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5909" w14:textId="0BFEBE01" w:rsidR="00B44945" w:rsidRDefault="00AA3BFA" w:rsidP="00270265">
      <w:pPr>
        <w:pStyle w:val="Title"/>
      </w:pPr>
      <w:r>
        <w:t>Operational Research:</w:t>
      </w:r>
      <w:r w:rsidR="00B44945">
        <w:t xml:space="preserve"> Tutorial </w:t>
      </w:r>
      <w:r w:rsidR="004666B0">
        <w:t>3</w:t>
      </w:r>
    </w:p>
    <w:p w14:paraId="48588590" w14:textId="20C03236" w:rsidR="00B44945" w:rsidRDefault="00DD565A" w:rsidP="00363518">
      <w:pPr>
        <w:pStyle w:val="Subtitle"/>
      </w:pPr>
      <w:r>
        <w:t xml:space="preserve">Linear </w:t>
      </w:r>
      <w:r w:rsidR="004666B0">
        <w:t>Programming</w:t>
      </w:r>
      <w:r>
        <w:t xml:space="preserve"> 2</w:t>
      </w:r>
    </w:p>
    <w:p w14:paraId="4FFC9B77" w14:textId="77777777" w:rsidR="001D139E" w:rsidRDefault="001D139E" w:rsidP="001D139E">
      <w:pPr>
        <w:rPr>
          <w:b/>
          <w:bCs/>
        </w:rPr>
      </w:pPr>
      <w:r>
        <w:rPr>
          <w:b/>
          <w:bCs/>
        </w:rPr>
        <w:t>The more complicated questions on the tutorial are marked by:</w:t>
      </w:r>
    </w:p>
    <w:p w14:paraId="28E50A36" w14:textId="77777777" w:rsidR="001D139E" w:rsidRPr="00B00AFF" w:rsidRDefault="001D139E" w:rsidP="001D139E">
      <w:r w:rsidRPr="001D139E">
        <w:rPr>
          <w:b/>
          <w:bCs/>
          <w:color w:val="7030A0"/>
        </w:rPr>
        <w:t>*</w:t>
      </w:r>
      <w:r w:rsidRPr="00B00AFF">
        <w:t xml:space="preserve"> </w:t>
      </w:r>
      <w:r w:rsidRPr="00B00AFF">
        <w:tab/>
      </w:r>
      <w:r>
        <w:t>Medium</w:t>
      </w:r>
    </w:p>
    <w:p w14:paraId="75C57542" w14:textId="1D4FE144" w:rsidR="001D139E" w:rsidRDefault="001D139E" w:rsidP="001D139E">
      <w:r w:rsidRPr="001D139E">
        <w:rPr>
          <w:b/>
          <w:bCs/>
          <w:color w:val="7030A0"/>
        </w:rPr>
        <w:t xml:space="preserve">** </w:t>
      </w:r>
      <w:r w:rsidRPr="00B00AFF">
        <w:tab/>
        <w:t>Hard</w:t>
      </w:r>
    </w:p>
    <w:p w14:paraId="3DEF75F0" w14:textId="77777777" w:rsidR="0027587D" w:rsidRDefault="0027587D" w:rsidP="00F06339">
      <w:pPr>
        <w:rPr>
          <w:b/>
          <w:bCs/>
          <w:u w:val="single"/>
        </w:rPr>
      </w:pPr>
    </w:p>
    <w:p w14:paraId="1C81B077" w14:textId="259B1A29" w:rsidR="00934219" w:rsidRPr="00F06339" w:rsidRDefault="00AC157D" w:rsidP="00F06339">
      <w:pPr>
        <w:rPr>
          <w:b/>
          <w:bCs/>
          <w:u w:val="single"/>
        </w:rPr>
      </w:pPr>
      <w:proofErr w:type="spellStart"/>
      <w:r>
        <w:rPr>
          <w:b/>
          <w:bCs/>
          <w:u w:val="single"/>
        </w:rPr>
        <w:t>Pyomo</w:t>
      </w:r>
      <w:proofErr w:type="spellEnd"/>
      <w:r w:rsidR="00670A7A" w:rsidRPr="00F06339">
        <w:rPr>
          <w:b/>
          <w:bCs/>
          <w:u w:val="single"/>
        </w:rPr>
        <w:t xml:space="preserve"> </w:t>
      </w:r>
    </w:p>
    <w:p w14:paraId="335DD3C6" w14:textId="4078AAE1" w:rsidR="00734D81" w:rsidRDefault="00734D81" w:rsidP="00734D81">
      <w:hyperlink r:id="rId11" w:history="1">
        <w:r>
          <w:rPr>
            <w:rStyle w:val="Hyperlink"/>
          </w:rPr>
          <w:t>Notebook (jckantor.github.io)</w:t>
        </w:r>
      </w:hyperlink>
      <w:r>
        <w:rPr>
          <w:b/>
          <w:bCs/>
          <w:u w:val="single"/>
        </w:rPr>
        <w:t xml:space="preserve"> </w:t>
      </w:r>
    </w:p>
    <w:p w14:paraId="13586453" w14:textId="0BB8EC5F" w:rsidR="0027587D" w:rsidRDefault="0027587D" w:rsidP="001D139E"/>
    <w:p w14:paraId="47C6DE95" w14:textId="5EEF0252" w:rsidR="00523EAE" w:rsidRDefault="0013453B" w:rsidP="00523EAE">
      <w:pPr>
        <w:pStyle w:val="Heading1"/>
      </w:pPr>
      <w:r>
        <w:t>Exercises</w:t>
      </w:r>
    </w:p>
    <w:p w14:paraId="672927D1" w14:textId="5D9B5DF1" w:rsidR="006A5181" w:rsidRPr="0000618C" w:rsidRDefault="00491D25" w:rsidP="006A5181">
      <w:pPr>
        <w:pStyle w:val="ListParagraph"/>
        <w:numPr>
          <w:ilvl w:val="0"/>
          <w:numId w:val="4"/>
        </w:numPr>
        <w:rPr>
          <w:b/>
          <w:bCs/>
        </w:rPr>
      </w:pPr>
      <w:r>
        <w:rPr>
          <w:b/>
          <w:bCs/>
        </w:rPr>
        <w:t xml:space="preserve">Solve </w:t>
      </w:r>
      <w:r w:rsidR="000255C4">
        <w:rPr>
          <w:b/>
          <w:bCs/>
        </w:rPr>
        <w:t xml:space="preserve">the LP </w:t>
      </w:r>
      <w:r w:rsidR="00C06C33">
        <w:rPr>
          <w:b/>
          <w:bCs/>
        </w:rPr>
        <w:t xml:space="preserve">using the Problem-Based approach in </w:t>
      </w:r>
      <w:r w:rsidR="00734D81">
        <w:rPr>
          <w:b/>
          <w:bCs/>
        </w:rPr>
        <w:t xml:space="preserve">Python using the </w:t>
      </w:r>
      <w:proofErr w:type="spellStart"/>
      <w:r w:rsidR="00734D81">
        <w:rPr>
          <w:b/>
          <w:bCs/>
        </w:rPr>
        <w:t>Pyomo</w:t>
      </w:r>
      <w:proofErr w:type="spellEnd"/>
      <w:r w:rsidR="00945ADF">
        <w:rPr>
          <w:b/>
          <w:bCs/>
        </w:rPr>
        <w:t xml:space="preserve"> </w:t>
      </w:r>
      <w:r w:rsidR="00734D81">
        <w:rPr>
          <w:b/>
          <w:bCs/>
        </w:rPr>
        <w:t>library</w:t>
      </w:r>
    </w:p>
    <w:p w14:paraId="1EF6F38F" w14:textId="26798CB8" w:rsidR="00925C40" w:rsidRDefault="009B3463" w:rsidP="009B3463">
      <w:pPr>
        <w:ind w:left="2520" w:firstLine="360"/>
        <w:rPr>
          <w:rFonts w:eastAsiaTheme="minorEastAsia"/>
          <w:lang w:eastAsia="en-GB"/>
        </w:rPr>
      </w:pPr>
      <w:r>
        <w:rPr>
          <w:rFonts w:eastAsiaTheme="minorEastAsia"/>
          <w:lang w:eastAsia="en-GB"/>
        </w:rPr>
        <w:t>m</w:t>
      </w:r>
      <w:r w:rsidR="00117734">
        <w:rPr>
          <w:rFonts w:eastAsiaTheme="minorEastAsia"/>
          <w:lang w:eastAsia="en-GB"/>
        </w:rPr>
        <w:t>aximise</w:t>
      </w:r>
      <w:r>
        <w:rPr>
          <w:rFonts w:eastAsiaTheme="minorEastAsia"/>
          <w:lang w:eastAsia="en-GB"/>
        </w:rPr>
        <w:tab/>
      </w:r>
      <w:r w:rsidR="00117734">
        <w:rPr>
          <w:rFonts w:eastAsiaTheme="minorEastAsia"/>
          <w:lang w:eastAsia="en-GB"/>
        </w:rPr>
        <w:t xml:space="preserve"> </w:t>
      </w:r>
      <m:oMath>
        <m:r>
          <w:rPr>
            <w:rFonts w:ascii="Cambria Math" w:hAnsi="Cambria Math" w:cs="Arial"/>
            <w:lang w:eastAsia="en-GB"/>
          </w:rPr>
          <m:t>12x + 18y</m:t>
        </m:r>
      </m:oMath>
    </w:p>
    <w:p w14:paraId="4F64EF98" w14:textId="6C6B3730" w:rsidR="009B3463" w:rsidRDefault="00117734" w:rsidP="009B3463">
      <w:pPr>
        <w:ind w:left="2160" w:firstLine="720"/>
        <w:rPr>
          <w:rFonts w:ascii="Arial" w:hAnsi="Arial" w:cs="Arial"/>
          <w:lang w:eastAsia="en-GB"/>
        </w:rPr>
      </w:pPr>
      <w:r>
        <w:rPr>
          <w:rFonts w:eastAsiaTheme="minorEastAsia"/>
          <w:lang w:eastAsia="en-GB"/>
        </w:rPr>
        <w:t>subject to:</w:t>
      </w:r>
    </w:p>
    <w:p w14:paraId="2668B70B" w14:textId="3F78A8BC" w:rsidR="00AD40BE" w:rsidRDefault="00925C40" w:rsidP="00AD40BE">
      <w:pPr>
        <w:ind w:left="4320" w:firstLine="720"/>
        <w:rPr>
          <w:rFonts w:eastAsiaTheme="minorEastAsia"/>
          <w:lang w:eastAsia="en-GB"/>
        </w:rPr>
      </w:pPr>
      <m:oMathPara>
        <m:oMathParaPr>
          <m:jc m:val="left"/>
        </m:oMathParaPr>
        <m:oMath>
          <m:r>
            <w:rPr>
              <w:rFonts w:ascii="Cambria Math" w:hAnsi="Cambria Math" w:cs="Arial"/>
              <w:lang w:eastAsia="en-GB"/>
            </w:rPr>
            <m:t xml:space="preserve">2x + 4y </m:t>
          </m:r>
          <m:r>
            <m:rPr>
              <m:aln/>
            </m:rPr>
            <w:rPr>
              <w:rFonts w:ascii="Cambria Math" w:hAnsi="Cambria Math" w:cs="Arial"/>
              <w:lang w:eastAsia="en-GB"/>
            </w:rPr>
            <m:t>≤ 55</m:t>
          </m:r>
          <m:r>
            <m:rPr>
              <m:sty m:val="p"/>
            </m:rPr>
            <w:rPr>
              <w:rFonts w:ascii="Cambria Math" w:hAnsi="Cambria Math" w:cs="Arial"/>
              <w:lang w:eastAsia="en-GB"/>
            </w:rPr>
            <w:br/>
          </m:r>
        </m:oMath>
        <m:oMath>
          <m:r>
            <w:rPr>
              <w:rFonts w:ascii="Cambria Math" w:hAnsi="Cambria Math" w:cs="Arial"/>
              <w:lang w:eastAsia="en-GB"/>
            </w:rPr>
            <m:t>2x+y</m:t>
          </m:r>
          <m:r>
            <m:rPr>
              <m:aln/>
            </m:rPr>
            <w:rPr>
              <w:rFonts w:ascii="Cambria Math" w:hAnsi="Cambria Math" w:cs="Arial"/>
              <w:lang w:eastAsia="en-GB"/>
            </w:rPr>
            <m:t xml:space="preserve">≤25 </m:t>
          </m:r>
          <m:r>
            <m:rPr>
              <m:sty m:val="p"/>
            </m:rPr>
            <w:rPr>
              <w:rFonts w:ascii="Cambria Math" w:hAnsi="Cambria Math" w:cs="Arial"/>
              <w:lang w:eastAsia="en-GB"/>
            </w:rPr>
            <w:br/>
          </m:r>
        </m:oMath>
        <m:oMath>
          <m:r>
            <w:rPr>
              <w:rFonts w:ascii="Cambria Math" w:eastAsiaTheme="minorEastAsia" w:hAnsi="Cambria Math" w:cs="Arial"/>
              <w:lang w:eastAsia="en-GB"/>
            </w:rPr>
            <m:t>x,y</m:t>
          </m:r>
          <m:r>
            <m:rPr>
              <m:aln/>
            </m:rPr>
            <w:rPr>
              <w:rFonts w:ascii="Cambria Math" w:eastAsiaTheme="minorEastAsia" w:hAnsi="Cambria Math" w:cs="Arial"/>
              <w:lang w:eastAsia="en-GB"/>
            </w:rPr>
            <m:t>≥0</m:t>
          </m:r>
        </m:oMath>
      </m:oMathPara>
    </w:p>
    <w:p w14:paraId="76EEBF2B" w14:textId="039EB4C3" w:rsidR="00CB4302" w:rsidRPr="00672522" w:rsidRDefault="00B9115A" w:rsidP="002F1C4F">
      <w:pPr>
        <w:pStyle w:val="ListParagraph"/>
        <w:numPr>
          <w:ilvl w:val="1"/>
          <w:numId w:val="4"/>
        </w:numPr>
        <w:rPr>
          <w:rFonts w:asciiTheme="majorHAnsi" w:hAnsiTheme="majorHAnsi" w:cstheme="majorHAnsi"/>
          <w:b/>
          <w:bCs/>
        </w:rPr>
      </w:pPr>
      <w:r w:rsidRPr="00AD40BE">
        <w:rPr>
          <w:b/>
          <w:bCs/>
        </w:rPr>
        <w:t>Let</w:t>
      </w:r>
      <w:r w:rsidR="008618C9" w:rsidRPr="00AD40BE">
        <w:rPr>
          <w:b/>
          <w:bCs/>
        </w:rPr>
        <w:t xml:space="preserve"> </w:t>
      </w:r>
      <m:oMath>
        <m:r>
          <m:rPr>
            <m:sty m:val="bi"/>
          </m:rPr>
          <w:rPr>
            <w:rFonts w:ascii="Cambria Math" w:hAnsi="Cambria Math"/>
          </w:rPr>
          <m:t>x</m:t>
        </m:r>
      </m:oMath>
      <w:r w:rsidR="008618C9" w:rsidRPr="00AD40BE">
        <w:rPr>
          <w:rFonts w:eastAsiaTheme="minorEastAsia"/>
          <w:b/>
          <w:bCs/>
        </w:rPr>
        <w:t xml:space="preserve"> and </w:t>
      </w:r>
      <m:oMath>
        <m:r>
          <m:rPr>
            <m:sty m:val="bi"/>
          </m:rPr>
          <w:rPr>
            <w:rFonts w:ascii="Cambria Math" w:eastAsiaTheme="minorEastAsia" w:hAnsi="Cambria Math"/>
          </w:rPr>
          <m:t>y</m:t>
        </m:r>
      </m:oMath>
      <w:r w:rsidR="008618C9" w:rsidRPr="00AD40BE">
        <w:rPr>
          <w:rFonts w:eastAsiaTheme="minorEastAsia"/>
          <w:b/>
          <w:bCs/>
        </w:rPr>
        <w:t xml:space="preserve"> be restricted to integer values, solve the </w:t>
      </w:r>
      <w:r w:rsidR="00236288" w:rsidRPr="00AD40BE">
        <w:rPr>
          <w:rFonts w:eastAsiaTheme="minorEastAsia"/>
          <w:b/>
          <w:bCs/>
        </w:rPr>
        <w:t xml:space="preserve">Integer </w:t>
      </w:r>
      <w:r w:rsidR="004D3609" w:rsidRPr="00AD40BE">
        <w:rPr>
          <w:rFonts w:eastAsiaTheme="minorEastAsia"/>
          <w:b/>
          <w:bCs/>
        </w:rPr>
        <w:t xml:space="preserve">Linear Program </w:t>
      </w:r>
    </w:p>
    <w:p w14:paraId="7B4DCE40" w14:textId="3706A006" w:rsidR="002F1C4F" w:rsidRPr="00C538EA" w:rsidRDefault="00DD58F7" w:rsidP="002F1C4F">
      <w:pPr>
        <w:pStyle w:val="ListParagraph"/>
        <w:numPr>
          <w:ilvl w:val="1"/>
          <w:numId w:val="4"/>
        </w:numPr>
        <w:rPr>
          <w:b/>
          <w:bCs/>
        </w:rPr>
      </w:pPr>
      <w:r w:rsidRPr="00AD40BE">
        <w:rPr>
          <w:b/>
          <w:bCs/>
        </w:rPr>
        <w:t xml:space="preserve">Let </w:t>
      </w:r>
      <m:oMath>
        <m:r>
          <m:rPr>
            <m:sty m:val="bi"/>
          </m:rPr>
          <w:rPr>
            <w:rFonts w:ascii="Cambria Math" w:hAnsi="Cambria Math"/>
          </w:rPr>
          <m:t>x</m:t>
        </m:r>
      </m:oMath>
      <w:r w:rsidRPr="00AD40BE">
        <w:rPr>
          <w:rFonts w:eastAsiaTheme="minorEastAsia"/>
          <w:b/>
          <w:bCs/>
        </w:rPr>
        <w:t xml:space="preserve"> </w:t>
      </w:r>
      <w:r>
        <w:rPr>
          <w:rFonts w:eastAsiaTheme="minorEastAsia"/>
          <w:b/>
          <w:bCs/>
        </w:rPr>
        <w:t xml:space="preserve">be a real value and </w:t>
      </w:r>
      <m:oMath>
        <m:r>
          <m:rPr>
            <m:sty m:val="bi"/>
          </m:rPr>
          <w:rPr>
            <w:rFonts w:ascii="Cambria Math" w:eastAsiaTheme="minorEastAsia" w:hAnsi="Cambria Math"/>
          </w:rPr>
          <m:t>y</m:t>
        </m:r>
      </m:oMath>
      <w:r>
        <w:rPr>
          <w:rFonts w:eastAsiaTheme="minorEastAsia"/>
          <w:b/>
          <w:bCs/>
        </w:rPr>
        <w:t xml:space="preserve"> restricted to an integer,</w:t>
      </w:r>
      <w:r w:rsidR="002F1C4F" w:rsidRPr="00AD40BE">
        <w:rPr>
          <w:rFonts w:eastAsiaTheme="minorEastAsia"/>
          <w:b/>
          <w:bCs/>
        </w:rPr>
        <w:t xml:space="preserve"> solve the </w:t>
      </w:r>
      <w:r w:rsidR="00110258">
        <w:rPr>
          <w:rFonts w:eastAsiaTheme="minorEastAsia"/>
          <w:b/>
          <w:bCs/>
        </w:rPr>
        <w:t>Mixed</w:t>
      </w:r>
      <w:r w:rsidR="006E0DB1">
        <w:rPr>
          <w:rFonts w:eastAsiaTheme="minorEastAsia"/>
          <w:b/>
          <w:bCs/>
        </w:rPr>
        <w:t>-</w:t>
      </w:r>
      <w:r w:rsidR="002F1C4F" w:rsidRPr="00AD40BE">
        <w:rPr>
          <w:rFonts w:eastAsiaTheme="minorEastAsia"/>
          <w:b/>
          <w:bCs/>
        </w:rPr>
        <w:t>Integer Linear Program (</w:t>
      </w:r>
      <w:r w:rsidR="00110258">
        <w:rPr>
          <w:rFonts w:eastAsiaTheme="minorEastAsia"/>
          <w:b/>
          <w:bCs/>
        </w:rPr>
        <w:t>M</w:t>
      </w:r>
      <w:r w:rsidR="002F1C4F" w:rsidRPr="00AD40BE">
        <w:rPr>
          <w:rFonts w:eastAsiaTheme="minorEastAsia"/>
          <w:b/>
          <w:bCs/>
        </w:rPr>
        <w:t>ILP)</w:t>
      </w:r>
      <w:r w:rsidR="00945ADF" w:rsidRPr="00945ADF">
        <w:rPr>
          <w:rFonts w:ascii="Courier New" w:eastAsiaTheme="minorEastAsia" w:hAnsi="Courier New" w:cs="Courier New"/>
          <w:b/>
          <w:bCs/>
          <w:color w:val="7030A0"/>
        </w:rPr>
        <w:t>*</w:t>
      </w:r>
    </w:p>
    <w:p w14:paraId="036F73FF" w14:textId="77777777" w:rsidR="00C538EA" w:rsidRDefault="00C538EA" w:rsidP="00C538EA">
      <w:pPr>
        <w:pStyle w:val="ListParagraph"/>
        <w:rPr>
          <w:b/>
          <w:bCs/>
        </w:rPr>
      </w:pPr>
    </w:p>
    <w:p w14:paraId="76608046" w14:textId="524A3210" w:rsidR="00C538EA" w:rsidRPr="002C1259" w:rsidRDefault="00C538EA" w:rsidP="00C538EA">
      <w:pPr>
        <w:pStyle w:val="ListParagraph"/>
      </w:pPr>
      <w:r w:rsidRPr="00C538EA">
        <w:rPr>
          <w:b/>
          <w:bCs/>
        </w:rPr>
        <w:t>Note:</w:t>
      </w:r>
      <w:r>
        <w:t xml:space="preserve"> You can graphically plot this to validate your solution.</w:t>
      </w:r>
    </w:p>
    <w:p w14:paraId="64A3AE3F" w14:textId="77777777" w:rsidR="00C538EA" w:rsidRPr="00110258" w:rsidRDefault="00C538EA" w:rsidP="00C538EA">
      <w:pPr>
        <w:pStyle w:val="ListParagraph"/>
        <w:ind w:left="1440"/>
        <w:rPr>
          <w:b/>
          <w:bCs/>
        </w:rPr>
      </w:pPr>
    </w:p>
    <w:p w14:paraId="25867F2A" w14:textId="77777777" w:rsidR="00110258" w:rsidRPr="002F1C4F" w:rsidRDefault="00110258" w:rsidP="00110258">
      <w:pPr>
        <w:pStyle w:val="ListParagraph"/>
        <w:ind w:left="1440"/>
        <w:rPr>
          <w:b/>
          <w:bCs/>
        </w:rPr>
      </w:pPr>
    </w:p>
    <w:p w14:paraId="7D7BB986" w14:textId="77777777" w:rsidR="00730D5C" w:rsidRDefault="00730D5C" w:rsidP="00673A88">
      <w:pPr>
        <w:pStyle w:val="ListParagraph"/>
        <w:numPr>
          <w:ilvl w:val="0"/>
          <w:numId w:val="4"/>
        </w:numPr>
      </w:pPr>
      <w:r w:rsidRPr="00B40128">
        <w:rPr>
          <w:i/>
          <w:iCs/>
        </w:rPr>
        <w:t>C&amp;S</w:t>
      </w:r>
      <w:r>
        <w:t xml:space="preserve"> (Management Consultants) have been employed to help the </w:t>
      </w:r>
      <w:proofErr w:type="spellStart"/>
      <w:r w:rsidRPr="00B40128">
        <w:rPr>
          <w:i/>
          <w:iCs/>
        </w:rPr>
        <w:t>Icki</w:t>
      </w:r>
      <w:proofErr w:type="spellEnd"/>
      <w:r w:rsidRPr="00B40128">
        <w:rPr>
          <w:i/>
          <w:iCs/>
        </w:rPr>
        <w:t>-Toffee</w:t>
      </w:r>
      <w:r>
        <w:t xml:space="preserve"> Company to develop a popular, economical but more health-conscious selection of candies to add to their scrumptious range of toffees. There has been much publicity that the Government are so worried about obesity that they plan to introduce a coding system for all food products which will inform the public about products containing foods which may be adding to the problem. There are rumours that the Government aim to strongly promote the concept of fruit as a healthy alternative to sweets, so </w:t>
      </w:r>
      <w:proofErr w:type="spellStart"/>
      <w:r w:rsidRPr="00B40128">
        <w:rPr>
          <w:i/>
          <w:iCs/>
        </w:rPr>
        <w:t>Icki</w:t>
      </w:r>
      <w:proofErr w:type="spellEnd"/>
      <w:r w:rsidRPr="00B40128">
        <w:rPr>
          <w:i/>
          <w:iCs/>
        </w:rPr>
        <w:t>-Toffee</w:t>
      </w:r>
      <w:r>
        <w:t xml:space="preserve"> are very keen to introduce fruit, in the form of fillings, soft centres etc into their range. They are determined to ensure that at least one of their selections of candies does not fall into the worst category.</w:t>
      </w:r>
    </w:p>
    <w:p w14:paraId="409FBA68" w14:textId="77777777" w:rsidR="00730D5C" w:rsidRDefault="00730D5C" w:rsidP="00730D5C">
      <w:pPr>
        <w:pStyle w:val="ListParagraph"/>
      </w:pPr>
    </w:p>
    <w:p w14:paraId="4CEEFD77" w14:textId="77777777" w:rsidR="00730D5C" w:rsidRDefault="00730D5C" w:rsidP="00730D5C">
      <w:pPr>
        <w:pStyle w:val="ListParagraph"/>
      </w:pPr>
      <w:r>
        <w:t>The selection chosen must weigh at least 320g and satisfy certain basic restrictions on fat and calorific content. These are outlined below:</w:t>
      </w:r>
    </w:p>
    <w:p w14:paraId="1DB9A66E" w14:textId="77777777" w:rsidR="00730D5C" w:rsidRDefault="00730D5C" w:rsidP="00730D5C">
      <w:pPr>
        <w:pStyle w:val="ListParagraph"/>
      </w:pPr>
    </w:p>
    <w:p w14:paraId="032F8517" w14:textId="77777777" w:rsidR="00730D5C" w:rsidRDefault="00730D5C" w:rsidP="00730D5C">
      <w:pPr>
        <w:pStyle w:val="ListParagraph"/>
        <w:numPr>
          <w:ilvl w:val="0"/>
          <w:numId w:val="9"/>
        </w:numPr>
      </w:pPr>
      <w:r>
        <w:t>Total fat content by weight must be at most 45% of the total weight of the selection.</w:t>
      </w:r>
    </w:p>
    <w:p w14:paraId="5702977A" w14:textId="77777777" w:rsidR="00730D5C" w:rsidRDefault="00730D5C" w:rsidP="00730D5C">
      <w:pPr>
        <w:pStyle w:val="ListParagraph"/>
        <w:numPr>
          <w:ilvl w:val="0"/>
          <w:numId w:val="9"/>
        </w:numPr>
      </w:pPr>
      <w:r>
        <w:t>Calorific value of the selection must be at most 2850 calories.</w:t>
      </w:r>
    </w:p>
    <w:p w14:paraId="16D44B81" w14:textId="77777777" w:rsidR="00730D5C" w:rsidRDefault="00730D5C" w:rsidP="00DE0742">
      <w:pPr>
        <w:ind w:firstLine="720"/>
      </w:pPr>
      <w:r>
        <w:t xml:space="preserve">The quantities of fat and calories in each candy are given in Table 1. </w:t>
      </w:r>
    </w:p>
    <w:p w14:paraId="332C62E6" w14:textId="77777777" w:rsidR="00DE0742" w:rsidRDefault="00730D5C" w:rsidP="00DE0742">
      <w:pPr>
        <w:ind w:left="720"/>
      </w:pPr>
      <w:r>
        <w:t xml:space="preserve">The costs of each candy are given in Table 2. </w:t>
      </w:r>
    </w:p>
    <w:p w14:paraId="38E43D92" w14:textId="5AEA7927" w:rsidR="00730D5C" w:rsidRDefault="00730D5C" w:rsidP="005128C1">
      <w:pPr>
        <w:ind w:left="720"/>
      </w:pPr>
      <w:r>
        <w:t xml:space="preserve">Table 2 also lists the results of an in-store survey which </w:t>
      </w:r>
      <w:proofErr w:type="spellStart"/>
      <w:r>
        <w:t>Icki</w:t>
      </w:r>
      <w:proofErr w:type="spellEnd"/>
      <w:r>
        <w:t>-Toffee carried out in several of its retail outlets. The popularity number is measured on the scale where 10 is very popular and 0 not popular.</w:t>
      </w:r>
    </w:p>
    <w:p w14:paraId="3F79515C" w14:textId="6281AD1C" w:rsidR="00DA3C93" w:rsidRPr="00DA3C93" w:rsidRDefault="00DA3C93" w:rsidP="00DA3C93">
      <w:pPr>
        <w:numPr>
          <w:ilvl w:val="0"/>
          <w:numId w:val="7"/>
        </w:numPr>
        <w:spacing w:after="0" w:line="240" w:lineRule="auto"/>
        <w:rPr>
          <w:b/>
          <w:bCs/>
        </w:rPr>
      </w:pPr>
      <w:r>
        <w:rPr>
          <w:b/>
          <w:bCs/>
        </w:rPr>
        <w:lastRenderedPageBreak/>
        <w:t xml:space="preserve">Formulate a </w:t>
      </w:r>
      <w:r w:rsidR="001217DC">
        <w:rPr>
          <w:b/>
          <w:bCs/>
        </w:rPr>
        <w:t xml:space="preserve">model </w:t>
      </w:r>
      <w:r w:rsidR="00FF161B">
        <w:rPr>
          <w:b/>
          <w:bCs/>
        </w:rPr>
        <w:t>(</w:t>
      </w:r>
      <w:r w:rsidR="000E435B">
        <w:rPr>
          <w:b/>
          <w:bCs/>
        </w:rPr>
        <w:t>using summation notation</w:t>
      </w:r>
      <w:r w:rsidR="00FF161B">
        <w:rPr>
          <w:b/>
          <w:bCs/>
        </w:rPr>
        <w:t>)</w:t>
      </w:r>
      <w:r w:rsidR="000822BE">
        <w:rPr>
          <w:b/>
          <w:bCs/>
        </w:rPr>
        <w:t xml:space="preserve"> </w:t>
      </w:r>
      <w:r w:rsidR="00C87E75" w:rsidRPr="00945ADF">
        <w:rPr>
          <w:b/>
          <w:bCs/>
        </w:rPr>
        <w:t>given that the aim is to minimise the cost of the selection</w:t>
      </w:r>
      <w:r w:rsidR="00327BD6">
        <w:rPr>
          <w:rFonts w:ascii="Courier New" w:eastAsiaTheme="minorEastAsia" w:hAnsi="Courier New" w:cs="Courier New"/>
          <w:b/>
          <w:bCs/>
          <w:color w:val="7030A0"/>
        </w:rPr>
        <w:t xml:space="preserve"> </w:t>
      </w:r>
      <w:r w:rsidRPr="00945ADF">
        <w:rPr>
          <w:rFonts w:ascii="Courier New" w:eastAsiaTheme="minorEastAsia" w:hAnsi="Courier New" w:cs="Courier New"/>
          <w:b/>
          <w:bCs/>
          <w:color w:val="7030A0"/>
        </w:rPr>
        <w:t>*</w:t>
      </w:r>
    </w:p>
    <w:p w14:paraId="3B4E89CC" w14:textId="5F859C70" w:rsidR="00DE0742" w:rsidRPr="00945ADF" w:rsidRDefault="00730D5C" w:rsidP="005128C1">
      <w:pPr>
        <w:numPr>
          <w:ilvl w:val="0"/>
          <w:numId w:val="7"/>
        </w:numPr>
        <w:spacing w:after="0" w:line="240" w:lineRule="auto"/>
        <w:rPr>
          <w:b/>
          <w:bCs/>
        </w:rPr>
      </w:pPr>
      <w:r w:rsidRPr="00945ADF">
        <w:rPr>
          <w:b/>
          <w:bCs/>
        </w:rPr>
        <w:t xml:space="preserve">Obtain the optimal selection </w:t>
      </w:r>
      <w:r w:rsidR="00C87E75">
        <w:rPr>
          <w:b/>
          <w:bCs/>
        </w:rPr>
        <w:t xml:space="preserve">via </w:t>
      </w:r>
      <w:proofErr w:type="spellStart"/>
      <w:r w:rsidR="004354C3">
        <w:rPr>
          <w:b/>
          <w:bCs/>
        </w:rPr>
        <w:t>Pyomo</w:t>
      </w:r>
      <w:proofErr w:type="spellEnd"/>
      <w:r w:rsidR="00945ADF">
        <w:rPr>
          <w:b/>
          <w:bCs/>
        </w:rPr>
        <w:t xml:space="preserve"> </w:t>
      </w:r>
      <w:r w:rsidR="00945ADF" w:rsidRPr="00945ADF">
        <w:rPr>
          <w:rFonts w:ascii="Courier New" w:eastAsiaTheme="minorEastAsia" w:hAnsi="Courier New" w:cs="Courier New"/>
          <w:b/>
          <w:bCs/>
          <w:color w:val="7030A0"/>
        </w:rPr>
        <w:t>*</w:t>
      </w:r>
      <w:r w:rsidR="00B102AD">
        <w:rPr>
          <w:rFonts w:ascii="Courier New" w:eastAsiaTheme="minorEastAsia" w:hAnsi="Courier New" w:cs="Courier New"/>
          <w:b/>
          <w:bCs/>
          <w:color w:val="7030A0"/>
        </w:rPr>
        <w:t>*</w:t>
      </w:r>
    </w:p>
    <w:p w14:paraId="548C6410" w14:textId="3AA4D6FC" w:rsidR="00730D5C" w:rsidRPr="0025773C" w:rsidRDefault="00730D5C" w:rsidP="00730D5C">
      <w:pPr>
        <w:numPr>
          <w:ilvl w:val="0"/>
          <w:numId w:val="7"/>
        </w:numPr>
        <w:spacing w:after="0" w:line="240" w:lineRule="auto"/>
        <w:rPr>
          <w:b/>
          <w:bCs/>
        </w:rPr>
      </w:pPr>
      <w:r w:rsidRPr="00945ADF">
        <w:rPr>
          <w:b/>
          <w:bCs/>
        </w:rPr>
        <w:t>Obtain the optimal selection given that the aim is to maximise the popularity of the selection</w:t>
      </w:r>
      <w:r w:rsidR="00C87E75">
        <w:rPr>
          <w:b/>
          <w:bCs/>
        </w:rPr>
        <w:t xml:space="preserve"> via </w:t>
      </w:r>
      <w:proofErr w:type="spellStart"/>
      <w:r w:rsidR="004354C3">
        <w:rPr>
          <w:b/>
          <w:bCs/>
        </w:rPr>
        <w:t>Pyomo</w:t>
      </w:r>
      <w:proofErr w:type="spellEnd"/>
      <w:r w:rsidR="001763FA">
        <w:rPr>
          <w:b/>
          <w:bCs/>
        </w:rPr>
        <w:t xml:space="preserve">, </w:t>
      </w:r>
      <w:r w:rsidR="00DF4761">
        <w:rPr>
          <w:b/>
          <w:bCs/>
        </w:rPr>
        <w:t>what is the weight of the selection?</w:t>
      </w:r>
      <w:r w:rsidR="00723A53">
        <w:rPr>
          <w:b/>
          <w:bCs/>
        </w:rPr>
        <w:t xml:space="preserve"> </w:t>
      </w:r>
      <w:r w:rsidR="00723A53" w:rsidRPr="00945ADF">
        <w:rPr>
          <w:rFonts w:ascii="Courier New" w:eastAsiaTheme="minorEastAsia" w:hAnsi="Courier New" w:cs="Courier New"/>
          <w:b/>
          <w:bCs/>
          <w:color w:val="7030A0"/>
        </w:rPr>
        <w:t>**</w:t>
      </w:r>
    </w:p>
    <w:p w14:paraId="700458B3" w14:textId="77777777" w:rsidR="00C22466" w:rsidRDefault="0025773C" w:rsidP="00730D5C">
      <w:pPr>
        <w:numPr>
          <w:ilvl w:val="0"/>
          <w:numId w:val="7"/>
        </w:numPr>
        <w:spacing w:after="0" w:line="240" w:lineRule="auto"/>
        <w:rPr>
          <w:b/>
          <w:bCs/>
        </w:rPr>
      </w:pPr>
      <w:r>
        <w:rPr>
          <w:b/>
          <w:bCs/>
        </w:rPr>
        <w:t xml:space="preserve">Comment on whether these are good </w:t>
      </w:r>
      <w:r w:rsidR="00133F33">
        <w:rPr>
          <w:b/>
          <w:bCs/>
        </w:rPr>
        <w:t>selections.</w:t>
      </w:r>
      <w:r>
        <w:rPr>
          <w:b/>
          <w:bCs/>
        </w:rPr>
        <w:t xml:space="preserve"> Would you </w:t>
      </w:r>
      <w:r w:rsidR="00133F33">
        <w:rPr>
          <w:b/>
          <w:bCs/>
        </w:rPr>
        <w:t>be happy?</w:t>
      </w:r>
    </w:p>
    <w:p w14:paraId="4FAB9F02" w14:textId="77777777" w:rsidR="00C22466" w:rsidRDefault="00C22466" w:rsidP="00C22466">
      <w:pPr>
        <w:pStyle w:val="ListParagraph"/>
        <w:spacing w:after="0" w:line="240" w:lineRule="auto"/>
        <w:ind w:left="1080"/>
      </w:pPr>
    </w:p>
    <w:p w14:paraId="71CBADD1" w14:textId="68ACFE7B" w:rsidR="00C22466" w:rsidRPr="00C22466" w:rsidRDefault="00C22466" w:rsidP="00C22466">
      <w:pPr>
        <w:pStyle w:val="ListParagraph"/>
        <w:spacing w:after="0" w:line="240" w:lineRule="auto"/>
        <w:ind w:left="1080"/>
        <w:rPr>
          <w:b/>
          <w:bCs/>
        </w:rPr>
      </w:pPr>
      <w:r w:rsidRPr="00C22466">
        <w:rPr>
          <w:b/>
          <w:bCs/>
        </w:rPr>
        <w:t>Have a think about this yourself, this isn’t for me to say, but I will comment on it in the next lecture. Is there a flaw in our modelling, what about our objective, is it really maximising popularity?</w:t>
      </w:r>
    </w:p>
    <w:p w14:paraId="334D8BC0" w14:textId="2FABE1DB" w:rsidR="0025773C" w:rsidRPr="00945ADF" w:rsidRDefault="00C22466" w:rsidP="00C22466">
      <w:pPr>
        <w:spacing w:after="0" w:line="240" w:lineRule="auto"/>
        <w:ind w:left="1080"/>
        <w:rPr>
          <w:b/>
          <w:bCs/>
        </w:rPr>
      </w:pPr>
      <w:r>
        <w:rPr>
          <w:b/>
          <w:bCs/>
        </w:rPr>
        <w:t xml:space="preserve"> </w:t>
      </w:r>
    </w:p>
    <w:p w14:paraId="28E7AE67" w14:textId="77777777" w:rsidR="00730D5C" w:rsidRPr="00945ADF" w:rsidRDefault="00730D5C" w:rsidP="00730D5C">
      <w:pPr>
        <w:rPr>
          <w:b/>
          <w:bCs/>
        </w:rPr>
      </w:pPr>
    </w:p>
    <w:tbl>
      <w:tblPr>
        <w:tblStyle w:val="GridTable1Light"/>
        <w:tblW w:w="6799" w:type="dxa"/>
        <w:jc w:val="center"/>
        <w:tblLook w:val="04A0" w:firstRow="1" w:lastRow="0" w:firstColumn="1" w:lastColumn="0" w:noHBand="0" w:noVBand="1"/>
      </w:tblPr>
      <w:tblGrid>
        <w:gridCol w:w="2405"/>
        <w:gridCol w:w="1276"/>
        <w:gridCol w:w="1417"/>
        <w:gridCol w:w="1701"/>
      </w:tblGrid>
      <w:tr w:rsidR="000822BE" w:rsidRPr="006F58FE" w14:paraId="57B31950"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D89EBE3" w14:textId="66E096AA"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Candy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1276" w:type="dxa"/>
            <w:noWrap/>
            <w:hideMark/>
          </w:tcPr>
          <w:p w14:paraId="0F2B4D44" w14:textId="2923243F"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Fat (g)</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F</m:t>
                  </m:r>
                </m:e>
                <m:sub>
                  <m:r>
                    <m:rPr>
                      <m:sty m:val="bi"/>
                    </m:rPr>
                    <w:rPr>
                      <w:rFonts w:ascii="Cambria Math" w:eastAsia="Times New Roman" w:hAnsi="Cambria Math" w:cs="Times New Roman"/>
                      <w:color w:val="000000"/>
                      <w:lang w:eastAsia="en-GB"/>
                    </w:rPr>
                    <m:t>i</m:t>
                  </m:r>
                </m:sub>
              </m:sSub>
            </m:oMath>
          </w:p>
        </w:tc>
        <w:tc>
          <w:tcPr>
            <w:tcW w:w="1417" w:type="dxa"/>
            <w:noWrap/>
            <w:hideMark/>
          </w:tcPr>
          <w:p w14:paraId="0B3FEF77" w14:textId="0435B98D"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Calories</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K</m:t>
                  </m:r>
                </m:e>
                <m:sub>
                  <m:r>
                    <m:rPr>
                      <m:sty m:val="bi"/>
                    </m:rPr>
                    <w:rPr>
                      <w:rFonts w:ascii="Cambria Math" w:eastAsia="Times New Roman" w:hAnsi="Cambria Math" w:cs="Times New Roman"/>
                      <w:color w:val="000000"/>
                      <w:lang w:eastAsia="en-GB"/>
                    </w:rPr>
                    <m:t>i</m:t>
                  </m:r>
                </m:sub>
              </m:sSub>
            </m:oMath>
          </w:p>
        </w:tc>
        <w:tc>
          <w:tcPr>
            <w:tcW w:w="1701" w:type="dxa"/>
            <w:noWrap/>
            <w:hideMark/>
          </w:tcPr>
          <w:p w14:paraId="2ED25FD4" w14:textId="68ED4312"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Weight (g)</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W</m:t>
                  </m:r>
                </m:e>
                <m:sub>
                  <m:r>
                    <m:rPr>
                      <m:sty m:val="bi"/>
                    </m:rPr>
                    <w:rPr>
                      <w:rFonts w:ascii="Cambria Math" w:eastAsia="Times New Roman" w:hAnsi="Cambria Math" w:cs="Times New Roman"/>
                      <w:color w:val="000000"/>
                      <w:lang w:eastAsia="en-GB"/>
                    </w:rPr>
                    <m:t>i</m:t>
                  </m:r>
                </m:sub>
              </m:sSub>
            </m:oMath>
          </w:p>
        </w:tc>
      </w:tr>
      <w:tr w:rsidR="000822BE" w:rsidRPr="006F58FE" w14:paraId="7B5F556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CDEEEFA"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Buttery butterscotch</w:t>
            </w:r>
          </w:p>
        </w:tc>
        <w:tc>
          <w:tcPr>
            <w:tcW w:w="1276" w:type="dxa"/>
            <w:noWrap/>
            <w:hideMark/>
          </w:tcPr>
          <w:p w14:paraId="5F82A949"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417" w:type="dxa"/>
            <w:noWrap/>
            <w:hideMark/>
          </w:tcPr>
          <w:p w14:paraId="32A545C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0972276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24</w:t>
            </w:r>
          </w:p>
        </w:tc>
      </w:tr>
      <w:tr w:rsidR="000822BE" w:rsidRPr="006F58FE" w14:paraId="13B5BC2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35CB507"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Caramel softie</w:t>
            </w:r>
          </w:p>
        </w:tc>
        <w:tc>
          <w:tcPr>
            <w:tcW w:w="1276" w:type="dxa"/>
            <w:noWrap/>
            <w:hideMark/>
          </w:tcPr>
          <w:p w14:paraId="66998836"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16</w:t>
            </w:r>
          </w:p>
        </w:tc>
        <w:tc>
          <w:tcPr>
            <w:tcW w:w="1417" w:type="dxa"/>
            <w:noWrap/>
            <w:hideMark/>
          </w:tcPr>
          <w:p w14:paraId="2B0B621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6EBE404D"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22</w:t>
            </w:r>
          </w:p>
        </w:tc>
      </w:tr>
      <w:tr w:rsidR="000822BE" w:rsidRPr="006F58FE" w14:paraId="12044D2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006A34"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Orange dream</w:t>
            </w:r>
          </w:p>
        </w:tc>
        <w:tc>
          <w:tcPr>
            <w:tcW w:w="1276" w:type="dxa"/>
            <w:noWrap/>
            <w:hideMark/>
          </w:tcPr>
          <w:p w14:paraId="30F729A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417" w:type="dxa"/>
            <w:noWrap/>
            <w:hideMark/>
          </w:tcPr>
          <w:p w14:paraId="1505C09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18B9267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r>
      <w:tr w:rsidR="000822BE" w:rsidRPr="006F58FE" w14:paraId="1451EA26"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10F9C2"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Coconut Ice</w:t>
            </w:r>
          </w:p>
        </w:tc>
        <w:tc>
          <w:tcPr>
            <w:tcW w:w="1276" w:type="dxa"/>
            <w:noWrap/>
            <w:hideMark/>
          </w:tcPr>
          <w:p w14:paraId="084A557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7</w:t>
            </w:r>
          </w:p>
        </w:tc>
        <w:tc>
          <w:tcPr>
            <w:tcW w:w="1417" w:type="dxa"/>
            <w:noWrap/>
            <w:hideMark/>
          </w:tcPr>
          <w:p w14:paraId="26BE0688"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50</w:t>
            </w:r>
          </w:p>
        </w:tc>
        <w:tc>
          <w:tcPr>
            <w:tcW w:w="1701" w:type="dxa"/>
            <w:noWrap/>
            <w:hideMark/>
          </w:tcPr>
          <w:p w14:paraId="630D67B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w:t>
            </w:r>
          </w:p>
        </w:tc>
      </w:tr>
      <w:tr w:rsidR="000822BE" w:rsidRPr="006F58FE" w14:paraId="01C17C5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5906C87"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Lemon sorbet</w:t>
            </w:r>
          </w:p>
        </w:tc>
        <w:tc>
          <w:tcPr>
            <w:tcW w:w="1276" w:type="dxa"/>
            <w:noWrap/>
            <w:hideMark/>
          </w:tcPr>
          <w:p w14:paraId="30A03DC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w:t>
            </w:r>
          </w:p>
        </w:tc>
        <w:tc>
          <w:tcPr>
            <w:tcW w:w="1417" w:type="dxa"/>
            <w:noWrap/>
            <w:hideMark/>
          </w:tcPr>
          <w:p w14:paraId="0E6EC0C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60</w:t>
            </w:r>
          </w:p>
        </w:tc>
        <w:tc>
          <w:tcPr>
            <w:tcW w:w="1701" w:type="dxa"/>
            <w:noWrap/>
            <w:hideMark/>
          </w:tcPr>
          <w:p w14:paraId="49E56E3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r>
      <w:tr w:rsidR="000822BE" w:rsidRPr="006F58FE" w14:paraId="3D96688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CABE1C"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Lime sherbet</w:t>
            </w:r>
          </w:p>
        </w:tc>
        <w:tc>
          <w:tcPr>
            <w:tcW w:w="1276" w:type="dxa"/>
            <w:noWrap/>
            <w:hideMark/>
          </w:tcPr>
          <w:p w14:paraId="5AEC291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w:t>
            </w:r>
          </w:p>
        </w:tc>
        <w:tc>
          <w:tcPr>
            <w:tcW w:w="1417" w:type="dxa"/>
            <w:noWrap/>
            <w:hideMark/>
          </w:tcPr>
          <w:p w14:paraId="30F13DE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40</w:t>
            </w:r>
          </w:p>
        </w:tc>
        <w:tc>
          <w:tcPr>
            <w:tcW w:w="1701" w:type="dxa"/>
            <w:noWrap/>
            <w:hideMark/>
          </w:tcPr>
          <w:p w14:paraId="31E1C6DA"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r>
      <w:tr w:rsidR="000822BE" w:rsidRPr="006F58FE" w14:paraId="3F50797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35840C"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Strawberry surprise</w:t>
            </w:r>
          </w:p>
        </w:tc>
        <w:tc>
          <w:tcPr>
            <w:tcW w:w="1276" w:type="dxa"/>
            <w:noWrap/>
            <w:hideMark/>
          </w:tcPr>
          <w:p w14:paraId="76179B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13</w:t>
            </w:r>
          </w:p>
        </w:tc>
        <w:tc>
          <w:tcPr>
            <w:tcW w:w="1417" w:type="dxa"/>
            <w:noWrap/>
            <w:hideMark/>
          </w:tcPr>
          <w:p w14:paraId="02ABA66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0E1B106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w:t>
            </w:r>
          </w:p>
        </w:tc>
      </w:tr>
      <w:tr w:rsidR="000822BE" w:rsidRPr="006F58FE" w14:paraId="2DAF9DF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D4F9582"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Raspberry mousse</w:t>
            </w:r>
          </w:p>
        </w:tc>
        <w:tc>
          <w:tcPr>
            <w:tcW w:w="1276" w:type="dxa"/>
            <w:noWrap/>
            <w:hideMark/>
          </w:tcPr>
          <w:p w14:paraId="41274B3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417" w:type="dxa"/>
            <w:noWrap/>
            <w:hideMark/>
          </w:tcPr>
          <w:p w14:paraId="1B7D05D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90</w:t>
            </w:r>
          </w:p>
        </w:tc>
        <w:tc>
          <w:tcPr>
            <w:tcW w:w="1701" w:type="dxa"/>
            <w:noWrap/>
            <w:hideMark/>
          </w:tcPr>
          <w:p w14:paraId="265533C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17</w:t>
            </w:r>
          </w:p>
        </w:tc>
      </w:tr>
      <w:tr w:rsidR="000822BE" w:rsidRPr="006F58FE" w14:paraId="5ED4C8B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4B5283"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Ginger toffee</w:t>
            </w:r>
          </w:p>
        </w:tc>
        <w:tc>
          <w:tcPr>
            <w:tcW w:w="1276" w:type="dxa"/>
            <w:noWrap/>
            <w:hideMark/>
          </w:tcPr>
          <w:p w14:paraId="75A94042"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18</w:t>
            </w:r>
          </w:p>
        </w:tc>
        <w:tc>
          <w:tcPr>
            <w:tcW w:w="1417" w:type="dxa"/>
            <w:noWrap/>
            <w:hideMark/>
          </w:tcPr>
          <w:p w14:paraId="7913078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6A15BBDC"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r>
      <w:tr w:rsidR="000822BE" w:rsidRPr="006F58FE" w14:paraId="67C3519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247CCE"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Rose-water posy</w:t>
            </w:r>
          </w:p>
        </w:tc>
        <w:tc>
          <w:tcPr>
            <w:tcW w:w="1276" w:type="dxa"/>
            <w:noWrap/>
            <w:hideMark/>
          </w:tcPr>
          <w:p w14:paraId="26D4B564" w14:textId="6E8385C1"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93F8CE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145</w:t>
            </w:r>
          </w:p>
        </w:tc>
        <w:tc>
          <w:tcPr>
            <w:tcW w:w="1701" w:type="dxa"/>
            <w:noWrap/>
            <w:hideMark/>
          </w:tcPr>
          <w:p w14:paraId="260D500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w:t>
            </w:r>
          </w:p>
        </w:tc>
      </w:tr>
      <w:tr w:rsidR="000822BE" w:rsidRPr="006F58FE" w14:paraId="48ED2E5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B1EDBA9"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Walnut whirl</w:t>
            </w:r>
          </w:p>
        </w:tc>
        <w:tc>
          <w:tcPr>
            <w:tcW w:w="1276" w:type="dxa"/>
            <w:noWrap/>
            <w:hideMark/>
          </w:tcPr>
          <w:p w14:paraId="79DDC4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19</w:t>
            </w:r>
          </w:p>
        </w:tc>
        <w:tc>
          <w:tcPr>
            <w:tcW w:w="1417" w:type="dxa"/>
            <w:noWrap/>
            <w:hideMark/>
          </w:tcPr>
          <w:p w14:paraId="4BBEADA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6D17E65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r>
      <w:tr w:rsidR="000822BE" w:rsidRPr="006F58FE" w14:paraId="0818728E"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178E0E"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Grape bunch</w:t>
            </w:r>
          </w:p>
        </w:tc>
        <w:tc>
          <w:tcPr>
            <w:tcW w:w="1276" w:type="dxa"/>
            <w:noWrap/>
            <w:hideMark/>
          </w:tcPr>
          <w:p w14:paraId="78B18FBE" w14:textId="46AF306E"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EE4520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282AAC1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r>
    </w:tbl>
    <w:p w14:paraId="4C9E24F3" w14:textId="6DEB29D6" w:rsidR="00730D5C" w:rsidRDefault="005128C1" w:rsidP="005128C1">
      <w:pPr>
        <w:pStyle w:val="Caption"/>
        <w:jc w:val="center"/>
      </w:pPr>
      <w:r>
        <w:t xml:space="preserve">Table </w:t>
      </w:r>
      <w:r w:rsidR="00767261">
        <w:fldChar w:fldCharType="begin"/>
      </w:r>
      <w:r w:rsidR="00767261">
        <w:instrText xml:space="preserve"> SEQ Table \* ARABIC </w:instrText>
      </w:r>
      <w:r w:rsidR="00767261">
        <w:fldChar w:fldCharType="separate"/>
      </w:r>
      <w:r w:rsidR="00C2009B">
        <w:rPr>
          <w:noProof/>
        </w:rPr>
        <w:t>1</w:t>
      </w:r>
      <w:r w:rsidR="00767261">
        <w:rPr>
          <w:noProof/>
        </w:rPr>
        <w:fldChar w:fldCharType="end"/>
      </w:r>
      <w:r>
        <w:t xml:space="preserve">: </w:t>
      </w:r>
      <w:r w:rsidRPr="00BB72F3">
        <w:t>Table to show content information about each candy</w:t>
      </w:r>
    </w:p>
    <w:p w14:paraId="11E6FBE6" w14:textId="6386EB8F" w:rsidR="00730D5C" w:rsidRDefault="00730D5C" w:rsidP="00730D5C"/>
    <w:tbl>
      <w:tblPr>
        <w:tblStyle w:val="GridTable1Light"/>
        <w:tblW w:w="4815" w:type="dxa"/>
        <w:jc w:val="center"/>
        <w:tblLook w:val="04A0" w:firstRow="1" w:lastRow="0" w:firstColumn="1" w:lastColumn="0" w:noHBand="0" w:noVBand="1"/>
      </w:tblPr>
      <w:tblGrid>
        <w:gridCol w:w="2263"/>
        <w:gridCol w:w="993"/>
        <w:gridCol w:w="1559"/>
      </w:tblGrid>
      <w:tr w:rsidR="00B40128" w:rsidRPr="00B40128" w14:paraId="7B7AABDB"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3FC0D7B" w14:textId="49E1B46B"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Candy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993" w:type="dxa"/>
            <w:noWrap/>
            <w:hideMark/>
          </w:tcPr>
          <w:p w14:paraId="079E142F" w14:textId="20EA102F"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Cost</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C</m:t>
                  </m:r>
                </m:e>
                <m:sub>
                  <m:r>
                    <m:rPr>
                      <m:sty m:val="bi"/>
                    </m:rPr>
                    <w:rPr>
                      <w:rFonts w:ascii="Cambria Math" w:eastAsia="Times New Roman" w:hAnsi="Cambria Math" w:cs="Times New Roman"/>
                      <w:color w:val="000000"/>
                      <w:lang w:eastAsia="en-GB"/>
                    </w:rPr>
                    <m:t>i</m:t>
                  </m:r>
                </m:sub>
              </m:sSub>
            </m:oMath>
          </w:p>
        </w:tc>
        <w:tc>
          <w:tcPr>
            <w:tcW w:w="1559" w:type="dxa"/>
            <w:noWrap/>
            <w:hideMark/>
          </w:tcPr>
          <w:p w14:paraId="56790326" w14:textId="5CE5D334"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Popularity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P</m:t>
                  </m:r>
                </m:e>
                <m:sub>
                  <m:r>
                    <m:rPr>
                      <m:sty m:val="bi"/>
                    </m:rPr>
                    <w:rPr>
                      <w:rFonts w:ascii="Cambria Math" w:eastAsia="Times New Roman" w:hAnsi="Cambria Math" w:cs="Times New Roman"/>
                      <w:color w:val="000000"/>
                      <w:lang w:eastAsia="en-GB"/>
                    </w:rPr>
                    <m:t>i</m:t>
                  </m:r>
                </m:sub>
              </m:sSub>
            </m:oMath>
          </w:p>
        </w:tc>
      </w:tr>
      <w:tr w:rsidR="00B40128" w:rsidRPr="00B40128" w14:paraId="03915EB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C1FF5B5"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Buttery butterscotch</w:t>
            </w:r>
          </w:p>
        </w:tc>
        <w:tc>
          <w:tcPr>
            <w:tcW w:w="993" w:type="dxa"/>
            <w:noWrap/>
            <w:hideMark/>
          </w:tcPr>
          <w:p w14:paraId="6121F20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6E4FB9A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48CC7F6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AEA2986"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Caramel softie</w:t>
            </w:r>
          </w:p>
        </w:tc>
        <w:tc>
          <w:tcPr>
            <w:tcW w:w="993" w:type="dxa"/>
            <w:noWrap/>
            <w:hideMark/>
          </w:tcPr>
          <w:p w14:paraId="0448049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59E5326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4DAFEB3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8414DCA"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Orange dream</w:t>
            </w:r>
          </w:p>
        </w:tc>
        <w:tc>
          <w:tcPr>
            <w:tcW w:w="993" w:type="dxa"/>
            <w:noWrap/>
            <w:hideMark/>
          </w:tcPr>
          <w:p w14:paraId="2C522C6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677D519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09F09F5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0DF8341"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Coconut Ice</w:t>
            </w:r>
          </w:p>
        </w:tc>
        <w:tc>
          <w:tcPr>
            <w:tcW w:w="993" w:type="dxa"/>
            <w:noWrap/>
            <w:hideMark/>
          </w:tcPr>
          <w:p w14:paraId="49BB527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c>
          <w:tcPr>
            <w:tcW w:w="1559" w:type="dxa"/>
            <w:noWrap/>
            <w:hideMark/>
          </w:tcPr>
          <w:p w14:paraId="32588B9C"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9</w:t>
            </w:r>
          </w:p>
        </w:tc>
      </w:tr>
      <w:tr w:rsidR="00B40128" w:rsidRPr="00B40128" w14:paraId="4919DBF1"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1E7565"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Lemon sorbet</w:t>
            </w:r>
          </w:p>
        </w:tc>
        <w:tc>
          <w:tcPr>
            <w:tcW w:w="993" w:type="dxa"/>
            <w:noWrap/>
            <w:hideMark/>
          </w:tcPr>
          <w:p w14:paraId="7E8A8FE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c>
          <w:tcPr>
            <w:tcW w:w="1559" w:type="dxa"/>
            <w:noWrap/>
            <w:hideMark/>
          </w:tcPr>
          <w:p w14:paraId="24BEDC65"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5</w:t>
            </w:r>
          </w:p>
        </w:tc>
      </w:tr>
      <w:tr w:rsidR="00B40128" w:rsidRPr="00B40128" w14:paraId="767C955F"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001790CF"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Lime sherbet</w:t>
            </w:r>
          </w:p>
        </w:tc>
        <w:tc>
          <w:tcPr>
            <w:tcW w:w="993" w:type="dxa"/>
            <w:noWrap/>
            <w:hideMark/>
          </w:tcPr>
          <w:p w14:paraId="231B0A0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c>
          <w:tcPr>
            <w:tcW w:w="1559" w:type="dxa"/>
            <w:noWrap/>
            <w:hideMark/>
          </w:tcPr>
          <w:p w14:paraId="5F5C64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6</w:t>
            </w:r>
          </w:p>
        </w:tc>
      </w:tr>
      <w:tr w:rsidR="00B40128" w:rsidRPr="00B40128" w14:paraId="4C33111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47B5B18"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Strawberry surprise</w:t>
            </w:r>
          </w:p>
        </w:tc>
        <w:tc>
          <w:tcPr>
            <w:tcW w:w="993" w:type="dxa"/>
            <w:noWrap/>
            <w:hideMark/>
          </w:tcPr>
          <w:p w14:paraId="2B626BA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c>
          <w:tcPr>
            <w:tcW w:w="1559" w:type="dxa"/>
            <w:noWrap/>
            <w:hideMark/>
          </w:tcPr>
          <w:p w14:paraId="79C9C26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7</w:t>
            </w:r>
          </w:p>
        </w:tc>
      </w:tr>
      <w:tr w:rsidR="00B40128" w:rsidRPr="00B40128" w14:paraId="54A20263"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E230042"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Raspberry mousse</w:t>
            </w:r>
          </w:p>
        </w:tc>
        <w:tc>
          <w:tcPr>
            <w:tcW w:w="993" w:type="dxa"/>
            <w:noWrap/>
            <w:hideMark/>
          </w:tcPr>
          <w:p w14:paraId="7FCDD590"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c>
          <w:tcPr>
            <w:tcW w:w="1559" w:type="dxa"/>
            <w:noWrap/>
            <w:hideMark/>
          </w:tcPr>
          <w:p w14:paraId="1687039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6A0C29FC"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64268D4"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Ginger toffee</w:t>
            </w:r>
          </w:p>
        </w:tc>
        <w:tc>
          <w:tcPr>
            <w:tcW w:w="993" w:type="dxa"/>
            <w:noWrap/>
            <w:hideMark/>
          </w:tcPr>
          <w:p w14:paraId="1CBC77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c>
          <w:tcPr>
            <w:tcW w:w="1559" w:type="dxa"/>
            <w:noWrap/>
            <w:hideMark/>
          </w:tcPr>
          <w:p w14:paraId="0535550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5140852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B3A214"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Rose-water posy</w:t>
            </w:r>
          </w:p>
        </w:tc>
        <w:tc>
          <w:tcPr>
            <w:tcW w:w="993" w:type="dxa"/>
            <w:noWrap/>
            <w:hideMark/>
          </w:tcPr>
          <w:p w14:paraId="595DCAE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c>
          <w:tcPr>
            <w:tcW w:w="1559" w:type="dxa"/>
            <w:noWrap/>
            <w:hideMark/>
          </w:tcPr>
          <w:p w14:paraId="7E3EFB6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3</w:t>
            </w:r>
          </w:p>
        </w:tc>
      </w:tr>
      <w:tr w:rsidR="00B40128" w:rsidRPr="00B40128" w14:paraId="44B369E8"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341DD80"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Walnut whirl</w:t>
            </w:r>
          </w:p>
        </w:tc>
        <w:tc>
          <w:tcPr>
            <w:tcW w:w="993" w:type="dxa"/>
            <w:noWrap/>
            <w:hideMark/>
          </w:tcPr>
          <w:p w14:paraId="00DB3C4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18</w:t>
            </w:r>
          </w:p>
        </w:tc>
        <w:tc>
          <w:tcPr>
            <w:tcW w:w="1559" w:type="dxa"/>
            <w:noWrap/>
            <w:hideMark/>
          </w:tcPr>
          <w:p w14:paraId="75A48C9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6BA8FD9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1F2CCDD"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Grape bunch</w:t>
            </w:r>
          </w:p>
        </w:tc>
        <w:tc>
          <w:tcPr>
            <w:tcW w:w="993" w:type="dxa"/>
            <w:noWrap/>
            <w:hideMark/>
          </w:tcPr>
          <w:p w14:paraId="4AA9FD1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20</w:t>
            </w:r>
          </w:p>
        </w:tc>
        <w:tc>
          <w:tcPr>
            <w:tcW w:w="1559" w:type="dxa"/>
            <w:noWrap/>
            <w:hideMark/>
          </w:tcPr>
          <w:p w14:paraId="766068F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4</w:t>
            </w:r>
          </w:p>
        </w:tc>
      </w:tr>
    </w:tbl>
    <w:p w14:paraId="344A41EA" w14:textId="7D12D63E" w:rsidR="00363518" w:rsidRPr="005128C1" w:rsidRDefault="005128C1" w:rsidP="005128C1">
      <w:pPr>
        <w:pStyle w:val="Caption"/>
        <w:jc w:val="center"/>
      </w:pPr>
      <w:r>
        <w:t xml:space="preserve">Table </w:t>
      </w:r>
      <w:r w:rsidR="00767261">
        <w:fldChar w:fldCharType="begin"/>
      </w:r>
      <w:r w:rsidR="00767261">
        <w:instrText xml:space="preserve"> SEQ Table \* ARABIC </w:instrText>
      </w:r>
      <w:r w:rsidR="00767261">
        <w:fldChar w:fldCharType="separate"/>
      </w:r>
      <w:r w:rsidR="00C2009B">
        <w:rPr>
          <w:noProof/>
        </w:rPr>
        <w:t>2</w:t>
      </w:r>
      <w:r w:rsidR="00767261">
        <w:rPr>
          <w:noProof/>
        </w:rPr>
        <w:fldChar w:fldCharType="end"/>
      </w:r>
      <w:r>
        <w:t xml:space="preserve">: </w:t>
      </w:r>
      <w:r w:rsidRPr="003343BF">
        <w:t>Cost and popularity data.</w:t>
      </w:r>
    </w:p>
    <w:sectPr w:rsidR="00363518" w:rsidRPr="005128C1" w:rsidSect="00270265">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7E32B" w14:textId="77777777" w:rsidR="00C70ECB" w:rsidRDefault="00C70ECB" w:rsidP="00F71F68">
      <w:pPr>
        <w:spacing w:after="0" w:line="240" w:lineRule="auto"/>
      </w:pPr>
      <w:r>
        <w:separator/>
      </w:r>
    </w:p>
  </w:endnote>
  <w:endnote w:type="continuationSeparator" w:id="0">
    <w:p w14:paraId="481C230F" w14:textId="77777777" w:rsidR="00C70ECB" w:rsidRDefault="00C70ECB" w:rsidP="00F71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B2BF" w14:textId="09186987" w:rsidR="00F71F68" w:rsidRDefault="00F71F68">
    <w:pPr>
      <w:pStyle w:val="Footer"/>
    </w:pPr>
    <w:r>
      <w:rPr>
        <w:noProof/>
      </w:rPr>
      <mc:AlternateContent>
        <mc:Choice Requires="wps">
          <w:drawing>
            <wp:anchor distT="0" distB="0" distL="114300" distR="114300" simplePos="0" relativeHeight="251659264"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85D56" w14:textId="77777777" w:rsidR="00C70ECB" w:rsidRDefault="00C70ECB" w:rsidP="00F71F68">
      <w:pPr>
        <w:spacing w:after="0" w:line="240" w:lineRule="auto"/>
      </w:pPr>
      <w:r>
        <w:separator/>
      </w:r>
    </w:p>
  </w:footnote>
  <w:footnote w:type="continuationSeparator" w:id="0">
    <w:p w14:paraId="54C9A32D" w14:textId="77777777" w:rsidR="00C70ECB" w:rsidRDefault="00C70ECB" w:rsidP="00F71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797730"/>
    <w:multiLevelType w:val="hybridMultilevel"/>
    <w:tmpl w:val="7158B6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8"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9580603">
    <w:abstractNumId w:val="8"/>
  </w:num>
  <w:num w:numId="2" w16cid:durableId="158543878">
    <w:abstractNumId w:val="3"/>
  </w:num>
  <w:num w:numId="3" w16cid:durableId="70203875">
    <w:abstractNumId w:val="5"/>
  </w:num>
  <w:num w:numId="4" w16cid:durableId="1162156935">
    <w:abstractNumId w:val="4"/>
  </w:num>
  <w:num w:numId="5" w16cid:durableId="275908463">
    <w:abstractNumId w:val="6"/>
  </w:num>
  <w:num w:numId="6" w16cid:durableId="1444302755">
    <w:abstractNumId w:val="7"/>
  </w:num>
  <w:num w:numId="7" w16cid:durableId="2009749202">
    <w:abstractNumId w:val="0"/>
  </w:num>
  <w:num w:numId="8" w16cid:durableId="1834565234">
    <w:abstractNumId w:val="1"/>
  </w:num>
  <w:num w:numId="9" w16cid:durableId="377511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wszA0MzUyMDQxsrRU0lEKTi0uzszPAykwqgUAOecwZCwAAAA="/>
  </w:docVars>
  <w:rsids>
    <w:rsidRoot w:val="00330A54"/>
    <w:rsid w:val="000059A0"/>
    <w:rsid w:val="0000618C"/>
    <w:rsid w:val="00006349"/>
    <w:rsid w:val="000255C4"/>
    <w:rsid w:val="00036E27"/>
    <w:rsid w:val="00040E28"/>
    <w:rsid w:val="0007731A"/>
    <w:rsid w:val="000822BE"/>
    <w:rsid w:val="00086D5E"/>
    <w:rsid w:val="00093A2E"/>
    <w:rsid w:val="000D5A46"/>
    <w:rsid w:val="000E435B"/>
    <w:rsid w:val="000F1047"/>
    <w:rsid w:val="000F53B8"/>
    <w:rsid w:val="00110258"/>
    <w:rsid w:val="00117734"/>
    <w:rsid w:val="001217DC"/>
    <w:rsid w:val="00123CC6"/>
    <w:rsid w:val="00130CA7"/>
    <w:rsid w:val="00133F33"/>
    <w:rsid w:val="0013453B"/>
    <w:rsid w:val="0013745C"/>
    <w:rsid w:val="0014660B"/>
    <w:rsid w:val="001763FA"/>
    <w:rsid w:val="001779A5"/>
    <w:rsid w:val="001818FB"/>
    <w:rsid w:val="001B7C73"/>
    <w:rsid w:val="001D139E"/>
    <w:rsid w:val="001E5780"/>
    <w:rsid w:val="00210474"/>
    <w:rsid w:val="0021720F"/>
    <w:rsid w:val="00220A5F"/>
    <w:rsid w:val="00221DD7"/>
    <w:rsid w:val="00236288"/>
    <w:rsid w:val="00254D2A"/>
    <w:rsid w:val="0025773C"/>
    <w:rsid w:val="00263A23"/>
    <w:rsid w:val="002646A5"/>
    <w:rsid w:val="00270265"/>
    <w:rsid w:val="002751C4"/>
    <w:rsid w:val="0027587D"/>
    <w:rsid w:val="002A21EE"/>
    <w:rsid w:val="002D3AE4"/>
    <w:rsid w:val="002D78F9"/>
    <w:rsid w:val="002E6BA9"/>
    <w:rsid w:val="002F1C4F"/>
    <w:rsid w:val="00306487"/>
    <w:rsid w:val="003238A0"/>
    <w:rsid w:val="00327BD6"/>
    <w:rsid w:val="0033086D"/>
    <w:rsid w:val="00330A54"/>
    <w:rsid w:val="00346328"/>
    <w:rsid w:val="003526B6"/>
    <w:rsid w:val="00356FCB"/>
    <w:rsid w:val="00361C7C"/>
    <w:rsid w:val="00363477"/>
    <w:rsid w:val="00363518"/>
    <w:rsid w:val="00365F67"/>
    <w:rsid w:val="00367D5C"/>
    <w:rsid w:val="00385F05"/>
    <w:rsid w:val="003B3138"/>
    <w:rsid w:val="003B6AF0"/>
    <w:rsid w:val="003D2FD9"/>
    <w:rsid w:val="003E4590"/>
    <w:rsid w:val="003E7F24"/>
    <w:rsid w:val="00434035"/>
    <w:rsid w:val="004354C3"/>
    <w:rsid w:val="00441C4B"/>
    <w:rsid w:val="00443B65"/>
    <w:rsid w:val="00444797"/>
    <w:rsid w:val="004666B0"/>
    <w:rsid w:val="004803C6"/>
    <w:rsid w:val="00490F2B"/>
    <w:rsid w:val="00491D25"/>
    <w:rsid w:val="004A403E"/>
    <w:rsid w:val="004A5736"/>
    <w:rsid w:val="004A78E2"/>
    <w:rsid w:val="004B07F3"/>
    <w:rsid w:val="004C0803"/>
    <w:rsid w:val="004D3609"/>
    <w:rsid w:val="004F4B09"/>
    <w:rsid w:val="005128C1"/>
    <w:rsid w:val="0051711B"/>
    <w:rsid w:val="00523EAE"/>
    <w:rsid w:val="00525BDD"/>
    <w:rsid w:val="0052699F"/>
    <w:rsid w:val="00551B27"/>
    <w:rsid w:val="00554ABC"/>
    <w:rsid w:val="00560327"/>
    <w:rsid w:val="00572992"/>
    <w:rsid w:val="005867AC"/>
    <w:rsid w:val="005A028B"/>
    <w:rsid w:val="005F4FF2"/>
    <w:rsid w:val="00634EC2"/>
    <w:rsid w:val="00670A7A"/>
    <w:rsid w:val="00672522"/>
    <w:rsid w:val="006A5181"/>
    <w:rsid w:val="006A6491"/>
    <w:rsid w:val="006E0DB1"/>
    <w:rsid w:val="006F58FE"/>
    <w:rsid w:val="00723A53"/>
    <w:rsid w:val="00730D5C"/>
    <w:rsid w:val="00734D81"/>
    <w:rsid w:val="00735656"/>
    <w:rsid w:val="00767261"/>
    <w:rsid w:val="0077108B"/>
    <w:rsid w:val="007A645C"/>
    <w:rsid w:val="007A7733"/>
    <w:rsid w:val="007C1D25"/>
    <w:rsid w:val="007C236F"/>
    <w:rsid w:val="007D0951"/>
    <w:rsid w:val="007D5D3D"/>
    <w:rsid w:val="00801E6D"/>
    <w:rsid w:val="0082332C"/>
    <w:rsid w:val="00831DC2"/>
    <w:rsid w:val="00855B09"/>
    <w:rsid w:val="008618C9"/>
    <w:rsid w:val="0087226A"/>
    <w:rsid w:val="008745DD"/>
    <w:rsid w:val="00883C22"/>
    <w:rsid w:val="008A0122"/>
    <w:rsid w:val="008A283B"/>
    <w:rsid w:val="008D5B11"/>
    <w:rsid w:val="008E134E"/>
    <w:rsid w:val="00916B51"/>
    <w:rsid w:val="00925C40"/>
    <w:rsid w:val="00934219"/>
    <w:rsid w:val="00945ADF"/>
    <w:rsid w:val="00951251"/>
    <w:rsid w:val="00960268"/>
    <w:rsid w:val="00967380"/>
    <w:rsid w:val="0097228B"/>
    <w:rsid w:val="00981065"/>
    <w:rsid w:val="0099120F"/>
    <w:rsid w:val="009A5A59"/>
    <w:rsid w:val="009B3463"/>
    <w:rsid w:val="009D22B0"/>
    <w:rsid w:val="00A04A5E"/>
    <w:rsid w:val="00A12E63"/>
    <w:rsid w:val="00A416E8"/>
    <w:rsid w:val="00A5596B"/>
    <w:rsid w:val="00A71C3F"/>
    <w:rsid w:val="00A73D39"/>
    <w:rsid w:val="00A95D61"/>
    <w:rsid w:val="00A9728C"/>
    <w:rsid w:val="00AA3BFA"/>
    <w:rsid w:val="00AB065F"/>
    <w:rsid w:val="00AB4D67"/>
    <w:rsid w:val="00AC157D"/>
    <w:rsid w:val="00AC58B0"/>
    <w:rsid w:val="00AD40BE"/>
    <w:rsid w:val="00AE4F39"/>
    <w:rsid w:val="00B00E7D"/>
    <w:rsid w:val="00B102AD"/>
    <w:rsid w:val="00B170CF"/>
    <w:rsid w:val="00B22233"/>
    <w:rsid w:val="00B2631F"/>
    <w:rsid w:val="00B40128"/>
    <w:rsid w:val="00B41996"/>
    <w:rsid w:val="00B44945"/>
    <w:rsid w:val="00B77694"/>
    <w:rsid w:val="00B85627"/>
    <w:rsid w:val="00B86B87"/>
    <w:rsid w:val="00B9115A"/>
    <w:rsid w:val="00BD2C5C"/>
    <w:rsid w:val="00BD6903"/>
    <w:rsid w:val="00BE14D2"/>
    <w:rsid w:val="00BF7318"/>
    <w:rsid w:val="00C01154"/>
    <w:rsid w:val="00C06C33"/>
    <w:rsid w:val="00C12D8B"/>
    <w:rsid w:val="00C2009B"/>
    <w:rsid w:val="00C22466"/>
    <w:rsid w:val="00C2591B"/>
    <w:rsid w:val="00C31D56"/>
    <w:rsid w:val="00C33CC8"/>
    <w:rsid w:val="00C538EA"/>
    <w:rsid w:val="00C54F32"/>
    <w:rsid w:val="00C56875"/>
    <w:rsid w:val="00C66027"/>
    <w:rsid w:val="00C70ECB"/>
    <w:rsid w:val="00C73496"/>
    <w:rsid w:val="00C868BC"/>
    <w:rsid w:val="00C87E75"/>
    <w:rsid w:val="00CB1A65"/>
    <w:rsid w:val="00CB33EA"/>
    <w:rsid w:val="00CB4302"/>
    <w:rsid w:val="00CD6A91"/>
    <w:rsid w:val="00CE4302"/>
    <w:rsid w:val="00CE65D4"/>
    <w:rsid w:val="00CE70D3"/>
    <w:rsid w:val="00CF13C4"/>
    <w:rsid w:val="00CF2530"/>
    <w:rsid w:val="00CF6567"/>
    <w:rsid w:val="00D129C2"/>
    <w:rsid w:val="00D13C87"/>
    <w:rsid w:val="00D3376A"/>
    <w:rsid w:val="00D3521E"/>
    <w:rsid w:val="00D50BD0"/>
    <w:rsid w:val="00D63A13"/>
    <w:rsid w:val="00D74B34"/>
    <w:rsid w:val="00D801F7"/>
    <w:rsid w:val="00D82A26"/>
    <w:rsid w:val="00D97265"/>
    <w:rsid w:val="00DA3C93"/>
    <w:rsid w:val="00DA5BFC"/>
    <w:rsid w:val="00DA7F75"/>
    <w:rsid w:val="00DC5A3D"/>
    <w:rsid w:val="00DD565A"/>
    <w:rsid w:val="00DD58F7"/>
    <w:rsid w:val="00DE0742"/>
    <w:rsid w:val="00DE2E37"/>
    <w:rsid w:val="00DE45B6"/>
    <w:rsid w:val="00DE51C4"/>
    <w:rsid w:val="00DE6754"/>
    <w:rsid w:val="00DF4761"/>
    <w:rsid w:val="00E25900"/>
    <w:rsid w:val="00E61674"/>
    <w:rsid w:val="00E67AEC"/>
    <w:rsid w:val="00E81069"/>
    <w:rsid w:val="00EB5624"/>
    <w:rsid w:val="00EC4D66"/>
    <w:rsid w:val="00EE2C20"/>
    <w:rsid w:val="00EE3066"/>
    <w:rsid w:val="00F06339"/>
    <w:rsid w:val="00F328ED"/>
    <w:rsid w:val="00F33110"/>
    <w:rsid w:val="00F71F68"/>
    <w:rsid w:val="00F96350"/>
    <w:rsid w:val="00FA5F56"/>
    <w:rsid w:val="00FF161B"/>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ckantor.github.io/CBE30338/06.04-Linear-Production-Model-in-Pyomo.htm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A6DD606-5DF9-4232-B6AC-82EA500E8EB7}">
  <ds:schemaRefs>
    <ds:schemaRef ds:uri="http://schemas.openxmlformats.org/officeDocument/2006/bibliography"/>
  </ds:schemaRefs>
</ds:datastoreItem>
</file>

<file path=customXml/itemProps3.xml><?xml version="1.0" encoding="utf-8"?>
<ds:datastoreItem xmlns:ds="http://schemas.openxmlformats.org/officeDocument/2006/customXml" ds:itemID="{EEAB5805-69D9-44E3-9251-8251BBA45C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3A2629-88B9-483E-9D98-8FE0E77A3D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5597</TotalTime>
  <Pages>2</Pages>
  <Words>633</Words>
  <Characters>2855</Characters>
  <Application>Microsoft Office Word</Application>
  <DocSecurity>0</DocSecurity>
  <Lines>167</Lines>
  <Paragraphs>145</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218</cp:revision>
  <cp:lastPrinted>2025-10-10T16:36:00Z</cp:lastPrinted>
  <dcterms:created xsi:type="dcterms:W3CDTF">2019-09-26T16:23:00Z</dcterms:created>
  <dcterms:modified xsi:type="dcterms:W3CDTF">2025-10-10T16:36:00Z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