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5804F" w14:textId="459E3AF4" w:rsidR="00977E7E" w:rsidRDefault="00977E7E"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Start with understanding of NAICS Codes.</w:t>
      </w:r>
    </w:p>
    <w:p w14:paraId="12D0A15E" w14:textId="0C63A2D3" w:rsidR="00977E7E" w:rsidRDefault="00977E7E"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Us Library </w:t>
      </w:r>
      <w:proofErr w:type="gramStart"/>
      <w:r>
        <w:rPr>
          <w:rFonts w:ascii="Calibri" w:hAnsi="Calibri" w:cs="Calibri"/>
          <w:color w:val="242424"/>
          <w:sz w:val="22"/>
          <w:szCs w:val="22"/>
        </w:rPr>
        <w:t>Guide  ‘</w:t>
      </w:r>
      <w:proofErr w:type="gramEnd"/>
      <w:r>
        <w:rPr>
          <w:rFonts w:ascii="Calibri" w:hAnsi="Calibri" w:cs="Calibri"/>
          <w:color w:val="242424"/>
          <w:sz w:val="22"/>
          <w:szCs w:val="22"/>
        </w:rPr>
        <w:t xml:space="preserve">Researching an Industry’ </w:t>
      </w:r>
    </w:p>
    <w:p w14:paraId="363433C3" w14:textId="45872EC5" w:rsidR="00977E7E" w:rsidRDefault="00977E7E" w:rsidP="0081366F">
      <w:pPr>
        <w:pStyle w:val="NormalWeb"/>
        <w:shd w:val="clear" w:color="auto" w:fill="FFFFFF"/>
        <w:spacing w:before="0" w:beforeAutospacing="0" w:after="0" w:afterAutospacing="0"/>
        <w:rPr>
          <w:rFonts w:ascii="Calibri" w:hAnsi="Calibri" w:cs="Calibri"/>
          <w:color w:val="242424"/>
          <w:sz w:val="22"/>
          <w:szCs w:val="22"/>
        </w:rPr>
      </w:pPr>
      <w:hyperlink r:id="rId5" w:history="1">
        <w:r w:rsidRPr="001F5E7D">
          <w:rPr>
            <w:rStyle w:val="Hyperlink"/>
            <w:rFonts w:ascii="Calibri" w:hAnsi="Calibri" w:cs="Calibri"/>
            <w:sz w:val="22"/>
            <w:szCs w:val="22"/>
          </w:rPr>
          <w:t>https://libguides.library.drexel.edu/c.php?g=1197935&amp;p=8787668</w:t>
        </w:r>
      </w:hyperlink>
    </w:p>
    <w:p w14:paraId="4BA635AE" w14:textId="77777777" w:rsidR="00977E7E" w:rsidRDefault="00977E7E" w:rsidP="0081366F">
      <w:pPr>
        <w:pStyle w:val="NormalWeb"/>
        <w:shd w:val="clear" w:color="auto" w:fill="FFFFFF"/>
        <w:spacing w:before="0" w:beforeAutospacing="0" w:after="0" w:afterAutospacing="0"/>
        <w:rPr>
          <w:rFonts w:ascii="Calibri" w:hAnsi="Calibri" w:cs="Calibri"/>
          <w:color w:val="242424"/>
          <w:sz w:val="22"/>
          <w:szCs w:val="22"/>
        </w:rPr>
      </w:pPr>
    </w:p>
    <w:p w14:paraId="2BE1D8B8" w14:textId="01F56113" w:rsidR="00977E7E" w:rsidRDefault="00977E7E"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See</w:t>
      </w:r>
    </w:p>
    <w:p w14:paraId="50D7D404" w14:textId="1548080B" w:rsidR="00977E7E" w:rsidRDefault="00977E7E"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Government Industry Classification Codes</w:t>
      </w:r>
    </w:p>
    <w:p w14:paraId="2DA1ED0F" w14:textId="77777777" w:rsidR="00977E7E" w:rsidRPr="00977E7E" w:rsidRDefault="00977E7E" w:rsidP="00977E7E">
      <w:pPr>
        <w:pStyle w:val="NormalWeb"/>
        <w:shd w:val="clear" w:color="auto" w:fill="FFFFFF"/>
        <w:rPr>
          <w:rFonts w:ascii="Calibri" w:hAnsi="Calibri" w:cs="Calibri"/>
          <w:color w:val="242424"/>
          <w:szCs w:val="22"/>
        </w:rPr>
      </w:pPr>
      <w:hyperlink r:id="rId6" w:tgtFrame="_blank" w:history="1">
        <w:r w:rsidRPr="00977E7E">
          <w:rPr>
            <w:rStyle w:val="Hyperlink"/>
            <w:rFonts w:ascii="Calibri" w:hAnsi="Calibri" w:cs="Calibri"/>
            <w:szCs w:val="22"/>
          </w:rPr>
          <w:t>NAICS Lookup Tool</w:t>
        </w:r>
      </w:hyperlink>
    </w:p>
    <w:p w14:paraId="38101C09" w14:textId="77777777" w:rsidR="00977E7E" w:rsidRPr="00977E7E" w:rsidRDefault="00977E7E" w:rsidP="00977E7E">
      <w:pPr>
        <w:pStyle w:val="NormalWeb"/>
        <w:rPr>
          <w:rFonts w:ascii="Calibri" w:hAnsi="Calibri" w:cs="Calibri"/>
          <w:color w:val="242424"/>
          <w:szCs w:val="22"/>
        </w:rPr>
      </w:pPr>
      <w:r w:rsidRPr="00977E7E">
        <w:rPr>
          <w:rFonts w:ascii="Calibri" w:hAnsi="Calibri" w:cs="Calibri"/>
          <w:color w:val="242424"/>
          <w:szCs w:val="22"/>
        </w:rPr>
        <w:t>The North American Industry Classification System (NAICS) is the standard used by Federal statistical agencies in classifying business establishments for the purpose of collecting, analyzing, and publishing statistical data related to the U.S. business economy.</w:t>
      </w:r>
    </w:p>
    <w:p w14:paraId="6D3522CA" w14:textId="4F5BBB04" w:rsidR="00977E7E" w:rsidRDefault="00977E7E"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Find NAICS code for </w:t>
      </w:r>
      <w:proofErr w:type="gramStart"/>
      <w:r>
        <w:rPr>
          <w:rFonts w:ascii="Calibri" w:hAnsi="Calibri" w:cs="Calibri"/>
          <w:color w:val="242424"/>
          <w:sz w:val="22"/>
          <w:szCs w:val="22"/>
        </w:rPr>
        <w:t>Biotech</w:t>
      </w:r>
      <w:r w:rsidR="00DD016F">
        <w:rPr>
          <w:rFonts w:ascii="Calibri" w:hAnsi="Calibri" w:cs="Calibri"/>
          <w:color w:val="242424"/>
          <w:sz w:val="22"/>
          <w:szCs w:val="22"/>
        </w:rPr>
        <w:t xml:space="preserve">nology </w:t>
      </w:r>
      <w:r>
        <w:rPr>
          <w:rFonts w:ascii="Calibri" w:hAnsi="Calibri" w:cs="Calibri"/>
          <w:color w:val="242424"/>
          <w:sz w:val="22"/>
          <w:szCs w:val="22"/>
        </w:rPr>
        <w:t xml:space="preserve"> Companies</w:t>
      </w:r>
      <w:proofErr w:type="gramEnd"/>
      <w:r>
        <w:rPr>
          <w:rFonts w:ascii="Calibri" w:hAnsi="Calibri" w:cs="Calibri"/>
          <w:color w:val="242424"/>
          <w:sz w:val="22"/>
          <w:szCs w:val="22"/>
        </w:rPr>
        <w:t xml:space="preserve">. Using this code. </w:t>
      </w:r>
      <w:proofErr w:type="spellStart"/>
      <w:proofErr w:type="gramStart"/>
      <w:r>
        <w:rPr>
          <w:rFonts w:ascii="Calibri" w:hAnsi="Calibri" w:cs="Calibri"/>
          <w:color w:val="242424"/>
          <w:sz w:val="22"/>
          <w:szCs w:val="22"/>
        </w:rPr>
        <w:t>Mergent</w:t>
      </w:r>
      <w:proofErr w:type="spellEnd"/>
      <w:proofErr w:type="gramEnd"/>
      <w:r>
        <w:rPr>
          <w:rFonts w:ascii="Calibri" w:hAnsi="Calibri" w:cs="Calibri"/>
          <w:color w:val="242424"/>
          <w:sz w:val="22"/>
          <w:szCs w:val="22"/>
        </w:rPr>
        <w:t xml:space="preserve"> Intellect database will help in finding Biotech companies. </w:t>
      </w:r>
    </w:p>
    <w:p w14:paraId="3FF1CDAA" w14:textId="77777777" w:rsidR="00977E7E" w:rsidRDefault="00977E7E" w:rsidP="0081366F">
      <w:pPr>
        <w:pStyle w:val="NormalWeb"/>
        <w:shd w:val="clear" w:color="auto" w:fill="FFFFFF"/>
        <w:spacing w:before="0" w:beforeAutospacing="0" w:after="0" w:afterAutospacing="0"/>
        <w:rPr>
          <w:rFonts w:ascii="Calibri" w:hAnsi="Calibri" w:cs="Calibri"/>
          <w:color w:val="242424"/>
          <w:sz w:val="22"/>
          <w:szCs w:val="22"/>
        </w:rPr>
      </w:pPr>
    </w:p>
    <w:p w14:paraId="2E46F0AA" w14:textId="77D2E2CE" w:rsidR="001A1A52" w:rsidRDefault="001A1A52"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Please see the attached handout with details.</w:t>
      </w:r>
    </w:p>
    <w:p w14:paraId="3C6241B9" w14:textId="7B5B2654" w:rsidR="0081366F" w:rsidRDefault="0081366F"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I have the industry code,</w:t>
      </w:r>
    </w:p>
    <w:p w14:paraId="3E6B0332" w14:textId="77777777" w:rsidR="00DD016F" w:rsidRDefault="00DD016F" w:rsidP="0081366F">
      <w:pPr>
        <w:pStyle w:val="NormalWeb"/>
        <w:shd w:val="clear" w:color="auto" w:fill="FFFFFF"/>
        <w:spacing w:before="0" w:beforeAutospacing="0" w:after="0" w:afterAutospacing="0"/>
        <w:rPr>
          <w:rFonts w:ascii="Calibri" w:hAnsi="Calibri" w:cs="Calibri"/>
          <w:color w:val="242424"/>
          <w:sz w:val="22"/>
          <w:szCs w:val="22"/>
        </w:rPr>
      </w:pPr>
    </w:p>
    <w:p w14:paraId="4AD92E19" w14:textId="77777777" w:rsidR="00DD016F" w:rsidRPr="00DD016F" w:rsidRDefault="00DD016F" w:rsidP="00DD016F">
      <w:pPr>
        <w:pStyle w:val="NormalWeb"/>
        <w:spacing w:before="0"/>
        <w:rPr>
          <w:rFonts w:ascii="Calibri" w:hAnsi="Calibri" w:cs="Calibri"/>
          <w:color w:val="242424"/>
          <w:szCs w:val="22"/>
        </w:rPr>
      </w:pPr>
      <w:r w:rsidRPr="00DD016F">
        <w:rPr>
          <w:rFonts w:ascii="Calibri" w:hAnsi="Calibri" w:cs="Calibri"/>
          <w:color w:val="242424"/>
          <w:szCs w:val="22"/>
        </w:rPr>
        <w:t>2022 NAICS Definition</w:t>
      </w:r>
    </w:p>
    <w:p w14:paraId="08CA4795" w14:textId="77777777" w:rsidR="00DD016F" w:rsidRPr="00DD016F" w:rsidRDefault="00DD016F" w:rsidP="00DD016F">
      <w:pPr>
        <w:pStyle w:val="NormalWeb"/>
        <w:spacing w:before="0" w:beforeAutospacing="0" w:after="0" w:afterAutospacing="0"/>
        <w:rPr>
          <w:rFonts w:ascii="Calibri" w:hAnsi="Calibri" w:cs="Calibri"/>
          <w:color w:val="242424"/>
          <w:szCs w:val="22"/>
        </w:rPr>
      </w:pPr>
      <w:r w:rsidRPr="00DD016F">
        <w:rPr>
          <w:rFonts w:ascii="Calibri" w:hAnsi="Calibri" w:cs="Calibri"/>
          <w:color w:val="242424"/>
          <w:szCs w:val="22"/>
        </w:rPr>
        <w:t>T = Canadian, Mexican, and United States industries are comparable.</w:t>
      </w:r>
    </w:p>
    <w:p w14:paraId="5328D214" w14:textId="77777777" w:rsidR="00DD016F" w:rsidRPr="00DD016F" w:rsidRDefault="00DD016F" w:rsidP="00DD016F">
      <w:pPr>
        <w:pStyle w:val="NormalWeb"/>
        <w:spacing w:after="0"/>
        <w:rPr>
          <w:rFonts w:ascii="Calibri" w:hAnsi="Calibri" w:cs="Calibri"/>
          <w:color w:val="242424"/>
          <w:szCs w:val="22"/>
        </w:rPr>
      </w:pPr>
      <w:r w:rsidRPr="00DD016F">
        <w:rPr>
          <w:rFonts w:ascii="Calibri" w:hAnsi="Calibri" w:cs="Calibri"/>
          <w:color w:val="242424"/>
          <w:szCs w:val="22"/>
        </w:rPr>
        <w:t>Search results for: biotechnology</w:t>
      </w:r>
    </w:p>
    <w:p w14:paraId="601036E2" w14:textId="77777777" w:rsidR="00DD016F" w:rsidRPr="00DD016F" w:rsidRDefault="00DD016F" w:rsidP="00DD016F">
      <w:pPr>
        <w:pStyle w:val="NormalWeb"/>
        <w:spacing w:after="0"/>
        <w:rPr>
          <w:rFonts w:ascii="Calibri" w:hAnsi="Calibri" w:cs="Calibri"/>
          <w:color w:val="242424"/>
          <w:szCs w:val="22"/>
        </w:rPr>
      </w:pPr>
      <w:r w:rsidRPr="00DD016F">
        <w:rPr>
          <w:rFonts w:ascii="Calibri" w:hAnsi="Calibri" w:cs="Calibri"/>
          <w:color w:val="242424"/>
          <w:szCs w:val="22"/>
        </w:rPr>
        <w:t>Number of records found: 30</w:t>
      </w:r>
    </w:p>
    <w:p w14:paraId="69167256" w14:textId="77777777" w:rsidR="00DD016F" w:rsidRDefault="00DD016F" w:rsidP="00DD016F">
      <w:pPr>
        <w:pStyle w:val="NormalWeb"/>
        <w:numPr>
          <w:ilvl w:val="0"/>
          <w:numId w:val="2"/>
        </w:numPr>
        <w:spacing w:before="0" w:beforeAutospacing="0" w:after="0"/>
        <w:rPr>
          <w:rFonts w:ascii="Calibri" w:hAnsi="Calibri" w:cs="Calibri"/>
          <w:color w:val="242424"/>
          <w:szCs w:val="22"/>
        </w:rPr>
      </w:pPr>
      <w:r w:rsidRPr="00DD016F">
        <w:rPr>
          <w:rFonts w:ascii="Calibri" w:hAnsi="Calibri" w:cs="Calibri"/>
          <w:color w:val="242424"/>
          <w:szCs w:val="22"/>
        </w:rPr>
        <w:t>541714 </w:t>
      </w:r>
      <w:r w:rsidRPr="00DD016F">
        <w:rPr>
          <w:rFonts w:ascii="Calibri" w:hAnsi="Calibri" w:cs="Calibri"/>
          <w:b/>
          <w:bCs/>
          <w:color w:val="242424"/>
          <w:szCs w:val="22"/>
        </w:rPr>
        <w:t>Biotechnology</w:t>
      </w:r>
      <w:r w:rsidRPr="00DD016F">
        <w:rPr>
          <w:rFonts w:ascii="Calibri" w:hAnsi="Calibri" w:cs="Calibri"/>
          <w:color w:val="242424"/>
          <w:szCs w:val="22"/>
        </w:rPr>
        <w:t> research and development laboratories or services (except nano</w:t>
      </w:r>
      <w:r w:rsidRPr="00DD016F">
        <w:rPr>
          <w:rFonts w:ascii="Calibri" w:hAnsi="Calibri" w:cs="Calibri"/>
          <w:b/>
          <w:bCs/>
          <w:color w:val="242424"/>
          <w:szCs w:val="22"/>
        </w:rPr>
        <w:t>biotechnology</w:t>
      </w:r>
      <w:r w:rsidRPr="00DD016F">
        <w:rPr>
          <w:rFonts w:ascii="Calibri" w:hAnsi="Calibri" w:cs="Calibri"/>
          <w:color w:val="242424"/>
          <w:szCs w:val="22"/>
        </w:rPr>
        <w:t> research and development)</w:t>
      </w:r>
    </w:p>
    <w:p w14:paraId="4AC8F612" w14:textId="39224544" w:rsidR="00DD016F" w:rsidRDefault="00DD016F" w:rsidP="00DD016F">
      <w:pPr>
        <w:pStyle w:val="NormalWeb"/>
        <w:spacing w:before="0" w:beforeAutospacing="0" w:after="0"/>
        <w:rPr>
          <w:rFonts w:ascii="Calibri" w:hAnsi="Calibri" w:cs="Calibri"/>
          <w:color w:val="242424"/>
          <w:szCs w:val="22"/>
        </w:rPr>
      </w:pPr>
      <w:r>
        <w:rPr>
          <w:rFonts w:ascii="Calibri" w:hAnsi="Calibri" w:cs="Calibri"/>
          <w:color w:val="242424"/>
          <w:szCs w:val="22"/>
        </w:rPr>
        <w:t xml:space="preserve">To access </w:t>
      </w:r>
      <w:proofErr w:type="spellStart"/>
      <w:r>
        <w:rPr>
          <w:rFonts w:ascii="Calibri" w:hAnsi="Calibri" w:cs="Calibri"/>
          <w:color w:val="242424"/>
          <w:szCs w:val="22"/>
        </w:rPr>
        <w:t>Mergent</w:t>
      </w:r>
      <w:proofErr w:type="spellEnd"/>
      <w:r>
        <w:rPr>
          <w:rFonts w:ascii="Calibri" w:hAnsi="Calibri" w:cs="Calibri"/>
          <w:color w:val="242424"/>
          <w:szCs w:val="22"/>
        </w:rPr>
        <w:t xml:space="preserve"> Intellect,</w:t>
      </w:r>
    </w:p>
    <w:p w14:paraId="6F819872" w14:textId="79AB864E" w:rsidR="00DD016F" w:rsidRDefault="00DD016F" w:rsidP="00DD016F">
      <w:pPr>
        <w:pStyle w:val="NormalWeb"/>
        <w:spacing w:before="0" w:beforeAutospacing="0" w:after="0"/>
        <w:rPr>
          <w:rFonts w:ascii="Calibri" w:hAnsi="Calibri" w:cs="Calibri"/>
          <w:color w:val="242424"/>
          <w:szCs w:val="22"/>
        </w:rPr>
      </w:pPr>
      <w:r>
        <w:rPr>
          <w:rFonts w:ascii="Calibri" w:hAnsi="Calibri" w:cs="Calibri"/>
          <w:color w:val="242424"/>
          <w:szCs w:val="22"/>
        </w:rPr>
        <w:t>See Biomedical Technology Commercialization</w:t>
      </w:r>
    </w:p>
    <w:p w14:paraId="6FC16A11" w14:textId="7491B49F" w:rsidR="00DD016F" w:rsidRDefault="00DD016F" w:rsidP="00DD016F">
      <w:pPr>
        <w:pStyle w:val="NormalWeb"/>
        <w:spacing w:before="0" w:beforeAutospacing="0" w:after="0"/>
        <w:rPr>
          <w:rFonts w:ascii="Calibri" w:hAnsi="Calibri" w:cs="Calibri"/>
          <w:color w:val="242424"/>
          <w:szCs w:val="22"/>
        </w:rPr>
      </w:pPr>
      <w:hyperlink r:id="rId7" w:history="1">
        <w:r w:rsidRPr="001F5E7D">
          <w:rPr>
            <w:rStyle w:val="Hyperlink"/>
            <w:rFonts w:ascii="Calibri" w:hAnsi="Calibri" w:cs="Calibri"/>
            <w:szCs w:val="22"/>
          </w:rPr>
          <w:t>https://libguides.library.drexel.edu/c.php?g=661041&amp;p=4642545</w:t>
        </w:r>
      </w:hyperlink>
    </w:p>
    <w:p w14:paraId="3DA06AD0" w14:textId="7C84B952" w:rsidR="00DD016F" w:rsidRDefault="00DD016F" w:rsidP="00DD016F">
      <w:pPr>
        <w:pStyle w:val="NormalWeb"/>
        <w:spacing w:before="0" w:beforeAutospacing="0" w:after="0"/>
        <w:rPr>
          <w:rFonts w:ascii="Calibri" w:hAnsi="Calibri" w:cs="Calibri"/>
          <w:color w:val="242424"/>
          <w:szCs w:val="22"/>
        </w:rPr>
      </w:pPr>
      <w:r>
        <w:rPr>
          <w:rFonts w:ascii="Calibri" w:hAnsi="Calibri" w:cs="Calibri"/>
          <w:color w:val="242424"/>
          <w:szCs w:val="22"/>
        </w:rPr>
        <w:t xml:space="preserve">and go to </w:t>
      </w:r>
      <w:hyperlink r:id="rId8" w:tgtFrame="_blank" w:history="1">
        <w:proofErr w:type="spellStart"/>
        <w:r w:rsidRPr="00DD016F">
          <w:rPr>
            <w:rStyle w:val="Hyperlink"/>
            <w:rFonts w:ascii="Calibri" w:hAnsi="Calibri" w:cs="Calibri"/>
            <w:szCs w:val="22"/>
          </w:rPr>
          <w:t>Mergent</w:t>
        </w:r>
        <w:proofErr w:type="spellEnd"/>
        <w:r w:rsidRPr="00DD016F">
          <w:rPr>
            <w:rStyle w:val="Hyperlink"/>
            <w:rFonts w:ascii="Calibri" w:hAnsi="Calibri" w:cs="Calibri"/>
            <w:szCs w:val="22"/>
          </w:rPr>
          <w:t xml:space="preserve"> Intellect</w:t>
        </w:r>
      </w:hyperlink>
      <w:r w:rsidRPr="00DD016F">
        <w:rPr>
          <w:rFonts w:ascii="Calibri" w:hAnsi="Calibri" w:cs="Calibri"/>
          <w:color w:val="242424"/>
          <w:szCs w:val="22"/>
        </w:rPr>
        <w:t> </w:t>
      </w:r>
    </w:p>
    <w:p w14:paraId="4B4FE046" w14:textId="6B33D0BE" w:rsidR="00DD016F" w:rsidRDefault="00DD016F" w:rsidP="00DD016F">
      <w:pPr>
        <w:pStyle w:val="NormalWeb"/>
        <w:spacing w:before="0" w:beforeAutospacing="0" w:after="0"/>
        <w:rPr>
          <w:rFonts w:ascii="Calibri" w:hAnsi="Calibri" w:cs="Calibri"/>
          <w:color w:val="242424"/>
          <w:szCs w:val="22"/>
        </w:rPr>
      </w:pPr>
      <w:r>
        <w:rPr>
          <w:rFonts w:ascii="Calibri" w:hAnsi="Calibri" w:cs="Calibri"/>
          <w:color w:val="242424"/>
          <w:szCs w:val="22"/>
        </w:rPr>
        <w:t>Click on ’</w:t>
      </w:r>
      <w:proofErr w:type="gramStart"/>
      <w:r>
        <w:rPr>
          <w:rFonts w:ascii="Calibri" w:hAnsi="Calibri" w:cs="Calibri"/>
          <w:color w:val="242424"/>
          <w:szCs w:val="22"/>
        </w:rPr>
        <w:t>Advanced  Search</w:t>
      </w:r>
      <w:proofErr w:type="gramEnd"/>
      <w:r>
        <w:rPr>
          <w:rFonts w:ascii="Calibri" w:hAnsi="Calibri" w:cs="Calibri"/>
          <w:color w:val="242424"/>
          <w:szCs w:val="22"/>
        </w:rPr>
        <w:t>’</w:t>
      </w:r>
    </w:p>
    <w:p w14:paraId="3B5DFEC9" w14:textId="77777777" w:rsidR="00DD016F" w:rsidRDefault="00DD016F" w:rsidP="00DD016F">
      <w:pPr>
        <w:pStyle w:val="NormalWeb"/>
        <w:spacing w:before="0" w:beforeAutospacing="0" w:after="0"/>
        <w:rPr>
          <w:rFonts w:ascii="Calibri" w:hAnsi="Calibri" w:cs="Calibri"/>
          <w:color w:val="242424"/>
          <w:szCs w:val="22"/>
        </w:rPr>
      </w:pPr>
    </w:p>
    <w:p w14:paraId="5A4619A0" w14:textId="780459CB" w:rsidR="00DD016F" w:rsidRPr="00DD016F" w:rsidRDefault="00DD016F" w:rsidP="00DD016F">
      <w:pPr>
        <w:pStyle w:val="NormalWeb"/>
        <w:spacing w:before="0" w:beforeAutospacing="0" w:after="0"/>
        <w:rPr>
          <w:rFonts w:ascii="Calibri" w:hAnsi="Calibri" w:cs="Calibri"/>
          <w:color w:val="242424"/>
          <w:szCs w:val="22"/>
        </w:rPr>
      </w:pPr>
      <w:r>
        <w:rPr>
          <w:rFonts w:ascii="Calibri" w:hAnsi="Calibri" w:cs="Calibri"/>
          <w:noProof/>
          <w:color w:val="242424"/>
          <w:szCs w:val="22"/>
          <w14:ligatures w14:val="standardContextual"/>
        </w:rPr>
        <w:lastRenderedPageBreak/>
        <mc:AlternateContent>
          <mc:Choice Requires="wps">
            <w:drawing>
              <wp:anchor distT="0" distB="0" distL="114300" distR="114300" simplePos="0" relativeHeight="251659264" behindDoc="0" locked="0" layoutInCell="1" allowOverlap="1" wp14:anchorId="59F5CAD6" wp14:editId="1438D1E9">
                <wp:simplePos x="0" y="0"/>
                <wp:positionH relativeFrom="column">
                  <wp:posOffset>1627949</wp:posOffset>
                </wp:positionH>
                <wp:positionV relativeFrom="paragraph">
                  <wp:posOffset>739977</wp:posOffset>
                </wp:positionV>
                <wp:extent cx="422844" cy="163852"/>
                <wp:effectExtent l="0" t="0" r="15875" b="26670"/>
                <wp:wrapNone/>
                <wp:docPr id="669618099" name="Rectangle 1"/>
                <wp:cNvGraphicFramePr/>
                <a:graphic xmlns:a="http://schemas.openxmlformats.org/drawingml/2006/main">
                  <a:graphicData uri="http://schemas.microsoft.com/office/word/2010/wordprocessingShape">
                    <wps:wsp>
                      <wps:cNvSpPr/>
                      <wps:spPr>
                        <a:xfrm>
                          <a:off x="0" y="0"/>
                          <a:ext cx="422844" cy="16385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47322" id="Rectangle 1" o:spid="_x0000_s1026" style="position:absolute;margin-left:128.2pt;margin-top:58.25pt;width:33.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" filled="f" strokecolor="#09101d [484]" strokeweight="1pt"/>
            </w:pict>
          </mc:Fallback>
        </mc:AlternateContent>
      </w:r>
      <w:r w:rsidRPr="00DD016F">
        <w:rPr>
          <w:rFonts w:ascii="Calibri" w:hAnsi="Calibri" w:cs="Calibri"/>
          <w:color w:val="242424"/>
          <w:szCs w:val="22"/>
        </w:rPr>
        <w:drawing>
          <wp:inline distT="0" distB="0" distL="0" distR="0" wp14:anchorId="5F1CBF71" wp14:editId="67CE5753">
            <wp:extent cx="5943600" cy="2465705"/>
            <wp:effectExtent l="0" t="0" r="0" b="0"/>
            <wp:docPr id="411871906"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71906" name="Picture 1" descr="A screenshot of a search box&#10;&#10;Description automatically generated"/>
                    <pic:cNvPicPr/>
                  </pic:nvPicPr>
                  <pic:blipFill>
                    <a:blip r:embed="rId9"/>
                    <a:stretch>
                      <a:fillRect/>
                    </a:stretch>
                  </pic:blipFill>
                  <pic:spPr>
                    <a:xfrm>
                      <a:off x="0" y="0"/>
                      <a:ext cx="5943600" cy="2465705"/>
                    </a:xfrm>
                    <a:prstGeom prst="rect">
                      <a:avLst/>
                    </a:prstGeom>
                  </pic:spPr>
                </pic:pic>
              </a:graphicData>
            </a:graphic>
          </wp:inline>
        </w:drawing>
      </w:r>
    </w:p>
    <w:p w14:paraId="36A08C54" w14:textId="77777777" w:rsidR="00DD016F" w:rsidRDefault="00DD016F" w:rsidP="0081366F">
      <w:pPr>
        <w:pStyle w:val="NormalWeb"/>
        <w:shd w:val="clear" w:color="auto" w:fill="FFFFFF"/>
        <w:spacing w:before="0" w:beforeAutospacing="0" w:after="0" w:afterAutospacing="0"/>
        <w:rPr>
          <w:rFonts w:ascii="Calibri" w:hAnsi="Calibri" w:cs="Calibri"/>
          <w:color w:val="242424"/>
          <w:sz w:val="22"/>
          <w:szCs w:val="22"/>
        </w:rPr>
      </w:pPr>
    </w:p>
    <w:p w14:paraId="20802F73" w14:textId="4CFEDA0D" w:rsidR="0081366F" w:rsidRDefault="0081366F"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How do I find companies that’s in this industry </w:t>
      </w:r>
      <w:r w:rsidR="00DD016F">
        <w:rPr>
          <w:rFonts w:ascii="Calibri" w:hAnsi="Calibri" w:cs="Calibri"/>
          <w:color w:val="242424"/>
          <w:sz w:val="22"/>
          <w:szCs w:val="22"/>
        </w:rPr>
        <w:t>using NAICS Code 541714?</w:t>
      </w:r>
    </w:p>
    <w:p w14:paraId="60E4625B" w14:textId="7B7BDBBB" w:rsidR="00DD016F" w:rsidRDefault="00DD016F"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Click on ‘Industry’</w:t>
      </w:r>
    </w:p>
    <w:p w14:paraId="586101C1" w14:textId="77777777" w:rsidR="00DD016F" w:rsidRDefault="00DD016F" w:rsidP="0081366F">
      <w:pPr>
        <w:pStyle w:val="NormalWeb"/>
        <w:shd w:val="clear" w:color="auto" w:fill="FFFFFF"/>
        <w:spacing w:before="0" w:beforeAutospacing="0" w:after="0" w:afterAutospacing="0"/>
        <w:rPr>
          <w:rFonts w:ascii="Calibri" w:hAnsi="Calibri" w:cs="Calibri"/>
          <w:color w:val="242424"/>
          <w:sz w:val="22"/>
          <w:szCs w:val="22"/>
        </w:rPr>
      </w:pPr>
    </w:p>
    <w:p w14:paraId="71906DA0" w14:textId="6E3B961D" w:rsidR="00DD016F" w:rsidRDefault="00DD016F" w:rsidP="0081366F">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Click on ‘NAICS’ </w:t>
      </w:r>
    </w:p>
    <w:p w14:paraId="3FEF9191" w14:textId="77777777" w:rsidR="00DD016F" w:rsidRDefault="00DD016F" w:rsidP="0081366F">
      <w:pPr>
        <w:pStyle w:val="NormalWeb"/>
        <w:shd w:val="clear" w:color="auto" w:fill="FFFFFF"/>
        <w:spacing w:before="0" w:beforeAutospacing="0" w:after="0" w:afterAutospacing="0"/>
        <w:rPr>
          <w:rFonts w:ascii="Calibri" w:hAnsi="Calibri" w:cs="Calibri"/>
          <w:color w:val="242424"/>
          <w:sz w:val="22"/>
          <w:szCs w:val="22"/>
        </w:rPr>
      </w:pPr>
    </w:p>
    <w:p w14:paraId="56AEEF11" w14:textId="5D7ABC6D" w:rsidR="00DD016F" w:rsidRDefault="00DD016F" w:rsidP="0081366F">
      <w:pPr>
        <w:pStyle w:val="NormalWeb"/>
        <w:shd w:val="clear" w:color="auto" w:fill="FFFFFF"/>
        <w:spacing w:before="0" w:beforeAutospacing="0" w:after="0" w:afterAutospacing="0"/>
        <w:rPr>
          <w:rFonts w:ascii="Calibri" w:hAnsi="Calibri" w:cs="Calibri"/>
          <w:color w:val="242424"/>
          <w:sz w:val="22"/>
          <w:szCs w:val="22"/>
        </w:rPr>
      </w:pPr>
      <w:r w:rsidRPr="00DD016F">
        <w:rPr>
          <w:rFonts w:ascii="Calibri" w:hAnsi="Calibri" w:cs="Calibri"/>
          <w:color w:val="242424"/>
          <w:sz w:val="22"/>
          <w:szCs w:val="22"/>
        </w:rPr>
        <w:drawing>
          <wp:inline distT="0" distB="0" distL="0" distR="0" wp14:anchorId="489B7F8F" wp14:editId="280BDBB3">
            <wp:extent cx="5943600" cy="5151755"/>
            <wp:effectExtent l="0" t="0" r="0" b="0"/>
            <wp:docPr id="1258195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95434" name="Picture 1" descr="A screenshot of a computer&#10;&#10;Description automatically generated"/>
                    <pic:cNvPicPr/>
                  </pic:nvPicPr>
                  <pic:blipFill>
                    <a:blip r:embed="rId10"/>
                    <a:stretch>
                      <a:fillRect/>
                    </a:stretch>
                  </pic:blipFill>
                  <pic:spPr>
                    <a:xfrm>
                      <a:off x="0" y="0"/>
                      <a:ext cx="5943600" cy="5151755"/>
                    </a:xfrm>
                    <a:prstGeom prst="rect">
                      <a:avLst/>
                    </a:prstGeom>
                  </pic:spPr>
                </pic:pic>
              </a:graphicData>
            </a:graphic>
          </wp:inline>
        </w:drawing>
      </w:r>
    </w:p>
    <w:p w14:paraId="0D924C60" w14:textId="77777777" w:rsidR="00564D4C" w:rsidRDefault="00564D4C"/>
    <w:p w14:paraId="6EB3D825" w14:textId="5BC426D4" w:rsidR="00DD016F" w:rsidRDefault="00DD016F">
      <w:r>
        <w:t xml:space="preserve">Expand </w:t>
      </w:r>
      <w:proofErr w:type="gramStart"/>
      <w:r>
        <w:t>row  with</w:t>
      </w:r>
      <w:proofErr w:type="gramEnd"/>
      <w:r>
        <w:t xml:space="preserve"> ‘54’ and go to ‘541714’</w:t>
      </w:r>
    </w:p>
    <w:p w14:paraId="37EFBEAC" w14:textId="4CD6C0B8" w:rsidR="00CE5464" w:rsidRDefault="00CE5464">
      <w:r w:rsidRPr="00CE5464">
        <w:drawing>
          <wp:inline distT="0" distB="0" distL="0" distR="0" wp14:anchorId="65AC342C" wp14:editId="0475F9AA">
            <wp:extent cx="5943600" cy="3743960"/>
            <wp:effectExtent l="0" t="0" r="0" b="8890"/>
            <wp:docPr id="838708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08238" name="Picture 1" descr="A screenshot of a computer&#10;&#10;Description automatically generated"/>
                    <pic:cNvPicPr/>
                  </pic:nvPicPr>
                  <pic:blipFill>
                    <a:blip r:embed="rId11"/>
                    <a:stretch>
                      <a:fillRect/>
                    </a:stretch>
                  </pic:blipFill>
                  <pic:spPr>
                    <a:xfrm>
                      <a:off x="0" y="0"/>
                      <a:ext cx="5943600" cy="3743960"/>
                    </a:xfrm>
                    <a:prstGeom prst="rect">
                      <a:avLst/>
                    </a:prstGeom>
                  </pic:spPr>
                </pic:pic>
              </a:graphicData>
            </a:graphic>
          </wp:inline>
        </w:drawing>
      </w:r>
    </w:p>
    <w:p w14:paraId="03796513" w14:textId="2FBB8E95"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Click on ‘Add to Criteria’</w:t>
      </w:r>
    </w:p>
    <w:p w14:paraId="100E1D51" w14:textId="77777777"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p>
    <w:p w14:paraId="4E5CBCBC" w14:textId="4F3FA79F"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r w:rsidRPr="00CE5464">
        <w:rPr>
          <w:rFonts w:ascii="Calibri" w:hAnsi="Calibri" w:cs="Calibri"/>
          <w:color w:val="242424"/>
          <w:sz w:val="22"/>
          <w:szCs w:val="22"/>
        </w:rPr>
        <w:drawing>
          <wp:inline distT="0" distB="0" distL="0" distR="0" wp14:anchorId="580E535B" wp14:editId="712BAF7E">
            <wp:extent cx="5943600" cy="1191895"/>
            <wp:effectExtent l="0" t="0" r="0" b="8255"/>
            <wp:docPr id="475353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53692" name="Picture 1" descr="A screenshot of a computer&#10;&#10;Description automatically generated"/>
                    <pic:cNvPicPr/>
                  </pic:nvPicPr>
                  <pic:blipFill>
                    <a:blip r:embed="rId12"/>
                    <a:stretch>
                      <a:fillRect/>
                    </a:stretch>
                  </pic:blipFill>
                  <pic:spPr>
                    <a:xfrm>
                      <a:off x="0" y="0"/>
                      <a:ext cx="5943600" cy="1191895"/>
                    </a:xfrm>
                    <a:prstGeom prst="rect">
                      <a:avLst/>
                    </a:prstGeom>
                  </pic:spPr>
                </pic:pic>
              </a:graphicData>
            </a:graphic>
          </wp:inline>
        </w:drawing>
      </w:r>
    </w:p>
    <w:p w14:paraId="058C447A" w14:textId="77777777"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p>
    <w:p w14:paraId="5E0588A2" w14:textId="7041AE70"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Click on ‘Search’</w:t>
      </w:r>
    </w:p>
    <w:p w14:paraId="5267F1C8" w14:textId="77777777"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p>
    <w:p w14:paraId="13ED821D" w14:textId="142AC015"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You will see these companies with NAICS code of 541714 (</w:t>
      </w:r>
      <w:proofErr w:type="spellStart"/>
      <w:r>
        <w:rPr>
          <w:rFonts w:ascii="Calibri" w:hAnsi="Calibri" w:cs="Calibri"/>
          <w:color w:val="242424"/>
          <w:sz w:val="22"/>
          <w:szCs w:val="22"/>
        </w:rPr>
        <w:t>Bioechnology</w:t>
      </w:r>
      <w:proofErr w:type="spellEnd"/>
      <w:r>
        <w:rPr>
          <w:rFonts w:ascii="Calibri" w:hAnsi="Calibri" w:cs="Calibri"/>
          <w:color w:val="242424"/>
          <w:sz w:val="22"/>
          <w:szCs w:val="22"/>
        </w:rPr>
        <w:t>)</w:t>
      </w:r>
    </w:p>
    <w:p w14:paraId="6FEC0BE2" w14:textId="77777777"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p>
    <w:p w14:paraId="46B54B78" w14:textId="6816D55C"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r w:rsidRPr="00CE5464">
        <w:rPr>
          <w:rFonts w:ascii="Calibri" w:hAnsi="Calibri" w:cs="Calibri"/>
          <w:color w:val="242424"/>
          <w:sz w:val="22"/>
          <w:szCs w:val="22"/>
        </w:rPr>
        <w:drawing>
          <wp:inline distT="0" distB="0" distL="0" distR="0" wp14:anchorId="4F041EDC" wp14:editId="05D1FF9C">
            <wp:extent cx="5943600" cy="3141345"/>
            <wp:effectExtent l="0" t="0" r="0" b="1905"/>
            <wp:docPr id="1092537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7071" name="Picture 1" descr="A screenshot of a computer&#10;&#10;Description automatically generated"/>
                    <pic:cNvPicPr/>
                  </pic:nvPicPr>
                  <pic:blipFill>
                    <a:blip r:embed="rId13"/>
                    <a:stretch>
                      <a:fillRect/>
                    </a:stretch>
                  </pic:blipFill>
                  <pic:spPr>
                    <a:xfrm>
                      <a:off x="0" y="0"/>
                      <a:ext cx="5943600" cy="3141345"/>
                    </a:xfrm>
                    <a:prstGeom prst="rect">
                      <a:avLst/>
                    </a:prstGeom>
                  </pic:spPr>
                </pic:pic>
              </a:graphicData>
            </a:graphic>
          </wp:inline>
        </w:drawing>
      </w:r>
    </w:p>
    <w:p w14:paraId="6F43599E" w14:textId="77777777"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p>
    <w:p w14:paraId="2B8C9E09" w14:textId="4867A325"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These are sorted by Sales. </w:t>
      </w:r>
    </w:p>
    <w:p w14:paraId="2327429A" w14:textId="046D7E60"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Explore other companies. </w:t>
      </w:r>
    </w:p>
    <w:p w14:paraId="4D6C60C3" w14:textId="77777777"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p>
    <w:p w14:paraId="043D3965" w14:textId="10A3CA28" w:rsidR="007E2823" w:rsidRDefault="007E2823" w:rsidP="008C3043">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I am also sharing a link to my video on how to search for companies (for employment opportunities), </w:t>
      </w:r>
      <w:proofErr w:type="gramStart"/>
      <w:r>
        <w:rPr>
          <w:rFonts w:ascii="Calibri" w:hAnsi="Calibri" w:cs="Calibri"/>
          <w:color w:val="242424"/>
          <w:sz w:val="22"/>
          <w:szCs w:val="22"/>
        </w:rPr>
        <w:t>process</w:t>
      </w:r>
      <w:proofErr w:type="gramEnd"/>
      <w:r>
        <w:rPr>
          <w:rFonts w:ascii="Calibri" w:hAnsi="Calibri" w:cs="Calibri"/>
          <w:color w:val="242424"/>
          <w:sz w:val="22"/>
          <w:szCs w:val="22"/>
        </w:rPr>
        <w:t xml:space="preserve"> is the same if you searching to explore these companies. I am also adding a link to my slides.</w:t>
      </w:r>
    </w:p>
    <w:p w14:paraId="6D6C8545" w14:textId="77777777"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p>
    <w:p w14:paraId="2C8814C0" w14:textId="56B1A140"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You can also search for articles on Biotechnology companies </w:t>
      </w:r>
    </w:p>
    <w:p w14:paraId="1B7CD817" w14:textId="4E7BBD33"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hyperlink r:id="rId14" w:history="1">
        <w:r w:rsidRPr="001F5E7D">
          <w:rPr>
            <w:rStyle w:val="Hyperlink"/>
            <w:rFonts w:ascii="Calibri" w:hAnsi="Calibri" w:cs="Calibri"/>
            <w:sz w:val="22"/>
            <w:szCs w:val="22"/>
          </w:rPr>
          <w:t>https://libguides.library.drexel.edu/c.php?g=661041&amp;p=4642550#s-lg-box-14406214</w:t>
        </w:r>
      </w:hyperlink>
    </w:p>
    <w:p w14:paraId="51448019" w14:textId="4ACB982D"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Company information with literature databases</w:t>
      </w:r>
    </w:p>
    <w:p w14:paraId="69B785A1" w14:textId="77777777" w:rsidR="007E2823" w:rsidRDefault="007E2823" w:rsidP="008C3043">
      <w:pPr>
        <w:pStyle w:val="NormalWeb"/>
        <w:shd w:val="clear" w:color="auto" w:fill="FFFFFF"/>
        <w:spacing w:before="0" w:beforeAutospacing="0" w:after="0" w:afterAutospacing="0"/>
        <w:rPr>
          <w:rFonts w:ascii="Calibri" w:hAnsi="Calibri" w:cs="Calibri"/>
          <w:color w:val="242424"/>
          <w:sz w:val="22"/>
          <w:szCs w:val="22"/>
        </w:rPr>
      </w:pPr>
    </w:p>
    <w:p w14:paraId="494AC4D4" w14:textId="30A2F743"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hyperlink r:id="rId15" w:tgtFrame="_blank" w:history="1">
        <w:r w:rsidRPr="001A1A52">
          <w:rPr>
            <w:rStyle w:val="Hyperlink"/>
            <w:rFonts w:ascii="Calibri" w:hAnsi="Calibri" w:cs="Calibri"/>
            <w:sz w:val="22"/>
            <w:szCs w:val="22"/>
          </w:rPr>
          <w:t>ABI/INFORM Collection (formerly ABI Complete)</w:t>
        </w:r>
      </w:hyperlink>
    </w:p>
    <w:p w14:paraId="00AEA246" w14:textId="77777777"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p>
    <w:p w14:paraId="39DD67A9" w14:textId="11628F97"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hyperlink r:id="rId16" w:tgtFrame="_blank" w:history="1">
        <w:r w:rsidRPr="001A1A52">
          <w:rPr>
            <w:rStyle w:val="Hyperlink"/>
            <w:rFonts w:ascii="Calibri" w:hAnsi="Calibri" w:cs="Calibri"/>
            <w:sz w:val="22"/>
            <w:szCs w:val="22"/>
          </w:rPr>
          <w:t>Business Source Complete</w:t>
        </w:r>
      </w:hyperlink>
      <w:r w:rsidRPr="001A1A52">
        <w:rPr>
          <w:rFonts w:ascii="Calibri" w:hAnsi="Calibri" w:cs="Calibri"/>
          <w:color w:val="242424"/>
          <w:sz w:val="22"/>
          <w:szCs w:val="22"/>
        </w:rPr>
        <w:t> </w:t>
      </w:r>
    </w:p>
    <w:p w14:paraId="72DB4C29" w14:textId="77777777"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p>
    <w:p w14:paraId="0EA3124D" w14:textId="46EEEDD5" w:rsidR="001A1A52" w:rsidRDefault="001A1A52" w:rsidP="008C3043">
      <w:pPr>
        <w:pStyle w:val="NormalWeb"/>
        <w:shd w:val="clear" w:color="auto" w:fill="FFFFFF"/>
        <w:spacing w:before="0" w:beforeAutospacing="0" w:after="0" w:afterAutospacing="0"/>
        <w:rPr>
          <w:rFonts w:ascii="Calibri" w:hAnsi="Calibri" w:cs="Calibri"/>
          <w:color w:val="242424"/>
          <w:sz w:val="22"/>
          <w:szCs w:val="22"/>
        </w:rPr>
      </w:pPr>
      <w:r w:rsidRPr="001A1A52">
        <w:rPr>
          <w:rFonts w:ascii="Calibri" w:hAnsi="Calibri" w:cs="Calibri"/>
          <w:b/>
          <w:bCs/>
          <w:color w:val="242424"/>
          <w:sz w:val="22"/>
          <w:szCs w:val="22"/>
        </w:rPr>
        <w:t>To find company information within Business Source Complete:</w:t>
      </w:r>
      <w:r w:rsidRPr="001A1A52">
        <w:rPr>
          <w:rFonts w:ascii="Calibri" w:hAnsi="Calibri" w:cs="Calibri"/>
          <w:color w:val="242424"/>
          <w:sz w:val="22"/>
          <w:szCs w:val="22"/>
        </w:rPr>
        <w:br/>
        <w:t>-navigate to the top menu bar and click "Company Information"</w:t>
      </w:r>
      <w:r w:rsidRPr="001A1A52">
        <w:rPr>
          <w:rFonts w:ascii="Calibri" w:hAnsi="Calibri" w:cs="Calibri"/>
          <w:color w:val="242424"/>
          <w:sz w:val="22"/>
          <w:szCs w:val="22"/>
        </w:rPr>
        <w:br/>
        <w:t>-enter the company's name in the Company Name search field then click the Search button</w:t>
      </w:r>
      <w:r w:rsidRPr="001A1A52">
        <w:rPr>
          <w:rFonts w:ascii="Calibri" w:hAnsi="Calibri" w:cs="Calibri"/>
          <w:color w:val="242424"/>
          <w:sz w:val="22"/>
          <w:szCs w:val="22"/>
        </w:rPr>
        <w:br/>
        <w:t>-select the desired company from the search results list to view recent financial statistics, lists of associated NAICS and SIC codes, and lists of subsidiaries, products/services, and executives</w:t>
      </w:r>
    </w:p>
    <w:p w14:paraId="0C8FEA3B" w14:textId="77777777" w:rsidR="007E2823" w:rsidRPr="007E2823" w:rsidRDefault="007E2823" w:rsidP="007E2823">
      <w:pPr>
        <w:pStyle w:val="NormalWeb"/>
        <w:shd w:val="clear" w:color="auto" w:fill="FFFFFF"/>
        <w:rPr>
          <w:rFonts w:ascii="Calibri" w:hAnsi="Calibri" w:cs="Calibri"/>
          <w:color w:val="242424"/>
          <w:szCs w:val="22"/>
        </w:rPr>
      </w:pPr>
      <w:r w:rsidRPr="007E2823">
        <w:rPr>
          <w:rFonts w:ascii="Calibri" w:hAnsi="Calibri" w:cs="Calibri"/>
          <w:color w:val="242424"/>
          <w:szCs w:val="22"/>
        </w:rPr>
        <w:t>https://www.library.drexel.edu/news-and-events/news/libraries-news/2024/May/Drexel-IEEE-Symposium/</w:t>
      </w:r>
    </w:p>
    <w:p w14:paraId="08198B31" w14:textId="713D048B" w:rsidR="007E2823" w:rsidRPr="007E2823" w:rsidRDefault="007E2823" w:rsidP="007E2823">
      <w:pPr>
        <w:pStyle w:val="NormalWeb"/>
        <w:shd w:val="clear" w:color="auto" w:fill="FFFFFF"/>
        <w:rPr>
          <w:rFonts w:ascii="Calibri" w:hAnsi="Calibri" w:cs="Calibri"/>
          <w:color w:val="242424"/>
          <w:szCs w:val="22"/>
        </w:rPr>
      </w:pPr>
      <w:proofErr w:type="gramStart"/>
      <w:r w:rsidRPr="007E2823">
        <w:rPr>
          <w:rFonts w:ascii="Calibri" w:hAnsi="Calibri" w:cs="Calibri"/>
          <w:color w:val="242424"/>
          <w:szCs w:val="22"/>
        </w:rPr>
        <w:t>Researching</w:t>
      </w:r>
      <w:proofErr w:type="gramEnd"/>
      <w:r w:rsidRPr="007E2823">
        <w:rPr>
          <w:rFonts w:ascii="Calibri" w:hAnsi="Calibri" w:cs="Calibri"/>
          <w:color w:val="242424"/>
          <w:szCs w:val="22"/>
        </w:rPr>
        <w:t xml:space="preserve"> Information: Companies for Potential Employment Opportunities</w:t>
      </w:r>
      <w:r w:rsidR="001A1A52">
        <w:rPr>
          <w:rFonts w:ascii="Calibri" w:hAnsi="Calibri" w:cs="Calibri"/>
          <w:color w:val="242424"/>
          <w:szCs w:val="22"/>
        </w:rPr>
        <w:t xml:space="preserve">. </w:t>
      </w:r>
      <w:r w:rsidRPr="007E2823">
        <w:rPr>
          <w:rFonts w:ascii="Calibri" w:hAnsi="Calibri" w:cs="Calibri"/>
          <w:color w:val="242424"/>
          <w:szCs w:val="22"/>
        </w:rPr>
        <w:t xml:space="preserve">The presentation highlighted the benefits of using databases and resources available through the Drexel Libraries, including NAICS codes and the </w:t>
      </w:r>
      <w:proofErr w:type="spellStart"/>
      <w:r w:rsidRPr="007E2823">
        <w:rPr>
          <w:rFonts w:ascii="Calibri" w:hAnsi="Calibri" w:cs="Calibri"/>
          <w:color w:val="242424"/>
          <w:szCs w:val="22"/>
        </w:rPr>
        <w:t>Mergent</w:t>
      </w:r>
      <w:proofErr w:type="spellEnd"/>
      <w:r w:rsidRPr="007E2823">
        <w:rPr>
          <w:rFonts w:ascii="Calibri" w:hAnsi="Calibri" w:cs="Calibri"/>
          <w:color w:val="242424"/>
          <w:szCs w:val="22"/>
        </w:rPr>
        <w:t xml:space="preserve"> Intellect database. He shared other practical tips for using other Drexel University Libraries resources, like IEEE Xplore and IBIS World for detailed industry research.</w:t>
      </w:r>
    </w:p>
    <w:p w14:paraId="56FD7B4A" w14:textId="77777777" w:rsidR="007E2823" w:rsidRPr="007E2823" w:rsidRDefault="007E2823" w:rsidP="007E2823">
      <w:pPr>
        <w:pStyle w:val="NormalWeb"/>
        <w:shd w:val="clear" w:color="auto" w:fill="FFFFFF"/>
        <w:rPr>
          <w:rFonts w:ascii="Calibri" w:hAnsi="Calibri" w:cs="Calibri"/>
          <w:color w:val="242424"/>
          <w:szCs w:val="22"/>
        </w:rPr>
      </w:pPr>
      <w:r w:rsidRPr="007E2823">
        <w:rPr>
          <w:rFonts w:ascii="Calibri" w:hAnsi="Calibri" w:cs="Calibri"/>
          <w:color w:val="242424"/>
          <w:szCs w:val="22"/>
        </w:rPr>
        <w:t>Video: https://www.youtube.com/watch?v=dlGOOMt08_M</w:t>
      </w:r>
    </w:p>
    <w:p w14:paraId="556FB154" w14:textId="77777777" w:rsidR="007E2823" w:rsidRPr="007E2823" w:rsidRDefault="007E2823" w:rsidP="007E2823">
      <w:pPr>
        <w:pStyle w:val="NormalWeb"/>
        <w:shd w:val="clear" w:color="auto" w:fill="FFFFFF"/>
        <w:rPr>
          <w:rFonts w:ascii="Calibri" w:hAnsi="Calibri" w:cs="Calibri"/>
          <w:color w:val="242424"/>
          <w:szCs w:val="22"/>
        </w:rPr>
      </w:pPr>
      <w:r w:rsidRPr="007E2823">
        <w:rPr>
          <w:rFonts w:ascii="Calibri" w:hAnsi="Calibri" w:cs="Calibri"/>
          <w:color w:val="242424"/>
          <w:szCs w:val="22"/>
        </w:rPr>
        <w:t>Slides: </w:t>
      </w:r>
    </w:p>
    <w:p w14:paraId="38F2CF7D" w14:textId="091A1671" w:rsidR="007E2823" w:rsidRPr="007E2823" w:rsidRDefault="007E2823" w:rsidP="007E2823">
      <w:pPr>
        <w:pStyle w:val="NormalWeb"/>
        <w:shd w:val="clear" w:color="auto" w:fill="FFFFFF"/>
        <w:rPr>
          <w:rFonts w:ascii="Calibri" w:hAnsi="Calibri" w:cs="Calibri"/>
          <w:color w:val="242424"/>
          <w:szCs w:val="22"/>
        </w:rPr>
      </w:pPr>
      <w:hyperlink r:id="rId17" w:history="1">
        <w:r w:rsidRPr="007E2823">
          <w:rPr>
            <w:rStyle w:val="Hyperlink"/>
            <w:rFonts w:ascii="Calibri" w:hAnsi="Calibri" w:cs="Calibri"/>
            <w:szCs w:val="22"/>
          </w:rPr>
          <w:drawing>
            <wp:inline distT="0" distB="0" distL="0" distR="0" wp14:anchorId="17AE1608" wp14:editId="33B02F79">
              <wp:extent cx="152400" cy="152400"/>
              <wp:effectExtent l="0" t="0" r="0" b="0"/>
              <wp:docPr id="1493323286"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2823">
          <w:rPr>
            <w:rStyle w:val="Hyperlink"/>
            <w:rFonts w:ascii="Calibri" w:hAnsi="Calibri" w:cs="Calibri"/>
            <w:szCs w:val="22"/>
          </w:rPr>
          <w:t>Researching Companies for potential job opportunities 2024 (IEEE).pptx</w:t>
        </w:r>
      </w:hyperlink>
    </w:p>
    <w:p w14:paraId="31CF3A71" w14:textId="77777777" w:rsidR="007E2823" w:rsidRDefault="007E2823" w:rsidP="008C3043">
      <w:pPr>
        <w:pStyle w:val="NormalWeb"/>
        <w:shd w:val="clear" w:color="auto" w:fill="FFFFFF"/>
        <w:spacing w:before="0" w:beforeAutospacing="0" w:after="0" w:afterAutospacing="0"/>
        <w:rPr>
          <w:rFonts w:ascii="Calibri" w:hAnsi="Calibri" w:cs="Calibri"/>
          <w:color w:val="242424"/>
          <w:sz w:val="22"/>
          <w:szCs w:val="22"/>
        </w:rPr>
      </w:pPr>
    </w:p>
    <w:p w14:paraId="7558EDAA" w14:textId="77777777" w:rsidR="00CE5464" w:rsidRDefault="00CE5464" w:rsidP="008C3043">
      <w:pPr>
        <w:pStyle w:val="NormalWeb"/>
        <w:shd w:val="clear" w:color="auto" w:fill="FFFFFF"/>
        <w:spacing w:before="0" w:beforeAutospacing="0" w:after="0" w:afterAutospacing="0"/>
        <w:rPr>
          <w:rFonts w:ascii="Calibri" w:hAnsi="Calibri" w:cs="Calibri"/>
          <w:color w:val="242424"/>
          <w:sz w:val="22"/>
          <w:szCs w:val="22"/>
        </w:rPr>
      </w:pPr>
    </w:p>
    <w:p w14:paraId="45D4D743" w14:textId="2433B1E2" w:rsidR="001C62FC" w:rsidRDefault="001C62FC"/>
    <w:sectPr w:rsidR="001C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656122"/>
    <w:multiLevelType w:val="multilevel"/>
    <w:tmpl w:val="3DE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41EF3"/>
    <w:multiLevelType w:val="multilevel"/>
    <w:tmpl w:val="FA7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2771770">
    <w:abstractNumId w:val="1"/>
  </w:num>
  <w:num w:numId="2" w16cid:durableId="98717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6F"/>
    <w:rsid w:val="00185216"/>
    <w:rsid w:val="001A1A52"/>
    <w:rsid w:val="001B7382"/>
    <w:rsid w:val="001C62FC"/>
    <w:rsid w:val="00222659"/>
    <w:rsid w:val="00235671"/>
    <w:rsid w:val="002B2BD5"/>
    <w:rsid w:val="00314176"/>
    <w:rsid w:val="0035202F"/>
    <w:rsid w:val="00403763"/>
    <w:rsid w:val="00456B49"/>
    <w:rsid w:val="004746E9"/>
    <w:rsid w:val="004F6A33"/>
    <w:rsid w:val="00564D4C"/>
    <w:rsid w:val="005C6415"/>
    <w:rsid w:val="005C6A76"/>
    <w:rsid w:val="006647C7"/>
    <w:rsid w:val="006A717D"/>
    <w:rsid w:val="0071344B"/>
    <w:rsid w:val="00720A23"/>
    <w:rsid w:val="007E2823"/>
    <w:rsid w:val="0081366F"/>
    <w:rsid w:val="0083274B"/>
    <w:rsid w:val="00846629"/>
    <w:rsid w:val="008A4B69"/>
    <w:rsid w:val="008C3043"/>
    <w:rsid w:val="00977E7E"/>
    <w:rsid w:val="00B15DD9"/>
    <w:rsid w:val="00B521E5"/>
    <w:rsid w:val="00C52F6D"/>
    <w:rsid w:val="00CE5464"/>
    <w:rsid w:val="00DB0AD9"/>
    <w:rsid w:val="00DD016F"/>
    <w:rsid w:val="00DF689D"/>
    <w:rsid w:val="00E26D4E"/>
    <w:rsid w:val="00F059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BE51"/>
  <w15:chartTrackingRefBased/>
  <w15:docId w15:val="{08BD62F7-5897-4027-ACAE-9BDB6A9A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37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DD016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D01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6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03763"/>
    <w:rPr>
      <w:color w:val="0563C1" w:themeColor="hyperlink"/>
      <w:u w:val="single"/>
    </w:rPr>
  </w:style>
  <w:style w:type="character" w:styleId="UnresolvedMention">
    <w:name w:val="Unresolved Mention"/>
    <w:basedOn w:val="DefaultParagraphFont"/>
    <w:uiPriority w:val="99"/>
    <w:semiHidden/>
    <w:unhideWhenUsed/>
    <w:rsid w:val="00403763"/>
    <w:rPr>
      <w:color w:val="605E5C"/>
      <w:shd w:val="clear" w:color="auto" w:fill="E1DFDD"/>
    </w:rPr>
  </w:style>
  <w:style w:type="character" w:customStyle="1" w:styleId="Heading1Char">
    <w:name w:val="Heading 1 Char"/>
    <w:basedOn w:val="DefaultParagraphFont"/>
    <w:link w:val="Heading1"/>
    <w:uiPriority w:val="9"/>
    <w:rsid w:val="00403763"/>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35202F"/>
    <w:rPr>
      <w:color w:val="954F72" w:themeColor="followedHyperlink"/>
      <w:u w:val="single"/>
    </w:rPr>
  </w:style>
  <w:style w:type="character" w:customStyle="1" w:styleId="sr-only">
    <w:name w:val="sr-only"/>
    <w:basedOn w:val="DefaultParagraphFont"/>
    <w:rsid w:val="00DF689D"/>
  </w:style>
  <w:style w:type="character" w:customStyle="1" w:styleId="Heading3Char">
    <w:name w:val="Heading 3 Char"/>
    <w:basedOn w:val="DefaultParagraphFont"/>
    <w:link w:val="Heading3"/>
    <w:uiPriority w:val="9"/>
    <w:semiHidden/>
    <w:rsid w:val="00DD016F"/>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DD016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4357">
      <w:bodyDiv w:val="1"/>
      <w:marLeft w:val="0"/>
      <w:marRight w:val="0"/>
      <w:marTop w:val="0"/>
      <w:marBottom w:val="0"/>
      <w:divBdr>
        <w:top w:val="none" w:sz="0" w:space="0" w:color="auto"/>
        <w:left w:val="none" w:sz="0" w:space="0" w:color="auto"/>
        <w:bottom w:val="none" w:sz="0" w:space="0" w:color="auto"/>
        <w:right w:val="none" w:sz="0" w:space="0" w:color="auto"/>
      </w:divBdr>
    </w:div>
    <w:div w:id="155414328">
      <w:bodyDiv w:val="1"/>
      <w:marLeft w:val="0"/>
      <w:marRight w:val="0"/>
      <w:marTop w:val="0"/>
      <w:marBottom w:val="0"/>
      <w:divBdr>
        <w:top w:val="none" w:sz="0" w:space="0" w:color="auto"/>
        <w:left w:val="none" w:sz="0" w:space="0" w:color="auto"/>
        <w:bottom w:val="none" w:sz="0" w:space="0" w:color="auto"/>
        <w:right w:val="none" w:sz="0" w:space="0" w:color="auto"/>
      </w:divBdr>
      <w:divsChild>
        <w:div w:id="2125463998">
          <w:marLeft w:val="0"/>
          <w:marRight w:val="0"/>
          <w:marTop w:val="0"/>
          <w:marBottom w:val="0"/>
          <w:divBdr>
            <w:top w:val="none" w:sz="0" w:space="0" w:color="auto"/>
            <w:left w:val="none" w:sz="0" w:space="0" w:color="auto"/>
            <w:bottom w:val="none" w:sz="0" w:space="0" w:color="auto"/>
            <w:right w:val="none" w:sz="0" w:space="0" w:color="auto"/>
          </w:divBdr>
        </w:div>
        <w:div w:id="1613244074">
          <w:marLeft w:val="0"/>
          <w:marRight w:val="0"/>
          <w:marTop w:val="0"/>
          <w:marBottom w:val="0"/>
          <w:divBdr>
            <w:top w:val="none" w:sz="0" w:space="0" w:color="auto"/>
            <w:left w:val="none" w:sz="0" w:space="0" w:color="auto"/>
            <w:bottom w:val="none" w:sz="0" w:space="0" w:color="auto"/>
            <w:right w:val="none" w:sz="0" w:space="0" w:color="auto"/>
          </w:divBdr>
        </w:div>
        <w:div w:id="1252471257">
          <w:marLeft w:val="0"/>
          <w:marRight w:val="0"/>
          <w:marTop w:val="0"/>
          <w:marBottom w:val="0"/>
          <w:divBdr>
            <w:top w:val="none" w:sz="0" w:space="0" w:color="auto"/>
            <w:left w:val="none" w:sz="0" w:space="0" w:color="auto"/>
            <w:bottom w:val="none" w:sz="0" w:space="0" w:color="auto"/>
            <w:right w:val="none" w:sz="0" w:space="0" w:color="auto"/>
          </w:divBdr>
        </w:div>
        <w:div w:id="2094886580">
          <w:marLeft w:val="0"/>
          <w:marRight w:val="0"/>
          <w:marTop w:val="0"/>
          <w:marBottom w:val="0"/>
          <w:divBdr>
            <w:top w:val="none" w:sz="0" w:space="0" w:color="auto"/>
            <w:left w:val="none" w:sz="0" w:space="0" w:color="auto"/>
            <w:bottom w:val="none" w:sz="0" w:space="0" w:color="auto"/>
            <w:right w:val="none" w:sz="0" w:space="0" w:color="auto"/>
          </w:divBdr>
          <w:divsChild>
            <w:div w:id="18058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895">
      <w:bodyDiv w:val="1"/>
      <w:marLeft w:val="0"/>
      <w:marRight w:val="0"/>
      <w:marTop w:val="0"/>
      <w:marBottom w:val="0"/>
      <w:divBdr>
        <w:top w:val="none" w:sz="0" w:space="0" w:color="auto"/>
        <w:left w:val="none" w:sz="0" w:space="0" w:color="auto"/>
        <w:bottom w:val="none" w:sz="0" w:space="0" w:color="auto"/>
        <w:right w:val="none" w:sz="0" w:space="0" w:color="auto"/>
      </w:divBdr>
    </w:div>
    <w:div w:id="328943520">
      <w:bodyDiv w:val="1"/>
      <w:marLeft w:val="0"/>
      <w:marRight w:val="0"/>
      <w:marTop w:val="0"/>
      <w:marBottom w:val="0"/>
      <w:divBdr>
        <w:top w:val="none" w:sz="0" w:space="0" w:color="auto"/>
        <w:left w:val="none" w:sz="0" w:space="0" w:color="auto"/>
        <w:bottom w:val="none" w:sz="0" w:space="0" w:color="auto"/>
        <w:right w:val="none" w:sz="0" w:space="0" w:color="auto"/>
      </w:divBdr>
    </w:div>
    <w:div w:id="339814037">
      <w:bodyDiv w:val="1"/>
      <w:marLeft w:val="0"/>
      <w:marRight w:val="0"/>
      <w:marTop w:val="0"/>
      <w:marBottom w:val="0"/>
      <w:divBdr>
        <w:top w:val="none" w:sz="0" w:space="0" w:color="auto"/>
        <w:left w:val="none" w:sz="0" w:space="0" w:color="auto"/>
        <w:bottom w:val="none" w:sz="0" w:space="0" w:color="auto"/>
        <w:right w:val="none" w:sz="0" w:space="0" w:color="auto"/>
      </w:divBdr>
      <w:divsChild>
        <w:div w:id="1287345193">
          <w:marLeft w:val="0"/>
          <w:marRight w:val="150"/>
          <w:marTop w:val="0"/>
          <w:marBottom w:val="0"/>
          <w:divBdr>
            <w:top w:val="none" w:sz="0" w:space="0" w:color="auto"/>
            <w:left w:val="none" w:sz="0" w:space="0" w:color="auto"/>
            <w:bottom w:val="none" w:sz="0" w:space="0" w:color="auto"/>
            <w:right w:val="none" w:sz="0" w:space="0" w:color="auto"/>
          </w:divBdr>
        </w:div>
        <w:div w:id="1529217480">
          <w:marLeft w:val="0"/>
          <w:marRight w:val="150"/>
          <w:marTop w:val="0"/>
          <w:marBottom w:val="0"/>
          <w:divBdr>
            <w:top w:val="none" w:sz="0" w:space="0" w:color="auto"/>
            <w:left w:val="none" w:sz="0" w:space="0" w:color="auto"/>
            <w:bottom w:val="none" w:sz="0" w:space="0" w:color="auto"/>
            <w:right w:val="none" w:sz="0" w:space="0" w:color="auto"/>
          </w:divBdr>
        </w:div>
        <w:div w:id="1806778276">
          <w:marLeft w:val="0"/>
          <w:marRight w:val="0"/>
          <w:marTop w:val="0"/>
          <w:marBottom w:val="0"/>
          <w:divBdr>
            <w:top w:val="none" w:sz="0" w:space="0" w:color="auto"/>
            <w:left w:val="none" w:sz="0" w:space="0" w:color="auto"/>
            <w:bottom w:val="none" w:sz="0" w:space="0" w:color="auto"/>
            <w:right w:val="none" w:sz="0" w:space="0" w:color="auto"/>
          </w:divBdr>
        </w:div>
      </w:divsChild>
    </w:div>
    <w:div w:id="563836617">
      <w:bodyDiv w:val="1"/>
      <w:marLeft w:val="0"/>
      <w:marRight w:val="0"/>
      <w:marTop w:val="0"/>
      <w:marBottom w:val="0"/>
      <w:divBdr>
        <w:top w:val="none" w:sz="0" w:space="0" w:color="auto"/>
        <w:left w:val="none" w:sz="0" w:space="0" w:color="auto"/>
        <w:bottom w:val="none" w:sz="0" w:space="0" w:color="auto"/>
        <w:right w:val="none" w:sz="0" w:space="0" w:color="auto"/>
      </w:divBdr>
    </w:div>
    <w:div w:id="699471312">
      <w:bodyDiv w:val="1"/>
      <w:marLeft w:val="0"/>
      <w:marRight w:val="0"/>
      <w:marTop w:val="0"/>
      <w:marBottom w:val="0"/>
      <w:divBdr>
        <w:top w:val="none" w:sz="0" w:space="0" w:color="auto"/>
        <w:left w:val="none" w:sz="0" w:space="0" w:color="auto"/>
        <w:bottom w:val="none" w:sz="0" w:space="0" w:color="auto"/>
        <w:right w:val="none" w:sz="0" w:space="0" w:color="auto"/>
      </w:divBdr>
      <w:divsChild>
        <w:div w:id="818956987">
          <w:marLeft w:val="0"/>
          <w:marRight w:val="150"/>
          <w:marTop w:val="0"/>
          <w:marBottom w:val="0"/>
          <w:divBdr>
            <w:top w:val="none" w:sz="0" w:space="0" w:color="auto"/>
            <w:left w:val="none" w:sz="0" w:space="0" w:color="auto"/>
            <w:bottom w:val="none" w:sz="0" w:space="0" w:color="auto"/>
            <w:right w:val="none" w:sz="0" w:space="0" w:color="auto"/>
          </w:divBdr>
        </w:div>
        <w:div w:id="1941447147">
          <w:marLeft w:val="0"/>
          <w:marRight w:val="150"/>
          <w:marTop w:val="0"/>
          <w:marBottom w:val="0"/>
          <w:divBdr>
            <w:top w:val="none" w:sz="0" w:space="0" w:color="auto"/>
            <w:left w:val="none" w:sz="0" w:space="0" w:color="auto"/>
            <w:bottom w:val="none" w:sz="0" w:space="0" w:color="auto"/>
            <w:right w:val="none" w:sz="0" w:space="0" w:color="auto"/>
          </w:divBdr>
        </w:div>
        <w:div w:id="1430197354">
          <w:marLeft w:val="0"/>
          <w:marRight w:val="0"/>
          <w:marTop w:val="0"/>
          <w:marBottom w:val="0"/>
          <w:divBdr>
            <w:top w:val="none" w:sz="0" w:space="0" w:color="auto"/>
            <w:left w:val="none" w:sz="0" w:space="0" w:color="auto"/>
            <w:bottom w:val="none" w:sz="0" w:space="0" w:color="auto"/>
            <w:right w:val="none" w:sz="0" w:space="0" w:color="auto"/>
          </w:divBdr>
        </w:div>
      </w:divsChild>
    </w:div>
    <w:div w:id="1231891283">
      <w:bodyDiv w:val="1"/>
      <w:marLeft w:val="0"/>
      <w:marRight w:val="0"/>
      <w:marTop w:val="0"/>
      <w:marBottom w:val="0"/>
      <w:divBdr>
        <w:top w:val="none" w:sz="0" w:space="0" w:color="auto"/>
        <w:left w:val="none" w:sz="0" w:space="0" w:color="auto"/>
        <w:bottom w:val="none" w:sz="0" w:space="0" w:color="auto"/>
        <w:right w:val="none" w:sz="0" w:space="0" w:color="auto"/>
      </w:divBdr>
      <w:divsChild>
        <w:div w:id="293146937">
          <w:marLeft w:val="0"/>
          <w:marRight w:val="0"/>
          <w:marTop w:val="0"/>
          <w:marBottom w:val="0"/>
          <w:divBdr>
            <w:top w:val="none" w:sz="0" w:space="0" w:color="auto"/>
            <w:left w:val="none" w:sz="0" w:space="0" w:color="auto"/>
            <w:bottom w:val="none" w:sz="0" w:space="0" w:color="auto"/>
            <w:right w:val="none" w:sz="0" w:space="0" w:color="auto"/>
          </w:divBdr>
        </w:div>
        <w:div w:id="1247230573">
          <w:marLeft w:val="0"/>
          <w:marRight w:val="0"/>
          <w:marTop w:val="0"/>
          <w:marBottom w:val="0"/>
          <w:divBdr>
            <w:top w:val="none" w:sz="0" w:space="0" w:color="auto"/>
            <w:left w:val="none" w:sz="0" w:space="0" w:color="auto"/>
            <w:bottom w:val="none" w:sz="0" w:space="0" w:color="auto"/>
            <w:right w:val="none" w:sz="0" w:space="0" w:color="auto"/>
          </w:divBdr>
        </w:div>
        <w:div w:id="1904633997">
          <w:marLeft w:val="0"/>
          <w:marRight w:val="0"/>
          <w:marTop w:val="0"/>
          <w:marBottom w:val="0"/>
          <w:divBdr>
            <w:top w:val="none" w:sz="0" w:space="0" w:color="auto"/>
            <w:left w:val="none" w:sz="0" w:space="0" w:color="auto"/>
            <w:bottom w:val="none" w:sz="0" w:space="0" w:color="auto"/>
            <w:right w:val="none" w:sz="0" w:space="0" w:color="auto"/>
          </w:divBdr>
        </w:div>
        <w:div w:id="659506876">
          <w:marLeft w:val="0"/>
          <w:marRight w:val="0"/>
          <w:marTop w:val="0"/>
          <w:marBottom w:val="0"/>
          <w:divBdr>
            <w:top w:val="none" w:sz="0" w:space="0" w:color="auto"/>
            <w:left w:val="none" w:sz="0" w:space="0" w:color="auto"/>
            <w:bottom w:val="none" w:sz="0" w:space="0" w:color="auto"/>
            <w:right w:val="none" w:sz="0" w:space="0" w:color="auto"/>
          </w:divBdr>
          <w:divsChild>
            <w:div w:id="104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48588">
      <w:bodyDiv w:val="1"/>
      <w:marLeft w:val="0"/>
      <w:marRight w:val="0"/>
      <w:marTop w:val="0"/>
      <w:marBottom w:val="0"/>
      <w:divBdr>
        <w:top w:val="none" w:sz="0" w:space="0" w:color="auto"/>
        <w:left w:val="none" w:sz="0" w:space="0" w:color="auto"/>
        <w:bottom w:val="none" w:sz="0" w:space="0" w:color="auto"/>
        <w:right w:val="none" w:sz="0" w:space="0" w:color="auto"/>
      </w:divBdr>
    </w:div>
    <w:div w:id="1407723775">
      <w:bodyDiv w:val="1"/>
      <w:marLeft w:val="0"/>
      <w:marRight w:val="0"/>
      <w:marTop w:val="0"/>
      <w:marBottom w:val="0"/>
      <w:divBdr>
        <w:top w:val="none" w:sz="0" w:space="0" w:color="auto"/>
        <w:left w:val="none" w:sz="0" w:space="0" w:color="auto"/>
        <w:bottom w:val="none" w:sz="0" w:space="0" w:color="auto"/>
        <w:right w:val="none" w:sz="0" w:space="0" w:color="auto"/>
      </w:divBdr>
    </w:div>
    <w:div w:id="1541555261">
      <w:bodyDiv w:val="1"/>
      <w:marLeft w:val="0"/>
      <w:marRight w:val="0"/>
      <w:marTop w:val="0"/>
      <w:marBottom w:val="0"/>
      <w:divBdr>
        <w:top w:val="none" w:sz="0" w:space="0" w:color="auto"/>
        <w:left w:val="none" w:sz="0" w:space="0" w:color="auto"/>
        <w:bottom w:val="none" w:sz="0" w:space="0" w:color="auto"/>
        <w:right w:val="none" w:sz="0" w:space="0" w:color="auto"/>
      </w:divBdr>
    </w:div>
    <w:div w:id="1998921299">
      <w:bodyDiv w:val="1"/>
      <w:marLeft w:val="0"/>
      <w:marRight w:val="0"/>
      <w:marTop w:val="0"/>
      <w:marBottom w:val="0"/>
      <w:divBdr>
        <w:top w:val="none" w:sz="0" w:space="0" w:color="auto"/>
        <w:left w:val="none" w:sz="0" w:space="0" w:color="auto"/>
        <w:bottom w:val="none" w:sz="0" w:space="0" w:color="auto"/>
        <w:right w:val="none" w:sz="0" w:space="0" w:color="auto"/>
      </w:divBdr>
      <w:divsChild>
        <w:div w:id="227812906">
          <w:marLeft w:val="0"/>
          <w:marRight w:val="0"/>
          <w:marTop w:val="0"/>
          <w:marBottom w:val="0"/>
          <w:divBdr>
            <w:top w:val="none" w:sz="0" w:space="0" w:color="auto"/>
            <w:left w:val="none" w:sz="0" w:space="0" w:color="auto"/>
            <w:bottom w:val="none" w:sz="0" w:space="0" w:color="auto"/>
            <w:right w:val="none" w:sz="0" w:space="0" w:color="auto"/>
          </w:divBdr>
          <w:divsChild>
            <w:div w:id="146556573">
              <w:marLeft w:val="0"/>
              <w:marRight w:val="0"/>
              <w:marTop w:val="0"/>
              <w:marBottom w:val="0"/>
              <w:divBdr>
                <w:top w:val="none" w:sz="0" w:space="0" w:color="auto"/>
                <w:left w:val="none" w:sz="0" w:space="0" w:color="auto"/>
                <w:bottom w:val="none" w:sz="0" w:space="0" w:color="auto"/>
                <w:right w:val="none" w:sz="0" w:space="0" w:color="auto"/>
              </w:divBdr>
            </w:div>
          </w:divsChild>
        </w:div>
        <w:div w:id="1809084984">
          <w:marLeft w:val="0"/>
          <w:marRight w:val="0"/>
          <w:marTop w:val="0"/>
          <w:marBottom w:val="0"/>
          <w:divBdr>
            <w:top w:val="none" w:sz="0" w:space="0" w:color="auto"/>
            <w:left w:val="none" w:sz="0" w:space="0" w:color="auto"/>
            <w:bottom w:val="none" w:sz="0" w:space="0" w:color="auto"/>
            <w:right w:val="none" w:sz="0" w:space="0" w:color="auto"/>
          </w:divBdr>
          <w:divsChild>
            <w:div w:id="8399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2.library.drexel.edu/login?url=https://www.mergentintellect.com" TargetMode="External"/><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bguides.library.drexel.edu/c.php?g=661041&amp;p=4642545" TargetMode="External"/><Relationship Id="rId12" Type="http://schemas.openxmlformats.org/officeDocument/2006/relationships/image" Target="media/image4.png"/><Relationship Id="rId17" Type="http://schemas.openxmlformats.org/officeDocument/2006/relationships/hyperlink" Target="https://drexel0-my.sharepoint.com/:p:/g/personal/bhattjj_drexel_edu/Ec8R8LFxrZRMjTENnZeyrPwB8GdwVOZ9f9Flg69B3feA9w?e=PJLtbp&amp;xsdata=MDV8MDJ8YmhhdHRqakBkcmV4ZWwuZWR1fGNlM2E0ZjIyMGZjMzQwOGVjMTRhMDhkYzhjYTllMmUxfDM2NjRlNmZhNDdiZDQ1YTY5NjcwOGM0ZjA4MGY4Y2E2fDB8MHw2Mzg1Mzk5MDg0OTIyNTI4MTd8VW5rbm93bnxUV0ZwYkdac2IzZDhleUpXSWpvaU1DNHdMakF3TURBaUxDSlFJam9pVjJsdU16SWlMQ0pCVGlJNklrMWhhV3dpTENKWFZDSTZNbjA9fDB8fHw%3d&amp;sdata=aTEyRnljLzBmZDBhQUlMYUVVQTVlVmE3RU5LbkRNYnNYcTg5N21IWmthOD0%3d" TargetMode="External"/><Relationship Id="rId2" Type="http://schemas.openxmlformats.org/officeDocument/2006/relationships/styles" Target="styles.xml"/><Relationship Id="rId16" Type="http://schemas.openxmlformats.org/officeDocument/2006/relationships/hyperlink" Target="https://ezproxy2.library.drexel.edu/login?url=http://search.ebscohost.com/login.aspx?authtype=ip,uid&amp;profile=ehost&amp;defaultdb=bt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ensus.gov/naics/" TargetMode="External"/><Relationship Id="rId11" Type="http://schemas.openxmlformats.org/officeDocument/2006/relationships/image" Target="media/image3.png"/><Relationship Id="rId5" Type="http://schemas.openxmlformats.org/officeDocument/2006/relationships/hyperlink" Target="https://libguides.library.drexel.edu/c.php?g=1197935&amp;p=8787668" TargetMode="External"/><Relationship Id="rId15" Type="http://schemas.openxmlformats.org/officeDocument/2006/relationships/hyperlink" Target="https://ezproxy2.library.drexel.edu/login?url=https://search.proquest.com/abicomplete/business/fromDatabasesLayer?accountid=10559"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ibguides.library.drexel.edu/c.php?g=661041&amp;p=4642550#s-lg-box-14406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628</Words>
  <Characters>3580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Fast Fashion Could Be New Front in U.S.-China Tussle. Why Scrutiny of Shein, Tem</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Bhatt</dc:creator>
  <cp:keywords/>
  <dc:description/>
  <cp:lastModifiedBy>Ishaan Bhatt</cp:lastModifiedBy>
  <cp:revision>2</cp:revision>
  <dcterms:created xsi:type="dcterms:W3CDTF">2024-09-13T17:43:00Z</dcterms:created>
  <dcterms:modified xsi:type="dcterms:W3CDTF">2024-09-13T17:43:00Z</dcterms:modified>
</cp:coreProperties>
</file>