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23736" w14:textId="6DF206C1" w:rsidR="007A140E" w:rsidRPr="007A140E" w:rsidRDefault="007A140E" w:rsidP="007A140E">
      <w:pPr>
        <w:pStyle w:val="Titel"/>
        <w:jc w:val="center"/>
        <w:rPr>
          <w:b/>
          <w:u w:val="single"/>
        </w:rPr>
      </w:pPr>
      <w:r w:rsidRPr="007A140E">
        <w:rPr>
          <w:b/>
          <w:u w:val="single"/>
        </w:rPr>
        <w:t>Optischer Münzenzähler</w:t>
      </w:r>
    </w:p>
    <w:p w14:paraId="600CDD78" w14:textId="3F97B8E3" w:rsidR="007A140E" w:rsidRDefault="007A140E" w:rsidP="007A140E">
      <w:pPr>
        <w:pStyle w:val="Titel"/>
      </w:pPr>
    </w:p>
    <w:p w14:paraId="6899300A" w14:textId="59772460" w:rsidR="007A140E" w:rsidRDefault="007A718A" w:rsidP="007A140E">
      <w:r w:rsidRPr="007A718A">
        <w:rPr>
          <w:b/>
          <w:noProof/>
          <w:lang w:eastAsia="de-CH"/>
        </w:rPr>
        <w:drawing>
          <wp:inline distT="0" distB="0" distL="0" distR="0" wp14:anchorId="4ABB60C0" wp14:editId="258EDE11">
            <wp:extent cx="5760720" cy="32429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coin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DB9A" w14:textId="77777777" w:rsidR="007A140E" w:rsidRDefault="007A140E" w:rsidP="007A140E"/>
    <w:p w14:paraId="1BF99956" w14:textId="77777777" w:rsidR="007A140E" w:rsidRDefault="007A140E" w:rsidP="007A140E"/>
    <w:p w14:paraId="517C2B6B" w14:textId="77777777" w:rsidR="007A140E" w:rsidRDefault="007A140E" w:rsidP="007A140E"/>
    <w:p w14:paraId="239A8409" w14:textId="77777777" w:rsidR="007A140E" w:rsidRDefault="007A140E" w:rsidP="007A140E"/>
    <w:p w14:paraId="79C810C7" w14:textId="77777777" w:rsidR="007A140E" w:rsidRDefault="007A140E" w:rsidP="007A140E"/>
    <w:p w14:paraId="0B389563" w14:textId="77777777" w:rsidR="007A140E" w:rsidRPr="007A140E" w:rsidRDefault="007A140E" w:rsidP="007A140E"/>
    <w:p w14:paraId="14C7AA72" w14:textId="77777777" w:rsidR="00ED4495" w:rsidRDefault="003E71CD" w:rsidP="007A140E">
      <w:pPr>
        <w:pStyle w:val="Titel"/>
        <w:jc w:val="center"/>
      </w:pPr>
      <w:r>
        <w:t>Dokumentation</w:t>
      </w:r>
    </w:p>
    <w:p w14:paraId="4AE282B9" w14:textId="77777777" w:rsidR="007A140E" w:rsidRDefault="007A140E" w:rsidP="007A140E"/>
    <w:p w14:paraId="6EBDCC98" w14:textId="77777777" w:rsidR="007A140E" w:rsidRDefault="003E71CD" w:rsidP="00F86D2A">
      <w:pPr>
        <w:jc w:val="center"/>
      </w:pPr>
      <w:r>
        <w:t>10</w:t>
      </w:r>
      <w:r w:rsidR="00F86D2A">
        <w:t xml:space="preserve">. </w:t>
      </w:r>
      <w:r>
        <w:t>Dezember</w:t>
      </w:r>
      <w:r w:rsidR="00F86D2A">
        <w:t xml:space="preserve"> 2014</w:t>
      </w:r>
    </w:p>
    <w:p w14:paraId="025ED7D0" w14:textId="77777777" w:rsidR="007A140E" w:rsidRDefault="007A140E" w:rsidP="007A140E"/>
    <w:p w14:paraId="0B89EBF5" w14:textId="77777777" w:rsidR="007A140E" w:rsidRDefault="007A140E" w:rsidP="007A140E"/>
    <w:p w14:paraId="452DBB9F" w14:textId="77777777" w:rsidR="007A140E" w:rsidRDefault="007A140E" w:rsidP="007A140E"/>
    <w:p w14:paraId="06839447" w14:textId="77777777" w:rsidR="007A140E" w:rsidRDefault="007A140E" w:rsidP="007A140E"/>
    <w:p w14:paraId="00DC23F7" w14:textId="77777777" w:rsidR="007A140E" w:rsidRDefault="007A140E" w:rsidP="007A140E"/>
    <w:p w14:paraId="185C68BD" w14:textId="77777777" w:rsidR="007A140E" w:rsidRDefault="007A140E" w:rsidP="007A140E">
      <w:pPr>
        <w:jc w:val="center"/>
      </w:pPr>
      <w:r>
        <w:t>Julien Villiger, Daniel Inversini</w:t>
      </w:r>
    </w:p>
    <w:p w14:paraId="2C2AE25F" w14:textId="77777777" w:rsidR="00F86D2A" w:rsidRDefault="00F86D2A" w:rsidP="007A140E">
      <w:pPr>
        <w:jc w:val="center"/>
      </w:pPr>
    </w:p>
    <w:p w14:paraId="043B0EF9" w14:textId="77777777" w:rsidR="007A140E" w:rsidRDefault="007A140E" w:rsidP="007A140E">
      <w:pPr>
        <w:jc w:val="center"/>
      </w:pPr>
      <w:r>
        <w:t xml:space="preserve">Modul BZG1301: Programmierung </w:t>
      </w:r>
      <w:proofErr w:type="spellStart"/>
      <w:r>
        <w:t>Matlab</w:t>
      </w:r>
      <w:proofErr w:type="spellEnd"/>
      <w:r>
        <w:t>/Octave</w:t>
      </w:r>
    </w:p>
    <w:p w14:paraId="68BA27FB" w14:textId="77777777" w:rsidR="007A140E" w:rsidRDefault="007A140E" w:rsidP="007A140E">
      <w:pPr>
        <w:jc w:val="center"/>
      </w:pPr>
    </w:p>
    <w:p w14:paraId="099E07C1" w14:textId="77777777" w:rsidR="007A718A" w:rsidRDefault="007A718A"/>
    <w:sdt>
      <w:sdtPr>
        <w:rPr>
          <w:lang w:val="de-DE"/>
        </w:rPr>
        <w:id w:val="-10466113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E9C366E" w14:textId="53683BE7" w:rsidR="007A718A" w:rsidRDefault="007A718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9B25CA9" w14:textId="77777777" w:rsidR="00C93E47" w:rsidRDefault="007A71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12020" w:history="1">
            <w:r w:rsidR="00C93E47" w:rsidRPr="00691F54">
              <w:rPr>
                <w:rStyle w:val="Hyperlink"/>
                <w:noProof/>
              </w:rPr>
              <w:t>Zusammenfassung</w:t>
            </w:r>
            <w:r w:rsidR="00C93E47">
              <w:rPr>
                <w:noProof/>
                <w:webHidden/>
              </w:rPr>
              <w:tab/>
            </w:r>
            <w:r w:rsidR="00C93E47">
              <w:rPr>
                <w:noProof/>
                <w:webHidden/>
              </w:rPr>
              <w:fldChar w:fldCharType="begin"/>
            </w:r>
            <w:r w:rsidR="00C93E47">
              <w:rPr>
                <w:noProof/>
                <w:webHidden/>
              </w:rPr>
              <w:instrText xml:space="preserve"> PAGEREF _Toc408312020 \h </w:instrText>
            </w:r>
            <w:r w:rsidR="00C93E47">
              <w:rPr>
                <w:noProof/>
                <w:webHidden/>
              </w:rPr>
            </w:r>
            <w:r w:rsidR="00C93E47">
              <w:rPr>
                <w:noProof/>
                <w:webHidden/>
              </w:rPr>
              <w:fldChar w:fldCharType="separate"/>
            </w:r>
            <w:r w:rsidR="00C93E47">
              <w:rPr>
                <w:noProof/>
                <w:webHidden/>
              </w:rPr>
              <w:t>3</w:t>
            </w:r>
            <w:r w:rsidR="00C93E47">
              <w:rPr>
                <w:noProof/>
                <w:webHidden/>
              </w:rPr>
              <w:fldChar w:fldCharType="end"/>
            </w:r>
          </w:hyperlink>
        </w:p>
        <w:p w14:paraId="0A99847B" w14:textId="77777777" w:rsidR="00C93E47" w:rsidRDefault="00C93E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8312021" w:history="1">
            <w:r w:rsidRPr="00691F54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284B" w14:textId="77777777" w:rsidR="00C93E47" w:rsidRDefault="00C93E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8312022" w:history="1">
            <w:r w:rsidRPr="00691F54">
              <w:rPr>
                <w:rStyle w:val="Hyperlink"/>
                <w:noProof/>
              </w:rPr>
              <w:t>Vorgehen, Methoden Analysen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29545" w14:textId="77777777" w:rsidR="00C93E47" w:rsidRDefault="00C93E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8312023" w:history="1">
            <w:r w:rsidRPr="00691F54">
              <w:rPr>
                <w:rStyle w:val="Hyperlink"/>
                <w:noProof/>
              </w:rPr>
              <w:t>Vorarbeiten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5519C" w14:textId="77777777" w:rsidR="00C93E47" w:rsidRDefault="00C93E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8312024" w:history="1">
            <w:r w:rsidRPr="00691F54">
              <w:rPr>
                <w:rStyle w:val="Hyperlink"/>
                <w:noProof/>
              </w:rPr>
              <w:t>Bilder aufnehmen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88378" w14:textId="77777777" w:rsidR="00C93E47" w:rsidRDefault="00C93E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8312025" w:history="1">
            <w:r w:rsidRPr="00691F54">
              <w:rPr>
                <w:rStyle w:val="Hyperlink"/>
                <w:noProof/>
              </w:rPr>
              <w:t>Grunddaten ermitteln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87C79" w14:textId="77777777" w:rsidR="00C93E47" w:rsidRDefault="00C93E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8312026" w:history="1">
            <w:r w:rsidRPr="00691F54">
              <w:rPr>
                <w:rStyle w:val="Hyperlink"/>
                <w:noProof/>
              </w:rPr>
              <w:t>Optimales Verhältnis von Bildauflösung zu Abstand der Kamera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BD452" w14:textId="77777777" w:rsidR="00C93E47" w:rsidRDefault="00C93E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8312027" w:history="1">
            <w:r w:rsidRPr="00691F54">
              <w:rPr>
                <w:rStyle w:val="Hyperlink"/>
                <w:noProof/>
              </w:rPr>
              <w:t>Bildaufbereitung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D27A1" w14:textId="77777777" w:rsidR="00C93E47" w:rsidRDefault="00C93E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8312028" w:history="1">
            <w:r w:rsidRPr="00691F54">
              <w:rPr>
                <w:rStyle w:val="Hyperlink"/>
                <w:noProof/>
              </w:rPr>
              <w:t>Graustufenerkennung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61D29" w14:textId="77777777" w:rsidR="00C93E47" w:rsidRDefault="00C93E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8312029" w:history="1">
            <w:r w:rsidRPr="00691F54">
              <w:rPr>
                <w:rStyle w:val="Hyperlink"/>
                <w:noProof/>
              </w:rPr>
              <w:t>Binäres 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8749" w14:textId="77777777" w:rsidR="00C93E47" w:rsidRDefault="00C93E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8312030" w:history="1">
            <w:r w:rsidRPr="00691F54">
              <w:rPr>
                <w:rStyle w:val="Hyperlink"/>
                <w:noProof/>
              </w:rPr>
              <w:t>Closing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7C9BE" w14:textId="77777777" w:rsidR="00C93E47" w:rsidRDefault="00C93E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8312031" w:history="1">
            <w:r w:rsidRPr="00691F54">
              <w:rPr>
                <w:rStyle w:val="Hyperlink"/>
                <w:noProof/>
              </w:rPr>
              <w:t>Bildanalyse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37024" w14:textId="77777777" w:rsidR="00C93E47" w:rsidRDefault="00C93E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8312032" w:history="1">
            <w:r w:rsidRPr="00691F54">
              <w:rPr>
                <w:rStyle w:val="Hyperlink"/>
                <w:noProof/>
              </w:rPr>
              <w:t>Kantendedektion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1E122" w14:textId="77777777" w:rsidR="00C93E47" w:rsidRDefault="00C93E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8312033" w:history="1">
            <w:r w:rsidRPr="00691F54">
              <w:rPr>
                <w:rStyle w:val="Hyperlink"/>
                <w:noProof/>
              </w:rPr>
              <w:t>Houghtransformation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96D6" w14:textId="77777777" w:rsidR="00C93E47" w:rsidRDefault="00C93E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8312034" w:history="1">
            <w:r w:rsidRPr="00691F54">
              <w:rPr>
                <w:rStyle w:val="Hyperlink"/>
                <w:noProof/>
              </w:rPr>
              <w:t>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58681" w14:textId="77777777" w:rsidR="00C93E47" w:rsidRDefault="00C93E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8312035" w:history="1">
            <w:r w:rsidRPr="00691F54">
              <w:rPr>
                <w:rStyle w:val="Hyperlink"/>
                <w:noProof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5D8F4" w14:textId="77777777" w:rsidR="00C93E47" w:rsidRDefault="00C93E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8312036" w:history="1">
            <w:r w:rsidRPr="00691F54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0FD87" w14:textId="77777777" w:rsidR="00C93E47" w:rsidRDefault="00C93E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8312037" w:history="1">
            <w:r w:rsidRPr="00691F54">
              <w:rPr>
                <w:rStyle w:val="Hyperlink"/>
                <w:noProof/>
              </w:rPr>
              <w:t>Glossar*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0E019" w14:textId="72737BFB" w:rsidR="007A718A" w:rsidRDefault="007A718A">
          <w:r>
            <w:rPr>
              <w:b/>
              <w:bCs/>
              <w:lang w:val="de-DE"/>
            </w:rPr>
            <w:fldChar w:fldCharType="end"/>
          </w:r>
        </w:p>
      </w:sdtContent>
    </w:sdt>
    <w:p w14:paraId="322A30A0" w14:textId="371A5E3C" w:rsidR="007A718A" w:rsidRDefault="007A718A"/>
    <w:p w14:paraId="6C588A9E" w14:textId="77777777" w:rsidR="007A718A" w:rsidRDefault="007A718A"/>
    <w:p w14:paraId="489CAF3F" w14:textId="77777777" w:rsidR="007A140E" w:rsidRDefault="007A140E">
      <w:r>
        <w:br w:type="page"/>
      </w:r>
    </w:p>
    <w:p w14:paraId="3DFBEAFD" w14:textId="77777777" w:rsidR="007A140E" w:rsidRDefault="003E71CD" w:rsidP="007A718A">
      <w:pPr>
        <w:pStyle w:val="berschrift1"/>
      </w:pPr>
      <w:bookmarkStart w:id="0" w:name="_Toc408312020"/>
      <w:r w:rsidRPr="007A718A">
        <w:lastRenderedPageBreak/>
        <w:t>Zusammenfassung</w:t>
      </w:r>
      <w:bookmarkEnd w:id="0"/>
    </w:p>
    <w:p w14:paraId="30457B5A" w14:textId="3A5331B4" w:rsidR="00446FBC" w:rsidRDefault="00A325D7">
      <w:pPr>
        <w:rPr>
          <w:sz w:val="20"/>
          <w:szCs w:val="20"/>
        </w:rPr>
      </w:pPr>
      <w:r>
        <w:rPr>
          <w:sz w:val="20"/>
          <w:szCs w:val="20"/>
        </w:rPr>
        <w:t xml:space="preserve">Bei dieser Arbeit wurde eine Methode entwickelt, um Münzen auf einer Fotoaufnahme zu erkennen und dessen Werte zu </w:t>
      </w:r>
      <w:r w:rsidR="00446FBC">
        <w:rPr>
          <w:sz w:val="20"/>
          <w:szCs w:val="20"/>
        </w:rPr>
        <w:t xml:space="preserve">ermitteln. Somit </w:t>
      </w:r>
      <w:r w:rsidR="00E05D13">
        <w:rPr>
          <w:sz w:val="20"/>
          <w:szCs w:val="20"/>
        </w:rPr>
        <w:t>sollte</w:t>
      </w:r>
      <w:r w:rsidR="00446FBC">
        <w:rPr>
          <w:sz w:val="20"/>
          <w:szCs w:val="20"/>
        </w:rPr>
        <w:t xml:space="preserve"> mit einem Knopfdruck möglich</w:t>
      </w:r>
      <w:r w:rsidR="00E05D13">
        <w:rPr>
          <w:sz w:val="20"/>
          <w:szCs w:val="20"/>
        </w:rPr>
        <w:t xml:space="preserve"> sein</w:t>
      </w:r>
      <w:r w:rsidR="00446FBC">
        <w:rPr>
          <w:sz w:val="20"/>
          <w:szCs w:val="20"/>
        </w:rPr>
        <w:t>, die Summe sämtlicher</w:t>
      </w:r>
      <w:r w:rsidR="00442A8B">
        <w:rPr>
          <w:sz w:val="20"/>
          <w:szCs w:val="20"/>
        </w:rPr>
        <w:t xml:space="preserve"> auf dem </w:t>
      </w:r>
      <w:r w:rsidR="00E05D13">
        <w:rPr>
          <w:sz w:val="20"/>
          <w:szCs w:val="20"/>
        </w:rPr>
        <w:t>Foto</w:t>
      </w:r>
      <w:r w:rsidR="00442A8B">
        <w:rPr>
          <w:sz w:val="20"/>
          <w:szCs w:val="20"/>
        </w:rPr>
        <w:t xml:space="preserve"> liegenden Münzen </w:t>
      </w:r>
      <w:r w:rsidR="00446FBC">
        <w:rPr>
          <w:sz w:val="20"/>
          <w:szCs w:val="20"/>
        </w:rPr>
        <w:t>auszugeben.</w:t>
      </w:r>
    </w:p>
    <w:p w14:paraId="2C6986B7" w14:textId="272A0B6F" w:rsidR="00442A8B" w:rsidRDefault="00135FC5">
      <w:pPr>
        <w:rPr>
          <w:sz w:val="20"/>
          <w:szCs w:val="20"/>
        </w:rPr>
      </w:pPr>
      <w:r>
        <w:rPr>
          <w:sz w:val="20"/>
          <w:szCs w:val="20"/>
        </w:rPr>
        <w:t xml:space="preserve">Es stellte sich die Frage, ob die Bilder (meist aufgenommen mit einem Smartphone) genügend detaillierte </w:t>
      </w:r>
      <w:r w:rsidR="00E05D13">
        <w:rPr>
          <w:sz w:val="20"/>
          <w:szCs w:val="20"/>
        </w:rPr>
        <w:t>Informationen</w:t>
      </w:r>
      <w:r>
        <w:rPr>
          <w:sz w:val="20"/>
          <w:szCs w:val="20"/>
        </w:rPr>
        <w:t xml:space="preserve"> liefern, um den Erkennungsprozess durchzuführen und ob die möglichen Fehlerquellen tolerierbar waren.</w:t>
      </w:r>
    </w:p>
    <w:p w14:paraId="030A407E" w14:textId="3B58CCB5" w:rsidR="009E6C75" w:rsidRDefault="00E05D13">
      <w:pPr>
        <w:rPr>
          <w:sz w:val="20"/>
          <w:szCs w:val="20"/>
        </w:rPr>
      </w:pPr>
      <w:r>
        <w:rPr>
          <w:sz w:val="20"/>
          <w:szCs w:val="20"/>
        </w:rPr>
        <w:t xml:space="preserve">Bewahrheitet hat sich die Annahme, dass leichte Verschiebungen des Kamerawinkels und dessen Distanz zu den Münzen einen entscheidenden Einfluss auf das Resultat </w:t>
      </w:r>
      <w:r w:rsidR="00323D79">
        <w:rPr>
          <w:sz w:val="20"/>
          <w:szCs w:val="20"/>
        </w:rPr>
        <w:t>haben</w:t>
      </w:r>
      <w:r>
        <w:rPr>
          <w:sz w:val="20"/>
          <w:szCs w:val="20"/>
        </w:rPr>
        <w:t>.</w:t>
      </w:r>
      <w:r w:rsidR="00323D79">
        <w:rPr>
          <w:sz w:val="20"/>
          <w:szCs w:val="20"/>
        </w:rPr>
        <w:t xml:space="preserve"> Diese mussten mit verschiedenen Algorithmen soweit es geht ausgemerzt werden.</w:t>
      </w:r>
    </w:p>
    <w:p w14:paraId="58B218AB" w14:textId="5E59959E" w:rsidR="009E6C75" w:rsidRDefault="009E6C75">
      <w:pPr>
        <w:rPr>
          <w:sz w:val="20"/>
          <w:szCs w:val="20"/>
        </w:rPr>
      </w:pPr>
      <w:r>
        <w:rPr>
          <w:sz w:val="20"/>
          <w:szCs w:val="20"/>
        </w:rPr>
        <w:t>Der Erkennungsprozess des Bildes unterliegt etlichen Bildanalyse-Algorithmen</w:t>
      </w:r>
      <w:r w:rsidR="007A718A">
        <w:rPr>
          <w:sz w:val="20"/>
          <w:szCs w:val="20"/>
        </w:rPr>
        <w:t xml:space="preserve"> und Verarbeitungen</w:t>
      </w:r>
      <w:r>
        <w:rPr>
          <w:sz w:val="20"/>
          <w:szCs w:val="20"/>
        </w:rPr>
        <w:t xml:space="preserve"> wie einer Kantenerkennung</w:t>
      </w:r>
      <w:r w:rsidR="007A718A">
        <w:rPr>
          <w:sz w:val="20"/>
          <w:szCs w:val="20"/>
        </w:rPr>
        <w:t xml:space="preserve"> [1]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Binarisierung</w:t>
      </w:r>
      <w:proofErr w:type="spellEnd"/>
      <w:r w:rsidR="007A718A">
        <w:rPr>
          <w:sz w:val="20"/>
          <w:szCs w:val="20"/>
        </w:rPr>
        <w:t xml:space="preserve"> [2]</w:t>
      </w:r>
      <w:r>
        <w:rPr>
          <w:sz w:val="20"/>
          <w:szCs w:val="20"/>
        </w:rPr>
        <w:t xml:space="preserve">, </w:t>
      </w:r>
      <w:r w:rsidR="007A718A">
        <w:rPr>
          <w:sz w:val="20"/>
          <w:szCs w:val="20"/>
        </w:rPr>
        <w:t>und weiteren (Siehe Kapitel Vorgehen)</w:t>
      </w:r>
    </w:p>
    <w:p w14:paraId="2AAD5B06" w14:textId="3AEF5863" w:rsidR="00323D79" w:rsidRDefault="00323D79">
      <w:pPr>
        <w:rPr>
          <w:sz w:val="20"/>
          <w:szCs w:val="20"/>
        </w:rPr>
      </w:pPr>
      <w:r>
        <w:rPr>
          <w:sz w:val="20"/>
          <w:szCs w:val="20"/>
        </w:rPr>
        <w:t xml:space="preserve">Resultiert hat eine </w:t>
      </w:r>
      <w:proofErr w:type="spellStart"/>
      <w:r>
        <w:rPr>
          <w:sz w:val="20"/>
          <w:szCs w:val="20"/>
        </w:rPr>
        <w:t>Matlab</w:t>
      </w:r>
      <w:proofErr w:type="spellEnd"/>
      <w:r w:rsidR="007A718A">
        <w:rPr>
          <w:sz w:val="20"/>
          <w:szCs w:val="20"/>
        </w:rPr>
        <w:t xml:space="preserve"> [3] </w:t>
      </w:r>
      <w:r>
        <w:rPr>
          <w:sz w:val="20"/>
          <w:szCs w:val="20"/>
        </w:rPr>
        <w:t>Anwendung, welche zuverlässig die Summe der zu erkennenden Münzen ermittelt, vorausgesetzt das Foto entspricht gewissen Kriterien.</w:t>
      </w:r>
    </w:p>
    <w:p w14:paraId="11635420" w14:textId="4F39B3C7" w:rsidR="003E71CD" w:rsidRDefault="003E71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A9F11DD" w14:textId="77777777" w:rsidR="00F86D2A" w:rsidRDefault="003E71CD" w:rsidP="00F86D2A">
      <w:pPr>
        <w:pStyle w:val="berschrift1"/>
      </w:pPr>
      <w:bookmarkStart w:id="1" w:name="_Toc408312021"/>
      <w:r>
        <w:lastRenderedPageBreak/>
        <w:t>Einleitung</w:t>
      </w:r>
      <w:bookmarkEnd w:id="1"/>
    </w:p>
    <w:p w14:paraId="305D346A" w14:textId="77777777" w:rsidR="00F95109" w:rsidRDefault="007A718A" w:rsidP="007A140E">
      <w:pPr>
        <w:rPr>
          <w:sz w:val="20"/>
          <w:szCs w:val="20"/>
        </w:rPr>
      </w:pPr>
      <w:r>
        <w:rPr>
          <w:sz w:val="20"/>
          <w:szCs w:val="20"/>
        </w:rPr>
        <w:t>Der Rahmen dieser Arbeit wurde durch uns selbst definiert. Wir steckten uns somit das Ziel, dass ein normales Foto analysiert werden kann.</w:t>
      </w:r>
    </w:p>
    <w:p w14:paraId="333201D4" w14:textId="04327C69" w:rsidR="00DD089E" w:rsidRDefault="00DD089E" w:rsidP="007A140E">
      <w:pPr>
        <w:rPr>
          <w:sz w:val="20"/>
          <w:szCs w:val="20"/>
        </w:rPr>
      </w:pPr>
      <w:r>
        <w:rPr>
          <w:sz w:val="20"/>
          <w:szCs w:val="20"/>
        </w:rPr>
        <w:t xml:space="preserve">Somit kann dieses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Script unter Umständen sehr schnell und unabhängig eingesetzt werden. (Innerhalb weniger Minuten Münzen auf dem Tisch ausleeren, fotografieren mit dem Smartphone, per Mail/Bluetooth an den PC senden, Script ausführen und Resultat </w:t>
      </w:r>
      <w:r w:rsidR="00497B03">
        <w:rPr>
          <w:sz w:val="20"/>
          <w:szCs w:val="20"/>
        </w:rPr>
        <w:t>Anzeigen</w:t>
      </w:r>
      <w:r>
        <w:rPr>
          <w:sz w:val="20"/>
          <w:szCs w:val="20"/>
        </w:rPr>
        <w:t>).</w:t>
      </w:r>
    </w:p>
    <w:p w14:paraId="1BF417D2" w14:textId="2CE557E3" w:rsidR="00DD089E" w:rsidRDefault="00DD089E" w:rsidP="007A140E">
      <w:pPr>
        <w:rPr>
          <w:sz w:val="20"/>
          <w:szCs w:val="20"/>
        </w:rPr>
      </w:pPr>
      <w:r>
        <w:rPr>
          <w:sz w:val="20"/>
          <w:szCs w:val="20"/>
        </w:rPr>
        <w:t>Ob dies schneller und effizienter ist, als die Münzen klassisch von Hand zu zählen, können und wollen wir nicht beantworten. Mit dieser kleinen Anwendung kann aber auch informatik-</w:t>
      </w:r>
      <w:proofErr w:type="spellStart"/>
      <w:r>
        <w:rPr>
          <w:sz w:val="20"/>
          <w:szCs w:val="20"/>
        </w:rPr>
        <w:t>unbegeisterten</w:t>
      </w:r>
      <w:proofErr w:type="spellEnd"/>
      <w:r>
        <w:rPr>
          <w:sz w:val="20"/>
          <w:szCs w:val="20"/>
        </w:rPr>
        <w:t xml:space="preserve"> gezeigt werden, wie mit einfachen Methoden, etwas Kreativität und einem Grundwissen von Bildverarbeitung ein alltägliches Problem gelöst werden kann. </w:t>
      </w:r>
    </w:p>
    <w:p w14:paraId="2022430A" w14:textId="75B9D88C" w:rsidR="00DD089E" w:rsidRDefault="00DD089E" w:rsidP="007A140E">
      <w:pPr>
        <w:rPr>
          <w:sz w:val="20"/>
          <w:szCs w:val="20"/>
        </w:rPr>
      </w:pPr>
      <w:r>
        <w:rPr>
          <w:sz w:val="20"/>
          <w:szCs w:val="20"/>
        </w:rPr>
        <w:t>Die verwendeten Methoden* in der Übersicht (geordnet nach Anwendungsschritt):</w:t>
      </w:r>
    </w:p>
    <w:p w14:paraId="06DCA6EC" w14:textId="01A477A5" w:rsidR="00DD089E" w:rsidRDefault="00DD089E" w:rsidP="00DD089E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Graustufenerkennung</w:t>
      </w:r>
      <w:r w:rsidR="00D438EF">
        <w:rPr>
          <w:sz w:val="20"/>
          <w:szCs w:val="20"/>
        </w:rPr>
        <w:t xml:space="preserve"> [4]</w:t>
      </w:r>
    </w:p>
    <w:p w14:paraId="73CCB443" w14:textId="77777777" w:rsidR="00DD089E" w:rsidRPr="00DD089E" w:rsidRDefault="00DD089E" w:rsidP="00DD089E">
      <w:pPr>
        <w:pStyle w:val="Listenabsatz"/>
        <w:rPr>
          <w:sz w:val="20"/>
          <w:szCs w:val="20"/>
        </w:rPr>
      </w:pPr>
    </w:p>
    <w:p w14:paraId="6B162E56" w14:textId="1D8EB65B" w:rsidR="00DD089E" w:rsidRDefault="00DD089E" w:rsidP="00DD089E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Binäres Bild</w:t>
      </w:r>
      <w:r w:rsidR="00D438EF">
        <w:rPr>
          <w:sz w:val="20"/>
          <w:szCs w:val="20"/>
        </w:rPr>
        <w:t xml:space="preserve"> </w:t>
      </w:r>
    </w:p>
    <w:p w14:paraId="1FF672AE" w14:textId="77777777" w:rsidR="00DD089E" w:rsidRPr="00DD089E" w:rsidRDefault="00DD089E" w:rsidP="00DD089E">
      <w:pPr>
        <w:pStyle w:val="Listenabsatz"/>
        <w:rPr>
          <w:sz w:val="20"/>
          <w:szCs w:val="20"/>
        </w:rPr>
      </w:pPr>
    </w:p>
    <w:p w14:paraId="05ADE0B1" w14:textId="356BAB8E" w:rsidR="00DD089E" w:rsidRDefault="00DD089E" w:rsidP="00DD089E">
      <w:pPr>
        <w:pStyle w:val="Listenabsatz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Closing</w:t>
      </w:r>
      <w:proofErr w:type="spellEnd"/>
      <w:r w:rsidR="00D438EF">
        <w:rPr>
          <w:sz w:val="20"/>
          <w:szCs w:val="20"/>
        </w:rPr>
        <w:t xml:space="preserve"> [</w:t>
      </w:r>
      <w:r w:rsidR="00451342">
        <w:rPr>
          <w:sz w:val="20"/>
          <w:szCs w:val="20"/>
        </w:rPr>
        <w:t>5</w:t>
      </w:r>
      <w:r w:rsidR="00D438EF">
        <w:rPr>
          <w:sz w:val="20"/>
          <w:szCs w:val="20"/>
        </w:rPr>
        <w:t>]</w:t>
      </w:r>
    </w:p>
    <w:p w14:paraId="54CD0993" w14:textId="77777777" w:rsidR="00DD089E" w:rsidRPr="00DD089E" w:rsidRDefault="00DD089E" w:rsidP="00DD089E">
      <w:pPr>
        <w:pStyle w:val="Listenabsatz"/>
        <w:rPr>
          <w:sz w:val="20"/>
          <w:szCs w:val="20"/>
        </w:rPr>
      </w:pPr>
    </w:p>
    <w:p w14:paraId="6D155391" w14:textId="406C03A8" w:rsidR="00DD089E" w:rsidRDefault="00D438EF" w:rsidP="00DD089E">
      <w:pPr>
        <w:pStyle w:val="Listenabsatz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Kantendedektion</w:t>
      </w:r>
      <w:proofErr w:type="spellEnd"/>
    </w:p>
    <w:p w14:paraId="73D0B4A8" w14:textId="77777777" w:rsidR="00DD089E" w:rsidRPr="00DD089E" w:rsidRDefault="00DD089E" w:rsidP="00DD089E">
      <w:pPr>
        <w:pStyle w:val="Listenabsatz"/>
        <w:rPr>
          <w:sz w:val="20"/>
          <w:szCs w:val="20"/>
        </w:rPr>
      </w:pPr>
    </w:p>
    <w:p w14:paraId="0D264A9C" w14:textId="0E946E23" w:rsidR="00DD089E" w:rsidRDefault="00DD089E" w:rsidP="00DD089E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Hough Transformation</w:t>
      </w:r>
      <w:r w:rsidR="00D438EF">
        <w:rPr>
          <w:sz w:val="20"/>
          <w:szCs w:val="20"/>
        </w:rPr>
        <w:t xml:space="preserve"> [</w:t>
      </w:r>
      <w:r w:rsidR="00451342">
        <w:rPr>
          <w:sz w:val="20"/>
          <w:szCs w:val="20"/>
        </w:rPr>
        <w:t>6</w:t>
      </w:r>
      <w:r w:rsidR="00D438EF">
        <w:rPr>
          <w:sz w:val="20"/>
          <w:szCs w:val="20"/>
        </w:rPr>
        <w:t>]</w:t>
      </w:r>
    </w:p>
    <w:p w14:paraId="1185BD02" w14:textId="3363813B" w:rsidR="00DD089E" w:rsidRDefault="00DD089E" w:rsidP="00DD089E">
      <w:pPr>
        <w:rPr>
          <w:sz w:val="20"/>
          <w:szCs w:val="20"/>
        </w:rPr>
      </w:pPr>
      <w:r>
        <w:rPr>
          <w:sz w:val="20"/>
          <w:szCs w:val="20"/>
        </w:rPr>
        <w:t>*Folgende kleinere subsidiäre Funktionen wurden ebenfalls verwendet, auf diese wird aber nicht speziell eingegangen:</w:t>
      </w:r>
    </w:p>
    <w:p w14:paraId="0F2C591E" w14:textId="1F382B13" w:rsidR="00DD089E" w:rsidRDefault="00DD089E" w:rsidP="00DD089E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DD089E">
        <w:rPr>
          <w:sz w:val="20"/>
          <w:szCs w:val="20"/>
        </w:rPr>
        <w:t xml:space="preserve">Grunddaten (Durchmesser und </w:t>
      </w:r>
      <w:proofErr w:type="spellStart"/>
      <w:r w:rsidRPr="00DD089E">
        <w:rPr>
          <w:sz w:val="20"/>
          <w:szCs w:val="20"/>
        </w:rPr>
        <w:t>Verhältniss</w:t>
      </w:r>
      <w:proofErr w:type="spellEnd"/>
      <w:r w:rsidRPr="00DD089E">
        <w:rPr>
          <w:sz w:val="20"/>
          <w:szCs w:val="20"/>
        </w:rPr>
        <w:t xml:space="preserve"> aus einer </w:t>
      </w:r>
      <w:proofErr w:type="spellStart"/>
      <w:r w:rsidRPr="00DD089E">
        <w:rPr>
          <w:sz w:val="20"/>
          <w:szCs w:val="20"/>
        </w:rPr>
        <w:t>Config</w:t>
      </w:r>
      <w:proofErr w:type="spellEnd"/>
      <w:r w:rsidRPr="00DD089E">
        <w:rPr>
          <w:sz w:val="20"/>
          <w:szCs w:val="20"/>
        </w:rPr>
        <w:t>-Datei)</w:t>
      </w:r>
    </w:p>
    <w:p w14:paraId="44B4745F" w14:textId="698990BF" w:rsidR="00DD089E" w:rsidRDefault="00DD089E" w:rsidP="00DD089E">
      <w:pPr>
        <w:pStyle w:val="Listenabsatz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Timer</w:t>
      </w:r>
      <w:proofErr w:type="spellEnd"/>
      <w:r>
        <w:rPr>
          <w:sz w:val="20"/>
          <w:szCs w:val="20"/>
        </w:rPr>
        <w:t xml:space="preserve"> (zum Messen der Performance)</w:t>
      </w:r>
    </w:p>
    <w:p w14:paraId="2E5AB975" w14:textId="7A63AD8B" w:rsidR="00DD089E" w:rsidRDefault="00F95109" w:rsidP="00DD089E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Schwarzen und weisse Pixel zählen (Durchmesser ermitteln)</w:t>
      </w:r>
    </w:p>
    <w:p w14:paraId="5D05AF0C" w14:textId="2D5597AE" w:rsidR="00F95109" w:rsidRPr="00DD089E" w:rsidRDefault="00F95109" w:rsidP="00DD089E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Matrixoperationen </w:t>
      </w:r>
    </w:p>
    <w:p w14:paraId="76C3B3F4" w14:textId="77777777" w:rsidR="00DD089E" w:rsidRPr="00DD089E" w:rsidRDefault="00DD089E" w:rsidP="00DD089E">
      <w:pPr>
        <w:rPr>
          <w:sz w:val="20"/>
          <w:szCs w:val="20"/>
        </w:rPr>
      </w:pPr>
    </w:p>
    <w:p w14:paraId="35DC530E" w14:textId="77777777" w:rsidR="003E71CD" w:rsidRDefault="003E71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5008663" w14:textId="77777777" w:rsidR="003E71CD" w:rsidRDefault="003E71CD" w:rsidP="003E71CD">
      <w:pPr>
        <w:pStyle w:val="berschrift1"/>
      </w:pPr>
      <w:bookmarkStart w:id="2" w:name="_Toc408312022"/>
      <w:r>
        <w:lastRenderedPageBreak/>
        <w:t>Vorgehen, Methoden Analysen</w:t>
      </w:r>
      <w:bookmarkEnd w:id="2"/>
    </w:p>
    <w:p w14:paraId="0F47A0C1" w14:textId="0CFF959C" w:rsidR="00497B03" w:rsidRDefault="00497B03" w:rsidP="003E71CD">
      <w:r>
        <w:t>Dieses Kapitel enthält drei Teile:</w:t>
      </w:r>
      <w:r>
        <w:br/>
        <w:t>Die Vorarbeiten, welche Beispielbilder und weitere Informationen enthält</w:t>
      </w:r>
      <w:proofErr w:type="gramStart"/>
      <w:r>
        <w:t>,</w:t>
      </w:r>
      <w:proofErr w:type="gramEnd"/>
      <w:r>
        <w:br/>
        <w:t>die Bildaufbereitung, wo das Bild für die Analyse vorbereitet wird (ist bereits Teil des Scripts)</w:t>
      </w:r>
      <w:r w:rsidR="00C067B4">
        <w:t xml:space="preserve"> und</w:t>
      </w:r>
      <w:r w:rsidR="00C067B4">
        <w:br/>
        <w:t xml:space="preserve">die Bildanalyse, welche die Münzen identifiziert und mit dem Grössenverhältnis der Münzen untereinander den Wert bestimmt. </w:t>
      </w:r>
    </w:p>
    <w:p w14:paraId="1643E069" w14:textId="5843F0DD" w:rsidR="00F95109" w:rsidRDefault="00F95109" w:rsidP="00F95109">
      <w:pPr>
        <w:pStyle w:val="berschrift2"/>
      </w:pPr>
      <w:bookmarkStart w:id="3" w:name="_Toc408312023"/>
      <w:r>
        <w:t>Vorarbeiten</w:t>
      </w:r>
      <w:bookmarkEnd w:id="3"/>
    </w:p>
    <w:p w14:paraId="2439F6B9" w14:textId="77777777" w:rsidR="00F95109" w:rsidRPr="00F95109" w:rsidRDefault="00F95109" w:rsidP="00F95109"/>
    <w:p w14:paraId="191BBD90" w14:textId="7F4024A0" w:rsidR="00F95109" w:rsidRDefault="00F95109" w:rsidP="00F95109">
      <w:pPr>
        <w:pStyle w:val="berschrift3"/>
      </w:pPr>
      <w:bookmarkStart w:id="4" w:name="_Toc408312024"/>
      <w:r>
        <w:t>Bilder aufnehmen</w:t>
      </w:r>
      <w:bookmarkEnd w:id="4"/>
    </w:p>
    <w:p w14:paraId="3E60AB0E" w14:textId="13162F8A" w:rsidR="00F95109" w:rsidRDefault="00F95109" w:rsidP="00F95109">
      <w:r>
        <w:t>Folgende Bilder dienen uns als Entwicklungshilfe, jeweils von uns selbst erstellt:</w:t>
      </w:r>
    </w:p>
    <w:p w14:paraId="1F25D5E8" w14:textId="77777777" w:rsidR="00F95109" w:rsidRDefault="00F95109" w:rsidP="00F95109">
      <w:pPr>
        <w:keepNext/>
      </w:pPr>
      <w:r>
        <w:rPr>
          <w:noProof/>
          <w:lang w:eastAsia="de-CH"/>
        </w:rPr>
        <w:drawing>
          <wp:inline distT="0" distB="0" distL="0" distR="0" wp14:anchorId="02A51AC5" wp14:editId="649845E8">
            <wp:extent cx="2522482" cy="1420009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coin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53" cy="142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045C" w14:textId="370D907F" w:rsidR="00F95109" w:rsidRDefault="00F95109" w:rsidP="00F95109">
      <w:pPr>
        <w:pStyle w:val="Beschriftung"/>
      </w:pPr>
      <w:r>
        <w:t xml:space="preserve">Abbildung </w:t>
      </w:r>
      <w:fldSimple w:instr=" SEQ Abbildung \* ARABIC ">
        <w:r w:rsidR="009D1E3E">
          <w:rPr>
            <w:noProof/>
          </w:rPr>
          <w:t>1</w:t>
        </w:r>
      </w:fldSimple>
      <w:r>
        <w:t xml:space="preserve">: Referenzbild 1a, verschiedene Münzen und </w:t>
      </w:r>
      <w:proofErr w:type="spellStart"/>
      <w:r>
        <w:t>Referenzcoin</w:t>
      </w:r>
      <w:proofErr w:type="spellEnd"/>
      <w:r>
        <w:t xml:space="preserve"> (1-Räppler)</w:t>
      </w:r>
    </w:p>
    <w:p w14:paraId="437AA07A" w14:textId="77777777" w:rsidR="00F95109" w:rsidRDefault="00F95109" w:rsidP="00F95109">
      <w:pPr>
        <w:keepNext/>
      </w:pPr>
      <w:r>
        <w:rPr>
          <w:noProof/>
          <w:lang w:eastAsia="de-CH"/>
        </w:rPr>
        <w:drawing>
          <wp:inline distT="0" distB="0" distL="0" distR="0" wp14:anchorId="781C939B" wp14:editId="1853DC36">
            <wp:extent cx="2522220" cy="189166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f_1frank_x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829" cy="189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12ED" w14:textId="75BD021B" w:rsidR="00F95109" w:rsidRDefault="00F95109" w:rsidP="00F95109">
      <w:pPr>
        <w:pStyle w:val="Beschriftung"/>
      </w:pPr>
      <w:r>
        <w:t xml:space="preserve">Abbildung </w:t>
      </w:r>
      <w:fldSimple w:instr=" SEQ Abbildung \* ARABIC ">
        <w:r w:rsidR="009D1E3E">
          <w:rPr>
            <w:noProof/>
          </w:rPr>
          <w:t>2</w:t>
        </w:r>
      </w:fldSimple>
      <w:r>
        <w:t xml:space="preserve">: Referenzbild 1, verschiedene 1-Fränkler und </w:t>
      </w:r>
      <w:proofErr w:type="spellStart"/>
      <w:r>
        <w:t>Referenzcoin</w:t>
      </w:r>
      <w:proofErr w:type="spellEnd"/>
      <w:r>
        <w:t xml:space="preserve"> (1-Räppler)</w:t>
      </w:r>
    </w:p>
    <w:p w14:paraId="63E93DE4" w14:textId="77777777" w:rsidR="00F95109" w:rsidRDefault="00F95109" w:rsidP="00F95109">
      <w:pPr>
        <w:keepNext/>
      </w:pPr>
      <w:r>
        <w:rPr>
          <w:noProof/>
          <w:lang w:eastAsia="de-CH"/>
        </w:rPr>
        <w:drawing>
          <wp:inline distT="0" distB="0" distL="0" distR="0" wp14:anchorId="3BC57431" wp14:editId="70134432">
            <wp:extent cx="2522220" cy="1421251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P_20141114_13_14_16_Pro_op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87" cy="14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4041" w14:textId="5D13365D" w:rsidR="00F95109" w:rsidRDefault="00F95109" w:rsidP="00F95109">
      <w:pPr>
        <w:pStyle w:val="Beschriftung"/>
      </w:pPr>
      <w:r>
        <w:t xml:space="preserve">Abbildung </w:t>
      </w:r>
      <w:fldSimple w:instr=" SEQ Abbildung \* ARABIC ">
        <w:r w:rsidR="009D1E3E">
          <w:rPr>
            <w:noProof/>
          </w:rPr>
          <w:t>3</w:t>
        </w:r>
      </w:fldSimple>
      <w:r>
        <w:t>: Referenzbild 1b</w:t>
      </w:r>
    </w:p>
    <w:p w14:paraId="441B4854" w14:textId="2AC5CE21" w:rsidR="00C067B4" w:rsidRDefault="00C067B4">
      <w:r>
        <w:t xml:space="preserve">Auf allen Referenzbildern ist der 1-Räppler erkennbar. </w:t>
      </w:r>
    </w:p>
    <w:p w14:paraId="1FD59DD1" w14:textId="77777777" w:rsidR="007C4B7C" w:rsidRDefault="007C4B7C">
      <w:r>
        <w:br w:type="page"/>
      </w:r>
    </w:p>
    <w:p w14:paraId="242F8C85" w14:textId="0861826F" w:rsidR="00F95109" w:rsidRPr="00F95109" w:rsidRDefault="00F95109" w:rsidP="00F95109"/>
    <w:p w14:paraId="5FC0BCB5" w14:textId="040A01BD" w:rsidR="003E71CD" w:rsidRDefault="007C4B7C" w:rsidP="00F95109">
      <w:pPr>
        <w:pStyle w:val="berschrift3"/>
      </w:pPr>
      <w:bookmarkStart w:id="5" w:name="_Toc408312025"/>
      <w:r>
        <w:t>Grunddaten ermitteln</w:t>
      </w:r>
      <w:bookmarkEnd w:id="5"/>
    </w:p>
    <w:p w14:paraId="2C098397" w14:textId="2DD646B0" w:rsidR="007C4B7C" w:rsidRDefault="007C4B7C" w:rsidP="007C4B7C">
      <w:r>
        <w:t>Folgende Daten mussten wir uns extern beschaffen*: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18"/>
        <w:gridCol w:w="2258"/>
      </w:tblGrid>
      <w:tr w:rsidR="007C4B7C" w14:paraId="50B631D1" w14:textId="77777777" w:rsidTr="007C4B7C">
        <w:tc>
          <w:tcPr>
            <w:tcW w:w="2318" w:type="dxa"/>
          </w:tcPr>
          <w:p w14:paraId="00BCDC95" w14:textId="2E76360E" w:rsidR="007C4B7C" w:rsidRDefault="007C4B7C" w:rsidP="007C4B7C">
            <w:r>
              <w:t>Wert der Münze [SFr.]</w:t>
            </w:r>
          </w:p>
        </w:tc>
        <w:tc>
          <w:tcPr>
            <w:tcW w:w="2258" w:type="dxa"/>
          </w:tcPr>
          <w:p w14:paraId="6866F447" w14:textId="7AA8B3AA" w:rsidR="007C4B7C" w:rsidRDefault="007C4B7C" w:rsidP="007C4B7C">
            <w:r>
              <w:t>Durchmesser in [mm]</w:t>
            </w:r>
          </w:p>
        </w:tc>
      </w:tr>
      <w:tr w:rsidR="007C4B7C" w14:paraId="6570ABA8" w14:textId="77777777" w:rsidTr="007C4B7C">
        <w:tc>
          <w:tcPr>
            <w:tcW w:w="2318" w:type="dxa"/>
          </w:tcPr>
          <w:p w14:paraId="3DC0EEE2" w14:textId="080491C1" w:rsidR="007C4B7C" w:rsidRDefault="007C4B7C" w:rsidP="007C4B7C">
            <w:r>
              <w:t>5</w:t>
            </w:r>
          </w:p>
        </w:tc>
        <w:tc>
          <w:tcPr>
            <w:tcW w:w="2258" w:type="dxa"/>
          </w:tcPr>
          <w:p w14:paraId="2D991969" w14:textId="32584459" w:rsidR="007C4B7C" w:rsidRDefault="007C4B7C" w:rsidP="007C4B7C">
            <w:r>
              <w:t>31.45</w:t>
            </w:r>
          </w:p>
        </w:tc>
      </w:tr>
      <w:tr w:rsidR="007C4B7C" w14:paraId="09516AFC" w14:textId="77777777" w:rsidTr="007C4B7C">
        <w:tc>
          <w:tcPr>
            <w:tcW w:w="2318" w:type="dxa"/>
          </w:tcPr>
          <w:p w14:paraId="17673C53" w14:textId="1381F248" w:rsidR="007C4B7C" w:rsidRDefault="007C4B7C" w:rsidP="007C4B7C">
            <w:r>
              <w:t>2</w:t>
            </w:r>
          </w:p>
        </w:tc>
        <w:tc>
          <w:tcPr>
            <w:tcW w:w="2258" w:type="dxa"/>
          </w:tcPr>
          <w:p w14:paraId="6E81EC41" w14:textId="7B38787D" w:rsidR="007C4B7C" w:rsidRDefault="007C4B7C" w:rsidP="007C4B7C">
            <w:r>
              <w:t>27.4</w:t>
            </w:r>
          </w:p>
        </w:tc>
      </w:tr>
      <w:tr w:rsidR="007C4B7C" w14:paraId="13F7FC23" w14:textId="77777777" w:rsidTr="007C4B7C">
        <w:tc>
          <w:tcPr>
            <w:tcW w:w="2318" w:type="dxa"/>
          </w:tcPr>
          <w:p w14:paraId="37D92F42" w14:textId="2B908130" w:rsidR="007C4B7C" w:rsidRDefault="007C4B7C" w:rsidP="007C4B7C">
            <w:r>
              <w:t>1</w:t>
            </w:r>
          </w:p>
        </w:tc>
        <w:tc>
          <w:tcPr>
            <w:tcW w:w="2258" w:type="dxa"/>
          </w:tcPr>
          <w:p w14:paraId="21F6CBDF" w14:textId="61B8EA4C" w:rsidR="007C4B7C" w:rsidRDefault="007C4B7C" w:rsidP="007C4B7C">
            <w:r>
              <w:t>23.2</w:t>
            </w:r>
          </w:p>
        </w:tc>
      </w:tr>
      <w:tr w:rsidR="007C4B7C" w14:paraId="2A2A3136" w14:textId="77777777" w:rsidTr="007C4B7C">
        <w:tc>
          <w:tcPr>
            <w:tcW w:w="2318" w:type="dxa"/>
          </w:tcPr>
          <w:p w14:paraId="53D2B276" w14:textId="2FAEAB5A" w:rsidR="007C4B7C" w:rsidRDefault="007C4B7C" w:rsidP="007C4B7C">
            <w:r>
              <w:t>0.5</w:t>
            </w:r>
          </w:p>
        </w:tc>
        <w:tc>
          <w:tcPr>
            <w:tcW w:w="2258" w:type="dxa"/>
          </w:tcPr>
          <w:p w14:paraId="551538A0" w14:textId="5AF06127" w:rsidR="007C4B7C" w:rsidRDefault="007C4B7C" w:rsidP="007C4B7C">
            <w:r>
              <w:t>18.2</w:t>
            </w:r>
          </w:p>
        </w:tc>
      </w:tr>
      <w:tr w:rsidR="007C4B7C" w14:paraId="63C04A48" w14:textId="77777777" w:rsidTr="007C4B7C">
        <w:tc>
          <w:tcPr>
            <w:tcW w:w="2318" w:type="dxa"/>
          </w:tcPr>
          <w:p w14:paraId="43885820" w14:textId="62EEA89C" w:rsidR="007C4B7C" w:rsidRDefault="007C4B7C" w:rsidP="007C4B7C">
            <w:r>
              <w:t>0.2</w:t>
            </w:r>
          </w:p>
        </w:tc>
        <w:tc>
          <w:tcPr>
            <w:tcW w:w="2258" w:type="dxa"/>
          </w:tcPr>
          <w:p w14:paraId="60A98E2D" w14:textId="135D1E94" w:rsidR="007C4B7C" w:rsidRDefault="007C4B7C" w:rsidP="007C4B7C">
            <w:r>
              <w:t>21.05</w:t>
            </w:r>
          </w:p>
        </w:tc>
      </w:tr>
      <w:tr w:rsidR="007C4B7C" w14:paraId="42D579D2" w14:textId="77777777" w:rsidTr="007C4B7C">
        <w:tc>
          <w:tcPr>
            <w:tcW w:w="2318" w:type="dxa"/>
          </w:tcPr>
          <w:p w14:paraId="07BA6EE6" w14:textId="12AF3599" w:rsidR="007C4B7C" w:rsidRDefault="007C4B7C" w:rsidP="007C4B7C">
            <w:r>
              <w:t>0.1</w:t>
            </w:r>
          </w:p>
        </w:tc>
        <w:tc>
          <w:tcPr>
            <w:tcW w:w="2258" w:type="dxa"/>
          </w:tcPr>
          <w:p w14:paraId="163D2587" w14:textId="66A7ECEC" w:rsidR="007C4B7C" w:rsidRDefault="007C4B7C" w:rsidP="007C4B7C">
            <w:r>
              <w:t>19.15</w:t>
            </w:r>
          </w:p>
        </w:tc>
      </w:tr>
      <w:tr w:rsidR="007C4B7C" w14:paraId="27E92654" w14:textId="77777777" w:rsidTr="007C4B7C">
        <w:tc>
          <w:tcPr>
            <w:tcW w:w="2318" w:type="dxa"/>
          </w:tcPr>
          <w:p w14:paraId="64A6CB4B" w14:textId="3670222F" w:rsidR="007C4B7C" w:rsidRDefault="007C4B7C" w:rsidP="007C4B7C">
            <w:r>
              <w:t>0.05</w:t>
            </w:r>
          </w:p>
        </w:tc>
        <w:tc>
          <w:tcPr>
            <w:tcW w:w="2258" w:type="dxa"/>
          </w:tcPr>
          <w:p w14:paraId="6DD1E272" w14:textId="06DC2B5C" w:rsidR="007C4B7C" w:rsidRDefault="007C4B7C" w:rsidP="007C4B7C">
            <w:pPr>
              <w:keepNext/>
            </w:pPr>
            <w:r>
              <w:t>17.15</w:t>
            </w:r>
          </w:p>
        </w:tc>
      </w:tr>
    </w:tbl>
    <w:p w14:paraId="7FB1813F" w14:textId="5105F0DB" w:rsidR="007C4B7C" w:rsidRDefault="007C4B7C">
      <w:pPr>
        <w:pStyle w:val="Beschriftung"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>: Daten Schweizer Münzen</w:t>
      </w:r>
    </w:p>
    <w:p w14:paraId="0EF166E3" w14:textId="07B1CD0F" w:rsidR="007C4B7C" w:rsidRDefault="007C4B7C" w:rsidP="007C4B7C">
      <w:r>
        <w:t xml:space="preserve">*Quelle: </w:t>
      </w:r>
      <w:hyperlink r:id="rId11" w:history="1">
        <w:r w:rsidRPr="001D2056">
          <w:rPr>
            <w:rStyle w:val="Hyperlink"/>
          </w:rPr>
          <w:t>http://de.wikipedia.org/wiki/Schweizer_Franken</w:t>
        </w:r>
      </w:hyperlink>
    </w:p>
    <w:p w14:paraId="67005810" w14:textId="68DC3C02" w:rsidR="007C4B7C" w:rsidRDefault="007C4B7C" w:rsidP="007C4B7C">
      <w:r>
        <w:t>Dazu kommt noch unsere Referenzmünze, ein Schweizer 1-Räppler: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18"/>
        <w:gridCol w:w="2258"/>
      </w:tblGrid>
      <w:tr w:rsidR="007C4B7C" w14:paraId="0AAC1867" w14:textId="77777777" w:rsidTr="00F9278C">
        <w:tc>
          <w:tcPr>
            <w:tcW w:w="2318" w:type="dxa"/>
          </w:tcPr>
          <w:p w14:paraId="56543FFE" w14:textId="77777777" w:rsidR="007C4B7C" w:rsidRDefault="007C4B7C" w:rsidP="00F9278C">
            <w:r>
              <w:t>Wert der Münze [SFr.]</w:t>
            </w:r>
          </w:p>
        </w:tc>
        <w:tc>
          <w:tcPr>
            <w:tcW w:w="2258" w:type="dxa"/>
          </w:tcPr>
          <w:p w14:paraId="7927E5E9" w14:textId="77777777" w:rsidR="007C4B7C" w:rsidRDefault="007C4B7C" w:rsidP="00F9278C">
            <w:r>
              <w:t>Durchmesser in [mm]</w:t>
            </w:r>
          </w:p>
        </w:tc>
      </w:tr>
      <w:tr w:rsidR="007C4B7C" w14:paraId="77B64F66" w14:textId="77777777" w:rsidTr="007C4B7C">
        <w:tc>
          <w:tcPr>
            <w:tcW w:w="2318" w:type="dxa"/>
            <w:shd w:val="clear" w:color="auto" w:fill="FFD966" w:themeFill="accent4" w:themeFillTint="99"/>
          </w:tcPr>
          <w:p w14:paraId="0730EB88" w14:textId="4583E9B1" w:rsidR="007C4B7C" w:rsidRDefault="007C4B7C" w:rsidP="00F9278C">
            <w:r>
              <w:t>0.01</w:t>
            </w:r>
          </w:p>
        </w:tc>
        <w:tc>
          <w:tcPr>
            <w:tcW w:w="2258" w:type="dxa"/>
            <w:shd w:val="clear" w:color="auto" w:fill="FFD966" w:themeFill="accent4" w:themeFillTint="99"/>
          </w:tcPr>
          <w:p w14:paraId="7AC87826" w14:textId="1F180E5B" w:rsidR="007C4B7C" w:rsidRDefault="007C4B7C" w:rsidP="00F9278C">
            <w:r>
              <w:t>16</w:t>
            </w:r>
          </w:p>
        </w:tc>
      </w:tr>
    </w:tbl>
    <w:p w14:paraId="544A0F69" w14:textId="77777777" w:rsidR="004A2785" w:rsidRDefault="004A2785"/>
    <w:p w14:paraId="517D290C" w14:textId="4C691DB7" w:rsidR="004A2785" w:rsidRDefault="00480B58" w:rsidP="00480B58">
      <w:pPr>
        <w:pStyle w:val="berschrift3"/>
      </w:pPr>
      <w:bookmarkStart w:id="6" w:name="_Toc408312026"/>
      <w:r>
        <w:t xml:space="preserve">Optimales Verhältnis von </w:t>
      </w:r>
      <w:r w:rsidR="00C067B4">
        <w:t>Bildauflösung</w:t>
      </w:r>
      <w:r>
        <w:t xml:space="preserve"> zu Abstand</w:t>
      </w:r>
      <w:r w:rsidR="00C067B4">
        <w:t xml:space="preserve"> der</w:t>
      </w:r>
      <w:r>
        <w:t xml:space="preserve"> Kamera</w:t>
      </w:r>
      <w:bookmarkEnd w:id="6"/>
    </w:p>
    <w:p w14:paraId="7C5D44D6" w14:textId="2A47C31B" w:rsidR="00480B58" w:rsidRDefault="00480B58" w:rsidP="00480B58">
      <w:r>
        <w:t xml:space="preserve">Da die heutigen Smartphones extrem hochauflösende </w:t>
      </w:r>
      <w:proofErr w:type="spellStart"/>
      <w:r>
        <w:t>Photos</w:t>
      </w:r>
      <w:proofErr w:type="spellEnd"/>
      <w:r>
        <w:t xml:space="preserve"> schiessen, mussten wir einen optimalen Abstand von Kamera zum fotografierenden Objekt (Münzen) finden. </w:t>
      </w:r>
    </w:p>
    <w:p w14:paraId="323B5C11" w14:textId="77777777" w:rsidR="00480B58" w:rsidRDefault="00480B58" w:rsidP="00480B58"/>
    <w:p w14:paraId="466C6BE6" w14:textId="69991B8A" w:rsidR="00480B58" w:rsidRPr="00480B58" w:rsidRDefault="00480B58" w:rsidP="00480B58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4138A3" wp14:editId="0AF17B78">
                <wp:simplePos x="0" y="0"/>
                <wp:positionH relativeFrom="column">
                  <wp:posOffset>-2540</wp:posOffset>
                </wp:positionH>
                <wp:positionV relativeFrom="paragraph">
                  <wp:posOffset>3284855</wp:posOffset>
                </wp:positionV>
                <wp:extent cx="2623820" cy="635"/>
                <wp:effectExtent l="0" t="0" r="0" b="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877674" w14:textId="44617382" w:rsidR="00480B58" w:rsidRPr="00185CC8" w:rsidRDefault="00480B58" w:rsidP="00480B58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9D1E3E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</w:t>
                            </w:r>
                            <w:r w:rsidRPr="000C4F8E">
                              <w:t xml:space="preserve"> Abstand Smartphone zu Tisch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4138A3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-.2pt;margin-top:258.65pt;width:206.6pt;height: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" stroked="f">
                <v:textbox style="mso-fit-shape-to-text:t" inset="0,0,0,0">
                  <w:txbxContent>
                    <w:p w14:paraId="5A877674" w14:textId="44617382" w:rsidR="00480B58" w:rsidRPr="00185CC8" w:rsidRDefault="00480B58" w:rsidP="00480B58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9D1E3E">
                          <w:rPr>
                            <w:noProof/>
                          </w:rPr>
                          <w:t>4</w:t>
                        </w:r>
                      </w:fldSimple>
                      <w:r>
                        <w:t>:</w:t>
                      </w:r>
                      <w:r w:rsidRPr="000C4F8E">
                        <w:t xml:space="preserve"> Abstand Smartphone zu Tisch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CH"/>
        </w:rPr>
        <w:drawing>
          <wp:anchor distT="0" distB="0" distL="114300" distR="114300" simplePos="0" relativeHeight="251642880" behindDoc="0" locked="0" layoutInCell="1" allowOverlap="1" wp14:anchorId="4B7B2B7D" wp14:editId="6D1A4E68">
            <wp:simplePos x="0" y="0"/>
            <wp:positionH relativeFrom="column">
              <wp:posOffset>-2648</wp:posOffset>
            </wp:positionH>
            <wp:positionV relativeFrom="paragraph">
              <wp:posOffset>2504</wp:posOffset>
            </wp:positionV>
            <wp:extent cx="2624028" cy="3226099"/>
            <wp:effectExtent l="0" t="0" r="508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eichnung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028" cy="3226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Warum ist dies so wichtig?</w:t>
      </w:r>
    </w:p>
    <w:p w14:paraId="7FCF23B6" w14:textId="4B94D6DC" w:rsidR="00480B58" w:rsidRDefault="00A865A9">
      <w:r>
        <w:t xml:space="preserve">Da ein Bild schnell eine Auflösung von 8-11 Megapixel haben kann, können die Flächen der Münzen auch relativ viele Pixel haben. </w:t>
      </w:r>
    </w:p>
    <w:p w14:paraId="0F2693F8" w14:textId="6E5B17F2" w:rsidR="00C067B4" w:rsidRDefault="00A865A9">
      <w:r>
        <w:t xml:space="preserve">Somit wird es dann später schwieriger, mit einen relativ knappen </w:t>
      </w:r>
      <w:proofErr w:type="spellStart"/>
      <w:r>
        <w:t>Threshhold</w:t>
      </w:r>
      <w:proofErr w:type="spellEnd"/>
      <w:r>
        <w:t xml:space="preserve"> [</w:t>
      </w:r>
      <w:r w:rsidR="00451342">
        <w:t>7</w:t>
      </w:r>
      <w:r>
        <w:t xml:space="preserve">], ähnlich </w:t>
      </w:r>
      <w:r w:rsidR="00C067B4">
        <w:t>grosse Münzen zu Unterscheiden.</w:t>
      </w:r>
      <w:r w:rsidR="00C067B4">
        <w:br/>
        <w:t xml:space="preserve">(Siehe oben, bspw. 50 Rappen und </w:t>
      </w:r>
      <w:r w:rsidR="00C4300F">
        <w:t>10 Rappen)</w:t>
      </w:r>
    </w:p>
    <w:p w14:paraId="7434F134" w14:textId="61304FDC" w:rsidR="00A865A9" w:rsidRDefault="00A865A9">
      <w:r>
        <w:t xml:space="preserve">Durch diesen selbst eruierten Abstand sind die Münzen etwas kleiner (was aber bei der grossen Auflösung </w:t>
      </w:r>
      <w:r w:rsidR="00C4300F">
        <w:t>nicht weiter ins Gewicht fällt</w:t>
      </w:r>
      <w:r>
        <w:t>), und eine perspektivische Verzerrung [</w:t>
      </w:r>
      <w:r w:rsidR="00451342">
        <w:t>8</w:t>
      </w:r>
      <w:r>
        <w:t xml:space="preserve">] kann auch eliminiert werden. </w:t>
      </w:r>
    </w:p>
    <w:p w14:paraId="67EFFE09" w14:textId="77777777" w:rsidR="00480B58" w:rsidRDefault="00480B58"/>
    <w:p w14:paraId="03E8B525" w14:textId="77777777" w:rsidR="00480B58" w:rsidRDefault="00480B58"/>
    <w:p w14:paraId="64EA882E" w14:textId="77777777" w:rsidR="00480B58" w:rsidRDefault="00480B58"/>
    <w:p w14:paraId="6DFBAE23" w14:textId="246DC9E8" w:rsidR="00C4300F" w:rsidRDefault="00C4300F">
      <w:r>
        <w:br w:type="page"/>
      </w:r>
    </w:p>
    <w:p w14:paraId="34FADABC" w14:textId="4E4FDB75" w:rsidR="00A865A9" w:rsidRDefault="00A865A9" w:rsidP="00A865A9">
      <w:pPr>
        <w:pStyle w:val="berschrift2"/>
      </w:pPr>
      <w:bookmarkStart w:id="7" w:name="_Toc408312027"/>
      <w:r>
        <w:t>Bildaufbereitung</w:t>
      </w:r>
      <w:bookmarkEnd w:id="7"/>
    </w:p>
    <w:p w14:paraId="228B1FCE" w14:textId="02529202" w:rsidR="00A865A9" w:rsidRDefault="00A865A9" w:rsidP="00A865A9">
      <w:r>
        <w:t>Folgende der bereits erwähnten Methoden verwenden wir, um das Bild vorzubereiten für die Analyse:</w:t>
      </w:r>
    </w:p>
    <w:p w14:paraId="7538683D" w14:textId="52D0BAA9" w:rsidR="00A865A9" w:rsidRDefault="00A865A9" w:rsidP="00A865A9">
      <w:pPr>
        <w:pStyle w:val="berschrift3"/>
      </w:pPr>
      <w:bookmarkStart w:id="8" w:name="_Toc408312028"/>
      <w:r>
        <w:t>Graustufenerkennung</w:t>
      </w:r>
      <w:bookmarkEnd w:id="8"/>
    </w:p>
    <w:p w14:paraId="1003F163" w14:textId="6A4874D6" w:rsidR="00A865A9" w:rsidRDefault="00F605B4" w:rsidP="00A865A9">
      <w:r>
        <w:t xml:space="preserve">Mit der Graustufenerkennung suchen wir den </w:t>
      </w:r>
      <w:proofErr w:type="spellStart"/>
      <w:r>
        <w:t>Referenzcoin</w:t>
      </w:r>
      <w:proofErr w:type="spellEnd"/>
      <w:r>
        <w:t>.</w:t>
      </w:r>
    </w:p>
    <w:p w14:paraId="6F108025" w14:textId="5078A530" w:rsidR="00F605B4" w:rsidRDefault="00C4300F" w:rsidP="00F605B4">
      <w:pPr>
        <w:keepNext/>
      </w:pPr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F65F635" wp14:editId="678B350E">
                <wp:simplePos x="0" y="0"/>
                <wp:positionH relativeFrom="column">
                  <wp:posOffset>1527985</wp:posOffset>
                </wp:positionH>
                <wp:positionV relativeFrom="paragraph">
                  <wp:posOffset>356476</wp:posOffset>
                </wp:positionV>
                <wp:extent cx="4083445" cy="512627"/>
                <wp:effectExtent l="0" t="0" r="0" b="268605"/>
                <wp:wrapNone/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445" cy="512627"/>
                          <a:chOff x="0" y="0"/>
                          <a:chExt cx="4083445" cy="512627"/>
                        </a:xfrm>
                      </wpg:grpSpPr>
                      <wps:wsp>
                        <wps:cNvPr id="10" name="Pfeil nach rechts 10"/>
                        <wps:cNvSpPr/>
                        <wps:spPr>
                          <a:xfrm rot="10076627">
                            <a:off x="0" y="357352"/>
                            <a:ext cx="2449902" cy="1552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4525" y="0"/>
                            <a:ext cx="1518920" cy="506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E07A0" w14:textId="1C409465" w:rsidR="00F605B4" w:rsidRDefault="00F605B4">
                              <w:proofErr w:type="spellStart"/>
                              <w:r>
                                <w:t>Referenzcoin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5F635" id="Gruppieren 14" o:spid="_x0000_s1027" style="position:absolute;margin-left:120.3pt;margin-top:28.05pt;width:321.55pt;height:40.35pt;z-index:251677696" coordsize="40834,5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10" o:spid="_x0000_s1028" type="#_x0000_t13" style="position:absolute;top:3573;width:24499;height:1553;rotation:1100636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221cMA&#10;AADbAAAADwAAAGRycy9kb3ducmV2LnhtbESPzW7CQAyE75X6DitX6q1s6KE/gQVRJKqIU0sRZ5M1&#10;SUTWG2UNSd8eHyr1ZmvGM5/nyzG05kp9aiI7mE4yMMRl9A1XDvY/m6c3MEmQPbaRycEvJVgu7u/m&#10;mPs48Dddd1IZDeGUo4NapMutTWVNAdMkdsSqnWIfUHTtK+t7HDQ8tPY5y15swIa1ocaO1jWV590l&#10;OOiKYzlM1+f3T/+1/ZBDKF4lRuceH8bVDIzQKP/mv+vCK77S6y86gF3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221cMAAADbAAAADwAAAAAAAAAAAAAAAACYAgAAZHJzL2Rv&#10;d25yZXYueG1sUEsFBgAAAAAEAAQA9QAAAIgDAAAAAA==&#10;" adj="20915" fillcolor="#5b9bd5 [3204]" strokecolor="#1f4d78 [1604]" strokeweight="1pt"/>
                <v:shape id="Textfeld 2" o:spid="_x0000_s1029" type="#_x0000_t202" style="position:absolute;left:25645;width:15189;height:5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14:paraId="17DE07A0" w14:textId="1C409465" w:rsidR="00F605B4" w:rsidRDefault="00F605B4">
                        <w:proofErr w:type="spellStart"/>
                        <w:r>
                          <w:t>Referenzcoin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605B4">
        <w:rPr>
          <w:noProof/>
          <w:lang w:eastAsia="de-CH"/>
        </w:rPr>
        <w:drawing>
          <wp:inline distT="0" distB="0" distL="0" distR="0" wp14:anchorId="7D3F7174" wp14:editId="6CD81E0E">
            <wp:extent cx="3024000" cy="1839001"/>
            <wp:effectExtent l="0" t="0" r="508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83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A5BB" w14:textId="34640105" w:rsidR="00F605B4" w:rsidRDefault="00F605B4" w:rsidP="00F605B4">
      <w:pPr>
        <w:pStyle w:val="Beschriftung"/>
      </w:pPr>
      <w:r>
        <w:t xml:space="preserve">Abbildung </w:t>
      </w:r>
      <w:fldSimple w:instr=" SEQ Abbildung \* ARABIC ">
        <w:r w:rsidR="009D1E3E">
          <w:rPr>
            <w:noProof/>
          </w:rPr>
          <w:t>5</w:t>
        </w:r>
      </w:fldSimple>
      <w:r>
        <w:t>: Graustufenbild</w:t>
      </w:r>
    </w:p>
    <w:p w14:paraId="0B0DC770" w14:textId="0295F212" w:rsidR="00F605B4" w:rsidRPr="00DD089E" w:rsidRDefault="00F605B4" w:rsidP="00A865A9"/>
    <w:p w14:paraId="1D1652CA" w14:textId="77777777" w:rsidR="00A865A9" w:rsidRDefault="00A865A9" w:rsidP="00A865A9">
      <w:pPr>
        <w:pStyle w:val="berschrift3"/>
      </w:pPr>
      <w:bookmarkStart w:id="9" w:name="_Toc408312029"/>
      <w:r>
        <w:t>Binäres Bild</w:t>
      </w:r>
      <w:bookmarkEnd w:id="9"/>
    </w:p>
    <w:p w14:paraId="7C72C6C0" w14:textId="3AB5B262" w:rsidR="00A865A9" w:rsidRDefault="00F605B4" w:rsidP="00F605B4">
      <w:r>
        <w:t xml:space="preserve">Das binäre Bild erleichtert uns später die </w:t>
      </w:r>
      <w:proofErr w:type="spellStart"/>
      <w:r>
        <w:t>Kantendedektion</w:t>
      </w:r>
      <w:proofErr w:type="spellEnd"/>
      <w:r>
        <w:t>.</w:t>
      </w:r>
    </w:p>
    <w:p w14:paraId="56EA8B33" w14:textId="77777777" w:rsidR="00B660F4" w:rsidRDefault="00B660F4" w:rsidP="00B660F4">
      <w:pPr>
        <w:keepNext/>
      </w:pPr>
      <w:r>
        <w:rPr>
          <w:noProof/>
          <w:lang w:eastAsia="de-CH"/>
        </w:rPr>
        <w:drawing>
          <wp:inline distT="0" distB="0" distL="0" distR="0" wp14:anchorId="1F614238" wp14:editId="51D83623">
            <wp:extent cx="3024000" cy="1759334"/>
            <wp:effectExtent l="0" t="0" r="508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75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B64A" w14:textId="13331393" w:rsidR="00B660F4" w:rsidRDefault="00B660F4" w:rsidP="00B660F4">
      <w:pPr>
        <w:pStyle w:val="Beschriftung"/>
      </w:pPr>
      <w:r>
        <w:t xml:space="preserve">Abbildung </w:t>
      </w:r>
      <w:fldSimple w:instr=" SEQ Abbildung \* ARABIC ">
        <w:r w:rsidR="009D1E3E">
          <w:rPr>
            <w:noProof/>
          </w:rPr>
          <w:t>6</w:t>
        </w:r>
      </w:fldSimple>
      <w:r>
        <w:t>: Binäres Bild</w:t>
      </w:r>
    </w:p>
    <w:p w14:paraId="37406938" w14:textId="64FA6DF8" w:rsidR="00B660F4" w:rsidRPr="00DD089E" w:rsidRDefault="00B660F4" w:rsidP="00F605B4"/>
    <w:p w14:paraId="5A3FBCDE" w14:textId="6667BE94" w:rsidR="00A865A9" w:rsidRDefault="00451342" w:rsidP="00A865A9">
      <w:pPr>
        <w:pStyle w:val="berschrift3"/>
      </w:pPr>
      <w:bookmarkStart w:id="10" w:name="_Toc408312030"/>
      <w:proofErr w:type="spellStart"/>
      <w:r>
        <w:t>Closing</w:t>
      </w:r>
      <w:bookmarkEnd w:id="10"/>
      <w:proofErr w:type="spellEnd"/>
    </w:p>
    <w:p w14:paraId="5A3D7A12" w14:textId="14A45615" w:rsidR="00A865A9" w:rsidRDefault="00F605B4" w:rsidP="00F605B4">
      <w:r>
        <w:t xml:space="preserve">Eventuelle Löcher (Weisse Punkte innerhalb einer Münze, </w:t>
      </w:r>
      <w:proofErr w:type="spellStart"/>
      <w:r>
        <w:t>bspw</w:t>
      </w:r>
      <w:proofErr w:type="spellEnd"/>
      <w:r>
        <w:t xml:space="preserve"> durch den Blitz erzeugt) werden hier geschlossen.</w:t>
      </w:r>
      <w:r w:rsidR="009D1E3E">
        <w:t xml:space="preserve"> Es wird das vorher erzeugte binäre Bild verwendet.</w:t>
      </w:r>
    </w:p>
    <w:p w14:paraId="3F151187" w14:textId="77777777" w:rsidR="009D1E3E" w:rsidRDefault="009D1E3E" w:rsidP="009D1E3E">
      <w:pPr>
        <w:keepNext/>
      </w:pPr>
      <w:r>
        <w:rPr>
          <w:noProof/>
          <w:lang w:eastAsia="de-CH"/>
        </w:rPr>
        <w:drawing>
          <wp:inline distT="0" distB="0" distL="0" distR="0" wp14:anchorId="1F3CDE60" wp14:editId="0256A198">
            <wp:extent cx="3024000" cy="1769000"/>
            <wp:effectExtent l="0" t="0" r="5080" b="317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7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2C88" w14:textId="62285ED0" w:rsidR="009D1E3E" w:rsidRDefault="009D1E3E" w:rsidP="009D1E3E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7</w:t>
        </w:r>
      </w:fldSimple>
      <w:r>
        <w:t xml:space="preserve">: </w:t>
      </w:r>
      <w:proofErr w:type="spellStart"/>
      <w:r w:rsidR="00451342">
        <w:t>Closing</w:t>
      </w:r>
      <w:proofErr w:type="spellEnd"/>
      <w:r w:rsidR="00451342">
        <w:t xml:space="preserve"> 1</w:t>
      </w:r>
    </w:p>
    <w:p w14:paraId="7A001071" w14:textId="77777777" w:rsidR="009D1E3E" w:rsidRPr="00DD089E" w:rsidRDefault="009D1E3E" w:rsidP="00F605B4"/>
    <w:p w14:paraId="31FAEC93" w14:textId="5C5129FF" w:rsidR="00A865A9" w:rsidRDefault="00451342" w:rsidP="00A865A9">
      <w:r>
        <w:t>Danach werden</w:t>
      </w:r>
      <w:r w:rsidR="00F605B4">
        <w:t xml:space="preserve"> noch die unregelmässigen schwarzen Punkte</w:t>
      </w:r>
      <w:r>
        <w:t xml:space="preserve"> </w:t>
      </w:r>
      <w:proofErr w:type="spellStart"/>
      <w:r>
        <w:t>elimniert</w:t>
      </w:r>
      <w:proofErr w:type="spellEnd"/>
      <w:r w:rsidR="009D1E3E">
        <w:t>. Es wird wiederum das vorher erzeugte Bild verwendet.</w:t>
      </w:r>
    </w:p>
    <w:p w14:paraId="1624BDE0" w14:textId="77777777" w:rsidR="009D1E3E" w:rsidRDefault="009D1E3E" w:rsidP="009D1E3E">
      <w:pPr>
        <w:keepNext/>
      </w:pPr>
      <w:r>
        <w:rPr>
          <w:noProof/>
          <w:lang w:eastAsia="de-CH"/>
        </w:rPr>
        <w:drawing>
          <wp:inline distT="0" distB="0" distL="0" distR="0" wp14:anchorId="32529BE8" wp14:editId="18C998FE">
            <wp:extent cx="3024000" cy="1774666"/>
            <wp:effectExtent l="0" t="0" r="508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77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041B" w14:textId="0DDCC6AA" w:rsidR="009D1E3E" w:rsidRDefault="009D1E3E" w:rsidP="009D1E3E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8</w:t>
        </w:r>
      </w:fldSimple>
      <w:r>
        <w:t xml:space="preserve">: </w:t>
      </w:r>
      <w:proofErr w:type="spellStart"/>
      <w:r>
        <w:t>Closing</w:t>
      </w:r>
      <w:proofErr w:type="spellEnd"/>
      <w:r w:rsidR="00451342">
        <w:t xml:space="preserve"> 2</w:t>
      </w:r>
    </w:p>
    <w:p w14:paraId="22DAB850" w14:textId="35443EAA" w:rsidR="009D1E3E" w:rsidRPr="00A865A9" w:rsidRDefault="009D1E3E" w:rsidP="00A865A9"/>
    <w:p w14:paraId="55EE2151" w14:textId="6F86F087" w:rsidR="00480B58" w:rsidRDefault="009D1E3E" w:rsidP="009D1E3E">
      <w:pPr>
        <w:pStyle w:val="berschrift2"/>
      </w:pPr>
      <w:bookmarkStart w:id="11" w:name="_Toc408312031"/>
      <w:r>
        <w:t>Bildanalyse</w:t>
      </w:r>
      <w:bookmarkEnd w:id="11"/>
    </w:p>
    <w:p w14:paraId="1CAB37C3" w14:textId="77777777" w:rsidR="009D1E3E" w:rsidRDefault="009D1E3E" w:rsidP="009D1E3E"/>
    <w:p w14:paraId="26C67031" w14:textId="0A17E865" w:rsidR="009D1E3E" w:rsidRDefault="009D1E3E" w:rsidP="00D438EF">
      <w:pPr>
        <w:pStyle w:val="berschrift3"/>
      </w:pPr>
      <w:bookmarkStart w:id="12" w:name="_Toc408312032"/>
      <w:proofErr w:type="spellStart"/>
      <w:r>
        <w:t>Kantendedektion</w:t>
      </w:r>
      <w:bookmarkEnd w:id="12"/>
      <w:proofErr w:type="spellEnd"/>
      <w:r>
        <w:t xml:space="preserve"> </w:t>
      </w:r>
    </w:p>
    <w:p w14:paraId="0EA27966" w14:textId="740DD0A4" w:rsidR="009D1E3E" w:rsidRDefault="00D438EF" w:rsidP="009D1E3E">
      <w:r>
        <w:t xml:space="preserve">Wir verwendeten den </w:t>
      </w:r>
      <w:proofErr w:type="spellStart"/>
      <w:r>
        <w:t>Canny</w:t>
      </w:r>
      <w:proofErr w:type="spellEnd"/>
      <w:r>
        <w:t xml:space="preserve">-Algorithmus, um die Kanten zu </w:t>
      </w:r>
      <w:proofErr w:type="spellStart"/>
      <w:r>
        <w:t>dedektieren</w:t>
      </w:r>
      <w:proofErr w:type="spellEnd"/>
      <w:r>
        <w:t xml:space="preserve">. Wir haben uns für diesen entschieden, weil dieser allgemein als bester klassischer </w:t>
      </w:r>
      <w:proofErr w:type="spellStart"/>
      <w:r>
        <w:t>Kantenerkennungsalgorithums</w:t>
      </w:r>
      <w:proofErr w:type="spellEnd"/>
      <w:r>
        <w:t xml:space="preserve"> anerkannt ist. *</w:t>
      </w:r>
    </w:p>
    <w:p w14:paraId="270B3570" w14:textId="77777777" w:rsidR="00D438EF" w:rsidRDefault="00D438EF" w:rsidP="009D1E3E"/>
    <w:p w14:paraId="28CF33B5" w14:textId="59AFE6D2" w:rsidR="00D438EF" w:rsidRDefault="00D438EF" w:rsidP="009D1E3E">
      <w:r>
        <w:t>*</w:t>
      </w:r>
      <w:r w:rsidRPr="00D438EF">
        <w:t xml:space="preserve"> http://www.mathematik.uni-ulm.de/stochastik/lehre/ws05_06/seminar/wagner.pdf</w:t>
      </w:r>
    </w:p>
    <w:p w14:paraId="7996FBF8" w14:textId="0700A7A6" w:rsidR="009D1E3E" w:rsidRDefault="009D1E3E" w:rsidP="00D438EF">
      <w:pPr>
        <w:pStyle w:val="berschrift3"/>
      </w:pPr>
      <w:bookmarkStart w:id="13" w:name="_Toc408312033"/>
      <w:proofErr w:type="spellStart"/>
      <w:r>
        <w:t>Houghtransformation</w:t>
      </w:r>
      <w:bookmarkEnd w:id="13"/>
      <w:proofErr w:type="spellEnd"/>
    </w:p>
    <w:p w14:paraId="0A0543A4" w14:textId="1810953B" w:rsidR="009D1E3E" w:rsidRDefault="00497B03" w:rsidP="009D1E3E"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14:paraId="7BA603FD" w14:textId="77777777" w:rsidR="009D1E3E" w:rsidRPr="009D1E3E" w:rsidRDefault="009D1E3E" w:rsidP="009D1E3E"/>
    <w:p w14:paraId="0014679D" w14:textId="77777777" w:rsidR="003E71CD" w:rsidRDefault="003E71CD">
      <w:r>
        <w:br w:type="page"/>
      </w:r>
    </w:p>
    <w:p w14:paraId="0E55D211" w14:textId="77777777" w:rsidR="007C4B7C" w:rsidRDefault="007C4B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9D7AF2E" w14:textId="77777777" w:rsidR="003E71CD" w:rsidRDefault="003E71CD" w:rsidP="003E71CD">
      <w:pPr>
        <w:pStyle w:val="berschrift1"/>
      </w:pPr>
      <w:bookmarkStart w:id="14" w:name="_Toc408312034"/>
      <w:r>
        <w:lastRenderedPageBreak/>
        <w:t>Resultate</w:t>
      </w:r>
      <w:bookmarkEnd w:id="14"/>
    </w:p>
    <w:p w14:paraId="52683394" w14:textId="77777777" w:rsidR="003E71CD" w:rsidRDefault="003E71CD" w:rsidP="003E71CD">
      <w:proofErr w:type="spellStart"/>
      <w:r>
        <w:t>Niceness</w:t>
      </w:r>
      <w:proofErr w:type="spellEnd"/>
      <w:r>
        <w:t>.</w:t>
      </w:r>
    </w:p>
    <w:p w14:paraId="028FA144" w14:textId="77777777" w:rsidR="003E71CD" w:rsidRDefault="003E71CD" w:rsidP="003E71CD"/>
    <w:p w14:paraId="5B2A61C7" w14:textId="77777777" w:rsidR="003E71CD" w:rsidRDefault="003E71CD">
      <w:r>
        <w:br w:type="page"/>
      </w:r>
    </w:p>
    <w:p w14:paraId="7B8A41F9" w14:textId="1BB465BF" w:rsidR="007A718A" w:rsidRDefault="007A718A" w:rsidP="007A718A">
      <w:pPr>
        <w:pStyle w:val="berschrift1"/>
      </w:pPr>
      <w:bookmarkStart w:id="15" w:name="_Toc408312035"/>
      <w:r>
        <w:t>Diskussion</w:t>
      </w:r>
      <w:bookmarkEnd w:id="15"/>
    </w:p>
    <w:p w14:paraId="4649E3C9" w14:textId="77777777" w:rsidR="007A718A" w:rsidRDefault="007A718A" w:rsidP="007A718A"/>
    <w:p w14:paraId="703FBC92" w14:textId="77777777" w:rsidR="007A718A" w:rsidRDefault="007A718A">
      <w:r>
        <w:br w:type="page"/>
      </w:r>
    </w:p>
    <w:p w14:paraId="72B00E0D" w14:textId="0748004A" w:rsidR="007A718A" w:rsidRPr="007A718A" w:rsidRDefault="007A718A" w:rsidP="007A718A"/>
    <w:p w14:paraId="03F5F25B" w14:textId="77777777" w:rsidR="003E71CD" w:rsidRDefault="003E71CD" w:rsidP="003E71CD">
      <w:pPr>
        <w:pStyle w:val="berschrift1"/>
      </w:pPr>
      <w:bookmarkStart w:id="16" w:name="_Toc408312036"/>
      <w:r>
        <w:lastRenderedPageBreak/>
        <w:t>Anhang</w:t>
      </w:r>
      <w:bookmarkEnd w:id="16"/>
    </w:p>
    <w:p w14:paraId="0D5F361F" w14:textId="77777777" w:rsidR="003E71CD" w:rsidRDefault="003E71CD" w:rsidP="003E71CD">
      <w:r>
        <w:t>Anhang</w:t>
      </w:r>
    </w:p>
    <w:p w14:paraId="18AC0B6C" w14:textId="462666EA" w:rsidR="007A718A" w:rsidRDefault="007A718A">
      <w:r>
        <w:br w:type="page"/>
      </w:r>
    </w:p>
    <w:p w14:paraId="4A46FDF1" w14:textId="1D3360E3" w:rsidR="003E71CD" w:rsidRDefault="007A718A" w:rsidP="007A718A">
      <w:pPr>
        <w:pStyle w:val="berschrift1"/>
      </w:pPr>
      <w:bookmarkStart w:id="17" w:name="_Toc408312037"/>
      <w:r>
        <w:t>Glossar</w:t>
      </w:r>
      <w:r w:rsidR="00E75207">
        <w:t>*</w:t>
      </w:r>
      <w:bookmarkEnd w:id="17"/>
    </w:p>
    <w:p w14:paraId="264F3B15" w14:textId="77777777" w:rsidR="007A718A" w:rsidRDefault="007A718A" w:rsidP="007A718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8"/>
        <w:gridCol w:w="3071"/>
        <w:gridCol w:w="5779"/>
      </w:tblGrid>
      <w:tr w:rsidR="007A718A" w14:paraId="48C7FDDF" w14:textId="77777777" w:rsidTr="00C4300F">
        <w:tc>
          <w:tcPr>
            <w:tcW w:w="438" w:type="dxa"/>
          </w:tcPr>
          <w:p w14:paraId="04B723E3" w14:textId="078E1AF3" w:rsidR="007A718A" w:rsidRDefault="007A718A" w:rsidP="007A718A">
            <w:r>
              <w:t>1</w:t>
            </w:r>
          </w:p>
        </w:tc>
        <w:tc>
          <w:tcPr>
            <w:tcW w:w="3071" w:type="dxa"/>
          </w:tcPr>
          <w:p w14:paraId="00E860B5" w14:textId="6B74210C" w:rsidR="007A718A" w:rsidRDefault="00C4300F" w:rsidP="007A718A">
            <w:r>
              <w:t>Kantenerkennung</w:t>
            </w:r>
          </w:p>
        </w:tc>
        <w:tc>
          <w:tcPr>
            <w:tcW w:w="5779" w:type="dxa"/>
          </w:tcPr>
          <w:p w14:paraId="6DD2BDCB" w14:textId="628C8B7F" w:rsidR="007A718A" w:rsidRDefault="00C4300F" w:rsidP="007A718A">
            <w:r>
              <w:t xml:space="preserve">Die Kantenerkennung ist ein digitales Bildanalyse-Verfahren. Eine Kante wird als Grenzfläche zwischen zwei </w:t>
            </w:r>
            <w:proofErr w:type="spellStart"/>
            <w:r>
              <w:t>unterscheidlichen</w:t>
            </w:r>
            <w:proofErr w:type="spellEnd"/>
            <w:r>
              <w:t xml:space="preserve"> Bildbereichen definiert. Kanten können durch eine Veränderung des Lichts (Farbe, Schatten) oder durch unterschiedliche Texturen (Oberflächen) bedingt sein. </w:t>
            </w:r>
          </w:p>
        </w:tc>
      </w:tr>
      <w:tr w:rsidR="007A718A" w14:paraId="5ACD1AAB" w14:textId="77777777" w:rsidTr="00C4300F">
        <w:tc>
          <w:tcPr>
            <w:tcW w:w="438" w:type="dxa"/>
          </w:tcPr>
          <w:p w14:paraId="2C080DD6" w14:textId="0985049D" w:rsidR="007A718A" w:rsidRDefault="007A718A" w:rsidP="007A718A">
            <w:r>
              <w:t>2</w:t>
            </w:r>
          </w:p>
        </w:tc>
        <w:tc>
          <w:tcPr>
            <w:tcW w:w="3071" w:type="dxa"/>
          </w:tcPr>
          <w:p w14:paraId="4C079C7D" w14:textId="25D813A5" w:rsidR="007A718A" w:rsidRDefault="00C4300F" w:rsidP="007A718A">
            <w:proofErr w:type="spellStart"/>
            <w:r>
              <w:t>Binarisierung</w:t>
            </w:r>
            <w:proofErr w:type="spellEnd"/>
          </w:p>
        </w:tc>
        <w:tc>
          <w:tcPr>
            <w:tcW w:w="5779" w:type="dxa"/>
          </w:tcPr>
          <w:p w14:paraId="5B0B47C4" w14:textId="465178A6" w:rsidR="007A718A" w:rsidRDefault="00C4300F" w:rsidP="007A718A">
            <w:r>
              <w:t xml:space="preserve">Ein Binärbild, oder eine </w:t>
            </w:r>
            <w:proofErr w:type="spellStart"/>
            <w:r>
              <w:t>Binarisierung</w:t>
            </w:r>
            <w:proofErr w:type="spellEnd"/>
            <w:r>
              <w:t xml:space="preserve"> ist eine digitale Rastergraphik, wo die Pixel nur aus Schwarz oder Weiss bestehen. </w:t>
            </w:r>
          </w:p>
        </w:tc>
      </w:tr>
      <w:tr w:rsidR="007A718A" w14:paraId="7ED08E27" w14:textId="77777777" w:rsidTr="00C4300F">
        <w:tc>
          <w:tcPr>
            <w:tcW w:w="438" w:type="dxa"/>
          </w:tcPr>
          <w:p w14:paraId="6F3DB4EE" w14:textId="21EA7784" w:rsidR="007A718A" w:rsidRDefault="007A718A" w:rsidP="007A718A">
            <w:r>
              <w:t>3</w:t>
            </w:r>
          </w:p>
        </w:tc>
        <w:tc>
          <w:tcPr>
            <w:tcW w:w="3071" w:type="dxa"/>
          </w:tcPr>
          <w:p w14:paraId="2D530BF8" w14:textId="5664D528" w:rsidR="007A718A" w:rsidRDefault="00C4300F" w:rsidP="007A718A">
            <w:proofErr w:type="spellStart"/>
            <w:r>
              <w:t>Matlab</w:t>
            </w:r>
            <w:proofErr w:type="spellEnd"/>
          </w:p>
        </w:tc>
        <w:tc>
          <w:tcPr>
            <w:tcW w:w="5779" w:type="dxa"/>
          </w:tcPr>
          <w:p w14:paraId="65FEE629" w14:textId="467F0BC6" w:rsidR="007A718A" w:rsidRDefault="007E4CFB" w:rsidP="007A718A">
            <w:proofErr w:type="spellStart"/>
            <w:r>
              <w:t>Matlab</w:t>
            </w:r>
            <w:proofErr w:type="spellEnd"/>
            <w:r>
              <w:t xml:space="preserve"> steht für </w:t>
            </w:r>
            <w:proofErr w:type="spellStart"/>
            <w:r>
              <w:t>MATrix</w:t>
            </w:r>
            <w:proofErr w:type="spellEnd"/>
            <w:r>
              <w:t xml:space="preserve"> </w:t>
            </w:r>
            <w:proofErr w:type="spellStart"/>
            <w:r>
              <w:t>LABoratory</w:t>
            </w:r>
            <w:proofErr w:type="spellEnd"/>
            <w:r>
              <w:t xml:space="preserve">, und ist eine </w:t>
            </w:r>
            <w:proofErr w:type="spellStart"/>
            <w:r>
              <w:t>komerzielle</w:t>
            </w:r>
            <w:proofErr w:type="spellEnd"/>
            <w:r>
              <w:t xml:space="preserve"> Software von „The </w:t>
            </w:r>
            <w:proofErr w:type="spellStart"/>
            <w:r>
              <w:t>MatWorks</w:t>
            </w:r>
            <w:proofErr w:type="spellEnd"/>
            <w:r>
              <w:t xml:space="preserve">“. </w:t>
            </w:r>
          </w:p>
        </w:tc>
      </w:tr>
      <w:tr w:rsidR="007A718A" w14:paraId="2147B4F9" w14:textId="77777777" w:rsidTr="00C4300F">
        <w:tc>
          <w:tcPr>
            <w:tcW w:w="438" w:type="dxa"/>
          </w:tcPr>
          <w:p w14:paraId="3273967A" w14:textId="56F68681" w:rsidR="007A718A" w:rsidRDefault="007A718A" w:rsidP="007A718A">
            <w:r>
              <w:t>4</w:t>
            </w:r>
          </w:p>
        </w:tc>
        <w:tc>
          <w:tcPr>
            <w:tcW w:w="3071" w:type="dxa"/>
          </w:tcPr>
          <w:p w14:paraId="1760A0E9" w14:textId="539EDDA0" w:rsidR="007A718A" w:rsidRDefault="00C4300F" w:rsidP="007A718A">
            <w:r>
              <w:t>Graustufenerkennung</w:t>
            </w:r>
          </w:p>
        </w:tc>
        <w:tc>
          <w:tcPr>
            <w:tcW w:w="5779" w:type="dxa"/>
          </w:tcPr>
          <w:p w14:paraId="7109D545" w14:textId="64B7AF32" w:rsidR="007A718A" w:rsidRDefault="00451342" w:rsidP="007A718A">
            <w:r>
              <w:t xml:space="preserve">Dies bezeichnet ein Bild nur bestehend aus Abstufungen von reinem Weiss bis zu reinem Schwarz. So kann ein RGB Bild mit </w:t>
            </w:r>
            <w:proofErr w:type="spellStart"/>
            <w:r>
              <w:t>bspw</w:t>
            </w:r>
            <w:proofErr w:type="spellEnd"/>
            <w:r>
              <w:t xml:space="preserve"> 16.7 </w:t>
            </w:r>
            <w:proofErr w:type="spellStart"/>
            <w:r>
              <w:t>Mio</w:t>
            </w:r>
            <w:proofErr w:type="spellEnd"/>
            <w:r>
              <w:t xml:space="preserve"> Farben in 255 Graustufen unterteilt werden.</w:t>
            </w:r>
          </w:p>
        </w:tc>
      </w:tr>
      <w:tr w:rsidR="00451342" w14:paraId="65B50DA3" w14:textId="77777777" w:rsidTr="00C4300F">
        <w:tc>
          <w:tcPr>
            <w:tcW w:w="438" w:type="dxa"/>
          </w:tcPr>
          <w:p w14:paraId="3107905F" w14:textId="5762857A" w:rsidR="00451342" w:rsidRDefault="00451342" w:rsidP="007A718A">
            <w:r>
              <w:t>5</w:t>
            </w:r>
          </w:p>
        </w:tc>
        <w:tc>
          <w:tcPr>
            <w:tcW w:w="3071" w:type="dxa"/>
          </w:tcPr>
          <w:p w14:paraId="0A3A5319" w14:textId="461EEBEC" w:rsidR="00451342" w:rsidRDefault="00451342" w:rsidP="007A718A">
            <w:proofErr w:type="spellStart"/>
            <w:r>
              <w:t>Closing</w:t>
            </w:r>
            <w:proofErr w:type="spellEnd"/>
          </w:p>
        </w:tc>
        <w:tc>
          <w:tcPr>
            <w:tcW w:w="5779" w:type="dxa"/>
          </w:tcPr>
          <w:p w14:paraId="7A929D9A" w14:textId="2A48EB07" w:rsidR="00451342" w:rsidRDefault="00451342" w:rsidP="007A718A">
            <w:r>
              <w:t>Bezeichnet ein morphologisches Verfahren auf Binärbildern, um Löcher zu füllen (Dilatation gefolgt von Erosion)</w:t>
            </w:r>
          </w:p>
        </w:tc>
      </w:tr>
      <w:tr w:rsidR="00451342" w14:paraId="444DE948" w14:textId="77777777" w:rsidTr="00C4300F">
        <w:tc>
          <w:tcPr>
            <w:tcW w:w="438" w:type="dxa"/>
          </w:tcPr>
          <w:p w14:paraId="4F20937B" w14:textId="290DB127" w:rsidR="00451342" w:rsidRDefault="00451342" w:rsidP="007A718A">
            <w:r>
              <w:t>6</w:t>
            </w:r>
          </w:p>
        </w:tc>
        <w:tc>
          <w:tcPr>
            <w:tcW w:w="3071" w:type="dxa"/>
          </w:tcPr>
          <w:p w14:paraId="2FC6C135" w14:textId="4660BD1D" w:rsidR="00451342" w:rsidRDefault="00451342" w:rsidP="007A718A">
            <w:r>
              <w:t>Hough Transformation</w:t>
            </w:r>
          </w:p>
        </w:tc>
        <w:tc>
          <w:tcPr>
            <w:tcW w:w="5779" w:type="dxa"/>
          </w:tcPr>
          <w:p w14:paraId="76EEDAD4" w14:textId="4607B875" w:rsidR="00451342" w:rsidRDefault="00E75207" w:rsidP="00E75207">
            <w:r w:rsidRPr="00E75207">
              <w:t xml:space="preserve">Die Hough-Transformation ist ein robustes globales Verfahren zur Erkennung von Geraden, Kreisen oder beliebigen anderen parametrisierbaren geometrischen Figuren in einem binären </w:t>
            </w:r>
            <w:proofErr w:type="spellStart"/>
            <w:r w:rsidRPr="00E75207">
              <w:t>Gradientenbild</w:t>
            </w:r>
            <w:proofErr w:type="spellEnd"/>
            <w:r w:rsidRPr="00E75207">
              <w:t>, also einem Schwarz-Weiß-Bild, nach einer Kantenerkennung. Das Verfahren wurde 1962 von Paul V. C. Hough unter dem Namen „</w:t>
            </w:r>
            <w:proofErr w:type="spellStart"/>
            <w:r w:rsidRPr="00E75207">
              <w:t>Method</w:t>
            </w:r>
            <w:proofErr w:type="spellEnd"/>
            <w:r w:rsidRPr="00E75207">
              <w:t xml:space="preserve"> </w:t>
            </w:r>
            <w:proofErr w:type="spellStart"/>
            <w:r w:rsidRPr="00E75207">
              <w:t>and</w:t>
            </w:r>
            <w:proofErr w:type="spellEnd"/>
            <w:r w:rsidRPr="00E75207">
              <w:t xml:space="preserve"> </w:t>
            </w:r>
            <w:proofErr w:type="spellStart"/>
            <w:r w:rsidRPr="00E75207">
              <w:t>Means</w:t>
            </w:r>
            <w:proofErr w:type="spellEnd"/>
            <w:r w:rsidRPr="00E75207">
              <w:t xml:space="preserve"> </w:t>
            </w:r>
            <w:proofErr w:type="spellStart"/>
            <w:r w:rsidRPr="00E75207">
              <w:t>for</w:t>
            </w:r>
            <w:proofErr w:type="spellEnd"/>
            <w:r w:rsidRPr="00E75207">
              <w:t xml:space="preserve"> </w:t>
            </w:r>
            <w:proofErr w:type="spellStart"/>
            <w:r w:rsidRPr="00E75207">
              <w:t>Recognizing</w:t>
            </w:r>
            <w:proofErr w:type="spellEnd"/>
            <w:r w:rsidRPr="00E75207">
              <w:t xml:space="preserve"> </w:t>
            </w:r>
            <w:proofErr w:type="spellStart"/>
            <w:r w:rsidRPr="00E75207">
              <w:t>Complex</w:t>
            </w:r>
            <w:proofErr w:type="spellEnd"/>
            <w:r w:rsidRPr="00E75207">
              <w:t xml:space="preserve"> Patterns“ patentiert.</w:t>
            </w:r>
          </w:p>
        </w:tc>
      </w:tr>
      <w:tr w:rsidR="00451342" w14:paraId="6C6955CF" w14:textId="77777777" w:rsidTr="00C4300F">
        <w:tc>
          <w:tcPr>
            <w:tcW w:w="438" w:type="dxa"/>
          </w:tcPr>
          <w:p w14:paraId="077E0E7F" w14:textId="1BD9569C" w:rsidR="00451342" w:rsidRDefault="00451342" w:rsidP="007A718A">
            <w:r>
              <w:t>7</w:t>
            </w:r>
          </w:p>
        </w:tc>
        <w:tc>
          <w:tcPr>
            <w:tcW w:w="3071" w:type="dxa"/>
          </w:tcPr>
          <w:p w14:paraId="09FEC840" w14:textId="7903243D" w:rsidR="00451342" w:rsidRDefault="00451342" w:rsidP="007A718A">
            <w:proofErr w:type="spellStart"/>
            <w:r>
              <w:t>Treshhold</w:t>
            </w:r>
            <w:proofErr w:type="spellEnd"/>
          </w:p>
        </w:tc>
        <w:tc>
          <w:tcPr>
            <w:tcW w:w="5779" w:type="dxa"/>
          </w:tcPr>
          <w:p w14:paraId="0E54F5E0" w14:textId="5CC814CD" w:rsidR="00451342" w:rsidRDefault="00E75207" w:rsidP="007A718A">
            <w:r>
              <w:t xml:space="preserve">Schwellenwert, auch Schwellenwertverfahren. </w:t>
            </w:r>
            <w:r w:rsidR="004261BA">
              <w:t>Definiert, welche Bildpunkte das gesuchte Objekt darstellen, und welche der Umgebung angehören. (Bei Beispielsweise Graustufen)</w:t>
            </w:r>
          </w:p>
        </w:tc>
      </w:tr>
      <w:tr w:rsidR="00451342" w14:paraId="48B75F90" w14:textId="77777777" w:rsidTr="00C4300F">
        <w:tc>
          <w:tcPr>
            <w:tcW w:w="438" w:type="dxa"/>
          </w:tcPr>
          <w:p w14:paraId="61C540B0" w14:textId="51C36562" w:rsidR="00451342" w:rsidRDefault="00451342" w:rsidP="007A718A">
            <w:r>
              <w:t>8</w:t>
            </w:r>
          </w:p>
        </w:tc>
        <w:tc>
          <w:tcPr>
            <w:tcW w:w="3071" w:type="dxa"/>
          </w:tcPr>
          <w:p w14:paraId="674F8311" w14:textId="0E5CA00C" w:rsidR="00451342" w:rsidRDefault="00451342" w:rsidP="007A718A">
            <w:r>
              <w:t>Perspektivische Verzerrung</w:t>
            </w:r>
          </w:p>
        </w:tc>
        <w:tc>
          <w:tcPr>
            <w:tcW w:w="5779" w:type="dxa"/>
          </w:tcPr>
          <w:p w14:paraId="706408ED" w14:textId="7D3B3079" w:rsidR="00451342" w:rsidRDefault="004261BA" w:rsidP="007A718A">
            <w:r>
              <w:t xml:space="preserve">Dies ist der geometrische Abbildungsfehler, welcher entsteht wenn gleiche Objekte unterschiedlich weit vom Zentrum (Fotokamera, Auge) entfernt sind. </w:t>
            </w:r>
          </w:p>
        </w:tc>
      </w:tr>
    </w:tbl>
    <w:p w14:paraId="65425DA5" w14:textId="77777777" w:rsidR="007A718A" w:rsidRDefault="007A718A" w:rsidP="007A718A"/>
    <w:p w14:paraId="40445778" w14:textId="435528C7" w:rsidR="00E75207" w:rsidRPr="007A718A" w:rsidRDefault="00E75207" w:rsidP="007A718A">
      <w:r>
        <w:t>*Quelle: Wikipedia.org</w:t>
      </w:r>
      <w:bookmarkStart w:id="18" w:name="_GoBack"/>
      <w:bookmarkEnd w:id="18"/>
    </w:p>
    <w:sectPr w:rsidR="00E75207" w:rsidRPr="007A718A" w:rsidSect="00C25505">
      <w:footerReference w:type="even" r:id="rId17"/>
      <w:footerReference w:type="default" r:id="rId18"/>
      <w:pgSz w:w="11906" w:h="16838"/>
      <w:pgMar w:top="851" w:right="1417" w:bottom="993" w:left="1417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4F1F0" w14:textId="77777777" w:rsidR="009E6C75" w:rsidRDefault="009E6C75" w:rsidP="0088410D">
      <w:pPr>
        <w:spacing w:after="0" w:line="240" w:lineRule="auto"/>
      </w:pPr>
      <w:r>
        <w:separator/>
      </w:r>
    </w:p>
  </w:endnote>
  <w:endnote w:type="continuationSeparator" w:id="0">
    <w:p w14:paraId="34398F03" w14:textId="77777777" w:rsidR="009E6C75" w:rsidRDefault="009E6C75" w:rsidP="00884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836C7" w14:textId="77777777" w:rsidR="009E6C75" w:rsidRDefault="009E6C75" w:rsidP="00A325D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9174321" w14:textId="77777777" w:rsidR="009E6C75" w:rsidRDefault="009E6C75" w:rsidP="00C25505">
    <w:pPr>
      <w:pStyle w:val="Fuzeile"/>
      <w:framePr w:wrap="around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059BEB7" w14:textId="77777777" w:rsidR="009E6C75" w:rsidRDefault="009E6C75" w:rsidP="00C25505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75711" w14:textId="5D706A14" w:rsidR="009E6C75" w:rsidRPr="007D6FF9" w:rsidRDefault="009E6C75" w:rsidP="00C25505">
    <w:pPr>
      <w:pStyle w:val="Fuzeile"/>
      <w:ind w:right="360"/>
      <w:rPr>
        <w:sz w:val="18"/>
        <w:szCs w:val="18"/>
      </w:rPr>
    </w:pPr>
    <w:r w:rsidRPr="007D6FF9">
      <w:rPr>
        <w:sz w:val="18"/>
        <w:szCs w:val="18"/>
      </w:rPr>
      <w:t xml:space="preserve">BZG1301 Programmierung in </w:t>
    </w:r>
    <w:proofErr w:type="spellStart"/>
    <w:r w:rsidRPr="007D6FF9">
      <w:rPr>
        <w:sz w:val="18"/>
        <w:szCs w:val="18"/>
      </w:rPr>
      <w:t>Matlab</w:t>
    </w:r>
    <w:proofErr w:type="spellEnd"/>
    <w:r w:rsidRPr="007D6FF9">
      <w:rPr>
        <w:sz w:val="18"/>
        <w:szCs w:val="18"/>
      </w:rPr>
      <w:t>/Octave - Optischer Münzenzähler</w:t>
    </w:r>
    <w:r>
      <w:rPr>
        <w:sz w:val="18"/>
        <w:szCs w:val="18"/>
      </w:rPr>
      <w:tab/>
    </w:r>
    <w:r w:rsidRPr="00804152">
      <w:rPr>
        <w:sz w:val="18"/>
        <w:szCs w:val="18"/>
      </w:rPr>
      <w:t>Seite {Page} von {NUMPAGES}</w:t>
    </w:r>
    <w:r w:rsidRPr="007D6FF9"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38332" w14:textId="77777777" w:rsidR="009E6C75" w:rsidRDefault="009E6C75" w:rsidP="0088410D">
      <w:pPr>
        <w:spacing w:after="0" w:line="240" w:lineRule="auto"/>
      </w:pPr>
      <w:r>
        <w:separator/>
      </w:r>
    </w:p>
  </w:footnote>
  <w:footnote w:type="continuationSeparator" w:id="0">
    <w:p w14:paraId="5B5DD63B" w14:textId="77777777" w:rsidR="009E6C75" w:rsidRDefault="009E6C75" w:rsidP="00884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A1EB9"/>
    <w:multiLevelType w:val="hybridMultilevel"/>
    <w:tmpl w:val="CC0EE90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5593F"/>
    <w:multiLevelType w:val="hybridMultilevel"/>
    <w:tmpl w:val="08C6045C"/>
    <w:lvl w:ilvl="0" w:tplc="F83A94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8670F"/>
    <w:multiLevelType w:val="hybridMultilevel"/>
    <w:tmpl w:val="BA503996"/>
    <w:lvl w:ilvl="0" w:tplc="F83A94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025E9"/>
    <w:multiLevelType w:val="hybridMultilevel"/>
    <w:tmpl w:val="549A20EA"/>
    <w:lvl w:ilvl="0" w:tplc="F94459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40E"/>
    <w:rsid w:val="00135FC5"/>
    <w:rsid w:val="002108FA"/>
    <w:rsid w:val="0027241E"/>
    <w:rsid w:val="00323D79"/>
    <w:rsid w:val="003E71CD"/>
    <w:rsid w:val="004261BA"/>
    <w:rsid w:val="00442A8B"/>
    <w:rsid w:val="00446FBC"/>
    <w:rsid w:val="00451342"/>
    <w:rsid w:val="00480B58"/>
    <w:rsid w:val="00480E7B"/>
    <w:rsid w:val="00497B03"/>
    <w:rsid w:val="004A2785"/>
    <w:rsid w:val="005623A7"/>
    <w:rsid w:val="006E6C0A"/>
    <w:rsid w:val="007430F2"/>
    <w:rsid w:val="007A140E"/>
    <w:rsid w:val="007A718A"/>
    <w:rsid w:val="007C4B7C"/>
    <w:rsid w:val="007D6FF9"/>
    <w:rsid w:val="007E4CFB"/>
    <w:rsid w:val="00804152"/>
    <w:rsid w:val="0088410D"/>
    <w:rsid w:val="009D1E3E"/>
    <w:rsid w:val="009E6C75"/>
    <w:rsid w:val="009F1BD8"/>
    <w:rsid w:val="00A325D7"/>
    <w:rsid w:val="00A865A9"/>
    <w:rsid w:val="00B660F4"/>
    <w:rsid w:val="00C067B4"/>
    <w:rsid w:val="00C25505"/>
    <w:rsid w:val="00C4300F"/>
    <w:rsid w:val="00C93E47"/>
    <w:rsid w:val="00D438EF"/>
    <w:rsid w:val="00DD089E"/>
    <w:rsid w:val="00E05D13"/>
    <w:rsid w:val="00E75207"/>
    <w:rsid w:val="00EA5A96"/>
    <w:rsid w:val="00ED4495"/>
    <w:rsid w:val="00F31FC9"/>
    <w:rsid w:val="00F605B4"/>
    <w:rsid w:val="00F86D2A"/>
    <w:rsid w:val="00F9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78503B"/>
  <w15:docId w15:val="{18584A47-3FDE-4040-97C4-998BDCCB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6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951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A14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1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430F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86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8841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410D"/>
  </w:style>
  <w:style w:type="paragraph" w:styleId="Fuzeile">
    <w:name w:val="footer"/>
    <w:basedOn w:val="Standard"/>
    <w:link w:val="FuzeileZchn"/>
    <w:uiPriority w:val="99"/>
    <w:unhideWhenUsed/>
    <w:rsid w:val="008841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410D"/>
  </w:style>
  <w:style w:type="character" w:styleId="Seitenzahl">
    <w:name w:val="page number"/>
    <w:basedOn w:val="Absatz-Standardschriftart"/>
    <w:uiPriority w:val="99"/>
    <w:semiHidden/>
    <w:unhideWhenUsed/>
    <w:rsid w:val="00C25505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718A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A718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A718A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7A7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F951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F951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9D1E3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D1E3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.wikipedia.org/wiki/Schweizer_Franke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6471-21C7-4878-A73A-468C6C831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1217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Daniel Inversini</cp:lastModifiedBy>
  <cp:revision>23</cp:revision>
  <cp:lastPrinted>2014-11-26T18:15:00Z</cp:lastPrinted>
  <dcterms:created xsi:type="dcterms:W3CDTF">2014-11-26T17:13:00Z</dcterms:created>
  <dcterms:modified xsi:type="dcterms:W3CDTF">2015-01-06T11:51:00Z</dcterms:modified>
</cp:coreProperties>
</file>