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t xml:space="preserve">Mini beetle to conduct surveillance.</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b w:val="1"/>
        </w:rPr>
      </w:pPr>
      <w:r w:rsidDel="00000000" w:rsidR="00000000" w:rsidRPr="00000000">
        <w:rPr>
          <w:b w:val="1"/>
          <w:rtl w:val="0"/>
        </w:rPr>
        <w:t xml:space="preserve">Target customers:</w:t>
      </w:r>
    </w:p>
    <w:p w:rsidR="00000000" w:rsidDel="00000000" w:rsidP="00000000" w:rsidRDefault="00000000" w:rsidRPr="00000000" w14:paraId="00000003">
      <w:pPr>
        <w:contextualSpacing w:val="0"/>
        <w:rPr/>
      </w:pPr>
      <w:r w:rsidDel="00000000" w:rsidR="00000000" w:rsidRPr="00000000">
        <w:rPr>
          <w:rtl w:val="0"/>
        </w:rPr>
        <w:t xml:space="preserve">Military</w:t>
      </w: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t xml:space="preserve">Home owners</w:t>
      </w:r>
    </w:p>
    <w:p w:rsidR="00000000" w:rsidDel="00000000" w:rsidP="00000000" w:rsidRDefault="00000000" w:rsidRPr="00000000" w14:paraId="00000005">
      <w:pPr>
        <w:contextualSpacing w:val="0"/>
        <w:rPr>
          <w:b w:val="1"/>
        </w:rPr>
      </w:pPr>
      <w:r w:rsidDel="00000000" w:rsidR="00000000" w:rsidRPr="00000000">
        <w:rPr>
          <w:b w:val="1"/>
          <w:rtl w:val="0"/>
        </w:rPr>
        <w:t xml:space="preserve">Problem:</w:t>
      </w:r>
    </w:p>
    <w:p w:rsidR="00000000" w:rsidDel="00000000" w:rsidP="00000000" w:rsidRDefault="00000000" w:rsidRPr="00000000" w14:paraId="00000006">
      <w:pPr>
        <w:contextualSpacing w:val="0"/>
        <w:rPr/>
      </w:pPr>
      <w:r w:rsidDel="00000000" w:rsidR="00000000" w:rsidRPr="00000000">
        <w:rPr>
          <w:rtl w:val="0"/>
        </w:rPr>
        <w:t xml:space="preserve">There are blindspots where CCTVs cannot cover.</w:t>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b w:val="1"/>
        </w:rPr>
      </w:pPr>
      <w:r w:rsidDel="00000000" w:rsidR="00000000" w:rsidRPr="00000000">
        <w:rPr>
          <w:b w:val="1"/>
          <w:rtl w:val="0"/>
        </w:rPr>
        <w:t xml:space="preserve">Current solutions:</w:t>
      </w:r>
    </w:p>
    <w:p w:rsidR="00000000" w:rsidDel="00000000" w:rsidP="00000000" w:rsidRDefault="00000000" w:rsidRPr="00000000" w14:paraId="00000009">
      <w:pPr>
        <w:contextualSpacing w:val="0"/>
        <w:rPr/>
      </w:pPr>
      <w:r w:rsidDel="00000000" w:rsidR="00000000" w:rsidRPr="00000000">
        <w:rPr>
          <w:rtl w:val="0"/>
        </w:rPr>
        <w:t xml:space="preserve">Install more CCTVs.</w:t>
      </w: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b w:val="1"/>
        </w:rPr>
      </w:pPr>
      <w:r w:rsidDel="00000000" w:rsidR="00000000" w:rsidRPr="00000000">
        <w:rPr>
          <w:b w:val="1"/>
          <w:rtl w:val="0"/>
        </w:rPr>
        <w:t xml:space="preserve">Unique selling point:</w:t>
      </w:r>
    </w:p>
    <w:p w:rsidR="00000000" w:rsidDel="00000000" w:rsidP="00000000" w:rsidRDefault="00000000" w:rsidRPr="00000000" w14:paraId="0000000C">
      <w:pPr>
        <w:contextualSpacing w:val="0"/>
        <w:rPr/>
      </w:pPr>
      <w:r w:rsidDel="00000000" w:rsidR="00000000" w:rsidRPr="00000000">
        <w:rPr>
          <w:rtl w:val="0"/>
        </w:rPr>
        <w:t xml:space="preserve">Cheaper than hiring people to patrol around the premise or it can be used by the military to get through tight spaces. Very flexible as it can be remotely controlled or programmed to move a fixed route.</w:t>
      </w: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b w:val="1"/>
        </w:rPr>
      </w:pPr>
      <w:r w:rsidDel="00000000" w:rsidR="00000000" w:rsidRPr="00000000">
        <w:rPr>
          <w:b w:val="1"/>
          <w:rtl w:val="0"/>
        </w:rPr>
        <w:t xml:space="preserve">Assumptions:</w:t>
      </w:r>
    </w:p>
    <w:p w:rsidR="00000000" w:rsidDel="00000000" w:rsidP="00000000" w:rsidRDefault="00000000" w:rsidRPr="00000000" w14:paraId="0000000F">
      <w:pPr>
        <w:contextualSpacing w:val="0"/>
        <w:rPr/>
      </w:pPr>
      <w:r w:rsidDel="00000000" w:rsidR="00000000" w:rsidRPr="00000000">
        <w:rPr>
          <w:rtl w:val="0"/>
        </w:rPr>
        <w:t xml:space="preserve">Low maintenance costs.</w:t>
      </w: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b w:val="1"/>
        </w:rPr>
      </w:pPr>
      <w:r w:rsidDel="00000000" w:rsidR="00000000" w:rsidRPr="00000000">
        <w:rPr>
          <w:b w:val="1"/>
          <w:rtl w:val="0"/>
        </w:rPr>
        <w:t xml:space="preserve">Price:</w:t>
      </w:r>
    </w:p>
    <w:p w:rsidR="00000000" w:rsidDel="00000000" w:rsidP="00000000" w:rsidRDefault="00000000" w:rsidRPr="00000000" w14:paraId="00000012">
      <w:pPr>
        <w:contextualSpacing w:val="0"/>
        <w:rPr/>
      </w:pPr>
      <w:r w:rsidDel="00000000" w:rsidR="00000000" w:rsidRPr="00000000">
        <w:rPr>
          <w:rtl w:val="0"/>
        </w:rPr>
        <w:t xml:space="preserve">Cheap</w:t>
      </w: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b w:val="1"/>
        </w:rPr>
      </w:pPr>
      <w:r w:rsidDel="00000000" w:rsidR="00000000" w:rsidRPr="00000000">
        <w:rPr>
          <w:b w:val="1"/>
          <w:rtl w:val="0"/>
        </w:rPr>
        <w:t xml:space="preserve">Competition:</w:t>
      </w:r>
    </w:p>
    <w:p w:rsidR="00000000" w:rsidDel="00000000" w:rsidP="00000000" w:rsidRDefault="00000000" w:rsidRPr="00000000" w14:paraId="00000015">
      <w:pPr>
        <w:contextualSpacing w:val="0"/>
        <w:rPr/>
      </w:pPr>
      <w:r w:rsidDel="00000000" w:rsidR="00000000" w:rsidRPr="00000000">
        <w:rPr>
          <w:rtl w:val="0"/>
        </w:rPr>
        <w:t xml:space="preserve">None</w:t>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drawing>
          <wp:inline distB="114300" distT="114300" distL="114300" distR="114300">
            <wp:extent cx="5734050" cy="49403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405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