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1697A" w14:textId="77777777" w:rsidR="00AC37AC" w:rsidRPr="00AC37AC" w:rsidRDefault="00AC37AC" w:rsidP="004C6528">
      <w:pPr>
        <w:jc w:val="center"/>
        <w:rPr>
          <w:rFonts w:ascii="Inter" w:hAnsi="Inter"/>
          <w:b/>
          <w:bCs/>
          <w:sz w:val="10"/>
          <w:szCs w:val="10"/>
          <w:u w:val="thick"/>
        </w:rPr>
      </w:pPr>
    </w:p>
    <w:p w14:paraId="57C9374C" w14:textId="5013E267" w:rsidR="004C6528" w:rsidRDefault="004C6528" w:rsidP="004C6528">
      <w:pPr>
        <w:jc w:val="center"/>
        <w:rPr>
          <w:rFonts w:ascii="Inter" w:hAnsi="Inter"/>
          <w:b/>
          <w:bCs/>
          <w:sz w:val="36"/>
          <w:szCs w:val="36"/>
          <w:u w:val="thick"/>
        </w:rPr>
      </w:pPr>
      <w:r w:rsidRPr="00AC37AC">
        <w:rPr>
          <w:rFonts w:ascii="Inter" w:hAnsi="Inter"/>
          <w:b/>
          <w:bCs/>
          <w:sz w:val="36"/>
          <w:szCs w:val="36"/>
          <w:u w:val="thick"/>
        </w:rPr>
        <w:t>Daraz Case Study</w:t>
      </w:r>
    </w:p>
    <w:p w14:paraId="6824350B" w14:textId="77777777" w:rsidR="00AC37AC" w:rsidRPr="00AC37AC" w:rsidRDefault="00AC37AC" w:rsidP="004C6528">
      <w:pPr>
        <w:jc w:val="center"/>
        <w:rPr>
          <w:rFonts w:ascii="Inter" w:hAnsi="Inter"/>
          <w:b/>
          <w:bCs/>
          <w:sz w:val="36"/>
          <w:szCs w:val="36"/>
          <w:u w:val="thick"/>
        </w:rPr>
      </w:pPr>
    </w:p>
    <w:p w14:paraId="206CBEE9" w14:textId="0A8A55D4" w:rsidR="004C6528" w:rsidRPr="00AC37AC" w:rsidRDefault="004C6528" w:rsidP="00911AF8">
      <w:pPr>
        <w:pStyle w:val="ListParagraph"/>
        <w:numPr>
          <w:ilvl w:val="0"/>
          <w:numId w:val="1"/>
        </w:numPr>
        <w:ind w:left="360"/>
        <w:rPr>
          <w:rFonts w:ascii="Inter" w:hAnsi="Inter"/>
          <w:b/>
          <w:bCs/>
          <w:sz w:val="26"/>
          <w:szCs w:val="26"/>
          <w:u w:val="single"/>
        </w:rPr>
      </w:pPr>
      <w:r w:rsidRPr="00AC37AC">
        <w:rPr>
          <w:rFonts w:ascii="Inter" w:hAnsi="Inter"/>
          <w:b/>
          <w:bCs/>
          <w:sz w:val="26"/>
          <w:szCs w:val="26"/>
          <w:u w:val="single"/>
        </w:rPr>
        <w:t xml:space="preserve">Difference between physical market place and a </w:t>
      </w:r>
      <w:proofErr w:type="spellStart"/>
      <w:r w:rsidRPr="00AC37AC">
        <w:rPr>
          <w:rFonts w:ascii="Inter" w:hAnsi="Inter"/>
          <w:b/>
          <w:bCs/>
          <w:sz w:val="26"/>
          <w:szCs w:val="26"/>
          <w:u w:val="single"/>
        </w:rPr>
        <w:t>meta</w:t>
      </w:r>
      <w:proofErr w:type="spellEnd"/>
      <w:r w:rsidRPr="00AC37AC">
        <w:rPr>
          <w:rFonts w:ascii="Inter" w:hAnsi="Inter"/>
          <w:b/>
          <w:bCs/>
          <w:sz w:val="26"/>
          <w:szCs w:val="26"/>
          <w:u w:val="single"/>
        </w:rPr>
        <w:t xml:space="preserve"> market</w:t>
      </w:r>
    </w:p>
    <w:p w14:paraId="17900267" w14:textId="77777777" w:rsidR="00911AF8" w:rsidRPr="004C6528" w:rsidRDefault="00911AF8" w:rsidP="00911AF8">
      <w:pPr>
        <w:pStyle w:val="ListParagraph"/>
        <w:ind w:left="360"/>
        <w:rPr>
          <w:rFonts w:ascii="Inter" w:hAnsi="Inter"/>
          <w:b/>
          <w:bCs/>
          <w:sz w:val="26"/>
          <w:szCs w:val="26"/>
        </w:rPr>
      </w:pPr>
    </w:p>
    <w:p w14:paraId="04EF6AB2" w14:textId="6C0EFFB0" w:rsidR="004C6528" w:rsidRDefault="004C6528" w:rsidP="00911AF8">
      <w:pPr>
        <w:pStyle w:val="ListParagraph"/>
        <w:ind w:left="360"/>
        <w:rPr>
          <w:rFonts w:ascii="Inter" w:hAnsi="Inter"/>
        </w:rPr>
      </w:pPr>
      <w:r w:rsidRPr="004C6528">
        <w:rPr>
          <w:rFonts w:ascii="Inter" w:hAnsi="Inter"/>
        </w:rPr>
        <w:t xml:space="preserve">From the case study of Daraz, the difference between a physical marketplace and a </w:t>
      </w:r>
      <w:proofErr w:type="spellStart"/>
      <w:r w:rsidRPr="004C6528">
        <w:rPr>
          <w:rFonts w:ascii="Inter" w:hAnsi="Inter"/>
        </w:rPr>
        <w:t>meta</w:t>
      </w:r>
      <w:proofErr w:type="spellEnd"/>
      <w:r w:rsidRPr="004C6528">
        <w:rPr>
          <w:rFonts w:ascii="Inter" w:hAnsi="Inter"/>
        </w:rPr>
        <w:t xml:space="preserve"> market is primarily in their structure and accessibility. A physical marketplace is a conventional, brick-and-mortar store where consumers and traders meet in person. In contrast, a </w:t>
      </w:r>
      <w:proofErr w:type="spellStart"/>
      <w:r w:rsidRPr="004C6528">
        <w:rPr>
          <w:rFonts w:ascii="Inter" w:hAnsi="Inter"/>
        </w:rPr>
        <w:t>meta</w:t>
      </w:r>
      <w:proofErr w:type="spellEnd"/>
      <w:r w:rsidRPr="004C6528">
        <w:rPr>
          <w:rFonts w:ascii="Inter" w:hAnsi="Inter"/>
        </w:rPr>
        <w:t xml:space="preserve"> market, as in the case of Daraz, is an online or digital marketplace that brings together numerous sellers and products into one virtual space. This model online provides a much wider selection and improved accessibility for consumers across geographical locations and providing more variety than an ordinary physical store or shopping mall.</w:t>
      </w:r>
    </w:p>
    <w:p w14:paraId="3398533B" w14:textId="77777777" w:rsidR="00911AF8" w:rsidRDefault="00911AF8" w:rsidP="004C6528">
      <w:pPr>
        <w:pStyle w:val="ListParagraph"/>
        <w:rPr>
          <w:rFonts w:ascii="Inter" w:hAnsi="Inter"/>
        </w:rPr>
      </w:pPr>
    </w:p>
    <w:p w14:paraId="0B6D11A7" w14:textId="5881C710" w:rsidR="00911AF8" w:rsidRPr="00911AF8" w:rsidRDefault="00911AF8" w:rsidP="00911AF8">
      <w:pPr>
        <w:pStyle w:val="ListParagraph"/>
        <w:numPr>
          <w:ilvl w:val="0"/>
          <w:numId w:val="1"/>
        </w:numPr>
        <w:ind w:left="360"/>
        <w:rPr>
          <w:rFonts w:ascii="Inter" w:hAnsi="Inter"/>
          <w:u w:val="thick"/>
        </w:rPr>
      </w:pPr>
      <w:r w:rsidRPr="00911AF8">
        <w:rPr>
          <w:rFonts w:ascii="Inter" w:hAnsi="Inter"/>
          <w:b/>
          <w:bCs/>
          <w:sz w:val="26"/>
          <w:szCs w:val="26"/>
          <w:u w:val="thick"/>
        </w:rPr>
        <w:t xml:space="preserve">Daraz </w:t>
      </w:r>
      <w:r w:rsidR="00AC37AC" w:rsidRPr="00911AF8">
        <w:rPr>
          <w:rFonts w:ascii="Inter" w:hAnsi="Inter"/>
          <w:b/>
          <w:bCs/>
          <w:sz w:val="26"/>
          <w:szCs w:val="26"/>
          <w:u w:val="thick"/>
        </w:rPr>
        <w:t>Business</w:t>
      </w:r>
      <w:r w:rsidRPr="00911AF8">
        <w:rPr>
          <w:rFonts w:ascii="Inter" w:hAnsi="Inter"/>
          <w:b/>
          <w:bCs/>
          <w:sz w:val="26"/>
          <w:szCs w:val="26"/>
          <w:u w:val="thick"/>
        </w:rPr>
        <w:t xml:space="preserve"> Model</w:t>
      </w:r>
    </w:p>
    <w:p w14:paraId="31B0C364" w14:textId="77777777" w:rsidR="00911AF8" w:rsidRPr="00911AF8" w:rsidRDefault="00911AF8" w:rsidP="00911AF8">
      <w:pPr>
        <w:pStyle w:val="ListParagraph"/>
        <w:ind w:left="360"/>
        <w:rPr>
          <w:rFonts w:ascii="Inter" w:hAnsi="Inter"/>
          <w:u w:val="thick"/>
        </w:rPr>
      </w:pPr>
    </w:p>
    <w:p w14:paraId="269F3607" w14:textId="6E0F8947" w:rsidR="00911AF8" w:rsidRDefault="00911AF8" w:rsidP="00911AF8">
      <w:pPr>
        <w:pStyle w:val="ListParagraph"/>
        <w:ind w:left="360"/>
        <w:rPr>
          <w:rFonts w:ascii="Inter" w:hAnsi="Inter"/>
        </w:rPr>
      </w:pPr>
      <w:r w:rsidRPr="00911AF8">
        <w:rPr>
          <w:rFonts w:ascii="Inter" w:hAnsi="Inter"/>
        </w:rPr>
        <w:t xml:space="preserve">Daraz, initially incubated by Rocket Internet (RI) in 2012, expanded its business as an online fashion retailer by trading in its own </w:t>
      </w:r>
      <w:r w:rsidR="00C206A3" w:rsidRPr="00911AF8">
        <w:rPr>
          <w:rFonts w:ascii="Inter" w:hAnsi="Inter"/>
        </w:rPr>
        <w:t>inventory.</w:t>
      </w:r>
      <w:r w:rsidRPr="00911AF8">
        <w:rPr>
          <w:rFonts w:ascii="Inter" w:hAnsi="Inter"/>
        </w:rPr>
        <w:t xml:space="preserve"> However, upon discovering the limitations of the model, Daraz transformed its business model into a </w:t>
      </w:r>
      <w:r w:rsidR="00C206A3" w:rsidRPr="00911AF8">
        <w:rPr>
          <w:rFonts w:ascii="Inter" w:hAnsi="Inter"/>
        </w:rPr>
        <w:t>marketplace.</w:t>
      </w:r>
      <w:r w:rsidRPr="00911AF8">
        <w:rPr>
          <w:rFonts w:ascii="Inter" w:hAnsi="Inter"/>
        </w:rPr>
        <w:t xml:space="preserve"> This entailed facilitating sellers to open virtual stores on Daraz.pk, where they could list and price products. Consequently, Daraz charges a commission on each sale made on its platform, but does not hold </w:t>
      </w:r>
      <w:r w:rsidR="00C206A3" w:rsidRPr="00911AF8">
        <w:rPr>
          <w:rFonts w:ascii="Inter" w:hAnsi="Inter"/>
        </w:rPr>
        <w:t>inventory.</w:t>
      </w:r>
      <w:r w:rsidRPr="00911AF8">
        <w:rPr>
          <w:rFonts w:ascii="Inter" w:hAnsi="Inter"/>
        </w:rPr>
        <w:t xml:space="preserve"> The case study establishes that the commission charges differed across categories; for example, 5% on mobiles and 30% on clothing. This change in approach allowed Daraz to diversify its products from fashion and scale more efficiently, with a view to enabling buyer-seller transactions and providing an e-commerce transaction platform. Furthermore, the case study establishes that high-end brands were offered online promotion and advertisement opportunities instead of commission cuts.</w:t>
      </w:r>
    </w:p>
    <w:p w14:paraId="4A7C8B92" w14:textId="77777777" w:rsidR="002A7C29" w:rsidRDefault="002A7C29" w:rsidP="00911AF8">
      <w:pPr>
        <w:pStyle w:val="ListParagraph"/>
        <w:ind w:left="360"/>
        <w:rPr>
          <w:rFonts w:ascii="Inter" w:hAnsi="Inter"/>
        </w:rPr>
      </w:pPr>
    </w:p>
    <w:p w14:paraId="4165E332" w14:textId="77777777" w:rsidR="002A7C29" w:rsidRDefault="002A7C29" w:rsidP="00911AF8">
      <w:pPr>
        <w:pStyle w:val="ListParagraph"/>
        <w:ind w:left="360"/>
        <w:rPr>
          <w:rFonts w:ascii="Inter" w:hAnsi="Inter"/>
        </w:rPr>
      </w:pPr>
    </w:p>
    <w:p w14:paraId="64E08D7E" w14:textId="77777777" w:rsidR="002A7C29" w:rsidRDefault="002A7C29" w:rsidP="00911AF8">
      <w:pPr>
        <w:pStyle w:val="ListParagraph"/>
        <w:ind w:left="360"/>
        <w:rPr>
          <w:rFonts w:ascii="Inter" w:hAnsi="Inter"/>
        </w:rPr>
      </w:pPr>
    </w:p>
    <w:p w14:paraId="5B02FAA3" w14:textId="77777777" w:rsidR="002A7C29" w:rsidRDefault="002A7C29" w:rsidP="00911AF8">
      <w:pPr>
        <w:pStyle w:val="ListParagraph"/>
        <w:ind w:left="360"/>
        <w:rPr>
          <w:rFonts w:ascii="Inter" w:hAnsi="Inter"/>
        </w:rPr>
      </w:pPr>
    </w:p>
    <w:p w14:paraId="2F98ADEA" w14:textId="77777777" w:rsidR="002A7C29" w:rsidRDefault="002A7C29" w:rsidP="00911AF8">
      <w:pPr>
        <w:pStyle w:val="ListParagraph"/>
        <w:ind w:left="360"/>
        <w:rPr>
          <w:rFonts w:ascii="Inter" w:hAnsi="Inter"/>
        </w:rPr>
      </w:pPr>
    </w:p>
    <w:p w14:paraId="3D1BE4DB" w14:textId="77777777" w:rsidR="002A7C29" w:rsidRDefault="002A7C29" w:rsidP="00911AF8">
      <w:pPr>
        <w:pStyle w:val="ListParagraph"/>
        <w:ind w:left="360"/>
        <w:rPr>
          <w:rFonts w:ascii="Inter" w:hAnsi="Inter"/>
        </w:rPr>
      </w:pPr>
    </w:p>
    <w:p w14:paraId="701B800D" w14:textId="77777777" w:rsidR="002A7C29" w:rsidRDefault="002A7C29" w:rsidP="00911AF8">
      <w:pPr>
        <w:pStyle w:val="ListParagraph"/>
        <w:ind w:left="360"/>
        <w:rPr>
          <w:rFonts w:ascii="Inter" w:hAnsi="Inter"/>
        </w:rPr>
      </w:pPr>
    </w:p>
    <w:p w14:paraId="7A2EC504" w14:textId="77777777" w:rsidR="002A7C29" w:rsidRPr="002A7C29" w:rsidRDefault="002A7C29" w:rsidP="00911AF8">
      <w:pPr>
        <w:pStyle w:val="ListParagraph"/>
        <w:ind w:left="360"/>
        <w:rPr>
          <w:rFonts w:ascii="Inter" w:hAnsi="Inter"/>
          <w:u w:val="thick"/>
        </w:rPr>
      </w:pPr>
    </w:p>
    <w:p w14:paraId="373C99E5" w14:textId="77777777" w:rsidR="00554F30" w:rsidRDefault="00554F30" w:rsidP="00554F30">
      <w:pPr>
        <w:pStyle w:val="ListParagraph"/>
        <w:rPr>
          <w:rFonts w:ascii="Inter" w:hAnsi="Inter"/>
          <w:b/>
          <w:bCs/>
          <w:sz w:val="26"/>
          <w:szCs w:val="26"/>
          <w:u w:val="thick"/>
        </w:rPr>
      </w:pPr>
    </w:p>
    <w:p w14:paraId="61E58428" w14:textId="2C258A6F" w:rsidR="002A7C29" w:rsidRDefault="002A7C29" w:rsidP="002A7C29">
      <w:pPr>
        <w:pStyle w:val="ListParagraph"/>
        <w:numPr>
          <w:ilvl w:val="0"/>
          <w:numId w:val="1"/>
        </w:numPr>
        <w:rPr>
          <w:rFonts w:ascii="Inter" w:hAnsi="Inter"/>
          <w:b/>
          <w:bCs/>
          <w:sz w:val="26"/>
          <w:szCs w:val="26"/>
          <w:u w:val="thick"/>
        </w:rPr>
      </w:pPr>
      <w:r w:rsidRPr="002A7C29">
        <w:rPr>
          <w:rFonts w:ascii="Inter" w:hAnsi="Inter"/>
          <w:b/>
          <w:bCs/>
          <w:sz w:val="26"/>
          <w:szCs w:val="26"/>
          <w:u w:val="thick"/>
        </w:rPr>
        <w:t>Models adopted by Daraz</w:t>
      </w:r>
    </w:p>
    <w:p w14:paraId="6B8366D5" w14:textId="77777777" w:rsidR="002A7C29" w:rsidRDefault="002A7C29" w:rsidP="002A7C29">
      <w:pPr>
        <w:pStyle w:val="ListParagraph"/>
        <w:rPr>
          <w:rFonts w:ascii="Inter" w:hAnsi="Inter"/>
        </w:rPr>
      </w:pPr>
    </w:p>
    <w:p w14:paraId="349FF48D" w14:textId="77777777" w:rsidR="002A7C29" w:rsidRPr="002A7C29" w:rsidRDefault="002A7C29" w:rsidP="002A7C29">
      <w:pPr>
        <w:ind w:left="720"/>
        <w:rPr>
          <w:rFonts w:ascii="Inter" w:hAnsi="Inter"/>
        </w:rPr>
      </w:pPr>
      <w:r w:rsidRPr="002A7C29">
        <w:rPr>
          <w:rFonts w:ascii="Inter" w:hAnsi="Inter"/>
        </w:rPr>
        <w:t>Daraz employed a few simple models to set up shop in the Pakistani e-commerce industry. In particular, it switched to a marketplace model, which enabled third-party vendors to post their products and directly engage with customers. This was a tactical shift from carrying its own inventory. Daraz employed a commission-based model of revenue that takes a percentage of the transaction from sellers. The case study reveals that Daraz emphasized providing authentic and warrantied products to establish trust and stand out from the rest. Lastly, Daraz is greatly dependent on a data-driven strategy, employing online marketing techniques and closely monitoring their performance to maximize marketing efforts.</w:t>
      </w:r>
    </w:p>
    <w:p w14:paraId="289C5FCF" w14:textId="64184CEF" w:rsidR="002A7C29" w:rsidRPr="002A7C29" w:rsidRDefault="002A7C29" w:rsidP="002A7C29">
      <w:pPr>
        <w:pStyle w:val="ListParagraph"/>
        <w:rPr>
          <w:rFonts w:ascii="Inter" w:hAnsi="Inter"/>
        </w:rPr>
      </w:pPr>
    </w:p>
    <w:sectPr w:rsidR="002A7C29" w:rsidRPr="002A7C29" w:rsidSect="00BA0959">
      <w:headerReference w:type="default" r:id="rId7"/>
      <w:pgSz w:w="11906" w:h="16838" w:code="9"/>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F2C51" w14:textId="77777777" w:rsidR="003D64CE" w:rsidRDefault="003D64CE" w:rsidP="004C6528">
      <w:pPr>
        <w:spacing w:after="0" w:line="240" w:lineRule="auto"/>
      </w:pPr>
      <w:r>
        <w:separator/>
      </w:r>
    </w:p>
  </w:endnote>
  <w:endnote w:type="continuationSeparator" w:id="0">
    <w:p w14:paraId="5071FAE2" w14:textId="77777777" w:rsidR="003D64CE" w:rsidRDefault="003D64CE" w:rsidP="004C6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A4849" w14:textId="77777777" w:rsidR="003D64CE" w:rsidRDefault="003D64CE" w:rsidP="004C6528">
      <w:pPr>
        <w:spacing w:after="0" w:line="240" w:lineRule="auto"/>
      </w:pPr>
      <w:r>
        <w:separator/>
      </w:r>
    </w:p>
  </w:footnote>
  <w:footnote w:type="continuationSeparator" w:id="0">
    <w:p w14:paraId="015D1552" w14:textId="77777777" w:rsidR="003D64CE" w:rsidRDefault="003D64CE" w:rsidP="004C6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F556F" w14:textId="4354B7D7" w:rsidR="004C6528" w:rsidRPr="004C6528" w:rsidRDefault="004C6528" w:rsidP="004C6528">
    <w:pPr>
      <w:pStyle w:val="Header"/>
      <w:tabs>
        <w:tab w:val="clear" w:pos="4680"/>
      </w:tabs>
      <w:rPr>
        <w:rFonts w:ascii="Inter" w:hAnsi="Inter"/>
      </w:rPr>
    </w:pPr>
    <w:r w:rsidRPr="004C6528">
      <w:rPr>
        <w:rFonts w:ascii="Inter" w:hAnsi="Inter"/>
        <w:b/>
        <w:bCs/>
      </w:rPr>
      <w:t>Name:</w:t>
    </w:r>
    <w:r>
      <w:rPr>
        <w:rFonts w:ascii="Inter" w:hAnsi="Inter"/>
      </w:rPr>
      <w:t xml:space="preserve"> Aetesam Asfar Ullah </w:t>
    </w:r>
    <w:r>
      <w:rPr>
        <w:rFonts w:ascii="Inter" w:hAnsi="Inter"/>
      </w:rPr>
      <w:tab/>
    </w:r>
    <w:r w:rsidRPr="004C6528">
      <w:rPr>
        <w:rFonts w:ascii="Inter" w:hAnsi="Inter"/>
        <w:b/>
        <w:bCs/>
      </w:rPr>
      <w:t xml:space="preserve">Roll No.: </w:t>
    </w:r>
    <w:r>
      <w:rPr>
        <w:rFonts w:ascii="Inter" w:hAnsi="Inter"/>
      </w:rPr>
      <w:t>02-134232-092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A73E25"/>
    <w:multiLevelType w:val="hybridMultilevel"/>
    <w:tmpl w:val="26D06B3A"/>
    <w:lvl w:ilvl="0" w:tplc="E96420D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4134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528"/>
    <w:rsid w:val="002A7C29"/>
    <w:rsid w:val="003D64CE"/>
    <w:rsid w:val="004A366C"/>
    <w:rsid w:val="004C1CE6"/>
    <w:rsid w:val="004C6528"/>
    <w:rsid w:val="00554F30"/>
    <w:rsid w:val="00911AF8"/>
    <w:rsid w:val="00A64A71"/>
    <w:rsid w:val="00AC37AC"/>
    <w:rsid w:val="00BA0959"/>
    <w:rsid w:val="00C20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17678"/>
  <w15:chartTrackingRefBased/>
  <w15:docId w15:val="{4C3DFDB6-9AF6-406D-AF02-7BFFA55FC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5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5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5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5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5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5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5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5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528"/>
    <w:rPr>
      <w:rFonts w:eastAsiaTheme="majorEastAsia" w:cstheme="majorBidi"/>
      <w:color w:val="272727" w:themeColor="text1" w:themeTint="D8"/>
    </w:rPr>
  </w:style>
  <w:style w:type="paragraph" w:styleId="Title">
    <w:name w:val="Title"/>
    <w:basedOn w:val="Normal"/>
    <w:next w:val="Normal"/>
    <w:link w:val="TitleChar"/>
    <w:uiPriority w:val="10"/>
    <w:qFormat/>
    <w:rsid w:val="004C6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528"/>
    <w:pPr>
      <w:spacing w:before="160"/>
      <w:jc w:val="center"/>
    </w:pPr>
    <w:rPr>
      <w:i/>
      <w:iCs/>
      <w:color w:val="404040" w:themeColor="text1" w:themeTint="BF"/>
    </w:rPr>
  </w:style>
  <w:style w:type="character" w:customStyle="1" w:styleId="QuoteChar">
    <w:name w:val="Quote Char"/>
    <w:basedOn w:val="DefaultParagraphFont"/>
    <w:link w:val="Quote"/>
    <w:uiPriority w:val="29"/>
    <w:rsid w:val="004C6528"/>
    <w:rPr>
      <w:i/>
      <w:iCs/>
      <w:color w:val="404040" w:themeColor="text1" w:themeTint="BF"/>
    </w:rPr>
  </w:style>
  <w:style w:type="paragraph" w:styleId="ListParagraph">
    <w:name w:val="List Paragraph"/>
    <w:basedOn w:val="Normal"/>
    <w:uiPriority w:val="34"/>
    <w:qFormat/>
    <w:rsid w:val="004C6528"/>
    <w:pPr>
      <w:ind w:left="720"/>
      <w:contextualSpacing/>
    </w:pPr>
  </w:style>
  <w:style w:type="character" w:styleId="IntenseEmphasis">
    <w:name w:val="Intense Emphasis"/>
    <w:basedOn w:val="DefaultParagraphFont"/>
    <w:uiPriority w:val="21"/>
    <w:qFormat/>
    <w:rsid w:val="004C6528"/>
    <w:rPr>
      <w:i/>
      <w:iCs/>
      <w:color w:val="0F4761" w:themeColor="accent1" w:themeShade="BF"/>
    </w:rPr>
  </w:style>
  <w:style w:type="paragraph" w:styleId="IntenseQuote">
    <w:name w:val="Intense Quote"/>
    <w:basedOn w:val="Normal"/>
    <w:next w:val="Normal"/>
    <w:link w:val="IntenseQuoteChar"/>
    <w:uiPriority w:val="30"/>
    <w:qFormat/>
    <w:rsid w:val="004C6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528"/>
    <w:rPr>
      <w:i/>
      <w:iCs/>
      <w:color w:val="0F4761" w:themeColor="accent1" w:themeShade="BF"/>
    </w:rPr>
  </w:style>
  <w:style w:type="character" w:styleId="IntenseReference">
    <w:name w:val="Intense Reference"/>
    <w:basedOn w:val="DefaultParagraphFont"/>
    <w:uiPriority w:val="32"/>
    <w:qFormat/>
    <w:rsid w:val="004C6528"/>
    <w:rPr>
      <w:b/>
      <w:bCs/>
      <w:smallCaps/>
      <w:color w:val="0F4761" w:themeColor="accent1" w:themeShade="BF"/>
      <w:spacing w:val="5"/>
    </w:rPr>
  </w:style>
  <w:style w:type="paragraph" w:styleId="Header">
    <w:name w:val="header"/>
    <w:basedOn w:val="Normal"/>
    <w:link w:val="HeaderChar"/>
    <w:uiPriority w:val="99"/>
    <w:unhideWhenUsed/>
    <w:rsid w:val="004C65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528"/>
  </w:style>
  <w:style w:type="paragraph" w:styleId="Footer">
    <w:name w:val="footer"/>
    <w:basedOn w:val="Normal"/>
    <w:link w:val="FooterChar"/>
    <w:uiPriority w:val="99"/>
    <w:unhideWhenUsed/>
    <w:rsid w:val="004C65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5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361</Words>
  <Characters>2063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Aetesam Asfar</dc:creator>
  <cp:keywords/>
  <dc:description/>
  <cp:lastModifiedBy>Aetesam Asfar</cp:lastModifiedBy>
  <cp:revision>6</cp:revision>
  <dcterms:created xsi:type="dcterms:W3CDTF">2025-03-02T18:36:00Z</dcterms:created>
  <dcterms:modified xsi:type="dcterms:W3CDTF">2025-03-02T18:53:00Z</dcterms:modified>
</cp:coreProperties>
</file>