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>VR-Forms. Preprint.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Part III. The Principle of Forms and Consistency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Vitaly Reznik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4"/>
          <w:szCs w:val="24"/>
        </w:rPr>
        <w:t>2026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III.0. Introduction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Part II provided the apparatus: the formal language, register-separator, definition of a formal term, principle of forms. The present part proves a key property of this apparatus — its </w:t>
      </w:r>
      <w:r>
        <w:rPr>
          <w:rFonts w:eastAsia="Times New Roman" w:cs="Times New Roman"/>
          <w:b/>
          <w:bCs/>
          <w:sz w:val="24"/>
          <w:szCs w:val="24"/>
        </w:rPr>
        <w:t>safety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Safety means: adding the formal register to VR-Sets does not generate new contradictions and does not allow anything new to be proved in the ontological register that could not be proved in VR-Sets without the formal register. In other words, VR-Forms is a </w:t>
      </w:r>
      <w:r>
        <w:rPr>
          <w:rFonts w:eastAsia="Times New Roman" w:cs="Times New Roman"/>
          <w:b/>
          <w:bCs/>
          <w:sz w:val="24"/>
          <w:szCs w:val="24"/>
        </w:rPr>
        <w:t>conservative extension</w:t>
      </w:r>
      <w:r>
        <w:rPr>
          <w:rFonts w:eastAsia="Times New Roman" w:cs="Times New Roman"/>
          <w:sz w:val="24"/>
          <w:szCs w:val="24"/>
        </w:rPr>
        <w:t xml:space="preserve"> of VR-Sets.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This secures the freedom of work in the formal register. One may introduce paradoxical terms, terms for uncountable collections, terms for mythological beings — and be confident that the ontological register suffers no harm. The boundary between the registers holds formally.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Contents of Part III: formal statement of conservativity (§III.1); main theorem (§III.2); consequences (§III.3); comparison with the consistency of VR-Sets relative to ZF (§III.4); summary (§III.5).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III.1. Statement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Before proving, let us precisely formulate what is being proved.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Languages and theories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Let us denote: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— </w:t>
      </w:r>
      <w:r>
        <w:rPr>
          <w:rFonts w:eastAsia="Times New Roman" w:cs="Times New Roman"/>
          <w:b/>
          <w:bCs/>
          <w:sz w:val="24"/>
          <w:szCs w:val="24"/>
        </w:rPr>
        <w:t>L₀</w:t>
      </w:r>
      <w:r>
        <w:rPr>
          <w:rFonts w:eastAsia="Times New Roman" w:cs="Times New Roman"/>
          <w:sz w:val="24"/>
          <w:szCs w:val="24"/>
        </w:rPr>
        <w:t xml:space="preserve"> — the language of VR-Sets: alphabet and terms without the marker ⌜·⌝.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— </w:t>
      </w:r>
      <w:r>
        <w:rPr>
          <w:rFonts w:eastAsia="Times New Roman" w:cs="Times New Roman"/>
          <w:b/>
          <w:bCs/>
          <w:sz w:val="24"/>
          <w:szCs w:val="24"/>
        </w:rPr>
        <w:t>L₁</w:t>
      </w:r>
      <w:r>
        <w:rPr>
          <w:rFonts w:eastAsia="Times New Roman" w:cs="Times New Roman"/>
          <w:sz w:val="24"/>
          <w:szCs w:val="24"/>
        </w:rPr>
        <w:t xml:space="preserve"> — the language of VR-Forms: alphabet of L₀ plus the marker ⌜·⌝, and with it the possibility of forming a formal term ⌜τ⌝ from any syntactically correct τ.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— </w:t>
      </w:r>
      <w:r>
        <w:rPr>
          <w:rFonts w:eastAsia="Times New Roman" w:cs="Times New Roman"/>
          <w:b/>
          <w:bCs/>
          <w:sz w:val="24"/>
          <w:szCs w:val="24"/>
        </w:rPr>
        <w:t>T₀</w:t>
      </w:r>
      <w:r>
        <w:rPr>
          <w:rFonts w:eastAsia="Times New Roman" w:cs="Times New Roman"/>
          <w:sz w:val="24"/>
          <w:szCs w:val="24"/>
        </w:rPr>
        <w:t xml:space="preserve"> — the theory of VR-Sets: the closure principle and operational definitions (set, ∅, ≡, ZFC/ZFA modes).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— </w:t>
      </w:r>
      <w:r>
        <w:rPr>
          <w:rFonts w:eastAsia="Times New Roman" w:cs="Times New Roman"/>
          <w:b/>
          <w:bCs/>
          <w:sz w:val="24"/>
          <w:szCs w:val="24"/>
        </w:rPr>
        <w:t>T₁</w:t>
      </w:r>
      <w:r>
        <w:rPr>
          <w:rFonts w:eastAsia="Times New Roman" w:cs="Times New Roman"/>
          <w:sz w:val="24"/>
          <w:szCs w:val="24"/>
        </w:rPr>
        <w:t xml:space="preserve"> — the theory of VR-Forms: everything that is in T₀, plus the principle of forms (§II.4) and the rules of work with formal terms (§II.5).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Formulas of L₀ are called </w:t>
      </w:r>
      <w:r>
        <w:rPr>
          <w:rFonts w:eastAsia="Times New Roman" w:cs="Times New Roman"/>
          <w:b/>
          <w:bCs/>
          <w:sz w:val="24"/>
          <w:szCs w:val="24"/>
        </w:rPr>
        <w:t>ontological</w:t>
      </w:r>
      <w:r>
        <w:rPr>
          <w:rFonts w:eastAsia="Times New Roman" w:cs="Times New Roman"/>
          <w:sz w:val="24"/>
          <w:szCs w:val="24"/>
        </w:rPr>
        <w:t>: they speak only about operational sets. Formulas of L₁ may contain formal terms.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Definition III.1 (conservativity)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A theory T₁ is </w:t>
      </w:r>
      <w:r>
        <w:rPr>
          <w:rFonts w:eastAsia="Times New Roman" w:cs="Times New Roman"/>
          <w:b/>
          <w:bCs/>
          <w:sz w:val="24"/>
          <w:szCs w:val="24"/>
        </w:rPr>
        <w:t>conservative</w:t>
      </w:r>
      <w:r>
        <w:rPr>
          <w:rFonts w:eastAsia="Times New Roman" w:cs="Times New Roman"/>
          <w:sz w:val="24"/>
          <w:szCs w:val="24"/>
        </w:rPr>
        <w:t xml:space="preserve"> over T₀ if for every ontological formula φ ∈ L₀: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T₁ ⊢ φ  ⟺  T₀ ⊢ φ.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That is: everything VR-Forms proves about operational sets, VR-Sets could already have proved without the help of the formal register. The formal register adds no new ontological force.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What is to be proved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The main theorem of Part III: T₁ is conservative over T₀.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In particular, it follows that if T₀ is consistent, so is T₁.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III.2. Conservativity theorem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Theorem III.1 (conservativity of VR-Forms over VR-Sets)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For every ontological formula φ of the language L₀: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T₁ ⊢ φ  ⟺  T₀ ⊢ φ.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Proof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Direction (⟸) is trivial: every proof in T₀ is also a proof in T₁ (T₁ contains all axioms and rules of T₀).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Substantive direction (⟹). Let T₁ ⊢ φ, where φ ∈ L₀. We show that T₀ ⊢ φ.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Idea of the proof: every occurrence of a formal term ⌜τ⌝ in the proof can be </w:t>
      </w:r>
      <w:r>
        <w:rPr>
          <w:rFonts w:eastAsia="Times New Roman" w:cs="Times New Roman"/>
          <w:b/>
          <w:bCs/>
          <w:sz w:val="24"/>
          <w:szCs w:val="24"/>
        </w:rPr>
        <w:t>eliminated</w:t>
      </w:r>
      <w:r>
        <w:rPr>
          <w:rFonts w:eastAsia="Times New Roman" w:cs="Times New Roman"/>
          <w:sz w:val="24"/>
          <w:szCs w:val="24"/>
        </w:rPr>
        <w:t xml:space="preserve"> by replacement with an equivalent ontological formula. More precisely, formal terms are syntactic objects; their use in the proof reduces to manipulations with formulas without ontological load. If the final formula φ is ontological, all intermediate formal terms can be «crossed out» by appropriate substitution.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Step 1: translation.</w:t>
      </w:r>
      <w:r>
        <w:rPr>
          <w:rFonts w:eastAsia="Times New Roman" w:cs="Times New Roman"/>
          <w:sz w:val="24"/>
          <w:szCs w:val="24"/>
        </w:rPr>
        <w:t xml:space="preserve"> Define a mapping π from formulas of L₁ to formulas of L₀: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For a formula ψ ∈ L₀: π(ψ) = ψ.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For an atomic formula ⌜x ∈ τ⌝, where τ is the description {y : ψ(y)}: π(⌜x ∈ τ⌝) = ψ(x) (comprehension, see §II.5).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For an atomic formula ⌜τ₁⌝ = ⌜τ₂⌝, where τ₁ = {y : ψ₁(y)}, τ₂ = {y : ψ₂(y)}: π(⌜τ₁⌝ = ⌜τ₂⌝) = ∀y (ψ₁(y) ↔ ψ₂(y)).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Connectives and quantifiers — π by induction: π(¬α) = ¬π(α), π(α ∧ β) = π(α) ∧ π(β), π(∀x α) = ∀x π(α), and similarly.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The translation π reduces every formula of L₁ to a formula of L₀: formal terms are replaced by their defining predicates, and the whole formula becomes a statement about properties of objects.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Step 2: preservation of ontological formulas.</w:t>
      </w:r>
      <w:r>
        <w:rPr>
          <w:rFonts w:eastAsia="Times New Roman" w:cs="Times New Roman"/>
          <w:sz w:val="24"/>
          <w:szCs w:val="24"/>
        </w:rPr>
        <w:t xml:space="preserve"> If φ ∈ L₀, then π(φ) = φ. That is, on ontological formulas π is the identity.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Step 3: compatibility of π with the inference rules of T₁.</w:t>
      </w:r>
      <w:r>
        <w:rPr>
          <w:rFonts w:eastAsia="Times New Roman" w:cs="Times New Roman"/>
          <w:sz w:val="24"/>
          <w:szCs w:val="24"/>
        </w:rPr>
        <w:t xml:space="preserve"> All inference rules of T₁ — rules of classical logic plus axioms of T₀ plus the principle of forms. We show that π translates every inference rule of T₁ into an admissible step in T₀.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(a) </w:t>
      </w:r>
      <w:r>
        <w:rPr>
          <w:rFonts w:eastAsia="Times New Roman" w:cs="Times New Roman"/>
          <w:b/>
          <w:bCs/>
          <w:sz w:val="24"/>
          <w:szCs w:val="24"/>
        </w:rPr>
        <w:t>Rules of classical logic</w:t>
      </w:r>
      <w:r>
        <w:rPr>
          <w:rFonts w:eastAsia="Times New Roman" w:cs="Times New Roman"/>
          <w:sz w:val="24"/>
          <w:szCs w:val="24"/>
        </w:rPr>
        <w:t xml:space="preserve"> (modus ponens, generalisation, and so on) are compatible with π, since π preserves connectives and quantifiers by definition.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(b) </w:t>
      </w:r>
      <w:r>
        <w:rPr>
          <w:rFonts w:eastAsia="Times New Roman" w:cs="Times New Roman"/>
          <w:b/>
          <w:bCs/>
          <w:sz w:val="24"/>
          <w:szCs w:val="24"/>
        </w:rPr>
        <w:t>Axioms of T₀</w:t>
      </w:r>
      <w:r>
        <w:rPr>
          <w:rFonts w:eastAsia="Times New Roman" w:cs="Times New Roman"/>
          <w:sz w:val="24"/>
          <w:szCs w:val="24"/>
        </w:rPr>
        <w:t xml:space="preserve"> remain themselves under π — they are already in L₀.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(c) </w:t>
      </w:r>
      <w:r>
        <w:rPr>
          <w:rFonts w:eastAsia="Times New Roman" w:cs="Times New Roman"/>
          <w:b/>
          <w:bCs/>
          <w:sz w:val="24"/>
          <w:szCs w:val="24"/>
        </w:rPr>
        <w:t>The principle of forms.</w:t>
      </w:r>
      <w:r>
        <w:rPr>
          <w:rFonts w:eastAsia="Times New Roman" w:cs="Times New Roman"/>
          <w:sz w:val="24"/>
          <w:szCs w:val="24"/>
        </w:rPr>
        <w:t xml:space="preserve"> In T₁ the principle of forms states: every description specifies a formal term. Substantively this means that for any description {y : ψ(y)} we can form the formal term ⌜{y : ψ(y)}⌝ and work with it by the rules of §II.5. Under π this step is translated into work directly with the predicate ψ — that is, into a usual application of the comprehension scheme in L₀, which in T₀ generates nothing new (since the comprehension scheme in T₀ is restricted by the closure principle, see below).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Here is the subtlety. In T₀ comprehension applies to operational descriptions; in T₁ comprehension applies to arbitrary (formal). But π translates the formal term ⌜{y : ψ(y)}⌝ back into the predicate ψ. All statements about the formal term become statements about the predicate. And statements about predicates in T₀ are standard first-order statements and do not require operational describability of the predicate.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That is: the formal register serves to say «there is something described by ψ», but π converts this «something» back into simply «property ψ». No new object appears; only a property is there, and one speaks about it in the language of T₀.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Step 4: consequence.</w:t>
      </w:r>
      <w:r>
        <w:rPr>
          <w:rFonts w:eastAsia="Times New Roman" w:cs="Times New Roman"/>
          <w:sz w:val="24"/>
          <w:szCs w:val="24"/>
        </w:rPr>
        <w:t xml:space="preserve"> If T₁ ⊢ φ, there is a derivation D in T₁ ending in φ. Apply π to each formula of D. We obtain a sequence of formulas of L₀ (by Step 1) in which: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the first formula π(axiom of T₁) is either an axiom of T₀ (if the original axiom was in T₀) or an admissible application of comprehension (if the original axiom was an instance of the principle of forms).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every subsequent step π(application of rule) is an admissible step in T₀ (by Step 3).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the last formula π(φ) = φ (by Step 2).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We obtain a derivation of φ in T₀. Hence T₀ ⊢ φ.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∎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Remark on the method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The method used is a standard technique for conservativity proofs via </w:t>
      </w:r>
      <w:r>
        <w:rPr>
          <w:rFonts w:eastAsia="Times New Roman" w:cs="Times New Roman"/>
          <w:b/>
          <w:bCs/>
          <w:sz w:val="24"/>
          <w:szCs w:val="24"/>
        </w:rPr>
        <w:t>interpretation</w:t>
      </w:r>
      <w:r>
        <w:rPr>
          <w:rFonts w:eastAsia="Times New Roman" w:cs="Times New Roman"/>
          <w:sz w:val="24"/>
          <w:szCs w:val="24"/>
        </w:rPr>
        <w:t>. The formal register receives an interpretation in the ontological: every formal term is a «figure of speech» about a property. Under such an interpretation, everything provable with the use of figures of speech is also provable without them — if the final statement is not itself a figure of speech.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This method is analogous to the interpretation of classes in NBG via formulas of ZFC, or the interpretation of abstractions in λ-calculus via β-reduction. The content is the same: a syntactic extension that does not carry new commitments.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III.3. Consequences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Corollary III.1 (consistency)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If T₀ is consistent, then T₁ is consistent.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Proof.</w:t>
      </w:r>
      <w:r>
        <w:rPr>
          <w:rFonts w:eastAsia="Times New Roman" w:cs="Times New Roman"/>
          <w:sz w:val="24"/>
          <w:szCs w:val="24"/>
        </w:rPr>
        <w:t xml:space="preserve"> Let T₁ be inconsistent: T₁ ⊢ ⊥. Since ⊥ ∈ L₀, by Theorem III.1 T₀ ⊢ ⊥. Contradiction. ∎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Since the consistency of T₀ is established in VR-Sets (through the arithmetical equivalence with PA and the consistency of VR-Sets relative to ZF), it follows: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Corollary III.2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VR-Forms is consistent relative to ZF.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Corollary III.3 (safety of paradoxical formal terms)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The introduction into the formal register of the Russell term ⌜{x : x ∉ x}⌝, the liar, the set of all sets, and other paradoxical descriptions does not generate contradictions in T₁.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Justification.</w:t>
      </w:r>
      <w:r>
        <w:rPr>
          <w:rFonts w:eastAsia="Times New Roman" w:cs="Times New Roman"/>
          <w:sz w:val="24"/>
          <w:szCs w:val="24"/>
        </w:rPr>
        <w:t xml:space="preserve"> All these terms are syntactically correct descriptions. By the principle of forms they are formal terms. By Theorem III.1 any ontological statement derivable in T₁ with their use is derivable also without them. In particular, the contradiction ⊥ ∈ L₀ is not derivable in T₁ if not derivable in T₀.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Paradoxicality here becomes a </w:t>
      </w:r>
      <w:r>
        <w:rPr>
          <w:rFonts w:eastAsia="Times New Roman" w:cs="Times New Roman"/>
          <w:b/>
          <w:bCs/>
          <w:sz w:val="24"/>
          <w:szCs w:val="24"/>
        </w:rPr>
        <w:t>property of the description</w:t>
      </w:r>
      <w:r>
        <w:rPr>
          <w:rFonts w:eastAsia="Times New Roman" w:cs="Times New Roman"/>
          <w:sz w:val="24"/>
          <w:szCs w:val="24"/>
        </w:rPr>
        <w:t xml:space="preserve">, not a source of contradiction. The Russell term ⌜R⌝ is a formal term satisfying the formula ⌜R⌝ ∈ ⌜R⌝ ↔ ⌜R⌝ ∉ ⌜R⌝. This is a formal statement about a formal term; it shows that ⌜R⌝ </w:t>
      </w:r>
      <w:r>
        <w:rPr>
          <w:rFonts w:eastAsia="Times New Roman" w:cs="Times New Roman"/>
          <w:b/>
          <w:bCs/>
          <w:sz w:val="24"/>
          <w:szCs w:val="24"/>
        </w:rPr>
        <w:t>has no ontological correlate</w:t>
      </w:r>
      <w:r>
        <w:rPr>
          <w:rFonts w:eastAsia="Times New Roman" w:cs="Times New Roman"/>
          <w:sz w:val="24"/>
          <w:szCs w:val="24"/>
        </w:rPr>
        <w:t xml:space="preserve"> (if it had, the contradiction would also be in T₀). And nothing more follows from this.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Corollary III.4 (safety of non-mathematical formal terms)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The introduction into the formal register of ⌜dragon⌝, ⌜god⌝, ⌜soul⌝ and similar descriptions does not generate contradictions in T₁.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Justification.</w:t>
      </w:r>
      <w:r>
        <w:rPr>
          <w:rFonts w:eastAsia="Times New Roman" w:cs="Times New Roman"/>
          <w:sz w:val="24"/>
          <w:szCs w:val="24"/>
        </w:rPr>
        <w:t xml:space="preserve"> Similar to Corollary III.3. These terms are syntactically correct descriptions; legitimate in the formal register by the principle of forms; their operational correlate is absent; no ontological consequences follow from their presence in the formal register.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III.4. Comparison with the consistency of VR-Sets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The chain of consistency in the VR cycle now looks like this: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VR ↔ PA ↪ ZF</w:t>
      </w:r>
      <w:r>
        <w:rPr>
          <w:rFonts w:eastAsia="Times New Roman" w:cs="Times New Roman"/>
          <w:sz w:val="24"/>
          <w:szCs w:val="24"/>
        </w:rPr>
        <w:t xml:space="preserve"> (established in VR. A Formal System, Part II)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VR-Sets ↪ ZF</w:t>
      </w:r>
      <w:r>
        <w:rPr>
          <w:rFonts w:eastAsia="Times New Roman" w:cs="Times New Roman"/>
          <w:sz w:val="24"/>
          <w:szCs w:val="24"/>
        </w:rPr>
        <w:t xml:space="preserve"> (established in VR-Sets, through modelling of the operational universe in classical ZF)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VR-Forms ↪ VR-Sets ↪ ZF</w:t>
      </w:r>
      <w:r>
        <w:rPr>
          <w:rFonts w:eastAsia="Times New Roman" w:cs="Times New Roman"/>
          <w:sz w:val="24"/>
          <w:szCs w:val="24"/>
        </w:rPr>
        <w:t xml:space="preserve"> (established in the present Part III, as conservative extension)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Each link of the chain: consistency of the preceding follows from consistency of the next. If ZF is consistent, all four systems of the VR cycle are consistent.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Remark on strength.</w:t>
      </w:r>
      <w:r>
        <w:rPr>
          <w:rFonts w:eastAsia="Times New Roman" w:cs="Times New Roman"/>
          <w:sz w:val="24"/>
          <w:szCs w:val="24"/>
        </w:rPr>
        <w:t xml:space="preserve"> Conservativity of VR-Forms over VR-Sets — this is </w:t>
      </w:r>
      <w:r>
        <w:rPr>
          <w:rFonts w:eastAsia="Times New Roman" w:cs="Times New Roman"/>
          <w:b/>
          <w:bCs/>
          <w:sz w:val="24"/>
          <w:szCs w:val="24"/>
        </w:rPr>
        <w:t>equal strength</w:t>
      </w:r>
      <w:r>
        <w:rPr>
          <w:rFonts w:eastAsia="Times New Roman" w:cs="Times New Roman"/>
          <w:sz w:val="24"/>
          <w:szCs w:val="24"/>
        </w:rPr>
        <w:t xml:space="preserve"> in the ontological register, but extended language. VR-Forms can speak of more (including the uncountable, paradoxical, mythological), but proves in the ontological register exactly as much as VR-Sets. This is the essence of conservative extension: extending the language without extending the theoretical strength for the original fragment of the language.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Analogy: NBG (Bernays–Gödel) is a conservative extension of ZFC, adding classes as objects. About sets, NBG proves the same as ZFC; but NBG has a more convenient language for speaking about classes. VR-Forms plays the same role relative to VR-Sets: extension of language for talking about the non-operational, without changing ontological strength for the operational.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III.5. Summary of Part III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Established: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(1) Distinction of languages and theories of VR-Sets (L₀, T₀) and VR-Forms (L₁, T₁) (§III.1).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(2) Definition of conservativity (Definition III.1, §III.1).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(3) Conservativity theorem: T₁ is conservative over T₀ (Theorem III.1, §III.2). Proof via interpreting mapping π, translating formal terms into their defining predicates.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(4) Consistency of VR-Forms relative to ZF (Corollary III.2, §III.3).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(5) Safety of paradoxical and non-mathematical formal terms (Corollaries III.3, III.4, §III.3).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(6) Place of VR-Forms in the chain of consistency of the VR cycle (§III.4).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What follows.</w:t>
      </w:r>
      <w:r>
        <w:rPr>
          <w:rFonts w:eastAsia="Times New Roman" w:cs="Times New Roman"/>
          <w:sz w:val="24"/>
          <w:szCs w:val="24"/>
        </w:rPr>
        <w:t xml:space="preserve"> Part IV is devoted to </w:t>
      </w:r>
      <w:r>
        <w:rPr>
          <w:rFonts w:eastAsia="Times New Roman" w:cs="Times New Roman"/>
          <w:b/>
          <w:bCs/>
          <w:sz w:val="24"/>
          <w:szCs w:val="24"/>
        </w:rPr>
        <w:t>transits</w:t>
      </w:r>
      <w:r>
        <w:rPr>
          <w:rFonts w:eastAsia="Times New Roman" w:cs="Times New Roman"/>
          <w:sz w:val="24"/>
          <w:szCs w:val="24"/>
        </w:rPr>
        <w:t xml:space="preserve"> — rules by which work in the formal register may yield results in the ontological register. The conservativity theorem guarantees the safety of transits; Part IV provides their positive content: when and how the formal register is able to </w:t>
      </w:r>
      <w:r>
        <w:rPr>
          <w:rFonts w:eastAsia="Times New Roman" w:cs="Times New Roman"/>
          <w:b/>
          <w:bCs/>
          <w:sz w:val="24"/>
          <w:szCs w:val="24"/>
        </w:rPr>
        <w:t>help</w:t>
      </w:r>
      <w:r>
        <w:rPr>
          <w:rFonts w:eastAsia="Times New Roman" w:cs="Times New Roman"/>
          <w:sz w:val="24"/>
          <w:szCs w:val="24"/>
        </w:rPr>
        <w:t xml:space="preserve"> operational proofs.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>
      <w:spacing w:before="220" w:after="120"/>
      <w:outlineLvl w:val="2"/>
    </w:pPr>
    <w:rPr>
      <w:rFonts w:ascii="Times New Roman" w:hAnsi="Times New Roman" w:eastAsia="Times New Roman" w:cs="Times New Roman"/>
      <w:b/>
      <w:bCs/>
      <w:sz w:val="25"/>
      <w:szCs w:val="25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2851</Words>
  <Characters>15339</Characters>
  <CharactersWithSpaces>18116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2026-05-19T10:08:10Z</dcterms:created>
  <dc:creator>Vitaly Reznik</dc:creator>
  <dc:description>Foundations</dc:description>
  <dc:language>en-US</dc:language>
  <cp:lastModifiedBy/>
  <dcterms:modified xsi:type="dcterms:W3CDTF">2026-05-19T23:14:32Z</dcterms:modified>
  <cp:revision>2</cp:revision>
  <dc:subject/>
  <dc:title>VR-Sets Part I (EN)</dc:title>
</cp:coreProperties>
</file>