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V. Формы математики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Части II–IV дали аппарат VR-Forms. Часть V применяет его к классической математике. Цель — продемонстрировать, как несчётные, парадоксальные и неоперациональные математические объекты находят место в формальном регистре, и как это меняет их статус.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Метод изложения: для каждого характерного класса формальных термов даётся (1) классическое описание, (2) статус в VR-Sets онтологическом регистре, (3) статус в формальном регистре VR-Forms, (4) методологические следствия.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Содержание Части V: классическое ℝ как формальный терм (§V.1); классическое ℘(ℕ) (§V.2); множество Витали и AC для несчётных семейств (§V.3); Расселов терм и парадоксальные классы (§V.4); собственные классы (NBG) и их статус (§V.5); итог (§V.6).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V.1. Классическое ℝ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Классическое описание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Классическое ℝ — множество всех вещественных чисел, определяемое одним из эквивалентных способов: как полное упорядоченное поле, как множество дедекиндовых сечений ℚ, как множество классов эквивалентности фундаментальных последовательностей ℚ. Мощность 2^ℵ₀ — несчётно.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VR-Sets есть ℝ_VR — операциональное множество вычислимых вещественных, изоморфное полю computable reals (VR-Numbers §V.4). ℝ_VR счётно: каждое вычислимое вещественное задаётся алгоритмом, алгоритмы счётны.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Полное классическое ℝ в VR-Sets онтологически отсутствует. Не как «запрещённое», а как ничего не значащее описание: «множество всех вещественных» в операциональной онтологии не задаёт функциональности (нет процедуры, которая перечисляла бы все вещественные).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⌜ℝ⌝ — формальный терм. Допустим в формальном регистре по принципу форм. Не операционально реализуем.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формальном регистре можно формулировать утверждения о ⌜ℝ⌝: «мощность ⌜ℝ⌝ равна 2^ℵ₀», «⌜ℝ⌝ полно как метрическое пространство», «⌜ℝ⌝ упорядочено». Все эти утверждения принадлежат формальному регистру. Они не порождают онтологических объектов и не имеют онтологической силы.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Методологические следствия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Утверждения вида «свойство P справедливо для всех вещественных» в формальном регистре говорят о ⌜ℝ⌝. Чтобы перевести такое утверждение в онтологический регистр, нужно показать, что для всех элементов ℝ_VR (то есть для всех вычислимых вещественных) свойство P выполнено. Это переход через транзит (§IV.2).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P справедливо для всех ℝ_VR — мы получили онтологическое утверждение. Если P справедливо для классического ⌜ℝ⌝, но не выводится для ℝ_VR без существенной зависимости от несчётности — это случай </w:t>
      </w:r>
      <w:r>
        <w:rPr>
          <w:rFonts w:eastAsia="Times New Roman" w:cs="Times New Roman"/>
          <w:b/>
          <w:bCs/>
          <w:sz w:val="24"/>
          <w:szCs w:val="24"/>
        </w:rPr>
        <w:t>проблематичного транзита</w:t>
      </w:r>
      <w:r>
        <w:rPr>
          <w:rFonts w:eastAsia="Times New Roman" w:cs="Times New Roman"/>
          <w:sz w:val="24"/>
          <w:szCs w:val="24"/>
        </w:rPr>
        <w:t xml:space="preserve"> (§IV.4).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практической математике большинство утверждений о ℝ относятся к свойствам, выводимым из вычислимости (полнота, упорядоченность, поле, метрика). Эти утверждения транзитятся прямо. Утверждения, существенно использующие несчётность (теорема Лиувилля о трансцендентных числах, существование измеримых нерекурсивных множеств), требуют отдельного разбора.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V.2. Классическое ℘(ℕ)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Классическое описание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℘(ℕ) — множество всех подмножеств ℕ. По теореме Кантора имеет мощность 2^ℵ₀, несчётно.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℘_VR(ℕ) — операциональное множество описуемых подмножеств ℕ (VR-Sets §III.5). Счётно. Содержит все вычислимые подмножества ℕ.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«℘_VR(ℕ) счётно» истинно в онтологическом регистре. Диагональный аргумент Кантора в операциональной онтологии не работает по тем же причинам, что в Computable Analysis: невозможно эффективное перечисление всех описуемых подмножеств (это эквивалентно проблеме остановки), поэтому диагональное построение не операционально.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⌜℘(ℕ)⌝ — формальный терм. В формальном регистре утверждение «⌜℘(ℕ)⌝ имеет мощность 2^ℵ₀» допустимо. Утверждение «⌜℘(ℕ)⌝ несчётно» также допустимо. Оба относятся к формальному регистру.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Здесь видно различие двух регистров наглядно. В онтологическом: ℘_VR(ℕ) счётно. В формальном: ⌜℘(ℕ)⌝ несчётно. Никакого противоречия — это утверждения о </w:t>
      </w:r>
      <w:r>
        <w:rPr>
          <w:rFonts w:eastAsia="Times New Roman" w:cs="Times New Roman"/>
          <w:b/>
          <w:bCs/>
          <w:sz w:val="24"/>
          <w:szCs w:val="24"/>
        </w:rPr>
        <w:t>разных</w:t>
      </w:r>
      <w:r>
        <w:rPr>
          <w:rFonts w:eastAsia="Times New Roman" w:cs="Times New Roman"/>
          <w:sz w:val="24"/>
          <w:szCs w:val="24"/>
        </w:rPr>
        <w:t xml:space="preserve"> объектах. ℘_VR(ℕ) — операциональное множество; ⌜℘(ℕ)⌝ — формальный терм; они не тождественны.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Парадокс Скулема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классическом контексте парадокс Скулема — наблюдение, что у ZFC есть счётная модель, в которой «℘(ℕ) несчётно» истинно (Лёвенгейм–Скулем). Это рассматривается как онтологически смущающее: «как это, ℘(ℕ) счётно снаружи, но несчётно внутри?»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VR-Forms парадокс Скулема снимается явно. Различие «изнутри/снаружи» становится различием регистров. ℘_VR(ℕ) счётно онтологически («снаружи», в полной картине). ⌜℘(ℕ)⌝ несчётно формально («изнутри», как утверждение о формальном терме). Это два разных объекта, каждый со своим истинным статусом в своём регистре.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V.3. Множество Витали и AC для несчётных семейств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Классическое описание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Множество Витали — выбор по одному представителю из каждого класса эквивалентности на ℝ по отношению x − y ∈ ℚ. Существование требует AC для несчётного семейства (число классов эквивалентности — несчётно). Не измеримо по Лебегу.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Множество Витали в VR-Sets онтологически отсутствует. Описание «выбрать по одному из каждого класса» не операционально: нет процедуры, которая на запросе «дай следующий класс» выдавала бы определённый представитель (классов несчётно). AC в VR-Sets — теорема о счётных семействах (VR-Sets §III.9 и §VI.4), не применима к несчётным.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Парадокс Банаха–Тарского в VR-Sets отсутствует по конструкции, поскольку он использует именно Витали-подобные несчётные выборы (VR-Sets §VI.5).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⌜V⌝ — формальный терм для множества Витали. В формальном регистре утверждение «⌜V⌝ существует» допустимо (по принципу форм всякое описание задаёт формальный терм). Утверждение «⌜V⌝ неизмеримо» — формальное.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⌜Банах–Тарский⌝ — формальный теорема о парадоксальном разбиении ⌜шар⌝ на конечное число частей и сборке двух ⌜шар⌝. В формальном регистре допустима как формальная теорема. В онтологическом регистре её аналога нет.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Методологические следствия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Если в каком-то контексте используется Витали (например, для построения неизмеримого множества), это можно описать в формальном регистре, но операциональный коррелят отсутствует. Все приложения, требующие Витали по существу, остаются в формальном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 другой стороны, многие классические результаты, формально использующие AC для несчётных семейств, могут быть переписаны без него — это есть программа Reverse Mathematics. VR-Forms даёт для этой программы естественную рамку: проверять, является ли использование несчётного AC существенным (т. е. транзит проблематичен в смысле §IV.4) или устранимым (прямой транзит).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V.4. Расселов терм и парадоксальные классы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Классическое описание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Расселов класс R = {x : x ∉ x}. В наивной теории множеств — источник парадокса: R ∈ R ↔ R ∉ R. В ZF дисcолюется аксиомой выделения: можно образовать только {x ∈ A : x ∉ x} для уже существующего A, и это не порождает R целиком.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R не есть операциональное множество (VR-Sets §II.3). Описание «функциональность, выдающая x тогда и только тогда, когда x не выдаёт себя» содержит противоречие на запросе «R ∈ R?». Принцип замыкания не применяется к противоречивым описаниям.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⌜R⌝ — легитимный формальный терм. Принцип форм не запрещает противоречивых описаний (§II.4): достаточно синтаксической корректности.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формальном регистре допустимо утверждение ⌜R⌝ ∈ ⌜R⌝ ↔ ⌜R⌝ ∉ ⌜R⌝. Это формальное утверждение о формальном терме, выводимое непосредственно из определения ⌜R⌝.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не порождает противоречия в T₁. Доказательство: если бы из ⌜R⌝ ∈ ⌜R⌝ ↔ ⌜R⌝ ∉ ⌜R⌝ выводилось ⊥ ∈ L₀ (онтологическое противоречие), то по консервативности ⊥ выводилось бы и в T₀, чего нет.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Новое прочтение Рассела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классической постановке парадокс Рассела — указание на необходимость ограничивать формирование множеств. В VR-Forms парадокс Рассела имеет иной смысл: он показывает, что описание ⌜R⌝ </w:t>
      </w:r>
      <w:r>
        <w:rPr>
          <w:rFonts w:eastAsia="Times New Roman" w:cs="Times New Roman"/>
          <w:b/>
          <w:bCs/>
          <w:sz w:val="24"/>
          <w:szCs w:val="24"/>
        </w:rPr>
        <w:t>не имеет операционального коррелята</w:t>
      </w:r>
      <w:r>
        <w:rPr>
          <w:rFonts w:eastAsia="Times New Roman" w:cs="Times New Roman"/>
          <w:sz w:val="24"/>
          <w:szCs w:val="24"/>
        </w:rPr>
        <w:t>. Это не дефект описания, а его свойство: некоторые формальные термы операционально нереализуемы.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Парадоксальность есть свойство формы, не онтологический сбой. Лжец, Берри, Греллинг, Бурали-Форти — все классические парадоксы в VR-Forms становятся утверждениями о свойствах формальных термов, говорящих, что соответствующие описания не имеют онтологического коррелята.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 о свободе формального регистра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Допустимость противоречивых формальных термов кажется тревожной — но она не нарушает классическую логику в формальном регистре. Логические операции применяются к формулам как обычно, и из локального противоречия (вроде ⌜R⌝ ∈ ⌜R⌝ ↔ ⌜R⌝ ∉ ⌜R⌝) не выводится глобальное противоречие.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Дело в том, что противоречие ⌜R⌝ ∈ ⌜R⌝ ↔ ⌜R⌝ ∉ ⌜R⌝ не есть утверждение «есть и нет одновременно»; это утверждение «формальный терм ⌜R⌝ имеет такое свойство». Свойство является характеристикой ⌜R⌝, отделяющей его от операциональных множеств. Никакая универсальная логическая катастрофа из него не следует.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V.5. Собственные классы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Классическое описание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NBG (Бернайс–Гёдель) и MK (Морс–Келли) расширениях ZFC вводятся </w:t>
      </w:r>
      <w:r>
        <w:rPr>
          <w:rFonts w:eastAsia="Times New Roman" w:cs="Times New Roman"/>
          <w:b/>
          <w:bCs/>
          <w:sz w:val="24"/>
          <w:szCs w:val="24"/>
        </w:rPr>
        <w:t>собственные классы</w:t>
      </w:r>
      <w:r>
        <w:rPr>
          <w:rFonts w:eastAsia="Times New Roman" w:cs="Times New Roman"/>
          <w:sz w:val="24"/>
          <w:szCs w:val="24"/>
        </w:rPr>
        <w:t xml:space="preserve"> — совокупности, слишком «большие», чтобы быть множествами. Класс всех множеств V, ординалов Ord, кардиналов Card — собственные классы. Они не суть элементы никакого множества.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VR-Sets собственные классы отсутствуют в классической форме, поскольку весь универсум счётен (VR-Sets §VI.1) и «слишком большое» в классическом смысле не возникает. Однако имеется аналог: </w:t>
      </w:r>
      <w:r>
        <w:rPr>
          <w:rFonts w:eastAsia="Times New Roman" w:cs="Times New Roman"/>
          <w:b/>
          <w:bCs/>
          <w:sz w:val="24"/>
          <w:szCs w:val="24"/>
        </w:rPr>
        <w:t>описуемые семейства функциональностей, не являющиеся сами функциональностями</w:t>
      </w:r>
      <w:r>
        <w:rPr>
          <w:rFonts w:eastAsia="Times New Roman" w:cs="Times New Roman"/>
          <w:sz w:val="24"/>
          <w:szCs w:val="24"/>
        </w:rPr>
        <w:t>. Например, «семейство всех вычислимых функций ℕ → ℕ» — описуемое семейство, но не операциональное множество (отсутствует процедура их эффективного перечисления; это сводится к проблеме остановки).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Статус в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⌜V⌝ (класс всех множеств) — формальный терм. В формальном регистре допустим. ⌜Ord⌝, ⌜Card⌝ — также формальные термы.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Формальный регистр играет здесь ту же роль, что классы в NBG: позволяет говорить о крупных совокупностях, не вводя их в онтологию. Различие: в NBG классы — объекты второго сорта; в VR-Forms формальные термы — формулы, не объекты.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Иерархия t-применений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В VR-Sets §VII.3 обсуждалась иерархия применений преемника t как операциональный аналог иерархии метаязыков Тарского. В VR-Forms эта иерархия получает дополнительное прочтение.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Каждый t^n(ω) — операциональное множество. Их объединение «вся иерархия t^n» — описуемое семейство, не являющееся операциональным множеством (это бесконечный неограниченный процесс). В формальном регистре оно есть формальный терм ⌜⋃_n t^n(ω)⌝ — операциональный аналог собственного класса. Это иллюстрация: в VR-Forms «слишком большое» не пропадает; оно переходит в формальный регистр, оставаясь работоспособным как фигура речи.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V.6. Итог Части V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Классическое ℝ есть формальный терм ⌜ℝ⌝, не тождественный операциональному ℝ_VR (§V.1).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Классическое ℘(ℕ) есть формальный терм ⌜℘(ℕ)⌝, не тождественный операциональному ℘_VR(ℕ); парадокс Скулема снимается как различие регистров (§V.2).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Множество Витали и парадокс Банаха–Тарского суть формальные термы; в онтологическом регистре отсутствуют (§V.3).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Расселов класс есть легитимный формальный терм с противоречивой характеристикой; парадоксальность переинтерпретируется как свойство формы, означающее операциональную нереализуемость (§V.4).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Собственные классы NBG соответствуют формальным термам VR-Forms; иерархия t-применений даёт операциональный аналог собственного класса (§V.5).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Общий вывод. </w:t>
      </w:r>
      <w:r>
        <w:rPr>
          <w:rFonts w:eastAsia="Times New Roman" w:cs="Times New Roman"/>
          <w:sz w:val="24"/>
          <w:szCs w:val="24"/>
        </w:rPr>
        <w:t xml:space="preserve">Формальный регистр VR-Forms покрывает всю классическую теорию множеств — и несчётные совокупности, и парадоксальные классы, и большие классы NBG, — не возлагая на онтологию никакой нагрузки сверх счётного операционального универсума. Классическая математика становится </w:t>
      </w:r>
      <w:r>
        <w:rPr>
          <w:rFonts w:eastAsia="Times New Roman" w:cs="Times New Roman"/>
          <w:b/>
          <w:bCs/>
          <w:sz w:val="24"/>
          <w:szCs w:val="24"/>
        </w:rPr>
        <w:t>речью</w:t>
      </w:r>
      <w:r>
        <w:rPr>
          <w:rFonts w:eastAsia="Times New Roman" w:cs="Times New Roman"/>
          <w:sz w:val="24"/>
          <w:szCs w:val="24"/>
        </w:rPr>
        <w:t xml:space="preserve"> о формальных термах, операционально реализуемых лишь частично; программа VR-Audit состоит в систематической классификации, что из этой речи имеет онтологический коррелят, а что — нет.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Что дальше.</w:t>
      </w:r>
      <w:r>
        <w:rPr>
          <w:rFonts w:eastAsia="Times New Roman" w:cs="Times New Roman"/>
          <w:sz w:val="24"/>
          <w:szCs w:val="24"/>
        </w:rPr>
        <w:t xml:space="preserve"> Часть VI распространит формальный аппарат на нематематические описания — драконов, богов, философские категории — демонстрируя универсальность формального регистра. Это естественное завершение применений: формальный язык VR-Forms работает с речью без исключения, не только с математической.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