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Pr="00875DFF" w:rsidRDefault="004E0747"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Pr="00066AC6" w:rsidRDefault="004E0747"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4E0747" w:rsidRPr="00875DFF" w:rsidRDefault="004E0747" w:rsidP="007917E4">
                      <w:pPr>
                        <w:pStyle w:val="FrameContents"/>
                        <w:spacing w:line="240" w:lineRule="auto"/>
                        <w:ind w:firstLine="0"/>
                        <w:jc w:val="center"/>
                        <w:rPr>
                          <w:lang w:val="en-US"/>
                        </w:rPr>
                      </w:pPr>
                      <w:r>
                        <w:rPr>
                          <w:lang w:val="en-US"/>
                        </w:rPr>
                        <w:t>Menyetujui,</w:t>
                      </w:r>
                      <w:r>
                        <w:rPr>
                          <w:lang w:val="en-US"/>
                        </w:rPr>
                        <w:br/>
                      </w:r>
                      <w:r>
                        <w:t>Pembimbing</w:t>
                      </w: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Pr="00066AC6" w:rsidRDefault="004E0747"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t>Denpasar, tanggal bulan tahun</w:t>
                            </w:r>
                          </w:p>
                          <w:p w:rsidR="004E0747" w:rsidRDefault="004E0747" w:rsidP="007917E4">
                            <w:pPr>
                              <w:pStyle w:val="FrameContents"/>
                              <w:spacing w:line="240" w:lineRule="auto"/>
                              <w:ind w:firstLine="0"/>
                              <w:jc w:val="center"/>
                            </w:pPr>
                            <w:r>
                              <w:t>Peneliti</w:t>
                            </w: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4E0747" w:rsidRDefault="004E0747" w:rsidP="007917E4">
                      <w:pPr>
                        <w:pStyle w:val="FrameContents"/>
                        <w:spacing w:line="240" w:lineRule="auto"/>
                        <w:ind w:firstLine="0"/>
                        <w:jc w:val="center"/>
                      </w:pPr>
                      <w:r>
                        <w:t>Denpasar, tanggal bulan tahun</w:t>
                      </w:r>
                    </w:p>
                    <w:p w:rsidR="004E0747" w:rsidRDefault="004E0747" w:rsidP="007917E4">
                      <w:pPr>
                        <w:pStyle w:val="FrameContents"/>
                        <w:spacing w:line="240" w:lineRule="auto"/>
                        <w:ind w:firstLine="0"/>
                        <w:jc w:val="center"/>
                      </w:pPr>
                      <w:r>
                        <w:t>Peneliti</w:t>
                      </w: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Mengesahkan,</w:t>
                            </w:r>
                          </w:p>
                          <w:p w:rsidR="004E0747" w:rsidRPr="00FB1FAE" w:rsidRDefault="004E0747"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rPr>
                                <w:lang w:val="en-US"/>
                              </w:rPr>
                            </w:pPr>
                          </w:p>
                          <w:p w:rsidR="004E0747" w:rsidRPr="00FB1FAE" w:rsidRDefault="004E0747" w:rsidP="007917E4">
                            <w:pPr>
                              <w:pStyle w:val="FrameContents"/>
                              <w:ind w:firstLine="0"/>
                              <w:rPr>
                                <w:lang w:val="en-US"/>
                              </w:rPr>
                            </w:pPr>
                          </w:p>
                          <w:p w:rsidR="004E0747" w:rsidRDefault="004E0747"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4E0747" w:rsidRDefault="004E0747" w:rsidP="007917E4">
                      <w:pPr>
                        <w:pStyle w:val="FrameContents"/>
                        <w:spacing w:line="240" w:lineRule="auto"/>
                        <w:ind w:firstLine="0"/>
                        <w:jc w:val="center"/>
                      </w:pPr>
                      <w:r>
                        <w:rPr>
                          <w:b/>
                        </w:rPr>
                        <w:t>Mengesahkan,</w:t>
                      </w:r>
                    </w:p>
                    <w:p w:rsidR="004E0747" w:rsidRPr="00FB1FAE" w:rsidRDefault="004E0747"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rPr>
                          <w:lang w:val="en-US"/>
                        </w:rPr>
                      </w:pPr>
                    </w:p>
                    <w:p w:rsidR="004E0747" w:rsidRPr="00FB1FAE" w:rsidRDefault="004E0747" w:rsidP="007917E4">
                      <w:pPr>
                        <w:pStyle w:val="FrameContents"/>
                        <w:ind w:firstLine="0"/>
                        <w:rPr>
                          <w:lang w:val="en-US"/>
                        </w:rPr>
                      </w:pPr>
                    </w:p>
                    <w:p w:rsidR="004E0747" w:rsidRDefault="004E0747"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lang w:val="en-US"/>
                              </w:rPr>
                              <w:t>Mengetahui</w:t>
                            </w:r>
                            <w:r>
                              <w:rPr>
                                <w:b/>
                              </w:rPr>
                              <w:t>,</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spacing w:line="240" w:lineRule="auto"/>
                              <w:ind w:firstLine="0"/>
                              <w:jc w:val="center"/>
                            </w:pP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E0747" w:rsidRPr="00875DFF" w:rsidRDefault="004E0747"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4E0747" w:rsidRDefault="004E0747" w:rsidP="007917E4">
                      <w:pPr>
                        <w:pStyle w:val="FrameContents"/>
                        <w:spacing w:line="240" w:lineRule="auto"/>
                        <w:ind w:firstLine="0"/>
                        <w:jc w:val="center"/>
                      </w:pPr>
                      <w:r>
                        <w:rPr>
                          <w:b/>
                          <w:lang w:val="en-US"/>
                        </w:rPr>
                        <w:t>Mengetahui</w:t>
                      </w:r>
                      <w:r>
                        <w:rPr>
                          <w:b/>
                        </w:rPr>
                        <w:t>,</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spacing w:line="240" w:lineRule="auto"/>
                        <w:ind w:firstLine="0"/>
                        <w:jc w:val="center"/>
                      </w:pP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4E0747" w:rsidRPr="00875DFF" w:rsidRDefault="004E0747"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Mengetahui,</w:t>
                            </w:r>
                          </w:p>
                          <w:p w:rsidR="004E0747" w:rsidRDefault="004E0747" w:rsidP="007917E4">
                            <w:pPr>
                              <w:pStyle w:val="FrameContents"/>
                              <w:spacing w:line="240" w:lineRule="auto"/>
                              <w:ind w:firstLine="0"/>
                              <w:jc w:val="center"/>
                              <w:rPr>
                                <w:lang w:val="en-US"/>
                              </w:rPr>
                            </w:pPr>
                            <w:r>
                              <w:rPr>
                                <w:lang w:val="en-US"/>
                              </w:rPr>
                              <w:t xml:space="preserve">Atas Nama </w:t>
                            </w:r>
                            <w:r>
                              <w:t>Dekan Fakultas Teknik dan Informatika</w:t>
                            </w:r>
                          </w:p>
                          <w:p w:rsidR="004E0747" w:rsidRDefault="004E0747" w:rsidP="007917E4">
                            <w:pPr>
                              <w:pStyle w:val="FrameContents"/>
                              <w:spacing w:line="240" w:lineRule="auto"/>
                              <w:ind w:firstLine="0"/>
                              <w:jc w:val="center"/>
                              <w:rPr>
                                <w:lang w:val="en-US"/>
                              </w:rPr>
                            </w:pPr>
                            <w:r>
                              <w:t>Universitas Pendidikan Nasional</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E0747" w:rsidRDefault="004E0747"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4E0747" w:rsidRDefault="004E0747" w:rsidP="007917E4">
                      <w:pPr>
                        <w:pStyle w:val="FrameContents"/>
                        <w:spacing w:line="240" w:lineRule="auto"/>
                        <w:ind w:firstLine="0"/>
                        <w:jc w:val="center"/>
                      </w:pPr>
                      <w:r>
                        <w:rPr>
                          <w:b/>
                        </w:rPr>
                        <w:t>Mengetahui,</w:t>
                      </w:r>
                    </w:p>
                    <w:p w:rsidR="004E0747" w:rsidRDefault="004E0747" w:rsidP="007917E4">
                      <w:pPr>
                        <w:pStyle w:val="FrameContents"/>
                        <w:spacing w:line="240" w:lineRule="auto"/>
                        <w:ind w:firstLine="0"/>
                        <w:jc w:val="center"/>
                        <w:rPr>
                          <w:lang w:val="en-US"/>
                        </w:rPr>
                      </w:pPr>
                      <w:r>
                        <w:rPr>
                          <w:lang w:val="en-US"/>
                        </w:rPr>
                        <w:t xml:space="preserve">Atas Nama </w:t>
                      </w:r>
                      <w:r>
                        <w:t>Dekan Fakultas Teknik dan Informatika</w:t>
                      </w:r>
                    </w:p>
                    <w:p w:rsidR="004E0747" w:rsidRDefault="004E0747" w:rsidP="007917E4">
                      <w:pPr>
                        <w:pStyle w:val="FrameContents"/>
                        <w:spacing w:line="240" w:lineRule="auto"/>
                        <w:ind w:firstLine="0"/>
                        <w:jc w:val="center"/>
                        <w:rPr>
                          <w:lang w:val="en-US"/>
                        </w:rPr>
                      </w:pPr>
                      <w:r>
                        <w:t>Universitas Pendidikan Nasional</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4E0747" w:rsidRDefault="004E0747"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Denpasar,  tanggal bulan tahun</w:t>
                            </w:r>
                            <w:r>
                              <w:rPr>
                                <w:b/>
                              </w:rPr>
                              <w:br/>
                            </w:r>
                            <w:r>
                              <w:t>Penyusun</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Pr>
                                <w:u w:val="single"/>
                                <w:lang w:val="en-US"/>
                              </w:rPr>
                              <w:t>I Nyoman Wahyu Permana</w:t>
                            </w:r>
                            <w:r>
                              <w:t>)</w:t>
                            </w:r>
                          </w:p>
                          <w:p w:rsidR="004E0747" w:rsidRDefault="004E0747"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4E0747" w:rsidRDefault="004E0747" w:rsidP="007917E4">
                      <w:pPr>
                        <w:pStyle w:val="FrameContents"/>
                        <w:spacing w:line="240" w:lineRule="auto"/>
                        <w:ind w:firstLine="0"/>
                        <w:jc w:val="center"/>
                      </w:pPr>
                      <w:r>
                        <w:rPr>
                          <w:b/>
                        </w:rPr>
                        <w:t>Denpasar,  tanggal bulan tahun</w:t>
                      </w:r>
                      <w:r>
                        <w:rPr>
                          <w:b/>
                        </w:rPr>
                        <w:br/>
                      </w:r>
                      <w:r>
                        <w:t>Penyusun</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Pr>
                          <w:u w:val="single"/>
                          <w:lang w:val="en-US"/>
                        </w:rPr>
                        <w:t>I Nyoman Wahyu Permana</w:t>
                      </w:r>
                      <w:r>
                        <w:t>)</w:t>
                      </w:r>
                    </w:p>
                    <w:p w:rsidR="004E0747" w:rsidRDefault="004E0747"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4E0747" w:rsidRPr="00C46489" w:rsidRDefault="004E0747" w:rsidP="007917E4">
                            <w:pPr>
                              <w:overflowPunct w:val="0"/>
                              <w:spacing w:line="240" w:lineRule="auto"/>
                              <w:ind w:firstLine="0"/>
                              <w:rPr>
                                <w:rFonts w:cs="Arial"/>
                              </w:rPr>
                            </w:pPr>
                            <w:r w:rsidRPr="00C46489">
                              <w:rPr>
                                <w:rFonts w:cs="Arial"/>
                              </w:rPr>
                              <w:t xml:space="preserve">Denpasar, </w:t>
                            </w:r>
                          </w:p>
                          <w:p w:rsidR="004E0747" w:rsidRPr="00C46489" w:rsidRDefault="004E0747" w:rsidP="007917E4">
                            <w:pPr>
                              <w:overflowPunct w:val="0"/>
                              <w:spacing w:line="240" w:lineRule="auto"/>
                              <w:ind w:firstLine="0"/>
                              <w:rPr>
                                <w:rFonts w:cs="Arial"/>
                              </w:rPr>
                            </w:pPr>
                            <w:r w:rsidRPr="00C46489">
                              <w:rPr>
                                <w:rFonts w:cs="Arial"/>
                              </w:rPr>
                              <w:t>Yang membuat pernyataan</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Default="004E0747" w:rsidP="007917E4">
                            <w:pPr>
                              <w:overflowPunct w:val="0"/>
                              <w:spacing w:line="240" w:lineRule="auto"/>
                              <w:ind w:firstLine="0"/>
                              <w:rPr>
                                <w:rFonts w:cs="Arial"/>
                              </w:rPr>
                            </w:pPr>
                            <w:r w:rsidRPr="00C46489">
                              <w:rPr>
                                <w:rFonts w:cs="Arial"/>
                              </w:rPr>
                              <w:t>materai 10.000</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4E0747" w:rsidRPr="00C46489" w:rsidRDefault="004E0747" w:rsidP="007917E4">
                      <w:pPr>
                        <w:overflowPunct w:val="0"/>
                        <w:spacing w:line="240" w:lineRule="auto"/>
                        <w:ind w:firstLine="0"/>
                        <w:rPr>
                          <w:rFonts w:cs="Arial"/>
                        </w:rPr>
                      </w:pPr>
                      <w:r w:rsidRPr="00C46489">
                        <w:rPr>
                          <w:rFonts w:cs="Arial"/>
                        </w:rPr>
                        <w:t xml:space="preserve">Denpasar, </w:t>
                      </w:r>
                    </w:p>
                    <w:p w:rsidR="004E0747" w:rsidRPr="00C46489" w:rsidRDefault="004E0747" w:rsidP="007917E4">
                      <w:pPr>
                        <w:overflowPunct w:val="0"/>
                        <w:spacing w:line="240" w:lineRule="auto"/>
                        <w:ind w:firstLine="0"/>
                        <w:rPr>
                          <w:rFonts w:cs="Arial"/>
                        </w:rPr>
                      </w:pPr>
                      <w:r w:rsidRPr="00C46489">
                        <w:rPr>
                          <w:rFonts w:cs="Arial"/>
                        </w:rPr>
                        <w:t>Yang membuat pernyataan</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Default="004E0747" w:rsidP="007917E4">
                      <w:pPr>
                        <w:overflowPunct w:val="0"/>
                        <w:spacing w:line="240" w:lineRule="auto"/>
                        <w:ind w:firstLine="0"/>
                        <w:rPr>
                          <w:rFonts w:cs="Arial"/>
                        </w:rPr>
                      </w:pPr>
                      <w:r w:rsidRPr="00C46489">
                        <w:rPr>
                          <w:rFonts w:cs="Arial"/>
                        </w:rPr>
                        <w:t>materai 10.000</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9170E1">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9170E1">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9170E1">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EA7FDE" w:rsidRPr="00937058"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30256280" w:history="1">
        <w:r w:rsidR="00EA7FDE" w:rsidRPr="00937058">
          <w:rPr>
            <w:rStyle w:val="Hyperlink"/>
            <w:noProof/>
            <w:color w:val="auto"/>
          </w:rPr>
          <w:t xml:space="preserve">Gambar </w:t>
        </w:r>
        <w:r w:rsidR="00EA7FDE" w:rsidRPr="00937058">
          <w:rPr>
            <w:rStyle w:val="Hyperlink"/>
            <w:noProof/>
            <w:color w:val="auto"/>
            <w:lang w:val="en-US"/>
          </w:rPr>
          <w:t>3.1. Alur Penelitian</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_Toc230256280 \h </w:instrText>
        </w:r>
        <w:r w:rsidR="00EA7FDE" w:rsidRPr="00937058">
          <w:rPr>
            <w:noProof/>
            <w:webHidden/>
          </w:rPr>
        </w:r>
        <w:r w:rsidR="00EA7FDE" w:rsidRPr="00937058">
          <w:rPr>
            <w:noProof/>
            <w:webHidden/>
          </w:rPr>
          <w:fldChar w:fldCharType="separate"/>
        </w:r>
        <w:r w:rsidR="00EA7FDE" w:rsidRPr="00937058">
          <w:rPr>
            <w:noProof/>
            <w:webHidden/>
          </w:rPr>
          <w:t>14</w:t>
        </w:r>
        <w:r w:rsidR="00EA7FDE" w:rsidRPr="00937058">
          <w:rPr>
            <w:noProof/>
            <w:webHidden/>
          </w:rPr>
          <w:fldChar w:fldCharType="end"/>
        </w:r>
      </w:hyperlink>
    </w:p>
    <w:p w:rsidR="00EA7FDE" w:rsidRPr="00937058" w:rsidRDefault="009170E1">
      <w:pPr>
        <w:pStyle w:val="TableofFigures"/>
        <w:tabs>
          <w:tab w:val="right" w:leader="dot" w:pos="7927"/>
        </w:tabs>
        <w:rPr>
          <w:rFonts w:asciiTheme="minorHAnsi" w:eastAsiaTheme="minorEastAsia" w:hAnsiTheme="minorHAnsi"/>
          <w:noProof/>
          <w:lang w:val="en-US"/>
        </w:rPr>
      </w:pPr>
      <w:hyperlink w:anchor="_Toc230256281" w:history="1">
        <w:r w:rsidR="00EA7FDE" w:rsidRPr="00937058">
          <w:rPr>
            <w:rStyle w:val="Hyperlink"/>
            <w:noProof/>
            <w:color w:val="auto"/>
          </w:rPr>
          <w:t xml:space="preserve">Gambar </w:t>
        </w:r>
        <w:r w:rsidR="00EA7FDE" w:rsidRPr="00937058">
          <w:rPr>
            <w:rStyle w:val="Hyperlink"/>
            <w:noProof/>
            <w:color w:val="auto"/>
            <w:lang w:val="en-US"/>
          </w:rPr>
          <w:t>3.2</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offline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_Toc230256281 \h </w:instrText>
        </w:r>
        <w:r w:rsidR="00EA7FDE" w:rsidRPr="00937058">
          <w:rPr>
            <w:noProof/>
            <w:webHidden/>
          </w:rPr>
        </w:r>
        <w:r w:rsidR="00EA7FDE" w:rsidRPr="00937058">
          <w:rPr>
            <w:noProof/>
            <w:webHidden/>
          </w:rPr>
          <w:fldChar w:fldCharType="separate"/>
        </w:r>
        <w:r w:rsidR="00EA7FDE" w:rsidRPr="00937058">
          <w:rPr>
            <w:noProof/>
            <w:webHidden/>
          </w:rPr>
          <w:t>15</w:t>
        </w:r>
        <w:r w:rsidR="00EA7FDE" w:rsidRPr="00937058">
          <w:rPr>
            <w:noProof/>
            <w:webHidden/>
          </w:rPr>
          <w:fldChar w:fldCharType="end"/>
        </w:r>
      </w:hyperlink>
    </w:p>
    <w:p w:rsidR="00EA7FDE" w:rsidRPr="00937058" w:rsidRDefault="009170E1">
      <w:pPr>
        <w:pStyle w:val="TableofFigures"/>
        <w:tabs>
          <w:tab w:val="right" w:leader="dot" w:pos="7927"/>
        </w:tabs>
        <w:rPr>
          <w:rFonts w:asciiTheme="minorHAnsi" w:eastAsiaTheme="minorEastAsia" w:hAnsiTheme="minorHAnsi"/>
          <w:noProof/>
          <w:lang w:val="en-US"/>
        </w:rPr>
      </w:pPr>
      <w:hyperlink w:anchor="_Toc230256282" w:history="1">
        <w:r w:rsidR="00EA7FDE" w:rsidRPr="00937058">
          <w:rPr>
            <w:rStyle w:val="Hyperlink"/>
            <w:noProof/>
            <w:color w:val="auto"/>
          </w:rPr>
          <w:t xml:space="preserve">Gambar </w:t>
        </w:r>
        <w:r w:rsidR="00EA7FDE" w:rsidRPr="00937058">
          <w:rPr>
            <w:rStyle w:val="Hyperlink"/>
            <w:noProof/>
            <w:color w:val="auto"/>
            <w:lang w:val="en-US"/>
          </w:rPr>
          <w:t>3.3</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online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_Toc230256282 \h </w:instrText>
        </w:r>
        <w:r w:rsidR="00EA7FDE" w:rsidRPr="00937058">
          <w:rPr>
            <w:noProof/>
            <w:webHidden/>
          </w:rPr>
        </w:r>
        <w:r w:rsidR="00EA7FDE" w:rsidRPr="00937058">
          <w:rPr>
            <w:noProof/>
            <w:webHidden/>
          </w:rPr>
          <w:fldChar w:fldCharType="separate"/>
        </w:r>
        <w:r w:rsidR="00EA7FDE" w:rsidRPr="00937058">
          <w:rPr>
            <w:noProof/>
            <w:webHidden/>
          </w:rPr>
          <w:t>16</w:t>
        </w:r>
        <w:r w:rsidR="00EA7FDE" w:rsidRPr="00937058">
          <w:rPr>
            <w:noProof/>
            <w:webHidden/>
          </w:rPr>
          <w:fldChar w:fldCharType="end"/>
        </w:r>
      </w:hyperlink>
    </w:p>
    <w:p w:rsidR="00EA7FDE" w:rsidRPr="00937058" w:rsidRDefault="009170E1">
      <w:pPr>
        <w:pStyle w:val="TableofFigures"/>
        <w:tabs>
          <w:tab w:val="right" w:leader="dot" w:pos="7927"/>
        </w:tabs>
        <w:rPr>
          <w:rFonts w:asciiTheme="minorHAnsi" w:eastAsiaTheme="minorEastAsia" w:hAnsiTheme="minorHAnsi"/>
          <w:noProof/>
          <w:lang w:val="en-US"/>
        </w:rPr>
      </w:pPr>
      <w:hyperlink w:anchor="_Toc230256283" w:history="1">
        <w:r w:rsidR="00EA7FDE" w:rsidRPr="00937058">
          <w:rPr>
            <w:rStyle w:val="Hyperlink"/>
            <w:noProof/>
            <w:color w:val="auto"/>
          </w:rPr>
          <w:t>Gambar 4</w:t>
        </w:r>
        <w:r w:rsidR="00EA7FDE" w:rsidRPr="00937058">
          <w:rPr>
            <w:rStyle w:val="Hyperlink"/>
            <w:noProof/>
            <w:color w:val="auto"/>
            <w:lang w:val="en-US"/>
          </w:rPr>
          <w:t xml:space="preserve">.1 </w:t>
        </w:r>
        <w:r w:rsidR="00EA7FDE" w:rsidRPr="00937058">
          <w:rPr>
            <w:rStyle w:val="Hyperlink"/>
            <w:i/>
            <w:noProof/>
            <w:color w:val="auto"/>
            <w:lang w:val="en-US"/>
          </w:rPr>
          <w:t>Low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_Toc230256283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9170E1">
      <w:pPr>
        <w:pStyle w:val="TableofFigures"/>
        <w:tabs>
          <w:tab w:val="right" w:leader="dot" w:pos="7927"/>
        </w:tabs>
        <w:rPr>
          <w:rFonts w:asciiTheme="minorHAnsi" w:eastAsiaTheme="minorEastAsia" w:hAnsiTheme="minorHAnsi"/>
          <w:noProof/>
          <w:lang w:val="en-US"/>
        </w:rPr>
      </w:pPr>
      <w:hyperlink w:anchor="_Toc230256284" w:history="1">
        <w:r w:rsidR="0083131E" w:rsidRPr="00937058">
          <w:rPr>
            <w:rStyle w:val="Hyperlink"/>
            <w:noProof/>
            <w:color w:val="auto"/>
          </w:rPr>
          <w:t xml:space="preserve">Gambar </w:t>
        </w:r>
        <w:r w:rsidR="00EA7FDE" w:rsidRPr="00937058">
          <w:rPr>
            <w:rStyle w:val="Hyperlink"/>
            <w:noProof/>
            <w:color w:val="auto"/>
            <w:lang w:val="en-US"/>
          </w:rPr>
          <w:t xml:space="preserve">4.2 </w:t>
        </w:r>
        <w:r w:rsidR="00EA7FDE" w:rsidRPr="00937058">
          <w:rPr>
            <w:rStyle w:val="Hyperlink"/>
            <w:i/>
            <w:noProof/>
            <w:color w:val="auto"/>
            <w:lang w:val="en-US"/>
          </w:rPr>
          <w:t>High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_Toc230256284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9170E1">
      <w:pPr>
        <w:pStyle w:val="TableofFigures"/>
        <w:tabs>
          <w:tab w:val="right" w:leader="dot" w:pos="7927"/>
        </w:tabs>
        <w:rPr>
          <w:rFonts w:asciiTheme="minorHAnsi" w:eastAsiaTheme="minorEastAsia" w:hAnsiTheme="minorHAnsi"/>
          <w:noProof/>
          <w:lang w:val="en-US"/>
        </w:rPr>
      </w:pPr>
      <w:hyperlink w:anchor="_Toc230256285" w:history="1">
        <w:r w:rsidR="0083131E" w:rsidRPr="00937058">
          <w:rPr>
            <w:rStyle w:val="Hyperlink"/>
            <w:noProof/>
            <w:color w:val="auto"/>
          </w:rPr>
          <w:t xml:space="preserve">Gambar </w:t>
        </w:r>
        <w:r w:rsidR="00EA7FDE" w:rsidRPr="00937058">
          <w:rPr>
            <w:rStyle w:val="Hyperlink"/>
            <w:noProof/>
            <w:color w:val="auto"/>
            <w:lang w:val="en-US"/>
          </w:rPr>
          <w:t xml:space="preserve">4.3 </w:t>
        </w:r>
        <w:r w:rsidR="00EA7FDE" w:rsidRPr="00937058">
          <w:rPr>
            <w:rStyle w:val="Hyperlink"/>
            <w:i/>
            <w:noProof/>
            <w:color w:val="auto"/>
            <w:lang w:val="en-US"/>
          </w:rPr>
          <w:t>Prompt Gemini AI</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_Toc230256285 \h </w:instrText>
        </w:r>
        <w:r w:rsidR="00EA7FDE" w:rsidRPr="00937058">
          <w:rPr>
            <w:noProof/>
            <w:webHidden/>
          </w:rPr>
        </w:r>
        <w:r w:rsidR="00EA7FDE" w:rsidRPr="00937058">
          <w:rPr>
            <w:noProof/>
            <w:webHidden/>
          </w:rPr>
          <w:fldChar w:fldCharType="separate"/>
        </w:r>
        <w:r w:rsidR="00EA7FDE" w:rsidRPr="00937058">
          <w:rPr>
            <w:noProof/>
            <w:webHidden/>
          </w:rPr>
          <w:t>31</w:t>
        </w:r>
        <w:r w:rsidR="00EA7FDE" w:rsidRPr="00937058">
          <w:rPr>
            <w:noProof/>
            <w:webHidden/>
          </w:rPr>
          <w:fldChar w:fldCharType="end"/>
        </w:r>
      </w:hyperlink>
    </w:p>
    <w:p w:rsidR="00EA7FDE" w:rsidRDefault="009170E1">
      <w:pPr>
        <w:pStyle w:val="TableofFigures"/>
        <w:tabs>
          <w:tab w:val="right" w:leader="dot" w:pos="7927"/>
        </w:tabs>
        <w:rPr>
          <w:rFonts w:asciiTheme="minorHAnsi" w:eastAsiaTheme="minorEastAsia" w:hAnsiTheme="minorHAnsi"/>
          <w:noProof/>
          <w:lang w:val="en-US"/>
        </w:rPr>
      </w:pPr>
      <w:hyperlink w:anchor="_Toc230256286" w:history="1">
        <w:r w:rsidR="00EA7FDE" w:rsidRPr="00937058">
          <w:rPr>
            <w:rStyle w:val="Hyperlink"/>
            <w:noProof/>
            <w:color w:val="auto"/>
          </w:rPr>
          <w:t xml:space="preserve">Gambar </w:t>
        </w:r>
        <w:r w:rsidR="0083131E" w:rsidRPr="00937058">
          <w:rPr>
            <w:rStyle w:val="Hyperlink"/>
            <w:noProof/>
            <w:color w:val="auto"/>
            <w:lang w:val="en-US"/>
          </w:rPr>
          <w:t>4.4</w:t>
        </w:r>
        <w:r w:rsidR="00EA7FDE" w:rsidRPr="00937058">
          <w:rPr>
            <w:rStyle w:val="Hyperlink"/>
            <w:noProof/>
            <w:color w:val="auto"/>
            <w:lang w:val="en-US"/>
          </w:rPr>
          <w:t xml:space="preserve"> Implementasi </w:t>
        </w:r>
        <w:r w:rsidR="00EA7FDE" w:rsidRPr="00937058">
          <w:rPr>
            <w:rStyle w:val="Hyperlink"/>
            <w:i/>
            <w:noProof/>
            <w:color w:val="auto"/>
            <w:lang w:val="en-US"/>
          </w:rPr>
          <w:t>Gemini AI</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_Toc230256286 \h </w:instrText>
        </w:r>
        <w:r w:rsidR="00EA7FDE" w:rsidRPr="00937058">
          <w:rPr>
            <w:noProof/>
            <w:webHidden/>
          </w:rPr>
        </w:r>
        <w:r w:rsidR="00EA7FDE" w:rsidRPr="00937058">
          <w:rPr>
            <w:noProof/>
            <w:webHidden/>
          </w:rPr>
          <w:fldChar w:fldCharType="separate"/>
        </w:r>
        <w:r w:rsidR="00EA7FDE" w:rsidRPr="00937058">
          <w:rPr>
            <w:noProof/>
            <w:webHidden/>
          </w:rPr>
          <w:t>31</w:t>
        </w:r>
        <w:r w:rsidR="00EA7FDE" w:rsidRPr="00937058">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75"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1. Jadwal Pelaksanaan Penelitian</w:t>
        </w:r>
        <w:r w:rsidR="00254C7E">
          <w:rPr>
            <w:noProof/>
            <w:webHidden/>
          </w:rPr>
          <w:tab/>
        </w:r>
        <w:r w:rsidR="00254C7E">
          <w:rPr>
            <w:noProof/>
            <w:webHidden/>
          </w:rPr>
          <w:fldChar w:fldCharType="begin"/>
        </w:r>
        <w:r w:rsidR="00254C7E">
          <w:rPr>
            <w:noProof/>
            <w:webHidden/>
          </w:rPr>
          <w:instrText xml:space="preserve"> PAGEREF _Toc229568875 \h </w:instrText>
        </w:r>
        <w:r w:rsidR="00254C7E">
          <w:rPr>
            <w:noProof/>
            <w:webHidden/>
          </w:rPr>
        </w:r>
        <w:r w:rsidR="00254C7E">
          <w:rPr>
            <w:noProof/>
            <w:webHidden/>
          </w:rPr>
          <w:fldChar w:fldCharType="separate"/>
        </w:r>
        <w:r w:rsidR="00254C7E">
          <w:rPr>
            <w:noProof/>
            <w:webHidden/>
          </w:rPr>
          <w:t>14</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76"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2. </w:t>
        </w:r>
        <w:r w:rsidR="00254C7E" w:rsidRPr="00467F33">
          <w:rPr>
            <w:rStyle w:val="Hyperlink"/>
            <w:noProof/>
            <w:lang w:val="en-US"/>
          </w:rPr>
          <w:t>Contoh data</w:t>
        </w:r>
        <w:r w:rsidR="00254C7E">
          <w:rPr>
            <w:noProof/>
            <w:webHidden/>
          </w:rPr>
          <w:tab/>
        </w:r>
        <w:r w:rsidR="00254C7E">
          <w:rPr>
            <w:noProof/>
            <w:webHidden/>
          </w:rPr>
          <w:fldChar w:fldCharType="begin"/>
        </w:r>
        <w:r w:rsidR="00254C7E">
          <w:rPr>
            <w:noProof/>
            <w:webHidden/>
          </w:rPr>
          <w:instrText xml:space="preserve"> PAGEREF _Toc229568876 \h </w:instrText>
        </w:r>
        <w:r w:rsidR="00254C7E">
          <w:rPr>
            <w:noProof/>
            <w:webHidden/>
          </w:rPr>
        </w:r>
        <w:r w:rsidR="00254C7E">
          <w:rPr>
            <w:noProof/>
            <w:webHidden/>
          </w:rPr>
          <w:fldChar w:fldCharType="separate"/>
        </w:r>
        <w:r w:rsidR="00254C7E">
          <w:rPr>
            <w:noProof/>
            <w:webHidden/>
          </w:rPr>
          <w:t>20</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77"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3. </w:t>
        </w:r>
        <w:r w:rsidR="00254C7E" w:rsidRPr="00467F33">
          <w:rPr>
            <w:rStyle w:val="Hyperlink"/>
            <w:noProof/>
            <w:lang w:val="en-US"/>
          </w:rPr>
          <w:t>Detail skala penelitian</w:t>
        </w:r>
        <w:r w:rsidR="00254C7E">
          <w:rPr>
            <w:noProof/>
            <w:webHidden/>
          </w:rPr>
          <w:tab/>
        </w:r>
        <w:r w:rsidR="00254C7E">
          <w:rPr>
            <w:noProof/>
            <w:webHidden/>
          </w:rPr>
          <w:fldChar w:fldCharType="begin"/>
        </w:r>
        <w:r w:rsidR="00254C7E">
          <w:rPr>
            <w:noProof/>
            <w:webHidden/>
          </w:rPr>
          <w:instrText xml:space="preserve"> PAGEREF _Toc229568877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78"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4. </w:t>
        </w:r>
        <w:r w:rsidR="00254C7E" w:rsidRPr="00467F33">
          <w:rPr>
            <w:rStyle w:val="Hyperlink"/>
            <w:i/>
            <w:noProof/>
            <w:lang w:val="en-US"/>
          </w:rPr>
          <w:t>Threshold</w:t>
        </w:r>
        <w:r w:rsidR="00254C7E" w:rsidRPr="00467F33">
          <w:rPr>
            <w:rStyle w:val="Hyperlink"/>
            <w:noProof/>
            <w:lang w:val="en-US"/>
          </w:rPr>
          <w:t xml:space="preserve"> nilai SUS</w:t>
        </w:r>
        <w:r w:rsidR="00254C7E">
          <w:rPr>
            <w:noProof/>
            <w:webHidden/>
          </w:rPr>
          <w:tab/>
        </w:r>
        <w:r w:rsidR="00254C7E">
          <w:rPr>
            <w:noProof/>
            <w:webHidden/>
          </w:rPr>
          <w:fldChar w:fldCharType="begin"/>
        </w:r>
        <w:r w:rsidR="00254C7E">
          <w:rPr>
            <w:noProof/>
            <w:webHidden/>
          </w:rPr>
          <w:instrText xml:space="preserve"> PAGEREF _Toc229568878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79"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5. </w:t>
        </w:r>
        <w:r w:rsidR="00254C7E" w:rsidRPr="00467F33">
          <w:rPr>
            <w:rStyle w:val="Hyperlink"/>
            <w:noProof/>
            <w:lang w:val="en-US"/>
          </w:rPr>
          <w:t>Daftar pertanyaan SUS</w:t>
        </w:r>
        <w:r w:rsidR="00254C7E">
          <w:rPr>
            <w:noProof/>
            <w:webHidden/>
          </w:rPr>
          <w:tab/>
        </w:r>
        <w:r w:rsidR="00254C7E">
          <w:rPr>
            <w:noProof/>
            <w:webHidden/>
          </w:rPr>
          <w:fldChar w:fldCharType="begin"/>
        </w:r>
        <w:r w:rsidR="00254C7E">
          <w:rPr>
            <w:noProof/>
            <w:webHidden/>
          </w:rPr>
          <w:instrText xml:space="preserve"> PAGEREF _Toc229568879 \h </w:instrText>
        </w:r>
        <w:r w:rsidR="00254C7E">
          <w:rPr>
            <w:noProof/>
            <w:webHidden/>
          </w:rPr>
        </w:r>
        <w:r w:rsidR="00254C7E">
          <w:rPr>
            <w:noProof/>
            <w:webHidden/>
          </w:rPr>
          <w:fldChar w:fldCharType="separate"/>
        </w:r>
        <w:r w:rsidR="00254C7E">
          <w:rPr>
            <w:noProof/>
            <w:webHidden/>
          </w:rPr>
          <w:t>23</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80" w:history="1">
        <w:r w:rsidR="00254C7E">
          <w:rPr>
            <w:rStyle w:val="Hyperlink"/>
            <w:noProof/>
          </w:rPr>
          <w:t xml:space="preserve">Tabel </w:t>
        </w:r>
        <w:r w:rsidR="00254C7E" w:rsidRPr="00467F33">
          <w:rPr>
            <w:rStyle w:val="Hyperlink"/>
            <w:noProof/>
            <w:lang w:val="en-US"/>
          </w:rPr>
          <w:t>4.2.1 Contoh data pengujian</w:t>
        </w:r>
        <w:r w:rsidR="00254C7E">
          <w:rPr>
            <w:noProof/>
            <w:webHidden/>
          </w:rPr>
          <w:tab/>
        </w:r>
        <w:r w:rsidR="00254C7E">
          <w:rPr>
            <w:noProof/>
            <w:webHidden/>
          </w:rPr>
          <w:fldChar w:fldCharType="begin"/>
        </w:r>
        <w:r w:rsidR="00254C7E">
          <w:rPr>
            <w:noProof/>
            <w:webHidden/>
          </w:rPr>
          <w:instrText xml:space="preserve"> PAGEREF _Toc229568880 \h </w:instrText>
        </w:r>
        <w:r w:rsidR="00254C7E">
          <w:rPr>
            <w:noProof/>
            <w:webHidden/>
          </w:rPr>
        </w:r>
        <w:r w:rsidR="00254C7E">
          <w:rPr>
            <w:noProof/>
            <w:webHidden/>
          </w:rPr>
          <w:fldChar w:fldCharType="separate"/>
        </w:r>
        <w:r w:rsidR="00254C7E">
          <w:rPr>
            <w:noProof/>
            <w:webHidden/>
          </w:rPr>
          <w:t>35</w:t>
        </w:r>
        <w:r w:rsidR="00254C7E">
          <w:rPr>
            <w:noProof/>
            <w:webHidden/>
          </w:rPr>
          <w:fldChar w:fldCharType="end"/>
        </w:r>
      </w:hyperlink>
    </w:p>
    <w:p w:rsidR="00254C7E" w:rsidRDefault="009170E1">
      <w:pPr>
        <w:pStyle w:val="TableofFigures"/>
        <w:tabs>
          <w:tab w:val="right" w:leader="dot" w:pos="7927"/>
        </w:tabs>
        <w:rPr>
          <w:rFonts w:asciiTheme="minorHAnsi" w:eastAsiaTheme="minorEastAsia" w:hAnsiTheme="minorHAnsi"/>
          <w:noProof/>
          <w:lang w:val="en-US"/>
        </w:rPr>
      </w:pPr>
      <w:hyperlink w:anchor="_Toc229568881" w:history="1">
        <w:r w:rsidR="00254C7E">
          <w:rPr>
            <w:rStyle w:val="Hyperlink"/>
            <w:noProof/>
          </w:rPr>
          <w:t xml:space="preserve">Tabel </w:t>
        </w:r>
        <w:r w:rsidR="00254C7E" w:rsidRPr="00467F33">
          <w:rPr>
            <w:rStyle w:val="Hyperlink"/>
            <w:noProof/>
            <w:lang w:val="en-US"/>
          </w:rPr>
          <w:t>4.2.2. Hasil Evaluasi Validasi</w:t>
        </w:r>
        <w:r w:rsidR="00254C7E">
          <w:rPr>
            <w:noProof/>
            <w:webHidden/>
          </w:rPr>
          <w:tab/>
        </w:r>
        <w:r w:rsidR="00254C7E">
          <w:rPr>
            <w:noProof/>
            <w:webHidden/>
          </w:rPr>
          <w:fldChar w:fldCharType="begin"/>
        </w:r>
        <w:r w:rsidR="00254C7E">
          <w:rPr>
            <w:noProof/>
            <w:webHidden/>
          </w:rPr>
          <w:instrText xml:space="preserve"> PAGEREF _Toc229568881 \h </w:instrText>
        </w:r>
        <w:r w:rsidR="00254C7E">
          <w:rPr>
            <w:noProof/>
            <w:webHidden/>
          </w:rPr>
        </w:r>
        <w:r w:rsidR="00254C7E">
          <w:rPr>
            <w:noProof/>
            <w:webHidden/>
          </w:rPr>
          <w:fldChar w:fldCharType="separate"/>
        </w:r>
        <w:r w:rsidR="00254C7E">
          <w:rPr>
            <w:noProof/>
            <w:webHidden/>
          </w:rPr>
          <w:t>36</w:t>
        </w:r>
        <w:r w:rsidR="00254C7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3025628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30256281"/>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30256282"/>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w:t>
      </w:r>
      <w:r w:rsidR="00D419A9">
        <w:rPr>
          <w:rFonts w:cs="Arial"/>
          <w:color w:val="000000"/>
        </w:rPr>
        <w:t xml:space="preserve"> menjumlahkan nilai dari masing</w:t>
      </w:r>
      <w:r w:rsidR="00D419A9">
        <w:rPr>
          <w:rFonts w:cs="Arial"/>
          <w:color w:val="000000"/>
          <w:lang w:val="en-US"/>
        </w:rPr>
        <w:t xml:space="preserve"> </w:t>
      </w:r>
      <w:r>
        <w:rPr>
          <w:rFonts w:cs="Arial"/>
          <w:color w:val="000000"/>
        </w:rPr>
        <w:t xml:space="preserve">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9170E1"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w:t>
      </w:r>
      <w:proofErr w:type="gramStart"/>
      <w:r w:rsidRPr="00E85DEE">
        <w:rPr>
          <w:lang w:val="en-US"/>
        </w:rPr>
        <w:t>cara</w:t>
      </w:r>
      <w:proofErr w:type="gramEnd"/>
      <w:r w:rsidRPr="00E85DEE">
        <w:rPr>
          <w:lang w:val="en-US"/>
        </w:rPr>
        <w:t xml:space="preserve">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4" w:name="_Toc225245266"/>
      <w:r>
        <w:rPr>
          <w:lang w:val="en-US"/>
        </w:rPr>
        <w:t>4.1.2 Implementasi Tahap Perancangan</w:t>
      </w:r>
      <w:bookmarkEnd w:id="64"/>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76C7" w:rsidRDefault="005776C7" w:rsidP="00572579">
      <w:pPr>
        <w:ind w:left="720" w:firstLine="720"/>
        <w:jc w:val="both"/>
        <w:rPr>
          <w:lang w:val="en-US"/>
        </w:rPr>
      </w:pPr>
    </w:p>
    <w:p w:rsidR="00885CD3" w:rsidRDefault="00551BAC" w:rsidP="00885CD3">
      <w:pPr>
        <w:pStyle w:val="Caption"/>
        <w:rPr>
          <w:i/>
          <w:lang w:val="en-US"/>
        </w:rPr>
      </w:pPr>
      <w:bookmarkStart w:id="65" w:name="_Toc230256283"/>
      <w:r w:rsidRPr="00551BAC">
        <w:rPr>
          <w:noProof/>
          <w:lang w:val="en-US"/>
        </w:rPr>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3174FF">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5776C7" w:rsidRDefault="003174FF" w:rsidP="005776C7">
      <w:pPr>
        <w:pStyle w:val="Caption"/>
        <w:rPr>
          <w:i/>
          <w:lang w:val="en-US"/>
        </w:rPr>
      </w:pPr>
      <w:bookmarkStart w:id="66" w:name="_Toc230256284"/>
      <w:r>
        <w:t xml:space="preserve">Gambar </w:t>
      </w:r>
      <w:r>
        <w:rPr>
          <w:lang w:val="en-US"/>
        </w:rPr>
        <w:t xml:space="preserve">4.2 </w:t>
      </w:r>
      <w:r w:rsidR="000A2D0E" w:rsidRPr="000A2D0E">
        <w:rPr>
          <w:i/>
          <w:lang w:val="en-US"/>
        </w:rPr>
        <w:t>High Fidelity Prototype</w:t>
      </w:r>
      <w:bookmarkStart w:id="67" w:name="_Toc225245267"/>
      <w:bookmarkEnd w:id="66"/>
    </w:p>
    <w:p w:rsidR="007F53A6" w:rsidRPr="007F53A6" w:rsidRDefault="007F53A6" w:rsidP="007F53A6">
      <w:pPr>
        <w:rPr>
          <w:lang w:val="en-US"/>
        </w:rPr>
      </w:pPr>
    </w:p>
    <w:p w:rsidR="005776C7" w:rsidRPr="005776C7" w:rsidRDefault="005776C7" w:rsidP="007F53A6">
      <w:pPr>
        <w:ind w:left="720" w:firstLine="0"/>
        <w:jc w:val="both"/>
        <w:rPr>
          <w:lang w:val="en-US"/>
        </w:rPr>
      </w:pPr>
      <w:r w:rsidRPr="005776C7">
        <w:rPr>
          <w:lang w:val="en-US"/>
        </w:rPr>
        <w:lastRenderedPageBreak/>
        <w:t>Setelah dilakukan observasi dan diskusi dengan pengguna, ditemukan beberapa permasalahan pada desain awal. Pengguna menyampaikan bahwa mereka membutuhkan informasi yang lebih lengkap terkait</w:t>
      </w:r>
      <w:r w:rsidR="007F53A6">
        <w:rPr>
          <w:lang w:val="en-US"/>
        </w:rPr>
        <w:t xml:space="preserve"> kondisi kelistrikan rumah kaca. </w:t>
      </w:r>
      <w:r w:rsidRPr="005776C7">
        <w:rPr>
          <w:lang w:val="en-US"/>
        </w:rPr>
        <w:t xml:space="preserve">Selain itu, pengguna juga menginginkan kemampuan untuk melihat </w:t>
      </w:r>
      <w:r w:rsidR="007F53A6">
        <w:rPr>
          <w:lang w:val="en-US"/>
        </w:rPr>
        <w:t>grafik</w:t>
      </w:r>
      <w:r w:rsidRPr="005776C7">
        <w:rPr>
          <w:lang w:val="en-US"/>
        </w:rPr>
        <w:t xml:space="preserve"> antara tegangan, frekuensi, dan daya karena ketiga parameter tersebut digunakan secara bersamaan dalam proses pemantauan kesehatan sistem kelistrikan. Masukan lain yang diperoleh adalah kebutuhan </w:t>
      </w:r>
      <w:proofErr w:type="gramStart"/>
      <w:r w:rsidRPr="005776C7">
        <w:rPr>
          <w:lang w:val="en-US"/>
        </w:rPr>
        <w:t>akan</w:t>
      </w:r>
      <w:proofErr w:type="gramEnd"/>
      <w:r w:rsidRPr="005776C7">
        <w:rPr>
          <w:lang w:val="en-US"/>
        </w:rPr>
        <w:t xml:space="preserve"> tampilan rekomendasi AI yang lebih luas agar hasil anal</w:t>
      </w:r>
      <w:r w:rsidR="007F53A6">
        <w:rPr>
          <w:lang w:val="en-US"/>
        </w:rPr>
        <w:t>isis dapat dibaca dengan nyaman.</w:t>
      </w:r>
    </w:p>
    <w:p w:rsidR="005776C7" w:rsidRPr="005776C7" w:rsidRDefault="005776C7" w:rsidP="007F53A6">
      <w:pPr>
        <w:ind w:left="720" w:firstLine="720"/>
        <w:jc w:val="both"/>
        <w:rPr>
          <w:lang w:val="en-US"/>
        </w:rPr>
      </w:pPr>
      <w:r w:rsidRPr="005776C7">
        <w:rPr>
          <w:lang w:val="en-US"/>
        </w:rPr>
        <w:t xml:space="preserve">Berdasarkan hasil evaluasi tersebut, dilakukan iterasi kedua </w:t>
      </w:r>
      <w:r w:rsidR="007F53A6">
        <w:rPr>
          <w:lang w:val="en-US"/>
        </w:rPr>
        <w:t>yang ditunjukkan pada Gambar 4.3</w:t>
      </w:r>
      <w:r w:rsidRPr="005776C7">
        <w:rPr>
          <w:lang w:val="en-US"/>
        </w:rPr>
        <w:t>. Pada iterasi ini struktur antarmuka mengalami perubahan yang cukup signifikan. Grafik utama tidak lagi hanya menampilkan satu jenis data, tetapi dirancang untuk mendukung tiga parameter utama yaitu tegangan, frekuensi, dan daya m</w:t>
      </w:r>
      <w:r w:rsidR="007F53A6">
        <w:rPr>
          <w:lang w:val="en-US"/>
        </w:rPr>
        <w:t xml:space="preserve">elalui mekanisme pemilihan </w:t>
      </w:r>
      <w:r w:rsidR="007F53A6" w:rsidRPr="007F53A6">
        <w:rPr>
          <w:i/>
          <w:lang w:val="en-US"/>
        </w:rPr>
        <w:t>tab</w:t>
      </w:r>
      <w:r w:rsidRPr="005776C7">
        <w:rPr>
          <w:lang w:val="en-US"/>
        </w:rPr>
        <w:t xml:space="preserve">. Pendekatan ini dipilih untuk menjaga kesederhanaan tampilan sekaligus memungkinkan pengguna mengakses berbagai jenis data tanpa menambah jumlah grafik pada layar. Selain itu, ditambahkan </w:t>
      </w:r>
      <w:r w:rsidR="007F53A6" w:rsidRPr="007F53A6">
        <w:rPr>
          <w:i/>
          <w:lang w:val="en-US"/>
        </w:rPr>
        <w:t>layout</w:t>
      </w:r>
      <w:r w:rsidR="007F53A6">
        <w:rPr>
          <w:lang w:val="en-US"/>
        </w:rPr>
        <w:t xml:space="preserve"> untuk informasi tambahan</w:t>
      </w:r>
      <w:r w:rsidRPr="005776C7">
        <w:rPr>
          <w:lang w:val="en-US"/>
        </w:rPr>
        <w:t xml:space="preserve"> pada bagian bawah yang men</w:t>
      </w:r>
      <w:r w:rsidR="007F53A6">
        <w:rPr>
          <w:lang w:val="en-US"/>
        </w:rPr>
        <w:t xml:space="preserve">ampilkan nilai terkini dan rata rata dari masing </w:t>
      </w:r>
      <w:r w:rsidRPr="005776C7">
        <w:rPr>
          <w:lang w:val="en-US"/>
        </w:rPr>
        <w:t xml:space="preserve">masing parameter sehingga pengguna dapat memperoleh informasi penting secara </w:t>
      </w:r>
      <w:r w:rsidR="007F53A6">
        <w:rPr>
          <w:lang w:val="en-US"/>
        </w:rPr>
        <w:t>cepat.</w:t>
      </w:r>
    </w:p>
    <w:p w:rsidR="005776C7" w:rsidRDefault="005776C7" w:rsidP="005776C7">
      <w:pPr>
        <w:ind w:left="720" w:firstLine="720"/>
        <w:jc w:val="both"/>
        <w:rPr>
          <w:lang w:val="en-US"/>
        </w:rPr>
      </w:pPr>
      <w:r w:rsidRPr="005776C7">
        <w:rPr>
          <w:lang w:val="en-US"/>
        </w:rPr>
        <w:t xml:space="preserve">Secara keseluruhan, iterasi kedua menghasilkan antarmuka yang lebih terstruktur, informatif, dan sesuai dengan kebutuhan pengguna. Perubahan yang dilakukan menunjukkan penerapan prinsip </w:t>
      </w:r>
      <w:r w:rsidRPr="007F53A6">
        <w:rPr>
          <w:i/>
          <w:lang w:val="en-US"/>
        </w:rPr>
        <w:t>User Centered Design</w:t>
      </w:r>
      <w:r w:rsidRPr="005776C7">
        <w:rPr>
          <w:lang w:val="en-US"/>
        </w:rPr>
        <w:t>, di mana keputusan desain didasarkan pada hasil evaluasi pengguna. Dibandingkan iterasi pertama, desain akhir mampu menyajikan lebih banyak informasi penting seperti tegangan, frekuensi, dan daya tanpa mengurangi kesederhanaan tampilan, sekaligus meningkatkan keterbacaan rekomendasi AI dan kemudahan pengoperasian sistem oleh pengguna di lapangan.</w:t>
      </w:r>
    </w:p>
    <w:p w:rsidR="007F53A6" w:rsidRDefault="007F53A6" w:rsidP="00F842D7">
      <w:pPr>
        <w:ind w:left="2160" w:firstLine="720"/>
        <w:jc w:val="both"/>
        <w:rPr>
          <w:i/>
          <w:lang w:val="en-US"/>
        </w:rPr>
      </w:pPr>
      <w:r>
        <w:rPr>
          <w:noProof/>
          <w:lang w:val="en-US"/>
        </w:rPr>
        <w:lastRenderedPageBreak/>
        <w:drawing>
          <wp:anchor distT="0" distB="0" distL="114300" distR="114300" simplePos="0" relativeHeight="251681792" behindDoc="0" locked="0" layoutInCell="1" allowOverlap="1">
            <wp:simplePos x="0" y="0"/>
            <wp:positionH relativeFrom="column">
              <wp:posOffset>15240</wp:posOffset>
            </wp:positionH>
            <wp:positionV relativeFrom="paragraph">
              <wp:posOffset>93345</wp:posOffset>
            </wp:positionV>
            <wp:extent cx="5039995" cy="2361565"/>
            <wp:effectExtent l="0" t="0" r="8255" b="6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2361565"/>
                    </a:xfrm>
                    <a:prstGeom prst="rect">
                      <a:avLst/>
                    </a:prstGeom>
                  </pic:spPr>
                </pic:pic>
              </a:graphicData>
            </a:graphic>
          </wp:anchor>
        </w:drawing>
      </w:r>
      <w:r>
        <w:t xml:space="preserve">Gambar </w:t>
      </w:r>
      <w:r>
        <w:rPr>
          <w:noProof/>
        </w:rPr>
        <w:fldChar w:fldCharType="begin"/>
      </w:r>
      <w:r>
        <w:rPr>
          <w:noProof/>
        </w:rPr>
        <w:instrText xml:space="preserve"> SEQ Gambar \* ARABIC </w:instrText>
      </w:r>
      <w:r>
        <w:rPr>
          <w:noProof/>
        </w:rPr>
        <w:fldChar w:fldCharType="separate"/>
      </w:r>
      <w:r>
        <w:rPr>
          <w:noProof/>
        </w:rPr>
        <w:t>4</w:t>
      </w:r>
      <w:r>
        <w:rPr>
          <w:noProof/>
        </w:rPr>
        <w:fldChar w:fldCharType="end"/>
      </w:r>
      <w:r>
        <w:rPr>
          <w:lang w:val="en-US"/>
        </w:rPr>
        <w:t xml:space="preserve">.3 </w:t>
      </w:r>
      <w:r w:rsidRPr="007F53A6">
        <w:rPr>
          <w:lang w:val="en-US"/>
        </w:rPr>
        <w:t>Iterasi</w:t>
      </w:r>
      <w:r>
        <w:rPr>
          <w:lang w:val="en-US"/>
        </w:rPr>
        <w:t xml:space="preserve"> kedua</w:t>
      </w:r>
    </w:p>
    <w:p w:rsidR="007F53A6" w:rsidRDefault="007F53A6" w:rsidP="005776C7">
      <w:pPr>
        <w:ind w:left="720" w:firstLine="720"/>
        <w:jc w:val="both"/>
        <w:rPr>
          <w:lang w:val="en-US"/>
        </w:rPr>
      </w:pPr>
    </w:p>
    <w:p w:rsidR="005776C7" w:rsidRPr="00572579" w:rsidRDefault="005776C7" w:rsidP="005776C7">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abu terang dipilih untuk meningkatkan keterbacaan teks dan elemen visual ketika digunakan di bawah sinar matahari langsung</w:t>
      </w:r>
      <w:r w:rsidR="00F842D7">
        <w:rPr>
          <w:lang w:val="en-US"/>
        </w:rPr>
        <w:t xml:space="preserve"> </w:t>
      </w:r>
      <w:r w:rsidR="00F842D7">
        <w:rPr>
          <w:lang w:val="en-US"/>
        </w:rPr>
        <w:fldChar w:fldCharType="begin"/>
      </w:r>
      <w:r w:rsidR="00F842D7">
        <w:rPr>
          <w:lang w:val="en-US"/>
        </w:rPr>
        <w:instrText xml:space="preserve"> ADDIN ZOTERO_ITEM CSL_CITATION {"citationID":"2SOFBU3m","properties":{"formattedCitation":"[30]","plainCitation":"[30]","noteIndex":0},"citationItems":[{"id":189,"uris":["http://zotero.org/users/local/fMw9Ltvi/items/K4AQPCQ7"],"itemData":{"id":189,"type":"article-journal","abstract":"The introduction of dark mode as a default option on all major mobile platforms has sparked considerable debate regarding its impact on user experience and visual comfort. We employed a mixed-method approach through an online survey (n=215), a controlled experiment (n=45), and heuristic evaluation of 12 popular mobile apps to assess user preferences and display mode impacts on visual comfort. Survey findings indicated that 68.4% preferred dark mode, mainly due to increased visual comfort and decreased eye strain in low-light environments. The experimental part used within-subject design to show significant differences in subjective comfort ratings (p&lt;0.05) and reading performance across different ambient lighting conditions for various display modes. Heuristic evaluation uncovered critical design issues including optimization of contrast ratio, consistency in the color palette as well as compliance with accessibility standards. Results indicate that the application of dark mode should be context-aware considering ambient light, type of content, and personal sensitivity to vision changes. Our results provide evidence-based recommendations for mobile application designers and contribute to literature regarding visual ergonomics within mobile HCI.","container-title":"Journal Mobile Technologies (JMS)","DOI":"10.59431/jms.v4i1.711","ISSN":"2986-478X, 2986-1535","issue":"1","journalAbbreviation":"jms","language":"en","license":"https://creativecommons.org/licenses/by/4.0","page":"34-51","source":"DOI.org (Crossref)","title":"Dark Mode vs Light Mode: Impact on User Experience and Visual Comfort in Mobile Applications","title-short":"Dark Mode vs Light Mode","volume":"4","author":[{"family":"Minh Tuan","given":"Nguyen"},{"family":"Thi Lan","given":"Tran"},{"family":"Duc Hieu","given":"Pham"}],"issued":{"date-parts":[["2026",2,10]]}}}],"schema":"https://github.com/citation-style-language/schema/raw/master/csl-citation.json"} </w:instrText>
      </w:r>
      <w:r w:rsidR="00F842D7">
        <w:rPr>
          <w:lang w:val="en-US"/>
        </w:rPr>
        <w:fldChar w:fldCharType="separate"/>
      </w:r>
      <w:r w:rsidR="00F842D7" w:rsidRPr="00F842D7">
        <w:rPr>
          <w:rFonts w:cs="Arial"/>
        </w:rPr>
        <w:t>[30]</w:t>
      </w:r>
      <w:r w:rsidR="00F842D7">
        <w:rPr>
          <w:lang w:val="en-US"/>
        </w:rPr>
        <w:fldChar w:fldCharType="end"/>
      </w:r>
      <w:r w:rsidRPr="00572579">
        <w:rPr>
          <w:lang w:val="en-US"/>
        </w:rPr>
        <w:t xml:space="preserve">.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r w:rsidR="00F842D7">
        <w:rPr>
          <w:lang w:val="en-US"/>
        </w:rPr>
        <w:t xml:space="preserve"> </w:t>
      </w:r>
      <w:r w:rsidR="00F842D7">
        <w:rPr>
          <w:lang w:val="en-US"/>
        </w:rPr>
        <w:fldChar w:fldCharType="begin"/>
      </w:r>
      <w:r w:rsidR="00F842D7">
        <w:rPr>
          <w:lang w:val="en-US"/>
        </w:rPr>
        <w:instrText xml:space="preserve"> ADDIN ZOTERO_ITEM CSL_CITATION {"citationID":"9b6MlNtN","properties":{"formattedCitation":"[31]","plainCitation":"[31]","noteIndex":0},"citationItems":[{"id":191,"uris":["http://zotero.org/users/local/fMw9Ltvi/items/QLHP6UKG"],"itemData":{"id":191,"type":"article-journal","abstract":"With the pivotal role that dark mode plays in user interface design, its widespread adoption across various applications and operating systems is evident. this study aims to investigate the potential effects of different background modes (light and dark) using cognitive ability tests and collect demographic variables for analysis. a total of 173 participants from diverse geographic regions worldwide completed an online survey comprising cognitive tests. the experimental results demonstrate that cognitive scores were higher in light mode compared to dark mode. additionally, younger adults performed significantly better than older adults in light mode, while participants with academic education scored higher than those without in dark mode. in both modes, men outperformed women. a majority of females prefer light mode, while a higher proportion of males feel comfortable with both modes. these findings address the gap in understanding the impact of dark mode, offering practical insights in inclusive design practices.","container-title":"Ergonomics","DOI":"10.1080/00140139.2025.2483451","ISSN":"0014-0139, 1366-5847","issue":"5","journalAbbreviation":"Ergonomics","language":"en","page":"828-841","source":"DOI.org (Crossref)","title":"The dark side of the interface: examining the influence of different background modes on cognitive performance","title-short":"The dark side of the interface","volume":"69","author":[{"family":"Gazit","given":"Tali"},{"family":"Tager-Shafrir","given":"Tair"},{"family":"Zhong","given":"Hua-Xu"},{"family":"Hung","given":"Patrick C. K."},{"family":"Cheung","given":"Vien"}],"issued":{"date-parts":[["2026",5,4]]}}}],"schema":"https://github.com/citation-style-language/schema/raw/master/csl-citation.json"} </w:instrText>
      </w:r>
      <w:r w:rsidR="00F842D7">
        <w:rPr>
          <w:lang w:val="en-US"/>
        </w:rPr>
        <w:fldChar w:fldCharType="separate"/>
      </w:r>
      <w:r w:rsidR="00F842D7" w:rsidRPr="00F842D7">
        <w:rPr>
          <w:rFonts w:cs="Arial"/>
        </w:rPr>
        <w:t>[31]</w:t>
      </w:r>
      <w:r w:rsidR="00F842D7">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76C7" w:rsidRPr="00572579" w:rsidRDefault="005776C7" w:rsidP="005776C7">
      <w:pPr>
        <w:ind w:left="720" w:firstLine="720"/>
        <w:jc w:val="both"/>
        <w:rPr>
          <w:lang w:val="en-US"/>
        </w:rPr>
      </w:pPr>
      <w:r w:rsidRPr="00572579">
        <w:rPr>
          <w:lang w:val="en-US"/>
        </w:rPr>
        <w:lastRenderedPageBreak/>
        <w:t xml:space="preserve">Pada bagian visualisasi data, sistem menggunakan </w:t>
      </w:r>
      <w:r w:rsidRPr="00572579">
        <w:rPr>
          <w:i/>
          <w:lang w:val="en-US"/>
        </w:rPr>
        <w:t>line chart</w:t>
      </w:r>
      <w:r w:rsidRPr="00572579">
        <w:rPr>
          <w:lang w:val="en-US"/>
        </w:rPr>
        <w:t xml:space="preserve"> untuk menampilkan data seperti tegangan, frekuensi, dan daya. Pemilihan line chart didasarkan pada karakt</w:t>
      </w:r>
      <w:r>
        <w:rPr>
          <w:lang w:val="en-US"/>
        </w:rPr>
        <w:t xml:space="preserve">eristik data yang bersifat </w:t>
      </w:r>
      <w:r w:rsidRPr="00F33C45">
        <w:rPr>
          <w:i/>
          <w:lang w:val="en-US"/>
        </w:rPr>
        <w:t>time series</w:t>
      </w:r>
      <w:r w:rsidRPr="00572579">
        <w:rPr>
          <w:lang w:val="en-US"/>
        </w:rPr>
        <w:t xml:space="preserve"> atau berubah secara </w:t>
      </w:r>
      <w:r>
        <w:rPr>
          <w:lang w:val="en-US"/>
        </w:rPr>
        <w:t>terus menerus</w:t>
      </w:r>
      <w:r w:rsidRPr="00572579">
        <w:rPr>
          <w:lang w:val="en-US"/>
        </w:rPr>
        <w:t xml:space="preserve"> terhadap waktu. Dalam penelitian mengenai visualisasi data monitoring, grafik garis dinilai paling efektif untuk menunjukkan tren, pola perubahan, s</w:t>
      </w:r>
      <w:r>
        <w:rPr>
          <w:lang w:val="en-US"/>
        </w:rPr>
        <w:t xml:space="preserve">erta fluktuasi data secara </w:t>
      </w:r>
      <w:r w:rsidRPr="00F33C45">
        <w:rPr>
          <w:i/>
          <w:lang w:val="en-US"/>
        </w:rPr>
        <w:t>real 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jelas, sehingga perubahan kecil maupun lonjakan nilai </w:t>
      </w:r>
      <w:r>
        <w:rPr>
          <w:lang w:val="en-US"/>
        </w:rPr>
        <w:t>dapat langsung teridentifikasi</w:t>
      </w:r>
      <w:r w:rsidR="00471E50">
        <w:rPr>
          <w:lang w:val="en-US"/>
        </w:rPr>
        <w:t xml:space="preserve"> </w:t>
      </w:r>
      <w:r w:rsidR="00471E50">
        <w:rPr>
          <w:lang w:val="en-US"/>
        </w:rPr>
        <w:fldChar w:fldCharType="begin"/>
      </w:r>
      <w:r w:rsidR="00471E50">
        <w:rPr>
          <w:lang w:val="en-US"/>
        </w:rPr>
        <w:instrText xml:space="preserve"> ADDIN ZOTERO_ITEM CSL_CITATION {"citationID":"bPt58Q3N","properties":{"formattedCitation":"[32]","plainCitation":"[32]","noteIndex":0},"citationItems":[{"id":196,"uris":["http://zotero.org/users/local/fMw9Ltvi/items/Q9M2U47I"],"itemData":{"id":196,"type":"article-journal","abstract":"Based on Google Trends, searches related to cryptocurrency have significantly increased in the last couple of years. One crucial aid for cryptocurrency traders or investors is the graphical visualization, which shows the time series data of the cryptocurrency prices. However, problems may occur in data visualization, such as visual noise and information loss, which cause perceptual and cognitive errors in data reading. Therefore, good visualization is needed to avoid decision-making mistakes, particularly in the cryptocurrency trade and investment activities. This study aims to investigate the effect of chart design and time interval on the usability of data visualization. The experiments are conducted in two scenarios, i.e., with and without time pressure. The participants recruited in this study were nonexperienced and experienced people classified based on their familiarity with cryptocurrency investment/trading. Objective usability testing is performed by eye tracking, while subjective assessment employs the System Usability Scale (SUS) questionnaire. There are four quantitative dependent variables: response time, number of errors, number of fixations, and time to first fixation. The results show that time interval and time pressure significantly affect usability for both groups of respondents. Although chart design does not substantially affect the dependent variables, a candle chart is generally better than a line chart. By comparing all the combinations of chart design and time intervals, this study concluded that combining candle charts with 1-hour or 4-hour time intervals gives the best results for both respondent groups.","container-title":"SHS Web of Conferences","DOI":"10.1051/shsconf/202418901040","ISSN":"2261-2424","journalAbbreviation":"SHS Web Conf.","language":"en","license":"https://creativecommons.org/licenses/by/4.0/","page":"01040","source":"DOI.org (Crossref)","title":"Assessing the impact of chart design and time intervals on the usability of time series data visualization: A Case Study on Cryptocurrency Data","title-short":"Assessing the impact of chart design and time intervals on the usability of time series data visualization","volume":"189","author":[{"family":"Dewi","given":"Ratna Sari"},{"family":"Makhson","given":"Mokhammad Zulkifli"}],"editor":[{"family":"Dinata","given":"I M.K."},{"family":"Yusuf","given":"M."},{"family":"Purnawati","given":"S."}],"issued":{"date-parts":[["2024"]]}}}],"schema":"https://github.com/citation-style-language/schema/raw/master/csl-citation.json"} </w:instrText>
      </w:r>
      <w:r w:rsidR="00471E50">
        <w:rPr>
          <w:lang w:val="en-US"/>
        </w:rPr>
        <w:fldChar w:fldCharType="separate"/>
      </w:r>
      <w:r w:rsidR="00471E50" w:rsidRPr="00471E50">
        <w:rPr>
          <w:rFonts w:cs="Arial"/>
        </w:rPr>
        <w:t>[32]</w:t>
      </w:r>
      <w:r w:rsidR="00471E50">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Sebagai contoh, perubahan tegangan listrik dari waktu ke waktu </w:t>
      </w:r>
      <w:proofErr w:type="gramStart"/>
      <w:r w:rsidRPr="00572579">
        <w:rPr>
          <w:lang w:val="en-US"/>
        </w:rPr>
        <w:t>akan</w:t>
      </w:r>
      <w:proofErr w:type="gramEnd"/>
      <w:r w:rsidRPr="00572579">
        <w:rPr>
          <w:lang w:val="en-US"/>
        </w:rPr>
        <w:t xml:space="preserve">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Pr>
          <w:lang w:val="en-US"/>
        </w:rPr>
        <w:t xml:space="preserve">igunakan untuk data sensor </w:t>
      </w:r>
      <w:r w:rsidRPr="00F33C45">
        <w:rPr>
          <w:i/>
          <w:lang w:val="en-US"/>
        </w:rPr>
        <w:t>real time</w:t>
      </w:r>
      <w:r w:rsidRPr="00572579">
        <w:rPr>
          <w:lang w:val="en-US"/>
        </w:rPr>
        <w:t xml:space="preserve"> karena mampu menampilkan perubahan dinamis tanpa membebani pengguna dengan i</w:t>
      </w:r>
      <w:r>
        <w:rPr>
          <w:lang w:val="en-US"/>
        </w:rPr>
        <w:t>nformasi yang terlalu kompleks.</w:t>
      </w:r>
    </w:p>
    <w:p w:rsidR="005776C7" w:rsidRPr="00572579" w:rsidRDefault="005776C7" w:rsidP="005776C7">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Pr>
          <w:lang w:val="en-US"/>
        </w:rPr>
        <w:t>memiliki latar belakang teknis</w:t>
      </w:r>
      <w:r w:rsidR="00471E50">
        <w:rPr>
          <w:lang w:val="en-US"/>
        </w:rPr>
        <w:t xml:space="preserve"> </w:t>
      </w:r>
      <w:r w:rsidR="00471E50">
        <w:rPr>
          <w:lang w:val="en-US"/>
        </w:rPr>
        <w:fldChar w:fldCharType="begin"/>
      </w:r>
      <w:r w:rsidR="00471E50">
        <w:rPr>
          <w:lang w:val="en-US"/>
        </w:rPr>
        <w:instrText xml:space="preserve"> ADDIN ZOTERO_ITEM CSL_CITATION {"citationID":"QwDF9tj3","properties":{"formattedCitation":"[33]","plainCitation":"[33]","noteIndex":0},"citationItems":[{"id":194,"uris":["http://zotero.org/users/local/fMw9Ltvi/items/K8UIGIY8"],"itemData":{"id":194,"type":"article-journal","abstract":"Time series data are prevalent across various domains and often encompass large datasets containing multiple timedependent features in each sample. Exploring time-varying data is critical for data science practitioners aiming to understand dynamic behaviors and discover periodic patterns and trends. However, the analysis of such data often requires sophisticated procedures and tools. Information visualization is a communication channel that leverages human perceptual abilities to transform abstract data into visual representations. Visualization techniques have been successfully applied in the context of time series to enhance interpretability by graphically representing the temporal evolution of data. The challenge for information visualization developers lies in integrating a wide range of analytical tools into rich visualization systems that can summarize complex datasets while clearly describing the impacts of the temporal component. Such systems enable data scientists to turn raw data into understandable and potentially useful knowledge. This review examines techniques and approaches designed for handling time series data, guiding users through knowledge discovery processes based on visual analysis. We also provide readers with theoretical insights and design guidelines for considering when developing comprehensive information visualization approaches for time series, with a particular focus on time series with multiple features. As a result, we highlight the challenges and future research directions to address open questions in the visualization of time-dependent data.","container-title":"IEEE Access","DOI":"10.1109/ACCESS.2025.3609404","ISSN":"2169-3536","journalAbbreviation":"IEEE Access","language":"en","note":"arXiv:2507.14920 [cs.GR]","page":"161653-161684","source":"arXiv.org","title":"Time Series Information Visualization -- A Review of Approaches and Tools","volume":"13","author":[{"family":"Ortigossa","given":"Evandro S."},{"family":"Dias","given":"Fábio F."},{"family":"Nascimento","given":"Diego C."},{"family":"Nonato","given":"Luis Gustavo"}],"issued":{"date-parts":[["2025"]]}}}],"schema":"https://github.com/citation-style-language/schema/raw/master/csl-citation.json"} </w:instrText>
      </w:r>
      <w:r w:rsidR="00471E50">
        <w:rPr>
          <w:lang w:val="en-US"/>
        </w:rPr>
        <w:fldChar w:fldCharType="separate"/>
      </w:r>
      <w:r w:rsidR="00471E50" w:rsidRPr="00471E50">
        <w:rPr>
          <w:rFonts w:cs="Arial"/>
        </w:rPr>
        <w:t>[33]</w:t>
      </w:r>
      <w:r w:rsidR="00471E50">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w:t>
      </w:r>
      <w:r w:rsidRPr="00572579">
        <w:rPr>
          <w:lang w:val="en-US"/>
        </w:rPr>
        <w:lastRenderedPageBreak/>
        <w:t>memperoleh informasi penting secara cepat tanpa perlu melak</w:t>
      </w:r>
      <w:r>
        <w:rPr>
          <w:lang w:val="en-US"/>
        </w:rPr>
        <w:t>ukan banyak interaksi tambahan.</w:t>
      </w:r>
    </w:p>
    <w:p w:rsidR="005776C7" w:rsidRDefault="005776C7" w:rsidP="005776C7">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5776C7" w:rsidRPr="005776C7" w:rsidRDefault="005776C7" w:rsidP="005776C7">
      <w:pPr>
        <w:rPr>
          <w:lang w:val="en-US"/>
        </w:rPr>
      </w:pPr>
    </w:p>
    <w:p w:rsidR="00825C02" w:rsidRDefault="00825C02" w:rsidP="00825C02">
      <w:pPr>
        <w:pStyle w:val="Heading3"/>
        <w:ind w:firstLine="709"/>
        <w:rPr>
          <w:lang w:val="en-US"/>
        </w:rPr>
      </w:pPr>
      <w:r>
        <w:rPr>
          <w:lang w:val="en-US"/>
        </w:rPr>
        <w:t>4.1.3 Implementasi Tahap Sistem</w:t>
      </w:r>
      <w:bookmarkEnd w:id="67"/>
    </w:p>
    <w:p w:rsidR="00A54233" w:rsidRPr="00A54233" w:rsidRDefault="00A54233" w:rsidP="00471E50">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00471E50">
        <w:rPr>
          <w:lang w:val="en-US"/>
        </w:rPr>
        <w:t>.</w:t>
      </w: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D419A9"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 xml:space="preserve">system </w:t>
      </w:r>
      <w:r w:rsidR="00D419A9">
        <w:rPr>
          <w:lang w:val="en-US"/>
        </w:rPr>
        <w:t>yang dapat dilihat di gambar 4.4</w:t>
      </w:r>
      <w:r w:rsidR="00A54233" w:rsidRPr="00A54233">
        <w:rPr>
          <w:lang w:val="en-US"/>
        </w:rPr>
        <w:t xml:space="preserve">. </w:t>
      </w:r>
    </w:p>
    <w:p w:rsidR="00D419A9" w:rsidRDefault="00D419A9" w:rsidP="00D419A9">
      <w:pPr>
        <w:ind w:left="709" w:firstLine="720"/>
        <w:jc w:val="both"/>
        <w:rPr>
          <w:lang w:val="en-US"/>
        </w:rPr>
      </w:pPr>
      <w:r w:rsidRPr="00BB2DC6">
        <w:rPr>
          <w:noProof/>
          <w:lang w:val="en-US"/>
        </w:rPr>
        <w:lastRenderedPageBreak/>
        <w:drawing>
          <wp:inline distT="0" distB="0" distL="0" distR="0" wp14:anchorId="6FA64BC4" wp14:editId="59B59304">
            <wp:extent cx="3513124" cy="28044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3124" cy="2804403"/>
                    </a:xfrm>
                    <a:prstGeom prst="rect">
                      <a:avLst/>
                    </a:prstGeom>
                  </pic:spPr>
                </pic:pic>
              </a:graphicData>
            </a:graphic>
          </wp:inline>
        </w:drawing>
      </w:r>
    </w:p>
    <w:p w:rsidR="00D419A9" w:rsidRPr="00D419A9" w:rsidRDefault="00D419A9" w:rsidP="00D419A9">
      <w:pPr>
        <w:pStyle w:val="Caption"/>
        <w:rPr>
          <w:i/>
          <w:lang w:val="en-US"/>
        </w:rPr>
      </w:pPr>
      <w:bookmarkStart w:id="68" w:name="_Toc230256286"/>
      <w:r>
        <w:t xml:space="preserve">Gambar </w:t>
      </w:r>
      <w:r>
        <w:rPr>
          <w:lang w:val="en-US"/>
        </w:rPr>
        <w:t xml:space="preserve">4.4 Implementasi </w:t>
      </w:r>
      <w:r w:rsidRPr="00ED7F99">
        <w:rPr>
          <w:i/>
          <w:lang w:val="en-US"/>
        </w:rPr>
        <w:t>Gemini AI</w:t>
      </w:r>
      <w:bookmarkEnd w:id="68"/>
    </w:p>
    <w:p w:rsidR="00D419A9" w:rsidRPr="00A54233" w:rsidRDefault="00A54233" w:rsidP="00D419A9">
      <w:pPr>
        <w:ind w:left="709" w:firstLine="720"/>
        <w:jc w:val="both"/>
        <w:rPr>
          <w:lang w:val="en-US"/>
        </w:rPr>
      </w:pPr>
      <w:r w:rsidRPr="00A54233">
        <w:rPr>
          <w:lang w:val="en-US"/>
        </w:rPr>
        <w:t>Implementasi dilakukan dengan mengirimkan</w:t>
      </w:r>
      <w:r w:rsidR="004823D4">
        <w:rPr>
          <w:lang w:val="en-US"/>
        </w:rPr>
        <w:t xml:space="preserve"> </w:t>
      </w:r>
      <w:r w:rsidR="004823D4" w:rsidRPr="004823D4">
        <w:rPr>
          <w:i/>
          <w:lang w:val="en-US"/>
        </w:rPr>
        <w:t>HTTP</w:t>
      </w:r>
      <w:r w:rsidRPr="00A54233">
        <w:rPr>
          <w:lang w:val="en-US"/>
        </w:rPr>
        <w:t xml:space="preserve"> </w:t>
      </w:r>
      <w:r w:rsidRPr="004823D4">
        <w:rPr>
          <w:i/>
          <w:lang w:val="en-US"/>
        </w:rPr>
        <w:t>request</w:t>
      </w:r>
      <w:r w:rsidRPr="00A54233">
        <w:rPr>
          <w:lang w:val="en-US"/>
        </w:rPr>
        <w:t xml:space="preserve"> yang berisi </w:t>
      </w:r>
      <w:r w:rsidRPr="004823D4">
        <w:rPr>
          <w:i/>
          <w:lang w:val="en-US"/>
        </w:rPr>
        <w:t>prompt</w:t>
      </w:r>
      <w:r w:rsidRPr="00A54233">
        <w:rPr>
          <w:lang w:val="en-US"/>
        </w:rPr>
        <w:t xml:space="preserve"> dalam format teks ke </w:t>
      </w:r>
      <w:r w:rsidRPr="004823D4">
        <w:rPr>
          <w:i/>
          <w:lang w:val="en-US"/>
        </w:rPr>
        <w:t>endpoint</w:t>
      </w:r>
      <w:r w:rsidRPr="00A54233">
        <w:rPr>
          <w:lang w:val="en-US"/>
        </w:rPr>
        <w:t xml:space="preserve"> </w:t>
      </w:r>
      <w:r w:rsidRPr="004823D4">
        <w:rPr>
          <w:i/>
          <w:lang w:val="en-US"/>
        </w:rPr>
        <w:t>Gemini AI</w:t>
      </w:r>
      <w:r w:rsidRPr="00A54233">
        <w:rPr>
          <w:lang w:val="en-US"/>
        </w:rPr>
        <w:t xml:space="preserve">. Sistem bertugas menyusun data sensor menjadi sebuah </w:t>
      </w:r>
      <w:r w:rsidRPr="004823D4">
        <w:rPr>
          <w:i/>
          <w:lang w:val="en-US"/>
        </w:rPr>
        <w:t>prompt</w:t>
      </w:r>
      <w:r w:rsidRPr="00A54233">
        <w:rPr>
          <w:lang w:val="en-US"/>
        </w:rPr>
        <w:t xml:space="preserve"> yang terstruktur dan mudah dipahami oleh model </w:t>
      </w:r>
      <w:r w:rsidRPr="004823D4">
        <w:rPr>
          <w:i/>
          <w:lang w:val="en-US"/>
        </w:rPr>
        <w:t>AI</w:t>
      </w:r>
      <w:r w:rsidR="004823D4">
        <w:rPr>
          <w:lang w:val="en-US"/>
        </w:rPr>
        <w:t>.</w:t>
      </w:r>
    </w:p>
    <w:p w:rsid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w:t>
      </w:r>
      <w:proofErr w:type="gramStart"/>
      <w:r w:rsidRPr="00A54233">
        <w:rPr>
          <w:lang w:val="en-US"/>
        </w:rPr>
        <w:t>akan</w:t>
      </w:r>
      <w:proofErr w:type="gramEnd"/>
      <w:r w:rsidRPr="00A54233">
        <w:rPr>
          <w:lang w:val="en-US"/>
        </w:rPr>
        <w:t xml:space="preserve">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F17915" w:rsidRPr="00A54233" w:rsidRDefault="00F17915" w:rsidP="004823D4">
      <w:pPr>
        <w:ind w:left="709" w:firstLine="720"/>
        <w:jc w:val="both"/>
        <w:rPr>
          <w:lang w:val="en-US"/>
        </w:rPr>
      </w:pPr>
      <w:r>
        <w:rPr>
          <w:lang w:val="en-US"/>
        </w:rPr>
        <w:t>Proses</w:t>
      </w:r>
      <w:r w:rsidRPr="00F17915">
        <w:rPr>
          <w:lang w:val="en-US"/>
        </w:rPr>
        <w:t xml:space="preserve"> pengembangan tidak langsung menghasilkan rekomendasi yang sesuai dengan kebutuhan pengguna. Oleh karena itu, dilakukan beberapa iterasi terhadap rancangan </w:t>
      </w:r>
      <w:r w:rsidRPr="00F17915">
        <w:rPr>
          <w:i/>
          <w:lang w:val="en-US"/>
        </w:rPr>
        <w:t>prompt</w:t>
      </w:r>
      <w:r w:rsidRPr="00F17915">
        <w:rPr>
          <w:lang w:val="en-US"/>
        </w:rPr>
        <w:t xml:space="preserve"> untuk meningkatkan kualitas keluaran yang dihasilkan </w:t>
      </w:r>
      <w:r w:rsidRPr="00F17915">
        <w:rPr>
          <w:i/>
          <w:lang w:val="en-US"/>
        </w:rPr>
        <w:t>AI</w:t>
      </w:r>
      <w:r w:rsidRPr="00F17915">
        <w:rPr>
          <w:lang w:val="en-US"/>
        </w:rPr>
        <w:t xml:space="preserve">. Iterasi pertama menggunakan </w:t>
      </w:r>
      <w:r w:rsidRPr="00F17915">
        <w:rPr>
          <w:i/>
          <w:lang w:val="en-US"/>
        </w:rPr>
        <w:t>prompt</w:t>
      </w:r>
      <w:r w:rsidRPr="00F17915">
        <w:rPr>
          <w:lang w:val="en-US"/>
        </w:rPr>
        <w:t xml:space="preserve"> sederhana yang berfokus pada analisis kondisi sumber listrik dan </w:t>
      </w:r>
      <w:r w:rsidRPr="00F17915">
        <w:rPr>
          <w:lang w:val="en-US"/>
        </w:rPr>
        <w:lastRenderedPageBreak/>
        <w:t xml:space="preserve">kesehatan instrumen berdasarkan nilai tegangan yang terbaca oleh </w:t>
      </w:r>
      <w:r w:rsidR="00D419A9" w:rsidRPr="00471E50">
        <w:rPr>
          <w:noProof/>
          <w:lang w:val="en-US"/>
        </w:rPr>
        <mc:AlternateContent>
          <mc:Choice Requires="wps">
            <w:drawing>
              <wp:anchor distT="45720" distB="45720" distL="114300" distR="114300" simplePos="0" relativeHeight="251683840" behindDoc="0" locked="0" layoutInCell="1" allowOverlap="1">
                <wp:simplePos x="0" y="0"/>
                <wp:positionH relativeFrom="margin">
                  <wp:posOffset>339090</wp:posOffset>
                </wp:positionH>
                <wp:positionV relativeFrom="paragraph">
                  <wp:posOffset>508000</wp:posOffset>
                </wp:positionV>
                <wp:extent cx="4822825" cy="868680"/>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2825" cy="868680"/>
                        </a:xfrm>
                        <a:prstGeom prst="rect">
                          <a:avLst/>
                        </a:prstGeom>
                        <a:solidFill>
                          <a:srgbClr val="FFFFFF"/>
                        </a:solidFill>
                        <a:ln w="9525">
                          <a:noFill/>
                          <a:miter lim="800000"/>
                          <a:headEnd/>
                          <a:tailEnd/>
                        </a:ln>
                      </wps:spPr>
                      <wps:txb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proofErr w:type="gramStart"/>
                            <w:r w:rsidRPr="00471E50">
                              <w:rPr>
                                <w:rFonts w:ascii="Consolas" w:eastAsia="Times New Roman" w:hAnsi="Consolas" w:cs="Times New Roman"/>
                                <w:color w:val="CE9178"/>
                                <w:sz w:val="18"/>
                                <w:szCs w:val="18"/>
                                <w:lang w:val="en-US"/>
                              </w:rPr>
                              <w:t>saya</w:t>
                            </w:r>
                            <w:proofErr w:type="gramEnd"/>
                            <w:r w:rsidRPr="00471E50">
                              <w:rPr>
                                <w:rFonts w:ascii="Consolas" w:eastAsia="Times New Roman" w:hAnsi="Consolas" w:cs="Times New Roman"/>
                                <w:color w:val="CE9178"/>
                                <w:sz w:val="18"/>
                                <w:szCs w:val="18"/>
                                <w:lang w:val="en-US"/>
                              </w:rPr>
                              <w:t xml:space="preserve"> membaca sensor di sistem rumah kaca hortikultura berskala kecil di desa pancasari bali dengan 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DCDCAA"/>
                                <w:sz w:val="18"/>
                                <w:szCs w:val="18"/>
                                <w:lang w:val="en-US"/>
                              </w:rPr>
                              <w:t>at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B5CEA8"/>
                                <w:sz w:val="18"/>
                                <w:szCs w:val="18"/>
                                <w:lang w:val="en-US"/>
                              </w:rPr>
                              <w:t>1</w:t>
                            </w:r>
                            <w:r w:rsidRPr="00471E50">
                              <w:rPr>
                                <w:rFonts w:ascii="Consolas" w:eastAsia="Times New Roman" w:hAnsi="Consolas" w:cs="Times New Roman"/>
                                <w:color w:val="D4D4D4"/>
                                <w:sz w:val="18"/>
                                <w:szCs w:val="18"/>
                                <w:lang w:val="en-US"/>
                              </w:rPr>
                              <w:t>)?.</w:t>
                            </w:r>
                            <w:proofErr w:type="gramStart"/>
                            <w:r w:rsidRPr="00471E50">
                              <w:rPr>
                                <w:rFonts w:ascii="Consolas" w:eastAsia="Times New Roman" w:hAnsi="Consolas" w:cs="Times New Roman"/>
                                <w:color w:val="9CDCFE"/>
                                <w:sz w:val="18"/>
                                <w:szCs w:val="18"/>
                                <w:lang w:val="en-US"/>
                              </w:rPr>
                              <w:t>value</w:t>
                            </w:r>
                            <w:proofErr w:type="gramEnd"/>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p>
                          <w:p w:rsidR="004E0747" w:rsidRDefault="004E074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33" type="#_x0000_t202" style="position:absolute;left:0;text-align:left;margin-left:26.7pt;margin-top:40pt;width:379.75pt;height:68.4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" stroked="f">
                <v:textbo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saya membaca sensor di sistem rumah kaca hortikultura berskala kecil di desa pancasari bali dengan 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DCDCAA"/>
                          <w:sz w:val="18"/>
                          <w:szCs w:val="18"/>
                          <w:lang w:val="en-US"/>
                        </w:rPr>
                        <w:t>at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B5CEA8"/>
                          <w:sz w:val="18"/>
                          <w:szCs w:val="18"/>
                          <w:lang w:val="en-US"/>
                        </w:rPr>
                        <w:t>1</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value</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p>
                    <w:p w:rsidR="004E0747" w:rsidRDefault="004E0747"/>
                  </w:txbxContent>
                </v:textbox>
                <w10:wrap type="square" anchorx="margin"/>
              </v:shape>
            </w:pict>
          </mc:Fallback>
        </mc:AlternateContent>
      </w:r>
      <w:r w:rsidRPr="00F17915">
        <w:rPr>
          <w:lang w:val="en-US"/>
        </w:rPr>
        <w:t>sensor. Prompt yang digunakan dapat dilihat sebagai berikut:</w:t>
      </w:r>
    </w:p>
    <w:p w:rsidR="00F17915" w:rsidRPr="00F17915" w:rsidRDefault="00F17915" w:rsidP="00F17915">
      <w:pPr>
        <w:ind w:left="709" w:firstLine="0"/>
        <w:jc w:val="both"/>
        <w:rPr>
          <w:lang w:val="en-US"/>
        </w:rPr>
      </w:pPr>
      <w:r w:rsidRPr="00F17915">
        <w:rPr>
          <w:lang w:val="en-US"/>
        </w:rPr>
        <w:t xml:space="preserve">Hasil pengujian menunjukkan bahwa </w:t>
      </w:r>
      <w:r w:rsidRPr="00F17915">
        <w:rPr>
          <w:i/>
          <w:lang w:val="en-US"/>
        </w:rPr>
        <w:t>Gemini AI</w:t>
      </w:r>
      <w:r w:rsidRPr="00F17915">
        <w:rPr>
          <w:lang w:val="en-US"/>
        </w:rPr>
        <w:t xml:space="preserve"> mampu menghasilkan analisis yang relevan terhadap kondisi tegangan yang diberikan. Namun, rekomendasi yang dihasilkan masih memiliki beberapa keterbatasan. Pertama, </w:t>
      </w:r>
      <w:r w:rsidRPr="00F17915">
        <w:rPr>
          <w:i/>
          <w:lang w:val="en-US"/>
        </w:rPr>
        <w:t>AI</w:t>
      </w:r>
      <w:r w:rsidRPr="00F17915">
        <w:rPr>
          <w:lang w:val="en-US"/>
        </w:rPr>
        <w:t xml:space="preserve"> hanya menerima satu parameter berupa tegangan sehingga analisis yang diberikan kurang mempertimbangkan kondisi kelistrikan secara menyeluruh. Kedua, format keluaran berupa satu paragraf panjang menyebabkan informasi penting sulit dipindai dengan cepat oleh pengguna. Ketiga, rekomendasi yang dihasilkan cenderung bersifat umum dan belum secara langsung memberikan tindakan yang spesifik untuk dilakukan pengguna.</w:t>
      </w:r>
    </w:p>
    <w:p w:rsidR="00F17915" w:rsidRPr="00F17915" w:rsidRDefault="00F17915" w:rsidP="00F17915">
      <w:pPr>
        <w:jc w:val="both"/>
        <w:rPr>
          <w:lang w:val="en-US"/>
        </w:rPr>
      </w:pPr>
    </w:p>
    <w:p w:rsidR="00471E50" w:rsidRDefault="00F17915" w:rsidP="00F17915">
      <w:pPr>
        <w:ind w:left="709" w:firstLine="720"/>
        <w:jc w:val="both"/>
        <w:rPr>
          <w:lang w:val="en-US"/>
        </w:rPr>
      </w:pPr>
      <w:r w:rsidRPr="00471E50">
        <w:rPr>
          <w:noProof/>
          <w:lang w:val="en-US"/>
        </w:rPr>
        <mc:AlternateContent>
          <mc:Choice Requires="wps">
            <w:drawing>
              <wp:anchor distT="45720" distB="45720" distL="114300" distR="114300" simplePos="0" relativeHeight="251685888" behindDoc="0" locked="0" layoutInCell="1" allowOverlap="1" wp14:anchorId="404D46EC" wp14:editId="6FA69D7B">
                <wp:simplePos x="0" y="0"/>
                <wp:positionH relativeFrom="margin">
                  <wp:posOffset>30480</wp:posOffset>
                </wp:positionH>
                <wp:positionV relativeFrom="paragraph">
                  <wp:posOffset>1906905</wp:posOffset>
                </wp:positionV>
                <wp:extent cx="5143500" cy="1493520"/>
                <wp:effectExtent l="0" t="0" r="0" b="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1493520"/>
                        </a:xfrm>
                        <a:prstGeom prst="rect">
                          <a:avLst/>
                        </a:prstGeom>
                        <a:solidFill>
                          <a:srgbClr val="FFFFFF"/>
                        </a:solidFill>
                        <a:ln w="9525">
                          <a:noFill/>
                          <a:miter lim="800000"/>
                          <a:headEnd/>
                          <a:tailEnd/>
                        </a:ln>
                      </wps:spPr>
                      <wps:txb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Anda adalah seorang penasihat petani hortikultura.</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4E0747" w:rsidRDefault="004E0747"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hertz</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Watt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4E0747" w:rsidRDefault="004E0747" w:rsidP="00471E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4D46EC" id="_x0000_t202" coordsize="21600,21600" o:spt="202" path="m,l,21600r21600,l21600,xe">
                <v:stroke joinstyle="miter"/>
                <v:path gradientshapeok="t" o:connecttype="rect"/>
              </v:shapetype>
              <v:shape id="_x0000_s1034" type="#_x0000_t202" style="position:absolute;left:0;text-align:left;margin-left:2.4pt;margin-top:150.15pt;width:405pt;height:117.6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" stroked="f">
                <v:textbo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Anda adalah seorang penasihat petani hortikultura.</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4E0747" w:rsidRDefault="004E0747"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hertz</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Watt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4E0747" w:rsidRDefault="004E0747" w:rsidP="00471E50"/>
                  </w:txbxContent>
                </v:textbox>
                <w10:wrap type="square" anchorx="margin"/>
              </v:shape>
            </w:pict>
          </mc:Fallback>
        </mc:AlternateContent>
      </w:r>
      <w:r w:rsidRPr="00F17915">
        <w:rPr>
          <w:lang w:val="en-US"/>
        </w:rPr>
        <w:t>Berdasarkan hasil evaluasi tersebut, dilakukan iterasi kedua dengan memperbaiki struktur prompt dan menambahkan konteks yang lebih lengkap. Pada iterasi ini, sistem tidak hanya mengirimkan data tegangan, tetapi juga menyerta</w:t>
      </w:r>
      <w:r>
        <w:rPr>
          <w:lang w:val="en-US"/>
        </w:rPr>
        <w:t xml:space="preserve">kan frekuensi, daya, nilai rata rata historis masing </w:t>
      </w:r>
      <w:r w:rsidRPr="00F17915">
        <w:rPr>
          <w:lang w:val="en-US"/>
        </w:rPr>
        <w:t xml:space="preserve">masing parameter, serta status perangkat yang sedang aktif. Selain itu, format keluaran dibatasi menjadi tiga poin rekomendasi singkat yang dapat langsung ditindaklanjuti oleh pengguna. </w:t>
      </w:r>
      <w:r w:rsidRPr="00F17915">
        <w:rPr>
          <w:i/>
          <w:lang w:val="en-US"/>
        </w:rPr>
        <w:t>Prompt</w:t>
      </w:r>
      <w:r w:rsidRPr="00F17915">
        <w:rPr>
          <w:lang w:val="en-US"/>
        </w:rPr>
        <w:t xml:space="preserve"> yang digunakan pada iterasi kedua adalah sebagai berikut:</w:t>
      </w:r>
    </w:p>
    <w:p w:rsidR="00F17915" w:rsidRPr="00F17915" w:rsidRDefault="00F17915" w:rsidP="00D419A9">
      <w:pPr>
        <w:ind w:left="709" w:firstLine="720"/>
        <w:jc w:val="both"/>
        <w:rPr>
          <w:lang w:val="en-US"/>
        </w:rPr>
      </w:pPr>
      <w:r w:rsidRPr="00F17915">
        <w:rPr>
          <w:lang w:val="en-US"/>
        </w:rPr>
        <w:t xml:space="preserve">Perubahan struktur </w:t>
      </w:r>
      <w:r w:rsidRPr="00F17915">
        <w:rPr>
          <w:i/>
          <w:lang w:val="en-US"/>
        </w:rPr>
        <w:t>prompt</w:t>
      </w:r>
      <w:r w:rsidRPr="00F17915">
        <w:rPr>
          <w:lang w:val="en-US"/>
        </w:rPr>
        <w:t xml:space="preserve"> pada iterasi kedua menghasilkan peningkatan kualitas keluaran yang signifikan. Dengan adanya data frekuensi, tegangan, daya, dan status perangkat, </w:t>
      </w:r>
      <w:r w:rsidRPr="00F17915">
        <w:rPr>
          <w:i/>
          <w:lang w:val="en-US"/>
        </w:rPr>
        <w:t>Gemini AI</w:t>
      </w:r>
      <w:r w:rsidRPr="00F17915">
        <w:rPr>
          <w:lang w:val="en-US"/>
        </w:rPr>
        <w:t xml:space="preserve"> mampu menghasilkan rekomendasi yang lebih kontekstual dibandingkan iterasi </w:t>
      </w:r>
      <w:proofErr w:type="gramStart"/>
      <w:r w:rsidRPr="00F17915">
        <w:rPr>
          <w:lang w:val="en-US"/>
        </w:rPr>
        <w:lastRenderedPageBreak/>
        <w:t>pertama</w:t>
      </w:r>
      <w:proofErr w:type="gramEnd"/>
      <w:r w:rsidRPr="00F17915">
        <w:rPr>
          <w:lang w:val="en-US"/>
        </w:rPr>
        <w:t>. Selain itu, fo</w:t>
      </w:r>
      <w:r>
        <w:rPr>
          <w:lang w:val="en-US"/>
        </w:rPr>
        <w:t xml:space="preserve">rmat keluaran dalam bentuk poin </w:t>
      </w:r>
      <w:r w:rsidRPr="00F17915">
        <w:rPr>
          <w:lang w:val="en-US"/>
        </w:rPr>
        <w:t>poin terbukti lebih mudah dibaca oleh pengguna karena informasi penting dapat diidentifikasi dengan cepat tanpa harus membaca paragraf yang</w:t>
      </w:r>
      <w:r w:rsidR="00D419A9">
        <w:rPr>
          <w:lang w:val="en-US"/>
        </w:rPr>
        <w:t xml:space="preserve"> panjang. Penggunaan nilai rata </w:t>
      </w:r>
      <w:r w:rsidRPr="00F17915">
        <w:rPr>
          <w:lang w:val="en-US"/>
        </w:rPr>
        <w:t xml:space="preserve">rata historis juga membantu </w:t>
      </w:r>
      <w:r w:rsidRPr="00D419A9">
        <w:rPr>
          <w:i/>
          <w:lang w:val="en-US"/>
        </w:rPr>
        <w:t>AI</w:t>
      </w:r>
      <w:r w:rsidRPr="00F17915">
        <w:rPr>
          <w:lang w:val="en-US"/>
        </w:rPr>
        <w:t xml:space="preserve"> dalam memahami apakah kondisi saat ini masih berada pada rentang normal a</w:t>
      </w:r>
      <w:r w:rsidR="00D419A9">
        <w:rPr>
          <w:lang w:val="en-US"/>
        </w:rPr>
        <w:t>tau menunjukkan adanya anomali.</w:t>
      </w:r>
    </w:p>
    <w:p w:rsidR="00471E50" w:rsidRDefault="00F17915" w:rsidP="00F17915">
      <w:pPr>
        <w:ind w:left="709" w:firstLine="720"/>
        <w:jc w:val="both"/>
        <w:rPr>
          <w:lang w:val="en-US"/>
        </w:rPr>
      </w:pPr>
      <w:r w:rsidRPr="00F17915">
        <w:rPr>
          <w:lang w:val="en-US"/>
        </w:rPr>
        <w:t xml:space="preserve">Hasil evaluasi pengguna menunjukkan bahwa rekomendasi yang dihasilkan pada iterasi kedua lebih mudah dipahami, lebih spesifik, dan lebih bermanfaat dalam membantu proses pengambilan keputusan. Oleh karena itu, </w:t>
      </w:r>
      <w:r w:rsidRPr="00D419A9">
        <w:rPr>
          <w:i/>
          <w:lang w:val="en-US"/>
        </w:rPr>
        <w:t>prompt</w:t>
      </w:r>
      <w:r w:rsidRPr="00F17915">
        <w:rPr>
          <w:lang w:val="en-US"/>
        </w:rPr>
        <w:t xml:space="preserve"> pada iterasi kedua dipilih sebagai </w:t>
      </w:r>
      <w:r w:rsidRPr="00D419A9">
        <w:rPr>
          <w:i/>
          <w:lang w:val="en-US"/>
        </w:rPr>
        <w:t>prompt</w:t>
      </w:r>
      <w:r w:rsidRPr="00F17915">
        <w:rPr>
          <w:lang w:val="en-US"/>
        </w:rPr>
        <w:t xml:space="preserve"> final yang digunakan dalam implementasi sistem.</w:t>
      </w:r>
    </w:p>
    <w:p w:rsidR="00471E50" w:rsidRDefault="00471E50" w:rsidP="00471E50">
      <w:pPr>
        <w:ind w:left="709" w:firstLine="720"/>
        <w:jc w:val="both"/>
        <w:rPr>
          <w:lang w:val="en-US"/>
        </w:rPr>
      </w:pPr>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lastRenderedPageBreak/>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proofErr w:type="gramStart"/>
      <w:r>
        <w:rPr>
          <w:lang w:val="en-US"/>
        </w:rPr>
        <w:t xml:space="preserve">yang </w:t>
      </w:r>
      <w:r w:rsidRPr="00D8333E">
        <w:rPr>
          <w:lang w:val="en-US"/>
        </w:rPr>
        <w:t xml:space="preserve"> memiliki</w:t>
      </w:r>
      <w:proofErr w:type="gramEnd"/>
      <w:r w:rsidRPr="00D8333E">
        <w:rPr>
          <w:lang w:val="en-US"/>
        </w:rPr>
        <w:t xml:space="preserve">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0" w:name="_Toc137038249"/>
      <w:bookmarkStart w:id="71" w:name="_Toc225245270"/>
      <w:r w:rsidRPr="00AB29B8">
        <w:t>4.2 Hasil Evaluasi dan Validasi Solusi</w:t>
      </w:r>
      <w:bookmarkEnd w:id="70"/>
      <w:bookmarkEnd w:id="71"/>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xml:space="preserve">. Evaluasi ini bertujuan untuk memastikan bahwa sistem yang dikembangkan tidak </w:t>
      </w:r>
      <w:r>
        <w:lastRenderedPageBreak/>
        <w:t>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2" w:name="_Toc225245271"/>
      <w:r w:rsidRPr="00AB29B8">
        <w:rPr>
          <w:lang w:val="en-US"/>
        </w:rPr>
        <w:t>4.2.1 Hasil Pengujian Teknis Sistem</w:t>
      </w:r>
      <w:bookmarkEnd w:id="72"/>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r>
        <w:t xml:space="preserve">Gambar </w:t>
      </w:r>
      <w:r>
        <w:rPr>
          <w:lang w:val="en-US"/>
        </w:rPr>
        <w:t xml:space="preserve">4.4 </w:t>
      </w:r>
      <w:r w:rsidRPr="00102F03">
        <w:rPr>
          <w:i/>
          <w:lang w:val="en-US"/>
        </w:rPr>
        <w:t>API Request Gemini</w:t>
      </w:r>
    </w:p>
    <w:p w:rsidR="00AB29B8" w:rsidRPr="00AB29B8" w:rsidRDefault="00AB29B8" w:rsidP="00AB29B8">
      <w:pPr>
        <w:pStyle w:val="Heading3"/>
        <w:ind w:firstLine="709"/>
        <w:rPr>
          <w:lang w:val="en-US"/>
        </w:rPr>
      </w:pPr>
      <w:bookmarkStart w:id="73" w:name="_Toc225245272"/>
      <w:r w:rsidRPr="00AB29B8">
        <w:rPr>
          <w:lang w:val="en-US"/>
        </w:rPr>
        <w:t xml:space="preserve">4.2.2 Hasil Pengujian </w:t>
      </w:r>
      <w:r w:rsidRPr="00194602">
        <w:rPr>
          <w:i/>
          <w:lang w:val="en-US"/>
        </w:rPr>
        <w:t>Usability Testing</w:t>
      </w:r>
      <w:bookmarkEnd w:id="73"/>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w:t>
      </w:r>
      <w:proofErr w:type="gramStart"/>
      <w:r w:rsidR="00194602" w:rsidRPr="00DD14EA">
        <w:rPr>
          <w:lang w:val="en-US"/>
        </w:rPr>
        <w:t>,5</w:t>
      </w:r>
      <w:proofErr w:type="gramEnd"/>
      <w:r w:rsidR="00194602" w:rsidRPr="00DD14EA">
        <w:rPr>
          <w:lang w:val="en-US"/>
        </w:rPr>
        <w:t>.</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w:t>
      </w:r>
      <w:proofErr w:type="gramStart"/>
      <w:r w:rsidRPr="00DD14EA">
        <w:rPr>
          <w:lang w:val="en-US"/>
        </w:rPr>
        <w:t>,5</w:t>
      </w:r>
      <w:proofErr w:type="gramEnd"/>
      <w:r w:rsidRPr="00DD14EA">
        <w:rPr>
          <w:lang w:val="en-US"/>
        </w:rPr>
        <w:t xml:space="preserve">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4" w:name="_Toc225245273"/>
      <w:r w:rsidRPr="00AB29B8">
        <w:rPr>
          <w:lang w:val="en-US"/>
        </w:rPr>
        <w:lastRenderedPageBreak/>
        <w:t>4.2.3 Hasil Validasi Fungsi Deskriptif Gemini AI</w:t>
      </w:r>
      <w:bookmarkEnd w:id="74"/>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8C2FCF" w:rsidRDefault="005F0677" w:rsidP="005F0677">
      <w:pPr>
        <w:ind w:left="709" w:firstLine="720"/>
        <w:jc w:val="both"/>
        <w:rPr>
          <w:color w:val="FF0000"/>
          <w:lang w:val="en-US"/>
        </w:rPr>
      </w:pPr>
      <w:r w:rsidRPr="005F0677">
        <w:rPr>
          <w:lang w:val="en-US"/>
        </w:rPr>
        <w:t xml:space="preserve">Setiap data pengujian terdiri dari beberapa parameter, seperti frekuensi, tegangan, daya beban, jenis pompa, jenis tanaman, </w:t>
      </w:r>
      <w:proofErr w:type="gramStart"/>
      <w:r w:rsidRPr="005F0677">
        <w:rPr>
          <w:lang w:val="en-US"/>
        </w:rPr>
        <w:t>usia</w:t>
      </w:r>
      <w:proofErr w:type="gramEnd"/>
      <w:r w:rsidRPr="005F0677">
        <w:rPr>
          <w:lang w:val="en-US"/>
        </w:rPr>
        <w:t xml:space="preserve">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xml:space="preserve">. Sebagai contoh, data sensor yang menunjukkan tegangan 280 Volt, frekuensi 58 Hz, dan beban 380 Watt akan diubah menjadi kalimat deskriptif yang menjelaskan kondisi sistem secara lengkap, kemudian dikirimkan ke </w:t>
      </w:r>
      <w:r w:rsidRPr="003A6BC7">
        <w:rPr>
          <w:i/>
          <w:lang w:val="en-US"/>
        </w:rPr>
        <w:t>Gemini AI</w:t>
      </w:r>
      <w:r w:rsidRPr="005F0677">
        <w:rPr>
          <w:lang w:val="en-US"/>
        </w:rPr>
        <w:t xml:space="preserve"> untuk dianalisis.</w:t>
      </w:r>
      <w:r w:rsidR="006427F5">
        <w:rPr>
          <w:lang w:val="en-US"/>
        </w:rPr>
        <w:t xml:space="preserve"> </w:t>
      </w:r>
      <w:r w:rsidR="006427F5">
        <w:t xml:space="preserve">Contoh </w:t>
      </w:r>
      <w:r w:rsidR="006427F5" w:rsidRPr="008C2FCF">
        <w:t>data pengujian yang digunakan pada proses val</w:t>
      </w:r>
      <w:r w:rsidR="00554B90" w:rsidRPr="008C2FCF">
        <w:t>idasi ditunjukkan pada Tabel 4.</w:t>
      </w:r>
      <w:r w:rsidR="00554B90" w:rsidRPr="008C2FCF">
        <w:rPr>
          <w:lang w:val="en-US"/>
        </w:rPr>
        <w:t>2.1</w:t>
      </w:r>
      <w:r w:rsidR="006427F5" w:rsidRPr="008C2FCF">
        <w:t>.</w:t>
      </w:r>
    </w:p>
    <w:p w:rsidR="00554B90" w:rsidRPr="00554B90" w:rsidRDefault="00554B90" w:rsidP="00254C7E">
      <w:pPr>
        <w:pStyle w:val="Caption"/>
        <w:spacing w:after="120"/>
        <w:rPr>
          <w:color w:val="FF0000"/>
          <w:lang w:val="en-US"/>
        </w:rPr>
      </w:pPr>
      <w:bookmarkStart w:id="75" w:name="_Toc229568880"/>
      <w:r>
        <w:t xml:space="preserve">Tabel </w:t>
      </w:r>
      <w:r>
        <w:rPr>
          <w:lang w:val="en-US"/>
        </w:rPr>
        <w:t>4.2.1 Contoh data pengujian</w:t>
      </w:r>
      <w:bookmarkEnd w:id="75"/>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lastRenderedPageBreak/>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3A6BC7"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p>
    <w:p w:rsidR="003A6BC7" w:rsidRPr="003A6BC7" w:rsidRDefault="003A6BC7" w:rsidP="009D3FA8">
      <w:pPr>
        <w:ind w:left="709" w:firstLine="720"/>
        <w:jc w:val="both"/>
        <w:rPr>
          <w:lang w:val="en-US"/>
        </w:rPr>
      </w:pPr>
      <w:r w:rsidRPr="003A6BC7">
        <w:rPr>
          <w:lang w:val="en-US"/>
        </w:rPr>
        <w:t xml:space="preserve">Pemilihan </w:t>
      </w:r>
      <w:r>
        <w:rPr>
          <w:lang w:val="en-US"/>
        </w:rPr>
        <w:t>ketiga</w:t>
      </w:r>
      <w:r w:rsidRPr="003A6BC7">
        <w:rPr>
          <w:lang w:val="en-US"/>
        </w:rPr>
        <w:t xml:space="preserve"> indikator tersebut didasarkan pada karakteristik utama sistem </w:t>
      </w:r>
      <w:r w:rsidRPr="003A6BC7">
        <w:rPr>
          <w:i/>
          <w:lang w:val="en-US"/>
        </w:rPr>
        <w:t>Decision Support System</w:t>
      </w:r>
      <w:r w:rsidRPr="003A6BC7">
        <w:rPr>
          <w:lang w:val="en-US"/>
        </w:rPr>
        <w:t xml:space="preserve"> berbasis kecerdasan buatan, di mana sistem tidak hanya dituntut menghasilkan jawaban yang benar, tetapi juga mampu memberikan rekomendasi yang relevan, mudah dipahami pengguna, dan dapat diter</w:t>
      </w:r>
      <w:r>
        <w:rPr>
          <w:lang w:val="en-US"/>
        </w:rPr>
        <w:t xml:space="preserve">apkan secara nyata di lapangan. </w:t>
      </w:r>
      <w:r w:rsidRPr="003A6BC7">
        <w:rPr>
          <w:lang w:val="en-US"/>
        </w:rPr>
        <w:t xml:space="preserve">Indikator pertama, yaitu kesesuaian teknis, digunakan untuk menilai apakah rekomendasi yang diberikan </w:t>
      </w:r>
      <w:r w:rsidRPr="003A6BC7">
        <w:rPr>
          <w:i/>
          <w:lang w:val="en-US"/>
        </w:rPr>
        <w:t>AI</w:t>
      </w:r>
      <w:r w:rsidRPr="003A6BC7">
        <w:rPr>
          <w:lang w:val="en-US"/>
        </w:rPr>
        <w:t xml:space="preserve"> sudah sesuai dengan kondisi teknis dan standar budidaya hortikultura. Aspek ini penting karena </w:t>
      </w:r>
      <w:r w:rsidRPr="003A6BC7">
        <w:rPr>
          <w:i/>
          <w:lang w:val="en-US"/>
        </w:rPr>
        <w:t>AI</w:t>
      </w:r>
      <w:r w:rsidRPr="003A6BC7">
        <w:rPr>
          <w:lang w:val="en-US"/>
        </w:rPr>
        <w:t xml:space="preserve"> pada sistem </w:t>
      </w:r>
      <w:r w:rsidRPr="003A6BC7">
        <w:rPr>
          <w:i/>
          <w:lang w:val="en-US"/>
        </w:rPr>
        <w:t>DSS</w:t>
      </w:r>
      <w:r w:rsidRPr="003A6BC7">
        <w:rPr>
          <w:lang w:val="en-US"/>
        </w:rPr>
        <w:t xml:space="preserve"> harus mampu menghasilkan analisis yang benar secara teknis agar tidak menimbulkan keputusan yang keliru. Pemilihan indikator ini merujuk pada penelitian terkait evaluasi sistem rekomendasi berbasis </w:t>
      </w:r>
      <w:r w:rsidRPr="003A6BC7">
        <w:rPr>
          <w:i/>
          <w:lang w:val="en-US"/>
        </w:rPr>
        <w:t>AI</w:t>
      </w:r>
      <w:r w:rsidRPr="003A6BC7">
        <w:rPr>
          <w:lang w:val="en-US"/>
        </w:rPr>
        <w:t xml:space="preserve"> yang menekankan pentingnya akurasi dan </w:t>
      </w:r>
      <w:r>
        <w:rPr>
          <w:lang w:val="en-US"/>
        </w:rPr>
        <w:t xml:space="preserve">kebenaran dalam pengambilan keputusan. </w:t>
      </w:r>
      <w:r w:rsidRPr="003A6BC7">
        <w:rPr>
          <w:lang w:val="en-US"/>
        </w:rPr>
        <w:t xml:space="preserve">Indikator kedua adalah relevansi, yang digunakan untuk menilai apakah rekomendasi yang dihasilkan sesuai dengan konteks data input yang diberikan. </w:t>
      </w:r>
      <w:r w:rsidR="009D3FA8">
        <w:rPr>
          <w:lang w:val="en-US"/>
        </w:rPr>
        <w:t>R</w:t>
      </w:r>
      <w:r w:rsidRPr="003A6BC7">
        <w:rPr>
          <w:lang w:val="en-US"/>
        </w:rPr>
        <w:t xml:space="preserve">elevansi menjadi indikator penting karena </w:t>
      </w:r>
      <w:r w:rsidRPr="009D3FA8">
        <w:rPr>
          <w:i/>
          <w:lang w:val="en-US"/>
        </w:rPr>
        <w:t>AI</w:t>
      </w:r>
      <w:r w:rsidRPr="003A6BC7">
        <w:rPr>
          <w:lang w:val="en-US"/>
        </w:rPr>
        <w:t xml:space="preserve"> harus mampu memahami konteks permasalahan sebelum memberikan rekomendasi. Output yang benar secara teknis tetapi tidak sesuai konteks tetap dianggap kurang optimal dalam membantu pengguna.</w:t>
      </w:r>
      <w:r w:rsidR="009D3FA8">
        <w:rPr>
          <w:lang w:val="en-US"/>
        </w:rPr>
        <w:t xml:space="preserve"> </w:t>
      </w:r>
      <w:r w:rsidRPr="003A6BC7">
        <w:rPr>
          <w:lang w:val="en-US"/>
        </w:rPr>
        <w:t xml:space="preserve">Indikator ketiga adalah mudah dipahami. Indikator ini dipilih karena pengguna utama sistem adalah petani yang sebagian besar bukan berasal dari latar belakang teknis. Oleh karena itu, rekomendasi yang dihasilkan </w:t>
      </w:r>
      <w:r w:rsidRPr="009D3FA8">
        <w:rPr>
          <w:i/>
          <w:lang w:val="en-US"/>
        </w:rPr>
        <w:t>AI</w:t>
      </w:r>
      <w:r w:rsidRPr="003A6BC7">
        <w:rPr>
          <w:lang w:val="en-US"/>
        </w:rPr>
        <w:t xml:space="preserve"> harus menggunakan bahasa yang sederhana, komunikatif, dan mudah dimengerti. Pemilihan indikator ini didukung oleh penelitian </w:t>
      </w:r>
      <w:r w:rsidRPr="009D3FA8">
        <w:rPr>
          <w:i/>
          <w:lang w:val="en-US"/>
        </w:rPr>
        <w:t>usability dan Human Computer Interaction</w:t>
      </w:r>
      <w:r w:rsidRPr="003A6BC7">
        <w:rPr>
          <w:lang w:val="en-US"/>
        </w:rPr>
        <w:t xml:space="preserve"> yang menyebutkan bahwa keterpahaman informasi menjadi faktor utama dalam penerimaan sistem oleh pengguna.</w:t>
      </w:r>
    </w:p>
    <w:p w:rsidR="003A6BC7" w:rsidRDefault="009D3FA8" w:rsidP="009D3FA8">
      <w:pPr>
        <w:ind w:left="709" w:firstLine="720"/>
        <w:jc w:val="both"/>
        <w:rPr>
          <w:lang w:val="en-US"/>
        </w:rPr>
      </w:pPr>
      <w:r>
        <w:rPr>
          <w:lang w:val="en-US"/>
        </w:rPr>
        <w:lastRenderedPageBreak/>
        <w:t>Ketiga</w:t>
      </w:r>
      <w:r w:rsidR="003A6BC7" w:rsidRPr="003A6BC7">
        <w:rPr>
          <w:lang w:val="en-US"/>
        </w:rPr>
        <w:t xml:space="preserve"> indikator tersebut kemudian digunakan secara bersamaan untuk mengevaluasi kualitas keluaran </w:t>
      </w:r>
      <w:r w:rsidR="003A6BC7" w:rsidRPr="009D3FA8">
        <w:rPr>
          <w:i/>
          <w:lang w:val="en-US"/>
        </w:rPr>
        <w:t>Gemini AI</w:t>
      </w:r>
      <w:r w:rsidR="003A6BC7" w:rsidRPr="003A6BC7">
        <w:rPr>
          <w:lang w:val="en-US"/>
        </w:rPr>
        <w:t xml:space="preserve">. Output dinyatakan valid apabila memenuhi seluruh indikator evaluasi, karena setiap aspek dianggap memiliki peran penting dalam memastikan bahwa rekomendasi </w:t>
      </w:r>
      <w:r w:rsidR="003A6BC7" w:rsidRPr="009D3FA8">
        <w:rPr>
          <w:i/>
          <w:lang w:val="en-US"/>
        </w:rPr>
        <w:t>AI</w:t>
      </w:r>
      <w:r>
        <w:rPr>
          <w:lang w:val="en-US"/>
        </w:rPr>
        <w:t xml:space="preserve"> benar </w:t>
      </w:r>
      <w:r w:rsidR="003A6BC7" w:rsidRPr="003A6BC7">
        <w:rPr>
          <w:lang w:val="en-US"/>
        </w:rPr>
        <w:t>benar layak digunakan pada lingkungan rumah kaca hortikultura.</w:t>
      </w:r>
    </w:p>
    <w:p w:rsidR="006427F5" w:rsidRPr="006427F5" w:rsidRDefault="006427F5" w:rsidP="00C519F6">
      <w:pPr>
        <w:ind w:left="709" w:firstLine="720"/>
        <w:jc w:val="both"/>
        <w:rPr>
          <w:lang w:val="en-US"/>
        </w:rPr>
      </w:pPr>
      <w:r w:rsidRPr="006427F5">
        <w:rPr>
          <w:lang w:val="en-US"/>
        </w:rPr>
        <w:t xml:space="preserve">Suatu rekomendasi dinyatakan valid apabila memenuhi </w:t>
      </w:r>
      <w:r w:rsidR="009D3FA8">
        <w:rPr>
          <w:lang w:val="en-US"/>
        </w:rPr>
        <w:t>semua</w:t>
      </w:r>
      <w:r w:rsidRPr="006427F5">
        <w:rPr>
          <w:lang w:val="en-US"/>
        </w:rPr>
        <w:t xml:space="preserve">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w:t>
      </w:r>
      <w:r w:rsidR="003850D5">
        <w:rPr>
          <w:lang w:val="en-US"/>
        </w:rPr>
        <w:t>baan yang dilakukan, sebanyak 41</w:t>
      </w:r>
      <w:r w:rsidRPr="006427F5">
        <w:rPr>
          <w:lang w:val="en-US"/>
        </w:rPr>
        <w:t xml:space="preserve"> rekomendasi dinilai valid dan dapat diterapk</w:t>
      </w:r>
      <w:r w:rsidR="003850D5">
        <w:rPr>
          <w:lang w:val="en-US"/>
        </w:rPr>
        <w:t>an di lapangan. Sementara itu, 9</w:t>
      </w:r>
      <w:r w:rsidRPr="006427F5">
        <w:rPr>
          <w:lang w:val="en-US"/>
        </w:rPr>
        <w:t xml:space="preserve"> rekomendasi lainnya dinilai kurang optimal karena output yang dihasilkan masih terlalu umum atau kurang spesifik terhadap kondisi yang diberikan.</w:t>
      </w:r>
      <w:r w:rsidR="00C519F6">
        <w:rPr>
          <w:lang w:val="en-US"/>
        </w:rPr>
        <w:t xml:space="preserve"> </w:t>
      </w:r>
      <w:r w:rsidR="00C519F6">
        <w:t xml:space="preserve">Tingkat keberhasilan integrasi </w:t>
      </w:r>
      <w:r w:rsidR="00C519F6" w:rsidRPr="003850D5">
        <w:rPr>
          <w:i/>
        </w:rPr>
        <w:t>AI</w:t>
      </w:r>
      <w:r w:rsidR="00C519F6">
        <w:t xml:space="preserve"> dihitung menggunakan rumus persentase sebagai berikut:</w:t>
      </w:r>
    </w:p>
    <w:p w:rsidR="006B20D0" w:rsidRPr="00A4763B" w:rsidRDefault="009170E1"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9D3FA8" w:rsidRDefault="006B20D0" w:rsidP="00D419A9">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166C71">
        <w:rPr>
          <w:lang w:val="en-US"/>
        </w:rPr>
        <w:t xml:space="preserve"> sebesar 82%</w:t>
      </w:r>
      <w:r w:rsidR="00554B90">
        <w:t xml:space="preserve">. Nilai ini telah memenuhi dan melampaui standar minimal keberhasilan yang ditetapkan dalam penelitian ini, yaitu sebesar 80%. Dengan demikian, </w:t>
      </w:r>
      <w:r w:rsidR="00554B90" w:rsidRPr="00554B90">
        <w:rPr>
          <w:i/>
        </w:rPr>
        <w:t>Gemini AI</w:t>
      </w:r>
      <w:r w:rsidR="00554B90">
        <w:t xml:space="preserve"> dinyatakan 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554B90" w:rsidRPr="00254C7E" w:rsidRDefault="00554B90" w:rsidP="00254C7E">
      <w:pPr>
        <w:pStyle w:val="Caption"/>
        <w:spacing w:after="120"/>
        <w:rPr>
          <w:lang w:val="en-US"/>
        </w:rPr>
      </w:pPr>
      <w:r>
        <w:tab/>
      </w:r>
      <w:bookmarkStart w:id="76" w:name="_Toc229568881"/>
      <w:r>
        <w:t xml:space="preserve">Tabel </w:t>
      </w:r>
      <w:r w:rsidR="00254C7E">
        <w:rPr>
          <w:lang w:val="en-US"/>
        </w:rPr>
        <w:t>4.2.2. Hasil Evaluasi Validasi</w:t>
      </w:r>
      <w:bookmarkEnd w:id="76"/>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w:t>
      </w:r>
      <w:r w:rsidRPr="00A52FCD">
        <w:rPr>
          <w:lang w:val="en-US"/>
        </w:rPr>
        <w:lastRenderedPageBreak/>
        <w:t xml:space="preserve">yang baik, serta tingkat akurasi rekomendasi </w:t>
      </w:r>
      <w:r w:rsidRPr="00A52FCD">
        <w:rPr>
          <w:i/>
          <w:lang w:val="en-US"/>
        </w:rPr>
        <w:t>AI</w:t>
      </w:r>
      <w:r w:rsidR="003850D5">
        <w:rPr>
          <w:lang w:val="en-US"/>
        </w:rPr>
        <w:t xml:space="preserve"> sebesar 82</w:t>
      </w:r>
      <w:r w:rsidRPr="00A52FCD">
        <w:rPr>
          <w:lang w:val="en-US"/>
        </w:rPr>
        <w:t xml:space="preserve">% yang relevan dengan standar hortikultura. </w:t>
      </w:r>
      <w:r w:rsidR="002D4D46">
        <w:rPr>
          <w:lang w:val="en-US"/>
        </w:rPr>
        <w:br w:type="page"/>
      </w:r>
    </w:p>
    <w:p w:rsidR="002D4D46" w:rsidRDefault="002D4D46" w:rsidP="005F0677">
      <w:pPr>
        <w:pStyle w:val="Heading1"/>
        <w:rPr>
          <w:lang w:val="en-US"/>
        </w:rPr>
      </w:pPr>
      <w:bookmarkStart w:id="77" w:name="_Toc137038250"/>
      <w:bookmarkStart w:id="78" w:name="_Toc225245274"/>
      <w:r>
        <w:rPr>
          <w:lang w:val="en-US"/>
        </w:rPr>
        <w:lastRenderedPageBreak/>
        <w:t>BAB 5. KESIMPULAN DAN SARAN</w:t>
      </w:r>
      <w:bookmarkEnd w:id="77"/>
      <w:bookmarkEnd w:id="78"/>
    </w:p>
    <w:p w:rsidR="002D4D46" w:rsidRDefault="002D4D46" w:rsidP="00AB29B8">
      <w:pPr>
        <w:pStyle w:val="Heading2"/>
      </w:pPr>
      <w:bookmarkStart w:id="79" w:name="_Toc137038251"/>
      <w:bookmarkStart w:id="80" w:name="_Toc225245275"/>
      <w:r>
        <w:t>5.1 Kesimpulan</w:t>
      </w:r>
      <w:bookmarkEnd w:id="79"/>
      <w:bookmarkEnd w:id="80"/>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00701638">
        <w:rPr>
          <w:lang w:val="en-US"/>
        </w:rPr>
        <w:t>a</w:t>
      </w:r>
      <w:bookmarkStart w:id="81" w:name="_GoBack"/>
      <w:bookmarkEnd w:id="81"/>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ko</w:t>
      </w:r>
      <w:r w:rsidR="00701638">
        <w:rPr>
          <w:lang w:val="en-US"/>
        </w:rPr>
        <w:t>ndisi kritis secara lebih cepat</w:t>
      </w:r>
      <w:r w:rsidRPr="009C7E5B">
        <w:rPr>
          <w:lang w:val="en-US"/>
        </w:rPr>
        <w:t>.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4" w:name="_Toc225245277"/>
      <w:r w:rsidRPr="00D436C7">
        <w:lastRenderedPageBreak/>
        <w:t>DAFTAR PUSTAKA</w:t>
      </w:r>
      <w:bookmarkEnd w:id="84"/>
    </w:p>
    <w:p w:rsidR="00471E50" w:rsidRPr="00471E50" w:rsidRDefault="004B2202" w:rsidP="00471E50">
      <w:pPr>
        <w:pStyle w:val="Bibliography"/>
        <w:rPr>
          <w:rFonts w:cs="Arial"/>
        </w:rPr>
      </w:pPr>
      <w:r>
        <w:fldChar w:fldCharType="begin"/>
      </w:r>
      <w:r>
        <w:instrText xml:space="preserve"> ADDIN ZOTERO_BIBL {"uncited":[],"omitted":[],"custom":[]} CSL_BIBLIOGRAPHY </w:instrText>
      </w:r>
      <w:r>
        <w:fldChar w:fldCharType="separate"/>
      </w:r>
      <w:r w:rsidR="00471E50" w:rsidRPr="00471E50">
        <w:rPr>
          <w:rFonts w:cs="Arial"/>
        </w:rPr>
        <w:t>[1]</w:t>
      </w:r>
      <w:r w:rsidR="00471E50" w:rsidRPr="00471E50">
        <w:rPr>
          <w:rFonts w:cs="Arial"/>
        </w:rPr>
        <w:tab/>
        <w:t xml:space="preserve">A. Sharma, A. Taherkhani, E. Orba, and A. Taherkhani, “A Machine Learning Method on a Tiny Hardware for Monitoring and Controlling a Hydroponic System,” </w:t>
      </w:r>
      <w:r w:rsidR="00471E50" w:rsidRPr="00471E50">
        <w:rPr>
          <w:rFonts w:cs="Arial"/>
          <w:i/>
          <w:iCs/>
        </w:rPr>
        <w:t>ACRT</w:t>
      </w:r>
      <w:r w:rsidR="00471E50" w:rsidRPr="00471E50">
        <w:rPr>
          <w:rFonts w:cs="Arial"/>
        </w:rPr>
        <w:t>, vol. 4, Jan. 2025, doi: 10.5772/acrt.20240016.</w:t>
      </w:r>
    </w:p>
    <w:p w:rsidR="00471E50" w:rsidRPr="00471E50" w:rsidRDefault="00471E50" w:rsidP="00471E50">
      <w:pPr>
        <w:pStyle w:val="Bibliography"/>
        <w:rPr>
          <w:rFonts w:cs="Arial"/>
        </w:rPr>
      </w:pPr>
      <w:r w:rsidRPr="00471E50">
        <w:rPr>
          <w:rFonts w:cs="Arial"/>
        </w:rPr>
        <w:t>[2]</w:t>
      </w:r>
      <w:r w:rsidRPr="00471E50">
        <w:rPr>
          <w:rFonts w:cs="Arial"/>
        </w:rPr>
        <w:tab/>
        <w:t xml:space="preserve">H. Kurnia Ar, “IMPLEMENTASI IOT PADA SISTEM MONITORING SUHU DAN KELEMBABAN MENGGUNAKAN ESP32, FIREBASE DAN KODULAR,” </w:t>
      </w:r>
      <w:r w:rsidRPr="00471E50">
        <w:rPr>
          <w:rFonts w:cs="Arial"/>
          <w:i/>
          <w:iCs/>
        </w:rPr>
        <w:t>jati</w:t>
      </w:r>
      <w:r w:rsidRPr="00471E50">
        <w:rPr>
          <w:rFonts w:cs="Arial"/>
        </w:rPr>
        <w:t>, vol. 9, no. 1, pp. 1781–1787, Jan. 2025, doi: 10.36040/jati.v9i1.12874.</w:t>
      </w:r>
    </w:p>
    <w:p w:rsidR="00471E50" w:rsidRPr="00471E50" w:rsidRDefault="00471E50" w:rsidP="00471E50">
      <w:pPr>
        <w:pStyle w:val="Bibliography"/>
        <w:rPr>
          <w:rFonts w:cs="Arial"/>
        </w:rPr>
      </w:pPr>
      <w:r w:rsidRPr="00471E50">
        <w:rPr>
          <w:rFonts w:cs="Arial"/>
        </w:rPr>
        <w:t>[3]</w:t>
      </w:r>
      <w:r w:rsidRPr="00471E50">
        <w:rPr>
          <w:rFonts w:cs="Arial"/>
        </w:rPr>
        <w:tab/>
        <w:t xml:space="preserve">ECE &amp; IARE and D. Veeraswamy, “IOT based Smart Pothole Detection System using ESP32,” </w:t>
      </w:r>
      <w:r w:rsidRPr="00471E50">
        <w:rPr>
          <w:rFonts w:cs="Arial"/>
          <w:i/>
          <w:iCs/>
        </w:rPr>
        <w:t>IJSREM</w:t>
      </w:r>
      <w:r w:rsidRPr="00471E50">
        <w:rPr>
          <w:rFonts w:cs="Arial"/>
        </w:rPr>
        <w:t>, vol. 09, no. 01, pp. 1–9, Jan. 2025, doi: 10.55041/IJSREM40900.</w:t>
      </w:r>
    </w:p>
    <w:p w:rsidR="00471E50" w:rsidRPr="00471E50" w:rsidRDefault="00471E50" w:rsidP="00471E50">
      <w:pPr>
        <w:pStyle w:val="Bibliography"/>
        <w:rPr>
          <w:rFonts w:cs="Arial"/>
        </w:rPr>
      </w:pPr>
      <w:r w:rsidRPr="00471E50">
        <w:rPr>
          <w:rFonts w:cs="Arial"/>
        </w:rPr>
        <w:t>[4]</w:t>
      </w:r>
      <w:r w:rsidRPr="00471E50">
        <w:rPr>
          <w:rFonts w:cs="Arial"/>
        </w:rPr>
        <w:tab/>
        <w:t xml:space="preserve">M. Hakimi </w:t>
      </w:r>
      <w:r w:rsidRPr="00471E50">
        <w:rPr>
          <w:rFonts w:cs="Arial"/>
          <w:i/>
          <w:iCs/>
        </w:rPr>
        <w:t>et al.</w:t>
      </w:r>
      <w:r w:rsidRPr="00471E50">
        <w:rPr>
          <w:rFonts w:cs="Arial"/>
        </w:rPr>
        <w:t xml:space="preserve">, “Generative AI in Enhancing Hydroponic Nutrient Solution Monitoring,” </w:t>
      </w:r>
      <w:r w:rsidRPr="00471E50">
        <w:rPr>
          <w:rFonts w:cs="Arial"/>
          <w:i/>
          <w:iCs/>
        </w:rPr>
        <w:t>telsinas</w:t>
      </w:r>
      <w:r w:rsidRPr="00471E50">
        <w:rPr>
          <w:rFonts w:cs="Arial"/>
        </w:rPr>
        <w:t>, vol. 8, no. 1, pp. 94–103, Apr. 2025, doi: 10.38043/telsinas.v8i1.6242.</w:t>
      </w:r>
    </w:p>
    <w:p w:rsidR="00471E50" w:rsidRPr="00471E50" w:rsidRDefault="00471E50" w:rsidP="00471E50">
      <w:pPr>
        <w:pStyle w:val="Bibliography"/>
        <w:rPr>
          <w:rFonts w:cs="Arial"/>
        </w:rPr>
      </w:pPr>
      <w:r w:rsidRPr="00471E50">
        <w:rPr>
          <w:rFonts w:cs="Arial"/>
        </w:rPr>
        <w:t>[5]</w:t>
      </w:r>
      <w:r w:rsidRPr="00471E50">
        <w:rPr>
          <w:rFonts w:cs="Arial"/>
        </w:rPr>
        <w:tab/>
        <w:t xml:space="preserve">I. W. A. Suranata, Ketut Elly Sutrisni, and I Made Surya Adi Putra, “UDAWA Gadadar: Agent-based Cyber-physical System for Universal Small-scale Horticulture Greenhouse Management System,” </w:t>
      </w:r>
      <w:r w:rsidRPr="00471E50">
        <w:rPr>
          <w:rFonts w:cs="Arial"/>
          <w:i/>
          <w:iCs/>
        </w:rPr>
        <w:t>J. RESTI (Rekayasa Sist. Teknol. Inf.)</w:t>
      </w:r>
      <w:r w:rsidRPr="00471E50">
        <w:rPr>
          <w:rFonts w:cs="Arial"/>
        </w:rPr>
        <w:t>, vol. 9, no. 3, pp. 581–593, Jun. 2025, doi: 10.29207/resti.v9i3.6267.</w:t>
      </w:r>
    </w:p>
    <w:p w:rsidR="00471E50" w:rsidRPr="00471E50" w:rsidRDefault="00471E50" w:rsidP="00471E50">
      <w:pPr>
        <w:pStyle w:val="Bibliography"/>
        <w:rPr>
          <w:rFonts w:cs="Arial"/>
        </w:rPr>
      </w:pPr>
      <w:r w:rsidRPr="00471E50">
        <w:rPr>
          <w:rFonts w:cs="Arial"/>
        </w:rPr>
        <w:t>[6]</w:t>
      </w:r>
      <w:r w:rsidRPr="00471E50">
        <w:rPr>
          <w:rFonts w:cs="Arial"/>
        </w:rPr>
        <w:tab/>
        <w:t xml:space="preserve">P. Rahman and S. Mehnaz, “International Journal for Multidisciplinary Research (IJFMR),” </w:t>
      </w:r>
      <w:r w:rsidRPr="00471E50">
        <w:rPr>
          <w:rFonts w:cs="Arial"/>
          <w:i/>
          <w:iCs/>
        </w:rPr>
        <w:t>SSRN Journal</w:t>
      </w:r>
      <w:r w:rsidRPr="00471E50">
        <w:rPr>
          <w:rFonts w:cs="Arial"/>
        </w:rPr>
        <w:t>, 2024, doi: 10.2139/ssrn.5054029.</w:t>
      </w:r>
    </w:p>
    <w:p w:rsidR="00471E50" w:rsidRPr="00471E50" w:rsidRDefault="00471E50" w:rsidP="00471E50">
      <w:pPr>
        <w:pStyle w:val="Bibliography"/>
        <w:rPr>
          <w:rFonts w:cs="Arial"/>
        </w:rPr>
      </w:pPr>
      <w:r w:rsidRPr="00471E50">
        <w:rPr>
          <w:rFonts w:cs="Arial"/>
        </w:rPr>
        <w:t>[7]</w:t>
      </w:r>
      <w:r w:rsidRPr="00471E50">
        <w:rPr>
          <w:rFonts w:cs="Arial"/>
        </w:rPr>
        <w:tab/>
        <w:t xml:space="preserve">R. Mahankali, “DIGITAL TWINS AND ENTERPRISE ARCHITECTURE: A FRAMEWORK FOR REAL-TIME MANUFACTURING DECISION SUPPORT,” </w:t>
      </w:r>
      <w:r w:rsidRPr="00471E50">
        <w:rPr>
          <w:rFonts w:cs="Arial"/>
          <w:i/>
          <w:iCs/>
        </w:rPr>
        <w:t>IJCET</w:t>
      </w:r>
      <w:r w:rsidRPr="00471E50">
        <w:rPr>
          <w:rFonts w:cs="Arial"/>
        </w:rPr>
        <w:t>, vol. 16, no. 1, pp. 578–587, Jan. 2025, doi: 10.34218/IJCET_16_01_049.</w:t>
      </w:r>
    </w:p>
    <w:p w:rsidR="00471E50" w:rsidRPr="00471E50" w:rsidRDefault="00471E50" w:rsidP="00471E50">
      <w:pPr>
        <w:pStyle w:val="Bibliography"/>
        <w:rPr>
          <w:rFonts w:cs="Arial"/>
        </w:rPr>
      </w:pPr>
      <w:r w:rsidRPr="00471E50">
        <w:rPr>
          <w:rFonts w:cs="Arial"/>
        </w:rPr>
        <w:t>[8]</w:t>
      </w:r>
      <w:r w:rsidRPr="00471E50">
        <w:rPr>
          <w:rFonts w:cs="Arial"/>
        </w:rPr>
        <w:tab/>
        <w:t xml:space="preserve">K. C. Chaganti, “Advancing AI-Driven Threat Detection in IoT Ecosystems: Addressing Scalability, Resource Constraints, and Real-Time Adaptability,” Jan. 20, 2025, </w:t>
      </w:r>
      <w:r w:rsidRPr="00471E50">
        <w:rPr>
          <w:rFonts w:cs="Arial"/>
          <w:i/>
          <w:iCs/>
        </w:rPr>
        <w:t>Preprints</w:t>
      </w:r>
      <w:r w:rsidRPr="00471E50">
        <w:rPr>
          <w:rFonts w:cs="Arial"/>
        </w:rPr>
        <w:t>. doi: 10.36227/techrxiv.173738307.73168902/v1.</w:t>
      </w:r>
    </w:p>
    <w:p w:rsidR="00471E50" w:rsidRPr="00471E50" w:rsidRDefault="00471E50" w:rsidP="00471E50">
      <w:pPr>
        <w:pStyle w:val="Bibliography"/>
        <w:rPr>
          <w:rFonts w:cs="Arial"/>
        </w:rPr>
      </w:pPr>
      <w:r w:rsidRPr="00471E50">
        <w:rPr>
          <w:rFonts w:cs="Arial"/>
        </w:rPr>
        <w:t>[9]</w:t>
      </w:r>
      <w:r w:rsidRPr="00471E50">
        <w:rPr>
          <w:rFonts w:cs="Arial"/>
        </w:rPr>
        <w:tab/>
        <w:t xml:space="preserve">H. Sabit, “AI-Based Smart Security System Using IoT for Smart Home Applications,” Jan. 27, 2025, </w:t>
      </w:r>
      <w:r w:rsidRPr="00471E50">
        <w:rPr>
          <w:rFonts w:cs="Arial"/>
          <w:i/>
          <w:iCs/>
        </w:rPr>
        <w:t>Engineering</w:t>
      </w:r>
      <w:r w:rsidRPr="00471E50">
        <w:rPr>
          <w:rFonts w:cs="Arial"/>
        </w:rPr>
        <w:t>. doi: 10.20944/preprints202501.1887.v1.</w:t>
      </w:r>
    </w:p>
    <w:p w:rsidR="00471E50" w:rsidRPr="00471E50" w:rsidRDefault="00471E50" w:rsidP="00471E50">
      <w:pPr>
        <w:pStyle w:val="Bibliography"/>
        <w:rPr>
          <w:rFonts w:cs="Arial"/>
        </w:rPr>
      </w:pPr>
      <w:r w:rsidRPr="00471E50">
        <w:rPr>
          <w:rFonts w:cs="Arial"/>
        </w:rPr>
        <w:t>[10]</w:t>
      </w:r>
      <w:r w:rsidRPr="00471E50">
        <w:rPr>
          <w:rFonts w:cs="Arial"/>
        </w:rPr>
        <w:tab/>
        <w:t xml:space="preserve">G. S. Mmbando, “Harnessing artificial intelligence and remote sensing in climate-smart agriculture: the current strategies needed for enhancing global food security,” </w:t>
      </w:r>
      <w:r w:rsidRPr="00471E50">
        <w:rPr>
          <w:rFonts w:cs="Arial"/>
          <w:i/>
          <w:iCs/>
        </w:rPr>
        <w:t>Cogent Food &amp; Agriculture</w:t>
      </w:r>
      <w:r w:rsidRPr="00471E50">
        <w:rPr>
          <w:rFonts w:cs="Arial"/>
        </w:rPr>
        <w:t>, vol. 11, no. 1, p. 2454354, Dec. 2025, doi: 10.1080/23311932.2025.2454354.</w:t>
      </w:r>
    </w:p>
    <w:p w:rsidR="00471E50" w:rsidRPr="00471E50" w:rsidRDefault="00471E50" w:rsidP="00471E50">
      <w:pPr>
        <w:pStyle w:val="Bibliography"/>
        <w:rPr>
          <w:rFonts w:cs="Arial"/>
        </w:rPr>
      </w:pPr>
      <w:r w:rsidRPr="00471E50">
        <w:rPr>
          <w:rFonts w:cs="Arial"/>
        </w:rPr>
        <w:t>[11]</w:t>
      </w:r>
      <w:r w:rsidRPr="00471E50">
        <w:rPr>
          <w:rFonts w:cs="Arial"/>
        </w:rPr>
        <w:tab/>
        <w:t>N. Godwin and D. M. Johnson, “A Smart IoT Framework for Climate-Resilient and Sustainable Maize Farming In Uganda.”.</w:t>
      </w:r>
    </w:p>
    <w:p w:rsidR="00471E50" w:rsidRPr="00471E50" w:rsidRDefault="00471E50" w:rsidP="00471E50">
      <w:pPr>
        <w:pStyle w:val="Bibliography"/>
        <w:rPr>
          <w:rFonts w:cs="Arial"/>
        </w:rPr>
      </w:pPr>
      <w:r w:rsidRPr="00471E50">
        <w:rPr>
          <w:rFonts w:cs="Arial"/>
        </w:rPr>
        <w:t>[12]</w:t>
      </w:r>
      <w:r w:rsidRPr="00471E50">
        <w:rPr>
          <w:rFonts w:cs="Arial"/>
        </w:rPr>
        <w:tab/>
        <w:t xml:space="preserve">A. Soussi, E. Zero, R. Sacile, D. Trinchero, and M. Fossa, “Smart Sensors and Smart Data for Precision Agriculture: A Review,” </w:t>
      </w:r>
      <w:r w:rsidRPr="00471E50">
        <w:rPr>
          <w:rFonts w:cs="Arial"/>
          <w:i/>
          <w:iCs/>
        </w:rPr>
        <w:t>Sensors</w:t>
      </w:r>
      <w:r w:rsidRPr="00471E50">
        <w:rPr>
          <w:rFonts w:cs="Arial"/>
        </w:rPr>
        <w:t>, vol. 24, no. 8, p. 2647, Apr. 2024, doi: 10.3390/s24082647.</w:t>
      </w:r>
    </w:p>
    <w:p w:rsidR="00471E50" w:rsidRPr="00471E50" w:rsidRDefault="00471E50" w:rsidP="00471E50">
      <w:pPr>
        <w:pStyle w:val="Bibliography"/>
        <w:rPr>
          <w:rFonts w:cs="Arial"/>
        </w:rPr>
      </w:pPr>
      <w:r w:rsidRPr="00471E50">
        <w:rPr>
          <w:rFonts w:cs="Arial"/>
        </w:rPr>
        <w:t>[13]</w:t>
      </w:r>
      <w:r w:rsidRPr="00471E50">
        <w:rPr>
          <w:rFonts w:cs="Arial"/>
        </w:rPr>
        <w:tab/>
        <w:t xml:space="preserve">M. El Sakka, M. Ivanovici, L. Chaari, and J. Mothe, “A Review of CNN Applications in Smart Agriculture Using Multimodal Data,” </w:t>
      </w:r>
      <w:r w:rsidRPr="00471E50">
        <w:rPr>
          <w:rFonts w:cs="Arial"/>
          <w:i/>
          <w:iCs/>
        </w:rPr>
        <w:t>Sensors</w:t>
      </w:r>
      <w:r w:rsidRPr="00471E50">
        <w:rPr>
          <w:rFonts w:cs="Arial"/>
        </w:rPr>
        <w:t>, vol. 25, no. 2, p. 472, Jan. 2025, doi: 10.3390/s25020472.</w:t>
      </w:r>
    </w:p>
    <w:p w:rsidR="00471E50" w:rsidRPr="00471E50" w:rsidRDefault="00471E50" w:rsidP="00471E50">
      <w:pPr>
        <w:pStyle w:val="Bibliography"/>
        <w:rPr>
          <w:rFonts w:cs="Arial"/>
        </w:rPr>
      </w:pPr>
      <w:r w:rsidRPr="00471E50">
        <w:rPr>
          <w:rFonts w:cs="Arial"/>
        </w:rPr>
        <w:t>[14]</w:t>
      </w:r>
      <w:r w:rsidRPr="00471E50">
        <w:rPr>
          <w:rFonts w:cs="Arial"/>
        </w:rPr>
        <w:tab/>
        <w:t xml:space="preserve">S. S. Mane, V. Narawade, and N. J. Ranshur, “Revolutionizing Agriculture Soil Testing with Agriculture 4.0 and IoT Integration,” </w:t>
      </w:r>
      <w:r w:rsidRPr="00471E50">
        <w:rPr>
          <w:rFonts w:cs="Arial"/>
          <w:i/>
          <w:iCs/>
        </w:rPr>
        <w:t>Curr Agri Res Jour</w:t>
      </w:r>
      <w:r w:rsidRPr="00471E50">
        <w:rPr>
          <w:rFonts w:cs="Arial"/>
        </w:rPr>
        <w:t>, vol. 12, no. 3, pp. 1333–1344, Jan. 2025, doi: 10.12944/CARJ.12.3.26.</w:t>
      </w:r>
    </w:p>
    <w:p w:rsidR="00471E50" w:rsidRPr="00471E50" w:rsidRDefault="00471E50" w:rsidP="00471E50">
      <w:pPr>
        <w:pStyle w:val="Bibliography"/>
        <w:rPr>
          <w:rFonts w:cs="Arial"/>
        </w:rPr>
      </w:pPr>
      <w:r w:rsidRPr="00471E50">
        <w:rPr>
          <w:rFonts w:cs="Arial"/>
        </w:rPr>
        <w:t>[15]</w:t>
      </w:r>
      <w:r w:rsidRPr="00471E50">
        <w:rPr>
          <w:rFonts w:cs="Arial"/>
        </w:rPr>
        <w:tab/>
        <w:t xml:space="preserve">Bharath Nagamalla, “Architecting Reliable Data Systems for Smart Agriculture: A Big Data and SRE Perspective,” </w:t>
      </w:r>
      <w:r w:rsidRPr="00471E50">
        <w:rPr>
          <w:rFonts w:cs="Arial"/>
          <w:i/>
          <w:iCs/>
        </w:rPr>
        <w:t>Int. J. Sci. Res. Comput. Sci. Eng. Inf. Technol</w:t>
      </w:r>
      <w:r w:rsidRPr="00471E50">
        <w:rPr>
          <w:rFonts w:cs="Arial"/>
        </w:rPr>
        <w:t>, vol. 11, no. 1, pp. 556–563, Jan. 2025, doi: 10.32628/CSEIT25111253.</w:t>
      </w:r>
    </w:p>
    <w:p w:rsidR="00471E50" w:rsidRPr="00471E50" w:rsidRDefault="00471E50" w:rsidP="00471E50">
      <w:pPr>
        <w:pStyle w:val="Bibliography"/>
        <w:rPr>
          <w:rFonts w:cs="Arial"/>
        </w:rPr>
      </w:pPr>
      <w:r w:rsidRPr="00471E50">
        <w:rPr>
          <w:rFonts w:cs="Arial"/>
        </w:rPr>
        <w:lastRenderedPageBreak/>
        <w:t>[16]</w:t>
      </w:r>
      <w:r w:rsidRPr="00471E50">
        <w:rPr>
          <w:rFonts w:cs="Arial"/>
        </w:rPr>
        <w:tab/>
        <w:t xml:space="preserve">Y. A. Ahmad, N. S. Mustapa, A. H. Razaman, M. N. A. Abdul Hamid, N. Abdul Malik, and M. F. Jamlos, “Integration of LoRa IoT with Cloud Platform in a Stingless Beehive Remote Monitoring System,” </w:t>
      </w:r>
      <w:r w:rsidRPr="00471E50">
        <w:rPr>
          <w:rFonts w:cs="Arial"/>
          <w:i/>
          <w:iCs/>
        </w:rPr>
        <w:t>IIUMEJ</w:t>
      </w:r>
      <w:r w:rsidRPr="00471E50">
        <w:rPr>
          <w:rFonts w:cs="Arial"/>
        </w:rPr>
        <w:t>, vol. 26, no. 1, pp. 373–397, Jan. 2025, doi: 10.31436/iiumej.v26i1.3531.</w:t>
      </w:r>
    </w:p>
    <w:p w:rsidR="00471E50" w:rsidRPr="00471E50" w:rsidRDefault="00471E50" w:rsidP="00471E50">
      <w:pPr>
        <w:pStyle w:val="Bibliography"/>
        <w:rPr>
          <w:rFonts w:cs="Arial"/>
        </w:rPr>
      </w:pPr>
      <w:r w:rsidRPr="00471E50">
        <w:rPr>
          <w:rFonts w:cs="Arial"/>
        </w:rPr>
        <w:t>[17]</w:t>
      </w:r>
      <w:r w:rsidRPr="00471E50">
        <w:rPr>
          <w:rFonts w:cs="Arial"/>
        </w:rPr>
        <w:tab/>
        <w:t xml:space="preserve">M.-H. Lee, M.-H. Yao, P.-Y. Kow, B.-J. Kuo, and F.-J. Chang, “An Artificial Intelligence-Powered Environmental Control System for Resilient and Efficient Greenhouse Farming,” </w:t>
      </w:r>
      <w:r w:rsidRPr="00471E50">
        <w:rPr>
          <w:rFonts w:cs="Arial"/>
          <w:i/>
          <w:iCs/>
        </w:rPr>
        <w:t>Sustainability</w:t>
      </w:r>
      <w:r w:rsidRPr="00471E50">
        <w:rPr>
          <w:rFonts w:cs="Arial"/>
        </w:rPr>
        <w:t>, vol. 16, no. 24, p. 10958, Dec. 2024, doi: 10.3390/su162410958.</w:t>
      </w:r>
    </w:p>
    <w:p w:rsidR="00471E50" w:rsidRPr="00471E50" w:rsidRDefault="00471E50" w:rsidP="00471E50">
      <w:pPr>
        <w:pStyle w:val="Bibliography"/>
        <w:rPr>
          <w:rFonts w:cs="Arial"/>
        </w:rPr>
      </w:pPr>
      <w:r w:rsidRPr="00471E50">
        <w:rPr>
          <w:rFonts w:cs="Arial"/>
        </w:rPr>
        <w:t>[18]</w:t>
      </w:r>
      <w:r w:rsidRPr="00471E50">
        <w:rPr>
          <w:rFonts w:cs="Arial"/>
        </w:rPr>
        <w:tab/>
        <w:t xml:space="preserve">D. Jiang, Z. Shen, Q. Zheng, T. Zhang, W. Xiang, and J. Jin, “Farm-LightSeek: An Edge-centric Multimodal Agricultural IoT Data Analytics Framework with Lightweight LLMs,” May 28, 2025, </w:t>
      </w:r>
      <w:r w:rsidRPr="00471E50">
        <w:rPr>
          <w:rFonts w:cs="Arial"/>
          <w:i/>
          <w:iCs/>
        </w:rPr>
        <w:t>arXiv</w:t>
      </w:r>
      <w:r w:rsidRPr="00471E50">
        <w:rPr>
          <w:rFonts w:cs="Arial"/>
        </w:rPr>
        <w:t>: arXiv:2506.03168. doi: 10.48550/arXiv.2506.03168.</w:t>
      </w:r>
    </w:p>
    <w:p w:rsidR="00471E50" w:rsidRPr="00471E50" w:rsidRDefault="00471E50" w:rsidP="00471E50">
      <w:pPr>
        <w:pStyle w:val="Bibliography"/>
        <w:rPr>
          <w:rFonts w:cs="Arial"/>
        </w:rPr>
      </w:pPr>
      <w:r w:rsidRPr="00471E50">
        <w:rPr>
          <w:rFonts w:cs="Arial"/>
        </w:rPr>
        <w:t>[19]</w:t>
      </w:r>
      <w:r w:rsidRPr="00471E50">
        <w:rPr>
          <w:rFonts w:cs="Arial"/>
        </w:rPr>
        <w:tab/>
        <w:t xml:space="preserve">W. Y. Ayele, “Adapting CRISP-DM for Idea Mining,” </w:t>
      </w:r>
      <w:r w:rsidRPr="00471E50">
        <w:rPr>
          <w:rFonts w:cs="Arial"/>
          <w:i/>
          <w:iCs/>
        </w:rPr>
        <w:t>IJACSA</w:t>
      </w:r>
      <w:r w:rsidRPr="00471E50">
        <w:rPr>
          <w:rFonts w:cs="Arial"/>
        </w:rPr>
        <w:t>, vol. 11, no. 6, 2020, doi: 10.14569/IJACSA.2020.0110603.</w:t>
      </w:r>
    </w:p>
    <w:p w:rsidR="00471E50" w:rsidRPr="00471E50" w:rsidRDefault="00471E50" w:rsidP="00471E50">
      <w:pPr>
        <w:pStyle w:val="Bibliography"/>
        <w:rPr>
          <w:rFonts w:cs="Arial"/>
        </w:rPr>
      </w:pPr>
      <w:r w:rsidRPr="00471E50">
        <w:rPr>
          <w:rFonts w:cs="Arial"/>
        </w:rPr>
        <w:t>[20]</w:t>
      </w:r>
      <w:r w:rsidRPr="00471E50">
        <w:rPr>
          <w:rFonts w:cs="Arial"/>
        </w:rPr>
        <w:tab/>
        <w:t xml:space="preserve">Praveen Payili, “AI in agriculture: Smart greenhouses and indoor farming systems,” </w:t>
      </w:r>
      <w:r w:rsidRPr="00471E50">
        <w:rPr>
          <w:rFonts w:cs="Arial"/>
          <w:i/>
          <w:iCs/>
        </w:rPr>
        <w:t>Int. J. Sci. Res. Arch.</w:t>
      </w:r>
      <w:r w:rsidRPr="00471E50">
        <w:rPr>
          <w:rFonts w:cs="Arial"/>
        </w:rPr>
        <w:t>, vol. 14, no. 1, pp. 315–322, Jan. 2025, doi: 10.30574/ijsra.2025.14.1.0054.</w:t>
      </w:r>
    </w:p>
    <w:p w:rsidR="00471E50" w:rsidRPr="00471E50" w:rsidRDefault="00471E50" w:rsidP="00471E50">
      <w:pPr>
        <w:pStyle w:val="Bibliography"/>
        <w:rPr>
          <w:rFonts w:cs="Arial"/>
        </w:rPr>
      </w:pPr>
      <w:r w:rsidRPr="00471E50">
        <w:rPr>
          <w:rFonts w:cs="Arial"/>
        </w:rPr>
        <w:t>[21]</w:t>
      </w:r>
      <w:r w:rsidRPr="00471E50">
        <w:rPr>
          <w:rFonts w:cs="Arial"/>
        </w:rPr>
        <w:tab/>
        <w:t xml:space="preserve">A. Sagheer, M. Mohammed, K. Riad, and M. Alhajhoj, “A Cloud-Based IoT Platform for Precision Control of Soilless Greenhouse Cultivation,” </w:t>
      </w:r>
      <w:r w:rsidRPr="00471E50">
        <w:rPr>
          <w:rFonts w:cs="Arial"/>
          <w:i/>
          <w:iCs/>
        </w:rPr>
        <w:t>Sensors</w:t>
      </w:r>
      <w:r w:rsidRPr="00471E50">
        <w:rPr>
          <w:rFonts w:cs="Arial"/>
        </w:rPr>
        <w:t>, vol. 21, no. 1, p. 223, Dec. 2020, doi: 10.3390/s21010223.</w:t>
      </w:r>
    </w:p>
    <w:p w:rsidR="00471E50" w:rsidRPr="00471E50" w:rsidRDefault="00471E50" w:rsidP="00471E50">
      <w:pPr>
        <w:pStyle w:val="Bibliography"/>
        <w:rPr>
          <w:rFonts w:cs="Arial"/>
        </w:rPr>
      </w:pPr>
      <w:r w:rsidRPr="00471E50">
        <w:rPr>
          <w:rFonts w:cs="Arial"/>
        </w:rPr>
        <w:t>[22]</w:t>
      </w:r>
      <w:r w:rsidRPr="00471E50">
        <w:rPr>
          <w:rFonts w:cs="Arial"/>
        </w:rPr>
        <w:tab/>
        <w:t xml:space="preserve">G. Guerrero-Ulloa, C. Rodríguez-Domínguez, and M. J. Hornos, “Agile Methodologies Applied to the Development of Internet of Things (IoT)-Based Systems: A Review,” </w:t>
      </w:r>
      <w:r w:rsidRPr="00471E50">
        <w:rPr>
          <w:rFonts w:cs="Arial"/>
          <w:i/>
          <w:iCs/>
        </w:rPr>
        <w:t>Sensors</w:t>
      </w:r>
      <w:r w:rsidRPr="00471E50">
        <w:rPr>
          <w:rFonts w:cs="Arial"/>
        </w:rPr>
        <w:t>, vol. 23, no. 2, p. 790, Jan. 2023, doi: 10.3390/s23020790.</w:t>
      </w:r>
    </w:p>
    <w:p w:rsidR="00471E50" w:rsidRPr="00471E50" w:rsidRDefault="00471E50" w:rsidP="00471E50">
      <w:pPr>
        <w:pStyle w:val="Bibliography"/>
        <w:rPr>
          <w:rFonts w:cs="Arial"/>
        </w:rPr>
      </w:pPr>
      <w:r w:rsidRPr="00471E50">
        <w:rPr>
          <w:rFonts w:cs="Arial"/>
        </w:rPr>
        <w:t>[23]</w:t>
      </w:r>
      <w:r w:rsidRPr="00471E50">
        <w:rPr>
          <w:rFonts w:cs="Arial"/>
        </w:rPr>
        <w:tab/>
        <w:t xml:space="preserve">S. Mugisha, R. Kisitu, and F. Tushabe, “Hybrid Knowledge Transfer through Attention and Logit Distillation for On-Device Vision Systems in Agricultural IoT,” Apr. 21, 2025, </w:t>
      </w:r>
      <w:r w:rsidRPr="00471E50">
        <w:rPr>
          <w:rFonts w:cs="Arial"/>
          <w:i/>
          <w:iCs/>
        </w:rPr>
        <w:t>arXiv</w:t>
      </w:r>
      <w:r w:rsidRPr="00471E50">
        <w:rPr>
          <w:rFonts w:cs="Arial"/>
        </w:rPr>
        <w:t>: arXiv:2504.16128. doi: 10.48550/arXiv.2504.16128.</w:t>
      </w:r>
    </w:p>
    <w:p w:rsidR="00471E50" w:rsidRPr="00471E50" w:rsidRDefault="00471E50" w:rsidP="00471E50">
      <w:pPr>
        <w:pStyle w:val="Bibliography"/>
        <w:rPr>
          <w:rFonts w:cs="Arial"/>
        </w:rPr>
      </w:pPr>
      <w:r w:rsidRPr="00471E50">
        <w:rPr>
          <w:rFonts w:cs="Arial"/>
        </w:rPr>
        <w:t>[24]</w:t>
      </w:r>
      <w:r w:rsidRPr="00471E50">
        <w:rPr>
          <w:rFonts w:cs="Arial"/>
        </w:rPr>
        <w:tab/>
        <w:t xml:space="preserve">C. Sebald, M. Treiber, E. Eryilmaz, and H. Bernhardt, “Usability Testing of Novel IoT-Infused Digital Services on Farm Equipment Reveals Farmer’s Requirements towards Future Human–Machine Interface Design Guidelines,” </w:t>
      </w:r>
      <w:r w:rsidRPr="00471E50">
        <w:rPr>
          <w:rFonts w:cs="Arial"/>
          <w:i/>
          <w:iCs/>
        </w:rPr>
        <w:t>AgriEngineering</w:t>
      </w:r>
      <w:r w:rsidRPr="00471E50">
        <w:rPr>
          <w:rFonts w:cs="Arial"/>
        </w:rPr>
        <w:t>, vol. 6, no. 2, pp. 1660–1673, Jun. 2024, doi: 10.3390/agriengineering6020095.</w:t>
      </w:r>
    </w:p>
    <w:p w:rsidR="00471E50" w:rsidRPr="00471E50" w:rsidRDefault="00471E50" w:rsidP="00471E50">
      <w:pPr>
        <w:pStyle w:val="Bibliography"/>
        <w:rPr>
          <w:rFonts w:cs="Arial"/>
        </w:rPr>
      </w:pPr>
      <w:r w:rsidRPr="00471E50">
        <w:rPr>
          <w:rFonts w:cs="Arial"/>
        </w:rPr>
        <w:t>[25]</w:t>
      </w:r>
      <w:r w:rsidRPr="00471E50">
        <w:rPr>
          <w:rFonts w:cs="Arial"/>
        </w:rPr>
        <w:tab/>
        <w:t xml:space="preserve">E. Budiastuti, H. Ritchi, and Y. Deliana, “Usability Analysis of Digital-Based Agricultural Product Marketing Platform at Farmers Level in Region V, Bogor Regency,” </w:t>
      </w:r>
      <w:r w:rsidRPr="00471E50">
        <w:rPr>
          <w:rFonts w:cs="Arial"/>
          <w:i/>
          <w:iCs/>
        </w:rPr>
        <w:t>SJI</w:t>
      </w:r>
      <w:r w:rsidRPr="00471E50">
        <w:rPr>
          <w:rFonts w:cs="Arial"/>
        </w:rPr>
        <w:t>, vol. 10, no. 3, pp. 297–312, Aug. 2023, doi: 10.15294/sji.v10i3.44605.</w:t>
      </w:r>
    </w:p>
    <w:p w:rsidR="00471E50" w:rsidRPr="00471E50" w:rsidRDefault="00471E50" w:rsidP="00471E50">
      <w:pPr>
        <w:pStyle w:val="Bibliography"/>
        <w:rPr>
          <w:rFonts w:cs="Arial"/>
        </w:rPr>
      </w:pPr>
      <w:r w:rsidRPr="00471E50">
        <w:rPr>
          <w:rFonts w:cs="Arial"/>
        </w:rPr>
        <w:t>[26]</w:t>
      </w:r>
      <w:r w:rsidRPr="00471E50">
        <w:rPr>
          <w:rFonts w:cs="Arial"/>
        </w:rPr>
        <w:tab/>
        <w:t xml:space="preserve">M. Hyzy </w:t>
      </w:r>
      <w:r w:rsidRPr="00471E50">
        <w:rPr>
          <w:rFonts w:cs="Arial"/>
          <w:i/>
          <w:iCs/>
        </w:rPr>
        <w:t>et al.</w:t>
      </w:r>
      <w:r w:rsidRPr="00471E50">
        <w:rPr>
          <w:rFonts w:cs="Arial"/>
        </w:rPr>
        <w:t xml:space="preserve">, “System Usability Scale Benchmarking for Digital Health Apps: Meta-analysis,” </w:t>
      </w:r>
      <w:r w:rsidRPr="00471E50">
        <w:rPr>
          <w:rFonts w:cs="Arial"/>
          <w:i/>
          <w:iCs/>
        </w:rPr>
        <w:t>JMIR Mhealth Uhealth</w:t>
      </w:r>
      <w:r w:rsidRPr="00471E50">
        <w:rPr>
          <w:rFonts w:cs="Arial"/>
        </w:rPr>
        <w:t>, vol. 10, no. 8, p. e37290, Aug. 2022, doi: 10.2196/37290.</w:t>
      </w:r>
    </w:p>
    <w:p w:rsidR="00471E50" w:rsidRPr="00471E50" w:rsidRDefault="00471E50" w:rsidP="00471E50">
      <w:pPr>
        <w:pStyle w:val="Bibliography"/>
        <w:rPr>
          <w:rFonts w:cs="Arial"/>
        </w:rPr>
      </w:pPr>
      <w:r w:rsidRPr="00471E50">
        <w:rPr>
          <w:rFonts w:cs="Arial"/>
        </w:rPr>
        <w:t>[27]</w:t>
      </w:r>
      <w:r w:rsidRPr="00471E5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471E50">
        <w:rPr>
          <w:rFonts w:cs="Arial"/>
          <w:i/>
          <w:iCs/>
        </w:rPr>
        <w:t>jipi. jurnal. ilmiah. penelitian. dan. pembelajaran. informatika.</w:t>
      </w:r>
      <w:r w:rsidRPr="00471E50">
        <w:rPr>
          <w:rFonts w:cs="Arial"/>
        </w:rPr>
        <w:t>, vol. 9, no. 4, pp. 2373–2385, Nov. 2024, doi: 10.29100/jipi.v9i4.5548.</w:t>
      </w:r>
    </w:p>
    <w:p w:rsidR="00471E50" w:rsidRPr="00471E50" w:rsidRDefault="00471E50" w:rsidP="00471E50">
      <w:pPr>
        <w:pStyle w:val="Bibliography"/>
        <w:rPr>
          <w:rFonts w:cs="Arial"/>
        </w:rPr>
      </w:pPr>
      <w:r w:rsidRPr="00471E50">
        <w:rPr>
          <w:rFonts w:cs="Arial"/>
        </w:rPr>
        <w:t>[28]</w:t>
      </w:r>
      <w:r w:rsidRPr="00471E50">
        <w:rPr>
          <w:rFonts w:cs="Arial"/>
        </w:rPr>
        <w:tab/>
        <w:t xml:space="preserve">E. Elbasi, N. Mostafa, C. Zaki, Z. AlArnaout, A. E. Topcu, and L. Saker, “Optimizing Agricultural Data Analysis Techniques through AI-Powered Decision-Making Processes,” </w:t>
      </w:r>
      <w:r w:rsidRPr="00471E50">
        <w:rPr>
          <w:rFonts w:cs="Arial"/>
          <w:i/>
          <w:iCs/>
        </w:rPr>
        <w:t>Applied Sciences</w:t>
      </w:r>
      <w:r w:rsidRPr="00471E50">
        <w:rPr>
          <w:rFonts w:cs="Arial"/>
        </w:rPr>
        <w:t>, vol. 14, no. 17, p. 8018, Sep. 2024, doi: 10.3390/app14178018.</w:t>
      </w:r>
    </w:p>
    <w:p w:rsidR="00471E50" w:rsidRPr="00471E50" w:rsidRDefault="00471E50" w:rsidP="00471E50">
      <w:pPr>
        <w:pStyle w:val="Bibliography"/>
        <w:rPr>
          <w:rFonts w:cs="Arial"/>
        </w:rPr>
      </w:pPr>
      <w:r w:rsidRPr="00471E50">
        <w:rPr>
          <w:rFonts w:cs="Arial"/>
        </w:rPr>
        <w:t>[29]</w:t>
      </w:r>
      <w:r w:rsidRPr="00471E50">
        <w:rPr>
          <w:rFonts w:cs="Arial"/>
        </w:rPr>
        <w:tab/>
        <w:t xml:space="preserve">H.-Y. Kung, T.-H. Kuo, C.-H. Chen, and P.-Y. Tsai, “Accuracy Analysis Mechanism for Agriculture Data Using the Ensemble Neural Network </w:t>
      </w:r>
      <w:r w:rsidRPr="00471E50">
        <w:rPr>
          <w:rFonts w:cs="Arial"/>
        </w:rPr>
        <w:lastRenderedPageBreak/>
        <w:t xml:space="preserve">Method,” </w:t>
      </w:r>
      <w:r w:rsidRPr="00471E50">
        <w:rPr>
          <w:rFonts w:cs="Arial"/>
          <w:i/>
          <w:iCs/>
        </w:rPr>
        <w:t>Sustainability</w:t>
      </w:r>
      <w:r w:rsidRPr="00471E50">
        <w:rPr>
          <w:rFonts w:cs="Arial"/>
        </w:rPr>
        <w:t>, vol. 8, no. 8, p. 735, Aug. 2016, doi: 10.3390/su8080735.</w:t>
      </w:r>
    </w:p>
    <w:p w:rsidR="00471E50" w:rsidRPr="00471E50" w:rsidRDefault="00471E50" w:rsidP="00471E50">
      <w:pPr>
        <w:pStyle w:val="Bibliography"/>
        <w:rPr>
          <w:rFonts w:cs="Arial"/>
        </w:rPr>
      </w:pPr>
      <w:r w:rsidRPr="00471E50">
        <w:rPr>
          <w:rFonts w:cs="Arial"/>
        </w:rPr>
        <w:t>[30]</w:t>
      </w:r>
      <w:r w:rsidRPr="00471E50">
        <w:rPr>
          <w:rFonts w:cs="Arial"/>
        </w:rPr>
        <w:tab/>
        <w:t xml:space="preserve">N. Minh Tuan, T. Thi Lan, and P. Duc Hieu, “Dark Mode vs Light Mode: Impact on User Experience and Visual Comfort in Mobile Applications,” </w:t>
      </w:r>
      <w:r w:rsidRPr="00471E50">
        <w:rPr>
          <w:rFonts w:cs="Arial"/>
          <w:i/>
          <w:iCs/>
        </w:rPr>
        <w:t>jms</w:t>
      </w:r>
      <w:r w:rsidRPr="00471E50">
        <w:rPr>
          <w:rFonts w:cs="Arial"/>
        </w:rPr>
        <w:t>, vol. 4, no. 1, pp. 34–51, Feb. 2026, doi: 10.59431/jms.v4i1.711.</w:t>
      </w:r>
    </w:p>
    <w:p w:rsidR="00471E50" w:rsidRPr="00471E50" w:rsidRDefault="00471E50" w:rsidP="00471E50">
      <w:pPr>
        <w:pStyle w:val="Bibliography"/>
        <w:rPr>
          <w:rFonts w:cs="Arial"/>
        </w:rPr>
      </w:pPr>
      <w:r w:rsidRPr="00471E50">
        <w:rPr>
          <w:rFonts w:cs="Arial"/>
        </w:rPr>
        <w:t>[31]</w:t>
      </w:r>
      <w:r w:rsidRPr="00471E50">
        <w:rPr>
          <w:rFonts w:cs="Arial"/>
        </w:rPr>
        <w:tab/>
        <w:t xml:space="preserve">T. Gazit, T. Tager-Shafrir, H.-X. Zhong, P. C. K. Hung, and V. Cheung, “The dark side of the interface: examining the influence of different background modes on cognitive performance,” </w:t>
      </w:r>
      <w:r w:rsidRPr="00471E50">
        <w:rPr>
          <w:rFonts w:cs="Arial"/>
          <w:i/>
          <w:iCs/>
        </w:rPr>
        <w:t>Ergonomics</w:t>
      </w:r>
      <w:r w:rsidRPr="00471E50">
        <w:rPr>
          <w:rFonts w:cs="Arial"/>
        </w:rPr>
        <w:t>, vol. 69, no. 5, pp. 828–841, May 2026, doi: 10.1080/00140139.2025.2483451.</w:t>
      </w:r>
    </w:p>
    <w:p w:rsidR="00471E50" w:rsidRPr="00471E50" w:rsidRDefault="00471E50" w:rsidP="00471E50">
      <w:pPr>
        <w:pStyle w:val="Bibliography"/>
        <w:rPr>
          <w:rFonts w:cs="Arial"/>
        </w:rPr>
      </w:pPr>
      <w:r w:rsidRPr="00471E50">
        <w:rPr>
          <w:rFonts w:cs="Arial"/>
        </w:rPr>
        <w:t>[32]</w:t>
      </w:r>
      <w:r w:rsidRPr="00471E50">
        <w:rPr>
          <w:rFonts w:cs="Arial"/>
        </w:rPr>
        <w:tab/>
        <w:t xml:space="preserve">R. S. Dewi and M. Z. Makhson, “Assessing the impact of chart design and time intervals on the usability of time series data visualization: A Case Study on Cryptocurrency Data,” </w:t>
      </w:r>
      <w:r w:rsidRPr="00471E50">
        <w:rPr>
          <w:rFonts w:cs="Arial"/>
          <w:i/>
          <w:iCs/>
        </w:rPr>
        <w:t>SHS Web Conf.</w:t>
      </w:r>
      <w:r w:rsidRPr="00471E50">
        <w:rPr>
          <w:rFonts w:cs="Arial"/>
        </w:rPr>
        <w:t>, vol. 189, p. 01040, 2024, doi: 10.1051/shsconf/202418901040.</w:t>
      </w:r>
    </w:p>
    <w:p w:rsidR="00D419A9" w:rsidRDefault="00471E50" w:rsidP="00471E50">
      <w:pPr>
        <w:pStyle w:val="Bibliography"/>
        <w:rPr>
          <w:rFonts w:cs="Arial"/>
        </w:rPr>
      </w:pPr>
      <w:r w:rsidRPr="00471E50">
        <w:rPr>
          <w:rFonts w:cs="Arial"/>
        </w:rPr>
        <w:t>[33]</w:t>
      </w:r>
      <w:r w:rsidRPr="00471E50">
        <w:rPr>
          <w:rFonts w:cs="Arial"/>
        </w:rPr>
        <w:tab/>
        <w:t xml:space="preserve">E. S. Ortigossa, F. F. Dias, D. C. Nascimento, and L. G. Nonato, “Time Series Information Visualization -- A Review of Approaches and Tools,” </w:t>
      </w:r>
      <w:r w:rsidRPr="00471E50">
        <w:rPr>
          <w:rFonts w:cs="Arial"/>
          <w:i/>
          <w:iCs/>
        </w:rPr>
        <w:t>IEEE Access</w:t>
      </w:r>
      <w:r w:rsidRPr="00471E50">
        <w:rPr>
          <w:rFonts w:cs="Arial"/>
        </w:rPr>
        <w:t>, vol. 13, pp. 161653–161684, 2025, doi: 10.1109/ACCESS.2025.3609404.</w:t>
      </w:r>
    </w:p>
    <w:p w:rsidR="00D419A9" w:rsidRDefault="00D419A9" w:rsidP="00D419A9">
      <w:r>
        <w:br w:type="page"/>
      </w:r>
    </w:p>
    <w:p w:rsidR="00471E50" w:rsidRPr="00471E50" w:rsidRDefault="00471E50" w:rsidP="00471E50">
      <w:pPr>
        <w:pStyle w:val="Bibliography"/>
        <w:rPr>
          <w:rFonts w:cs="Arial"/>
        </w:rPr>
      </w:pPr>
    </w:p>
    <w:p w:rsidR="00D419A9" w:rsidRDefault="004B2202" w:rsidP="004E0747">
      <w:pPr>
        <w:pStyle w:val="Heading1"/>
        <w:rPr>
          <w:lang w:val="en-US"/>
        </w:rPr>
      </w:pPr>
      <w:r>
        <w:fldChar w:fldCharType="end"/>
      </w:r>
      <w:bookmarkStart w:id="85" w:name="_Toc225245278"/>
      <w:r w:rsidR="00F57D6B">
        <w:rPr>
          <w:lang w:val="en-US"/>
        </w:rPr>
        <w:t>LAMPIRAN</w:t>
      </w:r>
      <w:bookmarkEnd w:id="85"/>
    </w:p>
    <w:p w:rsidR="00D419A9" w:rsidRDefault="004E0747" w:rsidP="00701638">
      <w:pPr>
        <w:ind w:firstLine="0"/>
        <w:jc w:val="center"/>
        <w:rPr>
          <w:lang w:val="en-US"/>
        </w:rPr>
      </w:pPr>
      <w:r>
        <w:rPr>
          <w:lang w:val="en-US"/>
        </w:rPr>
        <w:t>Data Responden</w:t>
      </w:r>
    </w:p>
    <w:tbl>
      <w:tblPr>
        <w:tblStyle w:val="TableGrid"/>
        <w:tblW w:w="8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630"/>
        <w:gridCol w:w="630"/>
        <w:gridCol w:w="810"/>
        <w:gridCol w:w="680"/>
        <w:gridCol w:w="580"/>
        <w:gridCol w:w="680"/>
        <w:gridCol w:w="680"/>
        <w:gridCol w:w="680"/>
        <w:gridCol w:w="680"/>
        <w:gridCol w:w="700"/>
      </w:tblGrid>
      <w:tr w:rsidR="004E0747" w:rsidRPr="004E0747" w:rsidTr="00701638">
        <w:trPr>
          <w:trHeight w:val="315"/>
        </w:trPr>
        <w:tc>
          <w:tcPr>
            <w:tcW w:w="171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p>
        </w:tc>
        <w:tc>
          <w:tcPr>
            <w:tcW w:w="63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Q1</w:t>
            </w:r>
          </w:p>
        </w:tc>
        <w:tc>
          <w:tcPr>
            <w:tcW w:w="63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Q2</w:t>
            </w:r>
          </w:p>
        </w:tc>
        <w:tc>
          <w:tcPr>
            <w:tcW w:w="81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Q3</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Q4</w:t>
            </w:r>
          </w:p>
        </w:tc>
        <w:tc>
          <w:tcPr>
            <w:tcW w:w="5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Q5</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Q6</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Q7</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Q8</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Q9</w:t>
            </w:r>
          </w:p>
        </w:tc>
        <w:tc>
          <w:tcPr>
            <w:tcW w:w="70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Q10</w:t>
            </w:r>
          </w:p>
        </w:tc>
      </w:tr>
      <w:tr w:rsidR="00E57982" w:rsidRPr="004E0747" w:rsidTr="00701638">
        <w:trPr>
          <w:trHeight w:val="315"/>
        </w:trPr>
        <w:tc>
          <w:tcPr>
            <w:tcW w:w="1710" w:type="dxa"/>
            <w:tcBorders>
              <w:top w:val="double" w:sz="4" w:space="0" w:color="auto"/>
            </w:tcBorders>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1</w:t>
            </w:r>
          </w:p>
        </w:tc>
        <w:tc>
          <w:tcPr>
            <w:tcW w:w="63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81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2</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6</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7</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8</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r w:rsidR="00E57982" w:rsidRPr="004E0747" w:rsidTr="00701638">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9</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r>
      <w:tr w:rsidR="00E57982" w:rsidRPr="004E0747" w:rsidTr="00701638">
        <w:trPr>
          <w:trHeight w:val="315"/>
        </w:trPr>
        <w:tc>
          <w:tcPr>
            <w:tcW w:w="1710" w:type="dxa"/>
            <w:tcBorders>
              <w:bottom w:val="single" w:sz="4" w:space="0" w:color="auto"/>
            </w:tcBorders>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10</w:t>
            </w:r>
          </w:p>
        </w:tc>
        <w:tc>
          <w:tcPr>
            <w:tcW w:w="63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bl>
    <w:p w:rsidR="004E0747" w:rsidRDefault="004E0747" w:rsidP="00D419A9">
      <w:pPr>
        <w:rPr>
          <w:lang w:val="en-US"/>
        </w:rPr>
      </w:pPr>
    </w:p>
    <w:p w:rsidR="004E0747" w:rsidRDefault="00E57982" w:rsidP="00701638">
      <w:pPr>
        <w:ind w:firstLine="0"/>
        <w:jc w:val="center"/>
        <w:rPr>
          <w:lang w:val="en-US"/>
        </w:rPr>
      </w:pPr>
      <w:r>
        <w:rPr>
          <w:lang w:val="en-US"/>
        </w:rPr>
        <w:t>Hasil Hitung</w:t>
      </w:r>
    </w:p>
    <w:tbl>
      <w:tblPr>
        <w:tblStyle w:val="TableGrid"/>
        <w:tblW w:w="10308" w:type="dxa"/>
        <w:tblInd w:w="-1030" w:type="dxa"/>
        <w:tblLook w:val="04A0" w:firstRow="1" w:lastRow="0" w:firstColumn="1" w:lastColumn="0" w:noHBand="0" w:noVBand="1"/>
      </w:tblPr>
      <w:tblGrid>
        <w:gridCol w:w="1590"/>
        <w:gridCol w:w="591"/>
        <w:gridCol w:w="591"/>
        <w:gridCol w:w="713"/>
        <w:gridCol w:w="625"/>
        <w:gridCol w:w="557"/>
        <w:gridCol w:w="625"/>
        <w:gridCol w:w="625"/>
        <w:gridCol w:w="625"/>
        <w:gridCol w:w="625"/>
        <w:gridCol w:w="678"/>
        <w:gridCol w:w="1148"/>
        <w:gridCol w:w="1315"/>
      </w:tblGrid>
      <w:tr w:rsidR="00E57982" w:rsidRPr="004E0747" w:rsidTr="00701638">
        <w:trPr>
          <w:trHeight w:val="315"/>
        </w:trPr>
        <w:tc>
          <w:tcPr>
            <w:tcW w:w="1590"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p>
        </w:tc>
        <w:tc>
          <w:tcPr>
            <w:tcW w:w="591"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Q1</w:t>
            </w:r>
          </w:p>
        </w:tc>
        <w:tc>
          <w:tcPr>
            <w:tcW w:w="591"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Q2</w:t>
            </w:r>
          </w:p>
        </w:tc>
        <w:tc>
          <w:tcPr>
            <w:tcW w:w="713"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Q3</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Q4</w:t>
            </w:r>
          </w:p>
        </w:tc>
        <w:tc>
          <w:tcPr>
            <w:tcW w:w="557"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Q5</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Q6</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Q7</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Q8</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Q9</w:t>
            </w:r>
          </w:p>
        </w:tc>
        <w:tc>
          <w:tcPr>
            <w:tcW w:w="678"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Q10</w:t>
            </w:r>
          </w:p>
        </w:tc>
        <w:tc>
          <w:tcPr>
            <w:tcW w:w="1148"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Jumlah</w:t>
            </w:r>
          </w:p>
        </w:tc>
        <w:tc>
          <w:tcPr>
            <w:tcW w:w="131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Total</w:t>
            </w:r>
          </w:p>
        </w:tc>
      </w:tr>
      <w:tr w:rsidR="00E57982" w:rsidRPr="004E0747" w:rsidTr="00701638">
        <w:trPr>
          <w:trHeight w:val="315"/>
        </w:trPr>
        <w:tc>
          <w:tcPr>
            <w:tcW w:w="1590" w:type="dxa"/>
            <w:tcBorders>
              <w:top w:val="double" w:sz="4" w:space="0" w:color="auto"/>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1</w:t>
            </w:r>
          </w:p>
        </w:tc>
        <w:tc>
          <w:tcPr>
            <w:tcW w:w="591"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713"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557"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1148" w:type="dxa"/>
            <w:tcBorders>
              <w:top w:val="double" w:sz="4" w:space="0" w:color="auto"/>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31</w:t>
            </w:r>
          </w:p>
        </w:tc>
        <w:tc>
          <w:tcPr>
            <w:tcW w:w="1315" w:type="dxa"/>
            <w:tcBorders>
              <w:top w:val="double" w:sz="4" w:space="0" w:color="auto"/>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77.5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35</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87.5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5</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38</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95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6</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21</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52.5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7</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34</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8</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34</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9</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25</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62.5</w:t>
            </w:r>
          </w:p>
        </w:tc>
      </w:tr>
      <w:tr w:rsidR="00E57982" w:rsidRPr="004E0747" w:rsidTr="00701638">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10</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90</w:t>
            </w:r>
          </w:p>
        </w:tc>
      </w:tr>
      <w:tr w:rsidR="00E57982" w:rsidRPr="004E0747" w:rsidTr="00701638">
        <w:trPr>
          <w:trHeight w:val="315"/>
        </w:trPr>
        <w:tc>
          <w:tcPr>
            <w:tcW w:w="8993" w:type="dxa"/>
            <w:gridSpan w:val="12"/>
            <w:tcBorders>
              <w:top w:val="nil"/>
              <w:left w:val="nil"/>
              <w:bottom w:val="double" w:sz="4" w:space="0" w:color="auto"/>
              <w:right w:val="nil"/>
            </w:tcBorders>
            <w:vAlign w:val="center"/>
          </w:tcPr>
          <w:p w:rsidR="00E57982" w:rsidRPr="00701638" w:rsidRDefault="00E57982" w:rsidP="00701638">
            <w:pPr>
              <w:jc w:val="right"/>
              <w:rPr>
                <w:rFonts w:cs="Arial"/>
                <w:sz w:val="16"/>
                <w:szCs w:val="16"/>
                <w:lang w:val="en-US"/>
              </w:rPr>
            </w:pPr>
            <w:r w:rsidRPr="00701638">
              <w:rPr>
                <w:rFonts w:cs="Arial"/>
                <w:sz w:val="16"/>
                <w:szCs w:val="16"/>
                <w:lang w:val="en-US"/>
              </w:rPr>
              <w:t>Rata Rata</w:t>
            </w:r>
          </w:p>
        </w:tc>
        <w:tc>
          <w:tcPr>
            <w:tcW w:w="1315" w:type="dxa"/>
            <w:tcBorders>
              <w:top w:val="nil"/>
              <w:left w:val="nil"/>
              <w:bottom w:val="double" w:sz="4" w:space="0" w:color="auto"/>
              <w:right w:val="nil"/>
            </w:tcBorders>
            <w:vAlign w:val="center"/>
          </w:tcPr>
          <w:p w:rsidR="00E57982" w:rsidRPr="00701638" w:rsidRDefault="00E57982" w:rsidP="00701638">
            <w:pPr>
              <w:ind w:firstLine="0"/>
              <w:jc w:val="center"/>
              <w:rPr>
                <w:rFonts w:cs="Arial"/>
                <w:sz w:val="16"/>
                <w:szCs w:val="16"/>
                <w:lang w:val="en-US"/>
              </w:rPr>
            </w:pPr>
            <w:r w:rsidRPr="00701638">
              <w:rPr>
                <w:rFonts w:cs="Arial"/>
                <w:sz w:val="16"/>
                <w:szCs w:val="16"/>
                <w:lang w:val="en-US"/>
              </w:rPr>
              <w:t>76.5</w:t>
            </w:r>
          </w:p>
        </w:tc>
      </w:tr>
    </w:tbl>
    <w:p w:rsidR="004E0747" w:rsidRPr="00D419A9" w:rsidRDefault="004E0747" w:rsidP="00D419A9">
      <w:pPr>
        <w:rPr>
          <w:lang w:val="en-US"/>
        </w:rPr>
        <w:sectPr w:rsidR="004E0747" w:rsidRPr="00D419A9" w:rsidSect="004B2202">
          <w:footerReference w:type="default" r:id="rId19"/>
          <w:pgSz w:w="11906" w:h="16838"/>
          <w:pgMar w:top="1701" w:right="1701" w:bottom="1701" w:left="2268" w:header="709" w:footer="709" w:gutter="0"/>
          <w:cols w:space="708"/>
          <w:docGrid w:linePitch="360"/>
        </w:sectPr>
      </w:pPr>
    </w:p>
    <w:p w:rsidR="00405216" w:rsidRPr="00FA76EB" w:rsidRDefault="00FA76EB" w:rsidP="00BB2DC6">
      <w:pPr>
        <w:ind w:firstLine="0"/>
        <w:jc w:val="center"/>
        <w:rPr>
          <w:lang w:val="en-US"/>
        </w:rPr>
      </w:pPr>
      <w:r>
        <w:rPr>
          <w:lang w:val="en-US"/>
        </w:rPr>
        <w:lastRenderedPageBreak/>
        <w:t>Tabel</w:t>
      </w:r>
      <w:r w:rsidR="00BB2DC6">
        <w:rPr>
          <w:lang w:val="en-US"/>
        </w:rPr>
        <w:t xml:space="preserve"> Data yang Diujikan</w:t>
      </w:r>
    </w:p>
    <w:tbl>
      <w:tblPr>
        <w:tblStyle w:val="TableGrid"/>
        <w:tblW w:w="13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1284"/>
        <w:gridCol w:w="1284"/>
        <w:gridCol w:w="1284"/>
        <w:gridCol w:w="1284"/>
        <w:gridCol w:w="1284"/>
        <w:gridCol w:w="1284"/>
        <w:gridCol w:w="1284"/>
        <w:gridCol w:w="1284"/>
        <w:gridCol w:w="1284"/>
        <w:gridCol w:w="1285"/>
      </w:tblGrid>
      <w:tr w:rsidR="00FA76EB" w:rsidTr="00FA76EB">
        <w:trPr>
          <w:trHeight w:val="368"/>
        </w:trPr>
        <w:tc>
          <w:tcPr>
            <w:tcW w:w="535"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No</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85" w:type="dxa"/>
            <w:tcBorders>
              <w:top w:val="double" w:sz="4" w:space="0" w:color="auto"/>
              <w:bottom w:val="double" w:sz="4" w:space="0" w:color="auto"/>
            </w:tcBorders>
            <w:vAlign w:val="center"/>
          </w:tcPr>
          <w:p w:rsidR="00FA76EB" w:rsidRPr="00FA76EB" w:rsidRDefault="00FA76EB" w:rsidP="00FA76EB">
            <w:pPr>
              <w:spacing w:line="240" w:lineRule="auto"/>
              <w:ind w:firstLine="0"/>
              <w:jc w:val="center"/>
              <w:rPr>
                <w:b/>
                <w:lang w:val="en-US"/>
              </w:rPr>
            </w:pPr>
            <w:r w:rsidRPr="00FA76EB">
              <w:rPr>
                <w:b/>
                <w:sz w:val="16"/>
                <w:lang w:val="en-US"/>
              </w:rPr>
              <w:t>Status</w:t>
            </w:r>
          </w:p>
        </w:tc>
      </w:tr>
      <w:tr w:rsidR="00FA76EB" w:rsidTr="00FA76EB">
        <w:trPr>
          <w:trHeight w:val="368"/>
        </w:trPr>
        <w:tc>
          <w:tcPr>
            <w:tcW w:w="53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41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170E1" w:rsidRDefault="009170E1" w:rsidP="003A75E6">
      <w:pPr>
        <w:spacing w:line="240" w:lineRule="auto"/>
      </w:pPr>
      <w:r>
        <w:separator/>
      </w:r>
    </w:p>
  </w:endnote>
  <w:endnote w:type="continuationSeparator" w:id="0">
    <w:p w:rsidR="009170E1" w:rsidRDefault="009170E1"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EndPr/>
    <w:sdtContent>
      <w:p w:rsidR="004E0747" w:rsidRDefault="004E0747">
        <w:pPr>
          <w:pStyle w:val="Footer"/>
          <w:jc w:val="right"/>
        </w:pPr>
        <w:r>
          <w:rPr>
            <w:noProof/>
          </w:rPr>
          <w:fldChar w:fldCharType="begin"/>
        </w:r>
        <w:r>
          <w:rPr>
            <w:noProof/>
          </w:rPr>
          <w:instrText xml:space="preserve"> PAGE </w:instrText>
        </w:r>
        <w:r>
          <w:rPr>
            <w:noProof/>
          </w:rPr>
          <w:fldChar w:fldCharType="separate"/>
        </w:r>
        <w:r w:rsidR="00701638">
          <w:rPr>
            <w:noProof/>
          </w:rPr>
          <w:t>x</w:t>
        </w:r>
        <w:r>
          <w:rPr>
            <w:noProof/>
          </w:rPr>
          <w:fldChar w:fldCharType="end"/>
        </w:r>
      </w:p>
      <w:p w:rsidR="004E0747" w:rsidRDefault="009170E1">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EndPr/>
    <w:sdtContent>
      <w:p w:rsidR="004E0747" w:rsidRDefault="004E0747">
        <w:pPr>
          <w:pStyle w:val="Footer"/>
          <w:jc w:val="right"/>
        </w:pPr>
        <w:r>
          <w:rPr>
            <w:noProof/>
          </w:rPr>
          <w:fldChar w:fldCharType="begin"/>
        </w:r>
        <w:r>
          <w:rPr>
            <w:noProof/>
          </w:rPr>
          <w:instrText xml:space="preserve"> PAGE   \* MERGEFORMAT </w:instrText>
        </w:r>
        <w:r>
          <w:rPr>
            <w:noProof/>
          </w:rPr>
          <w:fldChar w:fldCharType="separate"/>
        </w:r>
        <w:r w:rsidR="00701638">
          <w:rPr>
            <w:noProof/>
          </w:rPr>
          <w:t>15</w:t>
        </w:r>
        <w:r>
          <w:rPr>
            <w:noProof/>
          </w:rPr>
          <w:fldChar w:fldCharType="end"/>
        </w:r>
      </w:p>
    </w:sdtContent>
  </w:sdt>
  <w:p w:rsidR="004E0747" w:rsidRDefault="004E074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3721299"/>
      <w:docPartObj>
        <w:docPartGallery w:val="Page Numbers (Bottom of Page)"/>
        <w:docPartUnique/>
      </w:docPartObj>
    </w:sdtPr>
    <w:sdtEndPr/>
    <w:sdtContent>
      <w:p w:rsidR="004E0747" w:rsidRDefault="004E0747">
        <w:pPr>
          <w:pStyle w:val="Footer"/>
          <w:jc w:val="right"/>
        </w:pPr>
        <w:r>
          <w:rPr>
            <w:noProof/>
          </w:rPr>
          <w:fldChar w:fldCharType="begin"/>
        </w:r>
        <w:r>
          <w:rPr>
            <w:noProof/>
          </w:rPr>
          <w:instrText xml:space="preserve"> PAGE   \* MERGEFORMAT </w:instrText>
        </w:r>
        <w:r>
          <w:rPr>
            <w:noProof/>
          </w:rPr>
          <w:fldChar w:fldCharType="separate"/>
        </w:r>
        <w:r w:rsidR="00701638">
          <w:rPr>
            <w:noProof/>
          </w:rPr>
          <w:t>40</w:t>
        </w:r>
        <w:r>
          <w:rPr>
            <w:noProof/>
          </w:rPr>
          <w:fldChar w:fldCharType="end"/>
        </w:r>
      </w:p>
    </w:sdtContent>
  </w:sdt>
  <w:p w:rsidR="004E0747" w:rsidRDefault="004E074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170E1" w:rsidRDefault="009170E1" w:rsidP="003A75E6">
      <w:pPr>
        <w:spacing w:line="240" w:lineRule="auto"/>
      </w:pPr>
      <w:r>
        <w:separator/>
      </w:r>
    </w:p>
  </w:footnote>
  <w:footnote w:type="continuationSeparator" w:id="0">
    <w:p w:rsidR="009170E1" w:rsidRDefault="009170E1"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66C71"/>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1484C"/>
    <w:rsid w:val="003174FF"/>
    <w:rsid w:val="003232C5"/>
    <w:rsid w:val="0032399D"/>
    <w:rsid w:val="00324526"/>
    <w:rsid w:val="00332436"/>
    <w:rsid w:val="0033355E"/>
    <w:rsid w:val="00341772"/>
    <w:rsid w:val="00352C41"/>
    <w:rsid w:val="00354F8C"/>
    <w:rsid w:val="00356B32"/>
    <w:rsid w:val="00367588"/>
    <w:rsid w:val="0037241C"/>
    <w:rsid w:val="003850D5"/>
    <w:rsid w:val="0039363A"/>
    <w:rsid w:val="003A6BC7"/>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1E50"/>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0747"/>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776C7"/>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66C13"/>
    <w:rsid w:val="0067475E"/>
    <w:rsid w:val="00677088"/>
    <w:rsid w:val="0068107B"/>
    <w:rsid w:val="00684C6C"/>
    <w:rsid w:val="0069480D"/>
    <w:rsid w:val="006A3DA9"/>
    <w:rsid w:val="006B00C6"/>
    <w:rsid w:val="006B181B"/>
    <w:rsid w:val="006B20D0"/>
    <w:rsid w:val="006B4BCF"/>
    <w:rsid w:val="006B651E"/>
    <w:rsid w:val="006C443F"/>
    <w:rsid w:val="006C5F67"/>
    <w:rsid w:val="006C6FB6"/>
    <w:rsid w:val="006D6731"/>
    <w:rsid w:val="006D6EE9"/>
    <w:rsid w:val="006E0A94"/>
    <w:rsid w:val="006E59EF"/>
    <w:rsid w:val="006E73C9"/>
    <w:rsid w:val="006F50E2"/>
    <w:rsid w:val="00701638"/>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7F53A6"/>
    <w:rsid w:val="00801951"/>
    <w:rsid w:val="0080698D"/>
    <w:rsid w:val="00807D9C"/>
    <w:rsid w:val="00825C02"/>
    <w:rsid w:val="008273AD"/>
    <w:rsid w:val="0083131E"/>
    <w:rsid w:val="00844023"/>
    <w:rsid w:val="008449AE"/>
    <w:rsid w:val="00853652"/>
    <w:rsid w:val="008605A9"/>
    <w:rsid w:val="00861095"/>
    <w:rsid w:val="00874D18"/>
    <w:rsid w:val="00885CD3"/>
    <w:rsid w:val="008866EE"/>
    <w:rsid w:val="00892894"/>
    <w:rsid w:val="008A0F2C"/>
    <w:rsid w:val="008B0E6C"/>
    <w:rsid w:val="008B0F2F"/>
    <w:rsid w:val="008B2FD5"/>
    <w:rsid w:val="008C0423"/>
    <w:rsid w:val="008C2FCF"/>
    <w:rsid w:val="008C4158"/>
    <w:rsid w:val="008C5B5B"/>
    <w:rsid w:val="008C70F5"/>
    <w:rsid w:val="008C7147"/>
    <w:rsid w:val="008D3490"/>
    <w:rsid w:val="008E625B"/>
    <w:rsid w:val="008E70DA"/>
    <w:rsid w:val="008F11A0"/>
    <w:rsid w:val="00901473"/>
    <w:rsid w:val="0090553A"/>
    <w:rsid w:val="009170E1"/>
    <w:rsid w:val="0092241A"/>
    <w:rsid w:val="00937058"/>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D3FA8"/>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4BB"/>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562B8"/>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2DC6"/>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1C18"/>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3637C"/>
    <w:rsid w:val="00D419A9"/>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57982"/>
    <w:rsid w:val="00E61D72"/>
    <w:rsid w:val="00E6596D"/>
    <w:rsid w:val="00E67A4A"/>
    <w:rsid w:val="00E739FD"/>
    <w:rsid w:val="00E75CA6"/>
    <w:rsid w:val="00E85DEE"/>
    <w:rsid w:val="00E87A7C"/>
    <w:rsid w:val="00E9216E"/>
    <w:rsid w:val="00E92452"/>
    <w:rsid w:val="00EA46A3"/>
    <w:rsid w:val="00EA7FDE"/>
    <w:rsid w:val="00EB01B4"/>
    <w:rsid w:val="00EC6919"/>
    <w:rsid w:val="00ED19F6"/>
    <w:rsid w:val="00ED22C2"/>
    <w:rsid w:val="00ED2815"/>
    <w:rsid w:val="00ED3579"/>
    <w:rsid w:val="00ED7F99"/>
    <w:rsid w:val="00EF6105"/>
    <w:rsid w:val="00F0394F"/>
    <w:rsid w:val="00F06459"/>
    <w:rsid w:val="00F06A9E"/>
    <w:rsid w:val="00F06DC6"/>
    <w:rsid w:val="00F16141"/>
    <w:rsid w:val="00F17915"/>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842D7"/>
    <w:rsid w:val="00F909C7"/>
    <w:rsid w:val="00F90D35"/>
    <w:rsid w:val="00F931B0"/>
    <w:rsid w:val="00F931C9"/>
    <w:rsid w:val="00F96015"/>
    <w:rsid w:val="00FA251C"/>
    <w:rsid w:val="00FA76EB"/>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53A6"/>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59048">
      <w:bodyDiv w:val="1"/>
      <w:marLeft w:val="0"/>
      <w:marRight w:val="0"/>
      <w:marTop w:val="0"/>
      <w:marBottom w:val="0"/>
      <w:divBdr>
        <w:top w:val="none" w:sz="0" w:space="0" w:color="auto"/>
        <w:left w:val="none" w:sz="0" w:space="0" w:color="auto"/>
        <w:bottom w:val="none" w:sz="0" w:space="0" w:color="auto"/>
        <w:right w:val="none" w:sz="0" w:space="0" w:color="auto"/>
      </w:divBdr>
    </w:div>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97802329">
      <w:bodyDiv w:val="1"/>
      <w:marLeft w:val="0"/>
      <w:marRight w:val="0"/>
      <w:marTop w:val="0"/>
      <w:marBottom w:val="0"/>
      <w:divBdr>
        <w:top w:val="none" w:sz="0" w:space="0" w:color="auto"/>
        <w:left w:val="none" w:sz="0" w:space="0" w:color="auto"/>
        <w:bottom w:val="none" w:sz="0" w:space="0" w:color="auto"/>
        <w:right w:val="none" w:sz="0" w:space="0" w:color="auto"/>
      </w:divBdr>
      <w:divsChild>
        <w:div w:id="90247700">
          <w:marLeft w:val="0"/>
          <w:marRight w:val="0"/>
          <w:marTop w:val="0"/>
          <w:marBottom w:val="0"/>
          <w:divBdr>
            <w:top w:val="none" w:sz="0" w:space="0" w:color="auto"/>
            <w:left w:val="none" w:sz="0" w:space="0" w:color="auto"/>
            <w:bottom w:val="none" w:sz="0" w:space="0" w:color="auto"/>
            <w:right w:val="none" w:sz="0" w:space="0" w:color="auto"/>
          </w:divBdr>
          <w:divsChild>
            <w:div w:id="1056464976">
              <w:marLeft w:val="0"/>
              <w:marRight w:val="0"/>
              <w:marTop w:val="0"/>
              <w:marBottom w:val="0"/>
              <w:divBdr>
                <w:top w:val="none" w:sz="0" w:space="0" w:color="auto"/>
                <w:left w:val="none" w:sz="0" w:space="0" w:color="auto"/>
                <w:bottom w:val="none" w:sz="0" w:space="0" w:color="auto"/>
                <w:right w:val="none" w:sz="0" w:space="0" w:color="auto"/>
              </w:divBdr>
            </w:div>
            <w:div w:id="316810324">
              <w:marLeft w:val="0"/>
              <w:marRight w:val="0"/>
              <w:marTop w:val="0"/>
              <w:marBottom w:val="0"/>
              <w:divBdr>
                <w:top w:val="none" w:sz="0" w:space="0" w:color="auto"/>
                <w:left w:val="none" w:sz="0" w:space="0" w:color="auto"/>
                <w:bottom w:val="none" w:sz="0" w:space="0" w:color="auto"/>
                <w:right w:val="none" w:sz="0" w:space="0" w:color="auto"/>
              </w:divBdr>
            </w:div>
            <w:div w:id="925381032">
              <w:marLeft w:val="0"/>
              <w:marRight w:val="0"/>
              <w:marTop w:val="0"/>
              <w:marBottom w:val="0"/>
              <w:divBdr>
                <w:top w:val="none" w:sz="0" w:space="0" w:color="auto"/>
                <w:left w:val="none" w:sz="0" w:space="0" w:color="auto"/>
                <w:bottom w:val="none" w:sz="0" w:space="0" w:color="auto"/>
                <w:right w:val="none" w:sz="0" w:space="0" w:color="auto"/>
              </w:divBdr>
            </w:div>
            <w:div w:id="354625271">
              <w:marLeft w:val="0"/>
              <w:marRight w:val="0"/>
              <w:marTop w:val="0"/>
              <w:marBottom w:val="0"/>
              <w:divBdr>
                <w:top w:val="none" w:sz="0" w:space="0" w:color="auto"/>
                <w:left w:val="none" w:sz="0" w:space="0" w:color="auto"/>
                <w:bottom w:val="none" w:sz="0" w:space="0" w:color="auto"/>
                <w:right w:val="none" w:sz="0" w:space="0" w:color="auto"/>
              </w:divBdr>
            </w:div>
            <w:div w:id="1638607869">
              <w:marLeft w:val="0"/>
              <w:marRight w:val="0"/>
              <w:marTop w:val="0"/>
              <w:marBottom w:val="0"/>
              <w:divBdr>
                <w:top w:val="none" w:sz="0" w:space="0" w:color="auto"/>
                <w:left w:val="none" w:sz="0" w:space="0" w:color="auto"/>
                <w:bottom w:val="none" w:sz="0" w:space="0" w:color="auto"/>
                <w:right w:val="none" w:sz="0" w:space="0" w:color="auto"/>
              </w:divBdr>
            </w:div>
            <w:div w:id="434903977">
              <w:marLeft w:val="0"/>
              <w:marRight w:val="0"/>
              <w:marTop w:val="0"/>
              <w:marBottom w:val="0"/>
              <w:divBdr>
                <w:top w:val="none" w:sz="0" w:space="0" w:color="auto"/>
                <w:left w:val="none" w:sz="0" w:space="0" w:color="auto"/>
                <w:bottom w:val="none" w:sz="0" w:space="0" w:color="auto"/>
                <w:right w:val="none" w:sz="0" w:space="0" w:color="auto"/>
              </w:divBdr>
            </w:div>
            <w:div w:id="739062138">
              <w:marLeft w:val="0"/>
              <w:marRight w:val="0"/>
              <w:marTop w:val="0"/>
              <w:marBottom w:val="0"/>
              <w:divBdr>
                <w:top w:val="none" w:sz="0" w:space="0" w:color="auto"/>
                <w:left w:val="none" w:sz="0" w:space="0" w:color="auto"/>
                <w:bottom w:val="none" w:sz="0" w:space="0" w:color="auto"/>
                <w:right w:val="none" w:sz="0" w:space="0" w:color="auto"/>
              </w:divBdr>
            </w:div>
            <w:div w:id="92970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9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06867673">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638876257">
      <w:bodyDiv w:val="1"/>
      <w:marLeft w:val="0"/>
      <w:marRight w:val="0"/>
      <w:marTop w:val="0"/>
      <w:marBottom w:val="0"/>
      <w:divBdr>
        <w:top w:val="none" w:sz="0" w:space="0" w:color="auto"/>
        <w:left w:val="none" w:sz="0" w:space="0" w:color="auto"/>
        <w:bottom w:val="none" w:sz="0" w:space="0" w:color="auto"/>
        <w:right w:val="none" w:sz="0" w:space="0" w:color="auto"/>
      </w:divBdr>
    </w:div>
    <w:div w:id="698505154">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987829769">
      <w:bodyDiv w:val="1"/>
      <w:marLeft w:val="0"/>
      <w:marRight w:val="0"/>
      <w:marTop w:val="0"/>
      <w:marBottom w:val="0"/>
      <w:divBdr>
        <w:top w:val="none" w:sz="0" w:space="0" w:color="auto"/>
        <w:left w:val="none" w:sz="0" w:space="0" w:color="auto"/>
        <w:bottom w:val="none" w:sz="0" w:space="0" w:color="auto"/>
        <w:right w:val="none" w:sz="0" w:space="0" w:color="auto"/>
      </w:divBdr>
    </w:div>
    <w:div w:id="1033044236">
      <w:bodyDiv w:val="1"/>
      <w:marLeft w:val="0"/>
      <w:marRight w:val="0"/>
      <w:marTop w:val="0"/>
      <w:marBottom w:val="0"/>
      <w:divBdr>
        <w:top w:val="none" w:sz="0" w:space="0" w:color="auto"/>
        <w:left w:val="none" w:sz="0" w:space="0" w:color="auto"/>
        <w:bottom w:val="none" w:sz="0" w:space="0" w:color="auto"/>
        <w:right w:val="none" w:sz="0" w:space="0" w:color="auto"/>
      </w:divBdr>
      <w:divsChild>
        <w:div w:id="1502623389">
          <w:marLeft w:val="0"/>
          <w:marRight w:val="0"/>
          <w:marTop w:val="0"/>
          <w:marBottom w:val="0"/>
          <w:divBdr>
            <w:top w:val="none" w:sz="0" w:space="0" w:color="auto"/>
            <w:left w:val="none" w:sz="0" w:space="0" w:color="auto"/>
            <w:bottom w:val="none" w:sz="0" w:space="0" w:color="auto"/>
            <w:right w:val="none" w:sz="0" w:space="0" w:color="auto"/>
          </w:divBdr>
          <w:divsChild>
            <w:div w:id="920061379">
              <w:marLeft w:val="0"/>
              <w:marRight w:val="0"/>
              <w:marTop w:val="0"/>
              <w:marBottom w:val="0"/>
              <w:divBdr>
                <w:top w:val="none" w:sz="0" w:space="0" w:color="auto"/>
                <w:left w:val="none" w:sz="0" w:space="0" w:color="auto"/>
                <w:bottom w:val="none" w:sz="0" w:space="0" w:color="auto"/>
                <w:right w:val="none" w:sz="0" w:space="0" w:color="auto"/>
              </w:divBdr>
            </w:div>
            <w:div w:id="514147660">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165168444">
      <w:bodyDiv w:val="1"/>
      <w:marLeft w:val="0"/>
      <w:marRight w:val="0"/>
      <w:marTop w:val="0"/>
      <w:marBottom w:val="0"/>
      <w:divBdr>
        <w:top w:val="none" w:sz="0" w:space="0" w:color="auto"/>
        <w:left w:val="none" w:sz="0" w:space="0" w:color="auto"/>
        <w:bottom w:val="none" w:sz="0" w:space="0" w:color="auto"/>
        <w:right w:val="none" w:sz="0" w:space="0" w:color="auto"/>
      </w:divBdr>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234199230">
      <w:bodyDiv w:val="1"/>
      <w:marLeft w:val="0"/>
      <w:marRight w:val="0"/>
      <w:marTop w:val="0"/>
      <w:marBottom w:val="0"/>
      <w:divBdr>
        <w:top w:val="none" w:sz="0" w:space="0" w:color="auto"/>
        <w:left w:val="none" w:sz="0" w:space="0" w:color="auto"/>
        <w:bottom w:val="none" w:sz="0" w:space="0" w:color="auto"/>
        <w:right w:val="none" w:sz="0" w:space="0" w:color="auto"/>
      </w:divBdr>
    </w:div>
    <w:div w:id="1261910356">
      <w:bodyDiv w:val="1"/>
      <w:marLeft w:val="0"/>
      <w:marRight w:val="0"/>
      <w:marTop w:val="0"/>
      <w:marBottom w:val="0"/>
      <w:divBdr>
        <w:top w:val="none" w:sz="0" w:space="0" w:color="auto"/>
        <w:left w:val="none" w:sz="0" w:space="0" w:color="auto"/>
        <w:bottom w:val="none" w:sz="0" w:space="0" w:color="auto"/>
        <w:right w:val="none" w:sz="0" w:space="0" w:color="auto"/>
      </w:divBdr>
    </w:div>
    <w:div w:id="1426879714">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157DA0C-62CB-4AB6-8E4A-3897B12EE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2901</TotalTime>
  <Pages>61</Pages>
  <Words>31424</Words>
  <Characters>179118</Characters>
  <Application>Microsoft Office Word</Application>
  <DocSecurity>0</DocSecurity>
  <Lines>1492</Lines>
  <Paragraphs>420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210122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37</cp:revision>
  <cp:lastPrinted>2026-02-10T17:24:00Z</cp:lastPrinted>
  <dcterms:created xsi:type="dcterms:W3CDTF">2026-02-19T07:36:00Z</dcterms:created>
  <dcterms:modified xsi:type="dcterms:W3CDTF">2026-06-10T07:16:00Z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id="ruhb2R6x"/&gt;&lt;style id="http://www.zotero.org/styles/ieee" locale="en-US" hasBibliography="1" bibliographyStyleHasBeenSet="1"/&gt;&lt;prefs&gt;&lt;pref name="fieldType" value="Field"/&gt;&lt;/prefs&gt;&lt;/data&gt;</vt:lpwstr>
  </property>
</Properties>
</file>