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HeeChan Kang</w:t>
      </w:r>
    </w:p>
    <w:p>
      <w:pPr>
        <w:pStyle w:val="Normal"/>
        <w:jc w:val="center"/>
        <w:rPr/>
      </w:pPr>
      <w:r>
        <w:rPr/>
        <w:t>Software Design Document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  <w:t>This project contains a compiler for Pascal – to then, convert it to machine language, MIPS, in our case.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main components of the project are the following: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1) Scanner.jflex – we used a jflex tool to create Scanner.java which currently contains the skeleton of being able to read-in a file and creating their respective Token.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 Scanner.java – created from the jflex tool.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3) Token.java – This class contains the simple Token object, which contains String lexeme and TokenType.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4) TokenType.java – This class is an enum that contains all the relative token types in Pascal.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5) LookupTable.java – This class is a HashMap containing lexeme as a key and TokenType as value. The lexeme is matched to their respective TokenType using this LookupTable.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6) ScannerTest.java – This class currently contains Junit testing for yytext() and .nextToken().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136</Words>
  <Characters>743</Characters>
  <CharactersWithSpaces>877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2018-01-21T10:31:33Z</dcterms:created>
  <dc:creator/>
  <dc:description/>
  <dc:language>en-US</dc:language>
  <cp:lastModifiedBy/>
  <dcterms:modified xsi:type="dcterms:W3CDTF">2018-01-21T10:36:18Z</dcterms:modified>
  <cp:revision>1</cp:revision>
  <dc:subject/>
  <dc:title/>
</cp:coreProperties>
</file>