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46C7F2" w14:textId="7EAEC57F" w:rsidR="00BF4ECF" w:rsidRPr="00BF4ECF" w:rsidRDefault="00777040">
      <w:pPr>
        <w:rPr>
          <w:i/>
          <w:iCs/>
          <w:sz w:val="24"/>
          <w:szCs w:val="24"/>
        </w:rPr>
      </w:pPr>
      <w:r w:rsidRPr="00B05768">
        <w:rPr>
          <w:i/>
          <w:iCs/>
          <w:sz w:val="24"/>
          <w:szCs w:val="24"/>
        </w:rPr>
        <w:t>E</w:t>
      </w:r>
      <w:r>
        <w:rPr>
          <w:i/>
          <w:iCs/>
          <w:sz w:val="24"/>
          <w:szCs w:val="24"/>
        </w:rPr>
        <w:t>nvironmental DNA</w:t>
      </w:r>
      <w:r w:rsidR="00BF4ECF" w:rsidRPr="00BF4ECF">
        <w:rPr>
          <w:i/>
          <w:iCs/>
          <w:sz w:val="24"/>
          <w:szCs w:val="24"/>
        </w:rPr>
        <w:t xml:space="preserve">: </w:t>
      </w:r>
      <w:r w:rsidRPr="00777040">
        <w:rPr>
          <w:i/>
          <w:iCs/>
          <w:sz w:val="24"/>
          <w:szCs w:val="24"/>
        </w:rPr>
        <w:t>3312771</w:t>
      </w:r>
    </w:p>
    <w:p w14:paraId="2F1E895D" w14:textId="3861B7C8" w:rsidR="00953D51" w:rsidRPr="0003328B" w:rsidRDefault="00AB16C0">
      <w:pPr>
        <w:rPr>
          <w:b/>
          <w:bCs/>
          <w:sz w:val="32"/>
          <w:szCs w:val="32"/>
        </w:rPr>
      </w:pPr>
      <w:r w:rsidRPr="00AB16C0">
        <w:rPr>
          <w:b/>
          <w:bCs/>
          <w:sz w:val="32"/>
          <w:szCs w:val="32"/>
        </w:rPr>
        <w:t>Diel and artificial light effects on nearshore communities revealed by eDNA metabarcoding</w:t>
      </w:r>
    </w:p>
    <w:p w14:paraId="004328F4" w14:textId="41B5AA05" w:rsidR="00BF4ECF" w:rsidRPr="00254674" w:rsidRDefault="00BF4ECF" w:rsidP="00254674">
      <w:pPr>
        <w:jc w:val="center"/>
        <w:rPr>
          <w:b/>
          <w:bCs/>
          <w:caps/>
          <w:sz w:val="24"/>
          <w:szCs w:val="24"/>
        </w:rPr>
      </w:pPr>
      <w:bookmarkStart w:id="0" w:name="_Hlk200628422"/>
      <w:r w:rsidRPr="00254674">
        <w:rPr>
          <w:b/>
          <w:bCs/>
          <w:caps/>
          <w:sz w:val="24"/>
          <w:szCs w:val="24"/>
        </w:rPr>
        <w:t>Response to</w:t>
      </w:r>
      <w:r w:rsidR="00B05768">
        <w:rPr>
          <w:b/>
          <w:bCs/>
          <w:caps/>
          <w:sz w:val="24"/>
          <w:szCs w:val="24"/>
        </w:rPr>
        <w:t xml:space="preserve"> </w:t>
      </w:r>
      <w:r w:rsidRPr="00254674">
        <w:rPr>
          <w:b/>
          <w:bCs/>
          <w:caps/>
          <w:sz w:val="24"/>
          <w:szCs w:val="24"/>
        </w:rPr>
        <w:t>Editor</w:t>
      </w:r>
    </w:p>
    <w:p w14:paraId="7D29F8B0" w14:textId="471061AB" w:rsidR="00865F2B" w:rsidRDefault="00865F2B">
      <w:pPr>
        <w:rPr>
          <w:b/>
          <w:bCs/>
        </w:rPr>
      </w:pPr>
      <w:bookmarkStart w:id="1" w:name="_Hlk200628323"/>
      <w:r>
        <w:rPr>
          <w:b/>
          <w:bCs/>
        </w:rPr>
        <w:t>COMMENT</w:t>
      </w:r>
    </w:p>
    <w:p w14:paraId="1B1FAB6B" w14:textId="02F44E3A" w:rsidR="00882FD3" w:rsidRDefault="00882FD3" w:rsidP="00882FD3">
      <w:r>
        <w:t>Dear Dr Kingsly Beng,</w:t>
      </w:r>
    </w:p>
    <w:p w14:paraId="7D2C78DE" w14:textId="7991D32D" w:rsidR="00882FD3" w:rsidRDefault="00882FD3" w:rsidP="00882FD3">
      <w:r>
        <w:t xml:space="preserve">        Thank you very much for submitting your manuscript entitled “Diel and artificial light effects on nearshore communities revealed by eDNA metabarcoding.” Based on the reviewer feedback, I have recommended Major Revisions to allow for further considerations. When resubmitting your manuscript, please address the feedback by the reviewers with a detailed point-by-point response.</w:t>
      </w:r>
    </w:p>
    <w:p w14:paraId="7D5A0BBB" w14:textId="12E5688E" w:rsidR="00882FD3" w:rsidRDefault="00882FD3" w:rsidP="00882FD3">
      <w:r>
        <w:t xml:space="preserve">        Thank you for considering Environmental DNA </w:t>
      </w:r>
    </w:p>
    <w:p w14:paraId="5A7FC306" w14:textId="0280F614" w:rsidR="00865F2B" w:rsidRPr="00865F2B" w:rsidRDefault="00882FD3" w:rsidP="00882FD3">
      <w:r>
        <w:t xml:space="preserve">        Best Wishes</w:t>
      </w:r>
      <w:r w:rsidR="62833A8C">
        <w:t>.</w:t>
      </w:r>
    </w:p>
    <w:p w14:paraId="7D477E87" w14:textId="04ECA9DD" w:rsidR="00DB092A" w:rsidRPr="00EB0DAB" w:rsidRDefault="00BF4ECF">
      <w:pPr>
        <w:rPr>
          <w:b/>
          <w:bCs/>
          <w:color w:val="2F5496" w:themeColor="accent1" w:themeShade="BF"/>
        </w:rPr>
      </w:pPr>
      <w:r w:rsidRPr="007E28B9">
        <w:rPr>
          <w:b/>
          <w:bCs/>
          <w:color w:val="2F5496" w:themeColor="accent1" w:themeShade="BF"/>
        </w:rPr>
        <w:t xml:space="preserve">Response: </w:t>
      </w:r>
      <w:r w:rsidR="00E91844" w:rsidRPr="00E91844">
        <w:rPr>
          <w:b/>
          <w:bCs/>
          <w:color w:val="2F5496" w:themeColor="accent1" w:themeShade="BF"/>
        </w:rPr>
        <w:t xml:space="preserve">We thank the Editor for the opportunity to revise our manuscript and for the thoughtful consideration of our work. We appreciate the constructive feedback provided by the reviewers, which has been invaluable in improving the quality of our manuscript. We have carefully addressed all reviewer comments and revised the manuscript accordingly. </w:t>
      </w:r>
      <w:r w:rsidR="00E24970" w:rsidRPr="00E24970">
        <w:rPr>
          <w:b/>
          <w:bCs/>
          <w:color w:val="2F5496" w:themeColor="accent1" w:themeShade="BF"/>
        </w:rPr>
        <w:t xml:space="preserve">Below, we provide a detailed point-by-point response to each comment raised. We hope that this revised version meets the expectations of the journal and are grateful for the opportunity to publish with </w:t>
      </w:r>
      <w:r w:rsidR="00E24970" w:rsidRPr="00E24970">
        <w:rPr>
          <w:b/>
          <w:bCs/>
          <w:i/>
          <w:iCs/>
          <w:color w:val="2F5496" w:themeColor="accent1" w:themeShade="BF"/>
        </w:rPr>
        <w:t>Environmental DNA</w:t>
      </w:r>
      <w:r w:rsidR="00E91844" w:rsidRPr="00E91844">
        <w:rPr>
          <w:b/>
          <w:bCs/>
          <w:color w:val="2F5496" w:themeColor="accent1" w:themeShade="BF"/>
        </w:rPr>
        <w:t>.</w:t>
      </w:r>
      <w:bookmarkEnd w:id="0"/>
      <w:bookmarkEnd w:id="1"/>
    </w:p>
    <w:p w14:paraId="786652B2" w14:textId="77777777" w:rsidR="00C8330F" w:rsidRDefault="00C8330F" w:rsidP="00E24970">
      <w:pPr>
        <w:rPr>
          <w:b/>
          <w:bCs/>
          <w:caps/>
          <w:sz w:val="24"/>
          <w:szCs w:val="24"/>
        </w:rPr>
      </w:pPr>
      <w:bookmarkStart w:id="2" w:name="_Hlk200629478"/>
    </w:p>
    <w:p w14:paraId="701EC75C" w14:textId="5DB4B3E5" w:rsidR="00DB092A" w:rsidRPr="0087231D" w:rsidRDefault="00DB092A" w:rsidP="0087231D">
      <w:pPr>
        <w:jc w:val="center"/>
        <w:rPr>
          <w:b/>
          <w:bCs/>
          <w:caps/>
          <w:sz w:val="24"/>
          <w:szCs w:val="24"/>
        </w:rPr>
      </w:pPr>
      <w:r w:rsidRPr="00254674">
        <w:rPr>
          <w:b/>
          <w:bCs/>
          <w:caps/>
          <w:sz w:val="24"/>
          <w:szCs w:val="24"/>
        </w:rPr>
        <w:t xml:space="preserve">Response to </w:t>
      </w:r>
      <w:r w:rsidRPr="00DB092A">
        <w:rPr>
          <w:b/>
          <w:bCs/>
          <w:caps/>
          <w:sz w:val="24"/>
          <w:szCs w:val="24"/>
        </w:rPr>
        <w:t>Reviewer #1</w:t>
      </w:r>
    </w:p>
    <w:bookmarkEnd w:id="2"/>
    <w:p w14:paraId="67D30CC1" w14:textId="3D5F6E2B" w:rsidR="00DB092A" w:rsidRDefault="0087231D" w:rsidP="0087231D">
      <w:r>
        <w:t xml:space="preserve">Comment: The authors provide a well-written and well-presented study. </w:t>
      </w:r>
      <w:proofErr w:type="gramStart"/>
      <w:r>
        <w:t>The majority of</w:t>
      </w:r>
      <w:proofErr w:type="gramEnd"/>
      <w:r>
        <w:t xml:space="preserve"> my comments concern suggestions to improve clarity of language and requests for additional minor details. These can be found in the attached annotated PDF. My key request to the authors </w:t>
      </w:r>
      <w:proofErr w:type="gramStart"/>
      <w:r>
        <w:t>concern</w:t>
      </w:r>
      <w:proofErr w:type="gramEnd"/>
      <w:r>
        <w:t xml:space="preserve"> the following aspects that should be easy to address:</w:t>
      </w:r>
    </w:p>
    <w:p w14:paraId="752F816B" w14:textId="77777777" w:rsidR="0087231D" w:rsidRDefault="0087231D" w:rsidP="0087231D">
      <w:r>
        <w:t>1.Provide more details on methodology around sequencing and multiplexing and provide reference for the bioinformatic tools used (see annotated PDF)</w:t>
      </w:r>
    </w:p>
    <w:p w14:paraId="3A84E16E" w14:textId="77777777" w:rsidR="0087231D" w:rsidRDefault="0087231D" w:rsidP="0087231D">
      <w:r>
        <w:lastRenderedPageBreak/>
        <w:t>2.Provide a description of how species were assigned to trophic groups and provide a supplementary table of these groups and the species within these groups</w:t>
      </w:r>
    </w:p>
    <w:p w14:paraId="16C900AC" w14:textId="77777777" w:rsidR="0087231D" w:rsidRDefault="0087231D" w:rsidP="0087231D">
      <w:r>
        <w:t>3.Provide a supplementary file of ASV generated in this study with taxonomic assignment</w:t>
      </w:r>
    </w:p>
    <w:p w14:paraId="382B7371" w14:textId="77777777" w:rsidR="0087231D" w:rsidRDefault="0087231D" w:rsidP="0087231D">
      <w:r>
        <w:t>4.Provide discussion of additional taxonomic groups of interest under the “4.2 Mechanisms driving taxon-specific responses” section</w:t>
      </w:r>
    </w:p>
    <w:p w14:paraId="11124D74" w14:textId="75F88F4A" w:rsidR="0087231D" w:rsidRPr="00865F2B" w:rsidRDefault="0087231D" w:rsidP="0087231D">
      <w:r>
        <w:t>Congratulations to a nice contribution to the field!</w:t>
      </w:r>
    </w:p>
    <w:p w14:paraId="3CAAC061" w14:textId="7B1DE6E3" w:rsidR="002F2154" w:rsidRDefault="0087231D" w:rsidP="002F2154">
      <w:pPr>
        <w:rPr>
          <w:b/>
          <w:bCs/>
          <w:color w:val="2F5496" w:themeColor="accent1" w:themeShade="BF"/>
        </w:rPr>
      </w:pPr>
      <w:r>
        <w:rPr>
          <w:b/>
          <w:bCs/>
          <w:color w:val="2F5496" w:themeColor="accent1" w:themeShade="BF"/>
        </w:rPr>
        <w:t xml:space="preserve">Response: </w:t>
      </w:r>
      <w:bookmarkStart w:id="3" w:name="_Hlk227654253"/>
      <w:r>
        <w:rPr>
          <w:b/>
          <w:bCs/>
          <w:color w:val="2F5496" w:themeColor="accent1" w:themeShade="BF"/>
        </w:rPr>
        <w:t>Thank you</w:t>
      </w:r>
      <w:r w:rsidRPr="0087231D">
        <w:rPr>
          <w:b/>
          <w:bCs/>
          <w:color w:val="2F5496" w:themeColor="accent1" w:themeShade="BF"/>
        </w:rPr>
        <w:t xml:space="preserve"> for </w:t>
      </w:r>
      <w:r>
        <w:rPr>
          <w:b/>
          <w:bCs/>
          <w:color w:val="2F5496" w:themeColor="accent1" w:themeShade="BF"/>
        </w:rPr>
        <w:t>your</w:t>
      </w:r>
      <w:r w:rsidRPr="0087231D">
        <w:rPr>
          <w:b/>
          <w:bCs/>
          <w:color w:val="2F5496" w:themeColor="accent1" w:themeShade="BF"/>
        </w:rPr>
        <w:t xml:space="preserve"> constructive feedback and positive assessment of our study</w:t>
      </w:r>
      <w:bookmarkEnd w:id="3"/>
      <w:r w:rsidRPr="0087231D">
        <w:rPr>
          <w:b/>
          <w:bCs/>
          <w:color w:val="2F5496" w:themeColor="accent1" w:themeShade="BF"/>
        </w:rPr>
        <w:t>. We have</w:t>
      </w:r>
      <w:r w:rsidR="002F2154">
        <w:rPr>
          <w:b/>
          <w:bCs/>
          <w:color w:val="2F5496" w:themeColor="accent1" w:themeShade="BF"/>
        </w:rPr>
        <w:t>;</w:t>
      </w:r>
    </w:p>
    <w:p w14:paraId="452F7E49" w14:textId="6D18096D" w:rsidR="002F2154" w:rsidRDefault="00A93BCF" w:rsidP="002F2154">
      <w:pPr>
        <w:pStyle w:val="ListParagraph"/>
        <w:numPr>
          <w:ilvl w:val="0"/>
          <w:numId w:val="6"/>
        </w:numPr>
        <w:rPr>
          <w:b/>
          <w:bCs/>
          <w:color w:val="2F5496" w:themeColor="accent1" w:themeShade="BF"/>
        </w:rPr>
      </w:pPr>
      <w:r>
        <w:rPr>
          <w:b/>
          <w:bCs/>
          <w:color w:val="2F5496" w:themeColor="accent1" w:themeShade="BF"/>
        </w:rPr>
        <w:t>e</w:t>
      </w:r>
      <w:r w:rsidR="002F2154" w:rsidRPr="002F2154">
        <w:rPr>
          <w:b/>
          <w:bCs/>
          <w:color w:val="2F5496" w:themeColor="accent1" w:themeShade="BF"/>
        </w:rPr>
        <w:t>xpanded the methods section as s</w:t>
      </w:r>
      <w:r w:rsidR="002F2154">
        <w:rPr>
          <w:b/>
          <w:bCs/>
          <w:color w:val="2F5496" w:themeColor="accent1" w:themeShade="BF"/>
        </w:rPr>
        <w:t>uggested and added references (L</w:t>
      </w:r>
      <w:r w:rsidR="00953AFF">
        <w:rPr>
          <w:b/>
          <w:bCs/>
          <w:color w:val="2F5496" w:themeColor="accent1" w:themeShade="BF"/>
        </w:rPr>
        <w:t>111-117, L138-140, L146-151</w:t>
      </w:r>
      <w:r w:rsidR="002F2154">
        <w:rPr>
          <w:b/>
          <w:bCs/>
          <w:color w:val="2F5496" w:themeColor="accent1" w:themeShade="BF"/>
        </w:rPr>
        <w:t>)</w:t>
      </w:r>
    </w:p>
    <w:p w14:paraId="1A17A797" w14:textId="69721F05" w:rsidR="002F2154" w:rsidRDefault="002F2154" w:rsidP="002F2154">
      <w:pPr>
        <w:pStyle w:val="ListParagraph"/>
        <w:numPr>
          <w:ilvl w:val="0"/>
          <w:numId w:val="6"/>
        </w:numPr>
        <w:rPr>
          <w:b/>
          <w:bCs/>
          <w:color w:val="2F5496" w:themeColor="accent1" w:themeShade="BF"/>
        </w:rPr>
      </w:pPr>
      <w:r w:rsidRPr="002F2154">
        <w:rPr>
          <w:b/>
          <w:bCs/>
          <w:color w:val="2F5496" w:themeColor="accent1" w:themeShade="BF"/>
        </w:rPr>
        <w:t xml:space="preserve">provided a comprehensive description of the trophic group assignment methodology </w:t>
      </w:r>
      <w:r>
        <w:rPr>
          <w:b/>
          <w:bCs/>
          <w:color w:val="2F5496" w:themeColor="accent1" w:themeShade="BF"/>
        </w:rPr>
        <w:t>(L</w:t>
      </w:r>
      <w:r w:rsidR="00A93BCF">
        <w:rPr>
          <w:b/>
          <w:bCs/>
          <w:color w:val="2F5496" w:themeColor="accent1" w:themeShade="BF"/>
        </w:rPr>
        <w:t>167-180</w:t>
      </w:r>
      <w:r>
        <w:rPr>
          <w:b/>
          <w:bCs/>
          <w:color w:val="2F5496" w:themeColor="accent1" w:themeShade="BF"/>
        </w:rPr>
        <w:t xml:space="preserve">) </w:t>
      </w:r>
      <w:r w:rsidRPr="002F2154">
        <w:rPr>
          <w:b/>
          <w:bCs/>
          <w:color w:val="2F5496" w:themeColor="accent1" w:themeShade="BF"/>
        </w:rPr>
        <w:t>and created the requested supplementary table</w:t>
      </w:r>
      <w:r>
        <w:rPr>
          <w:b/>
          <w:bCs/>
          <w:color w:val="2F5496" w:themeColor="accent1" w:themeShade="BF"/>
        </w:rPr>
        <w:t xml:space="preserve"> (Table S2)</w:t>
      </w:r>
    </w:p>
    <w:p w14:paraId="542BDD33" w14:textId="24CA96D8" w:rsidR="002F2154" w:rsidRDefault="002F2154" w:rsidP="002F2154">
      <w:pPr>
        <w:pStyle w:val="ListParagraph"/>
        <w:numPr>
          <w:ilvl w:val="0"/>
          <w:numId w:val="6"/>
        </w:numPr>
        <w:rPr>
          <w:b/>
          <w:bCs/>
          <w:color w:val="2F5496" w:themeColor="accent1" w:themeShade="BF"/>
        </w:rPr>
      </w:pPr>
      <w:r w:rsidRPr="002F2154">
        <w:rPr>
          <w:b/>
          <w:bCs/>
          <w:color w:val="2F5496" w:themeColor="accent1" w:themeShade="BF"/>
        </w:rPr>
        <w:t>prepared a comprehensive supplementary file with all ASVs</w:t>
      </w:r>
      <w:r>
        <w:rPr>
          <w:b/>
          <w:bCs/>
          <w:color w:val="2F5496" w:themeColor="accent1" w:themeShade="BF"/>
        </w:rPr>
        <w:t xml:space="preserve"> (</w:t>
      </w:r>
      <w:r w:rsidRPr="002F2154">
        <w:rPr>
          <w:b/>
          <w:bCs/>
          <w:color w:val="2F5496" w:themeColor="accent1" w:themeShade="BF"/>
        </w:rPr>
        <w:t>Table S</w:t>
      </w:r>
      <w:r w:rsidR="00A93BCF">
        <w:rPr>
          <w:b/>
          <w:bCs/>
          <w:color w:val="2F5496" w:themeColor="accent1" w:themeShade="BF"/>
        </w:rPr>
        <w:t>2</w:t>
      </w:r>
      <w:r>
        <w:rPr>
          <w:b/>
          <w:bCs/>
          <w:color w:val="2F5496" w:themeColor="accent1" w:themeShade="BF"/>
        </w:rPr>
        <w:t>)</w:t>
      </w:r>
    </w:p>
    <w:p w14:paraId="74F37324" w14:textId="72B2DF8D" w:rsidR="004008F1" w:rsidRPr="002F2154" w:rsidRDefault="004008F1" w:rsidP="002F2154">
      <w:pPr>
        <w:pStyle w:val="ListParagraph"/>
        <w:numPr>
          <w:ilvl w:val="0"/>
          <w:numId w:val="6"/>
        </w:numPr>
        <w:rPr>
          <w:b/>
          <w:bCs/>
          <w:color w:val="2F5496" w:themeColor="accent1" w:themeShade="BF"/>
        </w:rPr>
      </w:pPr>
      <w:r w:rsidRPr="004008F1">
        <w:rPr>
          <w:b/>
          <w:bCs/>
          <w:color w:val="2F5496" w:themeColor="accent1" w:themeShade="BF"/>
        </w:rPr>
        <w:t>revised Section 4.2 to include additional taxonomic groups and their ecological interpretations</w:t>
      </w:r>
      <w:r>
        <w:rPr>
          <w:b/>
          <w:bCs/>
          <w:color w:val="2F5496" w:themeColor="accent1" w:themeShade="BF"/>
        </w:rPr>
        <w:t xml:space="preserve"> (L</w:t>
      </w:r>
      <w:r w:rsidR="00A93BCF">
        <w:rPr>
          <w:b/>
          <w:bCs/>
          <w:color w:val="2F5496" w:themeColor="accent1" w:themeShade="BF"/>
        </w:rPr>
        <w:t>403-444</w:t>
      </w:r>
      <w:r>
        <w:rPr>
          <w:b/>
          <w:bCs/>
          <w:color w:val="2F5496" w:themeColor="accent1" w:themeShade="BF"/>
        </w:rPr>
        <w:t>)</w:t>
      </w:r>
    </w:p>
    <w:p w14:paraId="08D72224" w14:textId="1FDE67E9" w:rsidR="004008F1" w:rsidRDefault="004008F1" w:rsidP="00DB092A">
      <w:r w:rsidRPr="004008F1">
        <w:t>Comments from annotated PDF</w:t>
      </w:r>
    </w:p>
    <w:p w14:paraId="7EFEAA8F" w14:textId="033E51DC" w:rsidR="00DB092A" w:rsidRDefault="004008F1" w:rsidP="00DB092A">
      <w:r>
        <w:t xml:space="preserve">Comment (L9): </w:t>
      </w:r>
      <w:r w:rsidRPr="004008F1">
        <w:t>What does MV1 stand for?</w:t>
      </w:r>
    </w:p>
    <w:p w14:paraId="618E0146" w14:textId="257DC0F8" w:rsidR="00DB092A" w:rsidRPr="00D62559" w:rsidRDefault="00DB092A" w:rsidP="00DB092A">
      <w:pPr>
        <w:rPr>
          <w:b/>
          <w:bCs/>
          <w:color w:val="FF0000"/>
        </w:rPr>
      </w:pPr>
      <w:r w:rsidRPr="007E28B9">
        <w:rPr>
          <w:b/>
          <w:bCs/>
          <w:color w:val="2F5496" w:themeColor="accent1" w:themeShade="BF"/>
        </w:rPr>
        <w:t xml:space="preserve">Response: </w:t>
      </w:r>
      <w:r w:rsidR="002C5E75" w:rsidRPr="002C5E75">
        <w:rPr>
          <w:b/>
          <w:bCs/>
          <w:color w:val="2F5496" w:themeColor="accent1" w:themeShade="BF"/>
        </w:rPr>
        <w:t>MV1 refers to the MarVer1 primer set, which targets the mitochondrial 12S rRNA gene region for vertebrate detection.</w:t>
      </w:r>
      <w:r w:rsidR="002C5E75">
        <w:rPr>
          <w:b/>
          <w:bCs/>
          <w:color w:val="2F5496" w:themeColor="accent1" w:themeShade="BF"/>
        </w:rPr>
        <w:t xml:space="preserve"> We have now replaced</w:t>
      </w:r>
      <w:r w:rsidR="00912128" w:rsidRPr="00912128">
        <w:rPr>
          <w:b/>
          <w:bCs/>
          <w:color w:val="2F5496" w:themeColor="accent1" w:themeShade="BF"/>
        </w:rPr>
        <w:t xml:space="preserve"> "MV1" with "12S" to maintain consistency with the marker-based terminology</w:t>
      </w:r>
      <w:r w:rsidR="00912128">
        <w:rPr>
          <w:b/>
          <w:bCs/>
          <w:color w:val="2F5496" w:themeColor="accent1" w:themeShade="BF"/>
        </w:rPr>
        <w:t xml:space="preserve"> (L</w:t>
      </w:r>
      <w:r w:rsidR="00B31757">
        <w:rPr>
          <w:b/>
          <w:bCs/>
          <w:color w:val="2F5496" w:themeColor="accent1" w:themeShade="BF"/>
        </w:rPr>
        <w:t>9</w:t>
      </w:r>
      <w:r w:rsidR="00912128">
        <w:rPr>
          <w:b/>
          <w:bCs/>
          <w:color w:val="2F5496" w:themeColor="accent1" w:themeShade="BF"/>
        </w:rPr>
        <w:t>)</w:t>
      </w:r>
      <w:r w:rsidR="00912128" w:rsidRPr="00912128">
        <w:rPr>
          <w:b/>
          <w:bCs/>
          <w:color w:val="2F5496" w:themeColor="accent1" w:themeShade="BF"/>
        </w:rPr>
        <w:t>. This change improves clarity while maintaining the distinction between the COI and 12S datasets.</w:t>
      </w:r>
    </w:p>
    <w:p w14:paraId="1FD3C834" w14:textId="50859B4E" w:rsidR="00DB092A" w:rsidRPr="00865F2B" w:rsidRDefault="00D62559" w:rsidP="00DB092A">
      <w:r>
        <w:t xml:space="preserve">Comment (L61-62): </w:t>
      </w:r>
      <w:r w:rsidRPr="00D62559">
        <w:t>Can you provide a reference here</w:t>
      </w:r>
      <w:r w:rsidR="00DB092A" w:rsidRPr="00DB092A">
        <w:t>?</w:t>
      </w:r>
    </w:p>
    <w:p w14:paraId="2EA55262" w14:textId="2CA46128" w:rsidR="00DB092A" w:rsidRPr="00D62559" w:rsidRDefault="00DB092A" w:rsidP="00DB092A">
      <w:pPr>
        <w:rPr>
          <w:b/>
          <w:bCs/>
          <w:color w:val="2F5496" w:themeColor="accent1" w:themeShade="BF"/>
        </w:rPr>
      </w:pPr>
      <w:r w:rsidRPr="007E28B9">
        <w:rPr>
          <w:b/>
          <w:bCs/>
          <w:color w:val="2F5496" w:themeColor="accent1" w:themeShade="BF"/>
        </w:rPr>
        <w:t xml:space="preserve">Response: </w:t>
      </w:r>
      <w:bookmarkStart w:id="4" w:name="_Hlk200628798"/>
      <w:r w:rsidR="00056F2D" w:rsidRPr="00056F2D">
        <w:rPr>
          <w:b/>
          <w:bCs/>
          <w:color w:val="2F5496" w:themeColor="accent1" w:themeShade="BF"/>
        </w:rPr>
        <w:t xml:space="preserve">We have now added </w:t>
      </w:r>
      <w:r w:rsidR="00566C85">
        <w:rPr>
          <w:b/>
          <w:bCs/>
          <w:color w:val="2F5496" w:themeColor="accent1" w:themeShade="BF"/>
        </w:rPr>
        <w:t xml:space="preserve">an </w:t>
      </w:r>
      <w:r w:rsidR="00056F2D" w:rsidRPr="00056F2D">
        <w:rPr>
          <w:b/>
          <w:bCs/>
          <w:color w:val="2F5496" w:themeColor="accent1" w:themeShade="BF"/>
        </w:rPr>
        <w:t xml:space="preserve">appropriate reference to support this statement </w:t>
      </w:r>
      <w:r w:rsidR="00056F2D">
        <w:rPr>
          <w:b/>
          <w:bCs/>
          <w:color w:val="2F5496" w:themeColor="accent1" w:themeShade="BF"/>
        </w:rPr>
        <w:t>(L6</w:t>
      </w:r>
      <w:r w:rsidR="00632B76">
        <w:rPr>
          <w:b/>
          <w:bCs/>
          <w:color w:val="2F5496" w:themeColor="accent1" w:themeShade="BF"/>
        </w:rPr>
        <w:t>3</w:t>
      </w:r>
      <w:r w:rsidR="00056F2D">
        <w:rPr>
          <w:b/>
          <w:bCs/>
          <w:color w:val="2F5496" w:themeColor="accent1" w:themeShade="BF"/>
        </w:rPr>
        <w:t>)</w:t>
      </w:r>
      <w:r w:rsidR="00056F2D" w:rsidRPr="00056F2D">
        <w:rPr>
          <w:b/>
          <w:bCs/>
          <w:color w:val="2F5496" w:themeColor="accent1" w:themeShade="BF"/>
        </w:rPr>
        <w:t>.</w:t>
      </w:r>
    </w:p>
    <w:p w14:paraId="17563493" w14:textId="007C295D" w:rsidR="00DB092A" w:rsidRPr="00865F2B" w:rsidRDefault="00D62559" w:rsidP="00DB092A">
      <w:r>
        <w:t xml:space="preserve">Comment (L69-70): </w:t>
      </w:r>
      <w:r w:rsidRPr="00D62559">
        <w:t xml:space="preserve">We have found the opposite in the open ocean environment of the north Pacific during the winter where eDNA was able to smooth over diurnal migration patterns. I think the seasonal and microbial impact on eDNA half-life deserves a mention here. See Deeg et al 2023 </w:t>
      </w:r>
      <w:proofErr w:type="spellStart"/>
      <w:r w:rsidRPr="00D62559">
        <w:t>Envrionmental</w:t>
      </w:r>
      <w:proofErr w:type="spellEnd"/>
      <w:r w:rsidRPr="00D62559">
        <w:t xml:space="preserve"> DNA "Environmental DNA survey of the Winter </w:t>
      </w:r>
      <w:proofErr w:type="spellStart"/>
      <w:r w:rsidRPr="00D62559">
        <w:t>Salmonosphere</w:t>
      </w:r>
      <w:proofErr w:type="spellEnd"/>
      <w:r w:rsidRPr="00D62559">
        <w:t xml:space="preserve"> in the Gulf of Alaska"</w:t>
      </w:r>
      <w:r w:rsidR="00DB092A" w:rsidRPr="00DB092A">
        <w:t>.</w:t>
      </w:r>
    </w:p>
    <w:p w14:paraId="37795174" w14:textId="14D1D6CB" w:rsidR="00DB092A" w:rsidRPr="00D62559" w:rsidRDefault="00DB092A" w:rsidP="00DB092A">
      <w:pPr>
        <w:rPr>
          <w:b/>
          <w:bCs/>
          <w:color w:val="2F5496" w:themeColor="accent1" w:themeShade="BF"/>
        </w:rPr>
      </w:pPr>
      <w:r w:rsidRPr="007E28B9">
        <w:rPr>
          <w:b/>
          <w:bCs/>
          <w:color w:val="2F5496" w:themeColor="accent1" w:themeShade="BF"/>
        </w:rPr>
        <w:lastRenderedPageBreak/>
        <w:t xml:space="preserve">Response: </w:t>
      </w:r>
      <w:bookmarkEnd w:id="4"/>
      <w:r w:rsidR="003A4D36" w:rsidRPr="003A4D36">
        <w:rPr>
          <w:b/>
          <w:bCs/>
          <w:color w:val="2F5496" w:themeColor="accent1" w:themeShade="BF"/>
        </w:rPr>
        <w:t>We agree that eDNA signals can vary in their ability to resolve diel vertical migration depending on environmental context. We have revised the text to acknowledge that, while several studies demonstrate that eDNA can capture diel redistribution patterns, other work (e.g., Deeg et al. 2023) shows that in open ocean winter conditions, increased eDNA persistence and reduced degradation can smooth over fine-scale temporal patterns</w:t>
      </w:r>
      <w:r w:rsidR="003A4D36">
        <w:rPr>
          <w:b/>
          <w:bCs/>
          <w:color w:val="2F5496" w:themeColor="accent1" w:themeShade="BF"/>
        </w:rPr>
        <w:t xml:space="preserve"> (L7</w:t>
      </w:r>
      <w:r w:rsidR="00632B76">
        <w:rPr>
          <w:b/>
          <w:bCs/>
          <w:color w:val="2F5496" w:themeColor="accent1" w:themeShade="BF"/>
        </w:rPr>
        <w:t>3</w:t>
      </w:r>
      <w:r w:rsidR="003A4D36">
        <w:rPr>
          <w:b/>
          <w:bCs/>
          <w:color w:val="2F5496" w:themeColor="accent1" w:themeShade="BF"/>
        </w:rPr>
        <w:t>-7</w:t>
      </w:r>
      <w:r w:rsidR="00632B76">
        <w:rPr>
          <w:b/>
          <w:bCs/>
          <w:color w:val="2F5496" w:themeColor="accent1" w:themeShade="BF"/>
        </w:rPr>
        <w:t>8</w:t>
      </w:r>
      <w:r w:rsidR="003A4D36">
        <w:rPr>
          <w:b/>
          <w:bCs/>
          <w:color w:val="2F5496" w:themeColor="accent1" w:themeShade="BF"/>
        </w:rPr>
        <w:t>)</w:t>
      </w:r>
      <w:r w:rsidR="003A4D36" w:rsidRPr="003A4D36">
        <w:rPr>
          <w:b/>
          <w:bCs/>
          <w:color w:val="2F5496" w:themeColor="accent1" w:themeShade="BF"/>
        </w:rPr>
        <w:t xml:space="preserve">. We now explicitly note that seasonal factors, microbial activity, and </w:t>
      </w:r>
      <w:r w:rsidR="00C11B28">
        <w:rPr>
          <w:b/>
          <w:bCs/>
          <w:color w:val="2F5496" w:themeColor="accent1" w:themeShade="BF"/>
        </w:rPr>
        <w:t xml:space="preserve">other </w:t>
      </w:r>
      <w:r w:rsidR="003A4D36" w:rsidRPr="003A4D36">
        <w:rPr>
          <w:b/>
          <w:bCs/>
          <w:color w:val="2F5496" w:themeColor="accent1" w:themeShade="BF"/>
        </w:rPr>
        <w:t xml:space="preserve">environmental conditions influencing eDNA half-life can modulate the temporal resolution of eDNA </w:t>
      </w:r>
      <w:proofErr w:type="gramStart"/>
      <w:r w:rsidR="003A4D36" w:rsidRPr="003A4D36">
        <w:rPr>
          <w:b/>
          <w:bCs/>
          <w:color w:val="2F5496" w:themeColor="accent1" w:themeShade="BF"/>
        </w:rPr>
        <w:t>signals, and</w:t>
      </w:r>
      <w:proofErr w:type="gramEnd"/>
      <w:r w:rsidR="003A4D36" w:rsidRPr="003A4D36">
        <w:rPr>
          <w:b/>
          <w:bCs/>
          <w:color w:val="2F5496" w:themeColor="accent1" w:themeShade="BF"/>
        </w:rPr>
        <w:t xml:space="preserve"> thus affect the detectability of diel dynamics</w:t>
      </w:r>
      <w:r w:rsidR="003A4D36">
        <w:rPr>
          <w:b/>
          <w:bCs/>
          <w:color w:val="2F5496" w:themeColor="accent1" w:themeShade="BF"/>
        </w:rPr>
        <w:t xml:space="preserve"> (L7</w:t>
      </w:r>
      <w:r w:rsidR="00632B76">
        <w:rPr>
          <w:b/>
          <w:bCs/>
          <w:color w:val="2F5496" w:themeColor="accent1" w:themeShade="BF"/>
        </w:rPr>
        <w:t>7</w:t>
      </w:r>
      <w:r w:rsidR="003A4D36">
        <w:rPr>
          <w:b/>
          <w:bCs/>
          <w:color w:val="2F5496" w:themeColor="accent1" w:themeShade="BF"/>
        </w:rPr>
        <w:t>-</w:t>
      </w:r>
      <w:r w:rsidR="00C11B28">
        <w:rPr>
          <w:b/>
          <w:bCs/>
          <w:color w:val="2F5496" w:themeColor="accent1" w:themeShade="BF"/>
        </w:rPr>
        <w:t>7</w:t>
      </w:r>
      <w:r w:rsidR="00632B76">
        <w:rPr>
          <w:b/>
          <w:bCs/>
          <w:color w:val="2F5496" w:themeColor="accent1" w:themeShade="BF"/>
        </w:rPr>
        <w:t>8</w:t>
      </w:r>
      <w:r w:rsidR="00C11B28">
        <w:rPr>
          <w:b/>
          <w:bCs/>
          <w:color w:val="2F5496" w:themeColor="accent1" w:themeShade="BF"/>
        </w:rPr>
        <w:t>)</w:t>
      </w:r>
      <w:r w:rsidR="003A4D36" w:rsidRPr="003A4D36">
        <w:rPr>
          <w:b/>
          <w:bCs/>
          <w:color w:val="2F5496" w:themeColor="accent1" w:themeShade="BF"/>
        </w:rPr>
        <w:t>.</w:t>
      </w:r>
    </w:p>
    <w:p w14:paraId="4436B09F" w14:textId="4C63CD98" w:rsidR="00DB092A" w:rsidRPr="00865F2B" w:rsidRDefault="00D62559" w:rsidP="00DB092A">
      <w:r>
        <w:t>Comment (</w:t>
      </w:r>
      <w:r w:rsidR="00B452E8">
        <w:t>L</w:t>
      </w:r>
      <w:r>
        <w:t>12</w:t>
      </w:r>
      <w:r w:rsidR="00B452E8">
        <w:t>4-126</w:t>
      </w:r>
      <w:r>
        <w:t xml:space="preserve">): </w:t>
      </w:r>
      <w:bookmarkStart w:id="5" w:name="_Hlk227579573"/>
      <w:r w:rsidRPr="00D62559">
        <w:t>Please include some information on barcoding, multiplexing, number of sequencing runs, sequencing parameters, etc</w:t>
      </w:r>
      <w:r w:rsidR="00DB092A" w:rsidRPr="00DB092A">
        <w:t>.</w:t>
      </w:r>
      <w:bookmarkEnd w:id="5"/>
    </w:p>
    <w:p w14:paraId="53C655A0" w14:textId="20952377" w:rsidR="00521724" w:rsidRPr="00B452E8" w:rsidRDefault="00DB092A" w:rsidP="00521724">
      <w:pPr>
        <w:rPr>
          <w:b/>
          <w:bCs/>
          <w:color w:val="2F5496" w:themeColor="accent1" w:themeShade="BF"/>
        </w:rPr>
      </w:pPr>
      <w:r w:rsidRPr="007E28B9">
        <w:rPr>
          <w:b/>
          <w:bCs/>
          <w:color w:val="2F5496" w:themeColor="accent1" w:themeShade="BF"/>
        </w:rPr>
        <w:t xml:space="preserve">Response: </w:t>
      </w:r>
      <w:r w:rsidR="00DE6EDC">
        <w:rPr>
          <w:b/>
          <w:bCs/>
          <w:color w:val="2F5496" w:themeColor="accent1" w:themeShade="BF"/>
        </w:rPr>
        <w:t xml:space="preserve">@ </w:t>
      </w:r>
      <w:proofErr w:type="gramStart"/>
      <w:r w:rsidR="00DE6EDC">
        <w:rPr>
          <w:b/>
          <w:bCs/>
          <w:color w:val="2F5496" w:themeColor="accent1" w:themeShade="BF"/>
        </w:rPr>
        <w:t>Aden</w:t>
      </w:r>
      <w:proofErr w:type="gramEnd"/>
      <w:r w:rsidR="00DE6EDC">
        <w:rPr>
          <w:b/>
          <w:bCs/>
          <w:color w:val="2F5496" w:themeColor="accent1" w:themeShade="BF"/>
        </w:rPr>
        <w:t xml:space="preserve"> please add </w:t>
      </w:r>
      <w:r w:rsidR="002D1401">
        <w:rPr>
          <w:b/>
          <w:bCs/>
          <w:color w:val="2F5496" w:themeColor="accent1" w:themeShade="BF"/>
        </w:rPr>
        <w:t xml:space="preserve">to the MS </w:t>
      </w:r>
      <w:r w:rsidR="00DE6EDC">
        <w:rPr>
          <w:b/>
          <w:bCs/>
          <w:color w:val="2F5496" w:themeColor="accent1" w:themeShade="BF"/>
        </w:rPr>
        <w:t>and respond</w:t>
      </w:r>
    </w:p>
    <w:p w14:paraId="1F7EF82E" w14:textId="5F9714DD" w:rsidR="00521724" w:rsidRDefault="00B452E8" w:rsidP="00521724">
      <w:r>
        <w:t xml:space="preserve">Comment (Section 2.3 Bioinformatics analysis): </w:t>
      </w:r>
      <w:r w:rsidRPr="00B452E8">
        <w:t>Please include reference to the bioinformatic tools used</w:t>
      </w:r>
      <w:r w:rsidR="00521724" w:rsidRPr="00521724">
        <w:t>.</w:t>
      </w:r>
    </w:p>
    <w:p w14:paraId="18209E05" w14:textId="4885B258" w:rsidR="00DB092A" w:rsidRPr="00B452E8" w:rsidRDefault="00521724" w:rsidP="00DB092A">
      <w:pPr>
        <w:rPr>
          <w:b/>
          <w:bCs/>
          <w:color w:val="2F5496" w:themeColor="accent1" w:themeShade="BF"/>
        </w:rPr>
      </w:pPr>
      <w:r w:rsidRPr="007E28B9">
        <w:rPr>
          <w:b/>
          <w:bCs/>
          <w:color w:val="2F5496" w:themeColor="accent1" w:themeShade="BF"/>
        </w:rPr>
        <w:t>Response:</w:t>
      </w:r>
      <w:r w:rsidR="00DE6EDC">
        <w:rPr>
          <w:b/>
          <w:bCs/>
          <w:color w:val="2F5496" w:themeColor="accent1" w:themeShade="BF"/>
        </w:rPr>
        <w:t xml:space="preserve"> </w:t>
      </w:r>
      <w:r w:rsidR="00DE6EDC" w:rsidRPr="00DE6EDC">
        <w:rPr>
          <w:b/>
          <w:bCs/>
          <w:color w:val="2F5496" w:themeColor="accent1" w:themeShade="BF"/>
        </w:rPr>
        <w:t>We have now added appropriate reference</w:t>
      </w:r>
      <w:r w:rsidR="00DE6EDC">
        <w:rPr>
          <w:b/>
          <w:bCs/>
          <w:color w:val="2F5496" w:themeColor="accent1" w:themeShade="BF"/>
        </w:rPr>
        <w:t>s</w:t>
      </w:r>
      <w:r w:rsidR="00DE6EDC" w:rsidRPr="00DE6EDC">
        <w:rPr>
          <w:b/>
          <w:bCs/>
          <w:color w:val="2F5496" w:themeColor="accent1" w:themeShade="BF"/>
        </w:rPr>
        <w:t xml:space="preserve"> to</w:t>
      </w:r>
      <w:r w:rsidR="00DE6EDC">
        <w:rPr>
          <w:b/>
          <w:bCs/>
          <w:color w:val="2F5496" w:themeColor="accent1" w:themeShade="BF"/>
        </w:rPr>
        <w:t xml:space="preserve"> all the bioinformatic tools used (L1</w:t>
      </w:r>
      <w:r w:rsidR="002D1401">
        <w:rPr>
          <w:b/>
          <w:bCs/>
          <w:color w:val="2F5496" w:themeColor="accent1" w:themeShade="BF"/>
        </w:rPr>
        <w:t>42</w:t>
      </w:r>
      <w:r w:rsidR="00DE6EDC">
        <w:rPr>
          <w:b/>
          <w:bCs/>
          <w:color w:val="2F5496" w:themeColor="accent1" w:themeShade="BF"/>
        </w:rPr>
        <w:t>-1</w:t>
      </w:r>
      <w:r w:rsidR="002D1401">
        <w:rPr>
          <w:b/>
          <w:bCs/>
          <w:color w:val="2F5496" w:themeColor="accent1" w:themeShade="BF"/>
        </w:rPr>
        <w:t>59</w:t>
      </w:r>
      <w:r w:rsidR="00DE6EDC">
        <w:rPr>
          <w:b/>
          <w:bCs/>
          <w:color w:val="2F5496" w:themeColor="accent1" w:themeShade="BF"/>
        </w:rPr>
        <w:t>)</w:t>
      </w:r>
    </w:p>
    <w:p w14:paraId="365AF6AA" w14:textId="2856EF0E" w:rsidR="00DB092A" w:rsidRPr="00865F2B" w:rsidRDefault="00B452E8" w:rsidP="00DB092A">
      <w:r>
        <w:t xml:space="preserve">Comment (L181-182): </w:t>
      </w:r>
      <w:bookmarkStart w:id="6" w:name="_Hlk227580357"/>
      <w:r w:rsidRPr="00B452E8">
        <w:t xml:space="preserve">What criteria were used to determine what to retain and to </w:t>
      </w:r>
      <w:proofErr w:type="spellStart"/>
      <w:r w:rsidRPr="00B452E8">
        <w:t>to</w:t>
      </w:r>
      <w:proofErr w:type="spellEnd"/>
      <w:r w:rsidRPr="00B452E8">
        <w:t xml:space="preserve"> remove?</w:t>
      </w:r>
    </w:p>
    <w:p w14:paraId="70F2EF7D" w14:textId="3AD78713" w:rsidR="00DB092A" w:rsidRPr="007A5C10" w:rsidRDefault="00DB092A" w:rsidP="00DB092A">
      <w:pPr>
        <w:rPr>
          <w:b/>
          <w:bCs/>
          <w:color w:val="2F5496" w:themeColor="accent1" w:themeShade="BF"/>
        </w:rPr>
      </w:pPr>
      <w:bookmarkStart w:id="7" w:name="_Hlk200629112"/>
      <w:bookmarkEnd w:id="6"/>
      <w:r w:rsidRPr="007E28B9">
        <w:rPr>
          <w:b/>
          <w:bCs/>
          <w:color w:val="2F5496" w:themeColor="accent1" w:themeShade="BF"/>
        </w:rPr>
        <w:t xml:space="preserve">Response: </w:t>
      </w:r>
      <w:bookmarkStart w:id="8" w:name="_Hlk227580337"/>
      <w:bookmarkStart w:id="9" w:name="_Hlk200629131"/>
      <w:bookmarkEnd w:id="7"/>
      <w:r w:rsidR="00B62CD6">
        <w:rPr>
          <w:b/>
          <w:bCs/>
          <w:color w:val="2F5496" w:themeColor="accent1" w:themeShade="BF"/>
        </w:rPr>
        <w:t>@ Aden @ Pedro</w:t>
      </w:r>
      <w:bookmarkEnd w:id="8"/>
      <w:r w:rsidR="00B10530">
        <w:rPr>
          <w:b/>
          <w:bCs/>
          <w:color w:val="2F5496" w:themeColor="accent1" w:themeShade="BF"/>
        </w:rPr>
        <w:t xml:space="preserve"> those samples did not amplify, right?</w:t>
      </w:r>
    </w:p>
    <w:bookmarkEnd w:id="9"/>
    <w:p w14:paraId="369062A4" w14:textId="763DE883" w:rsidR="00E9022D" w:rsidRDefault="007A5C10" w:rsidP="00E9022D">
      <w:r>
        <w:t xml:space="preserve">Comment (L189, Fig. S1): </w:t>
      </w:r>
      <w:r w:rsidRPr="007A5C10">
        <w:t xml:space="preserve">Please expand on the figure description to highlight that the </w:t>
      </w:r>
      <w:bookmarkStart w:id="10" w:name="_Hlk227580589"/>
      <w:r w:rsidRPr="007A5C10">
        <w:t>different curves in the sequencing depths plot reflect different samples</w:t>
      </w:r>
      <w:bookmarkEnd w:id="10"/>
      <w:r w:rsidRPr="007A5C10">
        <w:t>.</w:t>
      </w:r>
    </w:p>
    <w:p w14:paraId="23988241" w14:textId="62E23E12" w:rsidR="00E9022D" w:rsidRPr="007A5C10" w:rsidRDefault="00E9022D" w:rsidP="00E9022D">
      <w:pPr>
        <w:rPr>
          <w:b/>
          <w:bCs/>
          <w:color w:val="2F5496" w:themeColor="accent1" w:themeShade="BF"/>
        </w:rPr>
      </w:pPr>
      <w:bookmarkStart w:id="11" w:name="_Hlk200629159"/>
      <w:r w:rsidRPr="007E28B9">
        <w:rPr>
          <w:b/>
          <w:bCs/>
          <w:color w:val="2F5496" w:themeColor="accent1" w:themeShade="BF"/>
        </w:rPr>
        <w:t xml:space="preserve">Response: </w:t>
      </w:r>
      <w:bookmarkEnd w:id="11"/>
      <w:r w:rsidR="00B10530">
        <w:rPr>
          <w:b/>
          <w:bCs/>
          <w:color w:val="2F5496" w:themeColor="accent1" w:themeShade="BF"/>
        </w:rPr>
        <w:t>We have expanded the figure descriptions accordingly</w:t>
      </w:r>
      <w:r w:rsidR="00B62CD6">
        <w:rPr>
          <w:b/>
          <w:bCs/>
          <w:color w:val="2F5496" w:themeColor="accent1" w:themeShade="BF"/>
        </w:rPr>
        <w:t xml:space="preserve"> (Supplement L14-19)</w:t>
      </w:r>
    </w:p>
    <w:p w14:paraId="5C2504F1" w14:textId="2C596291" w:rsidR="00E9022D" w:rsidRDefault="007A5C10" w:rsidP="00E9022D">
      <w:r w:rsidRPr="007A5C10">
        <w:t>Comment (L</w:t>
      </w:r>
      <w:r>
        <w:t>210</w:t>
      </w:r>
      <w:r w:rsidRPr="007A5C10">
        <w:t xml:space="preserve">, Fig. </w:t>
      </w:r>
      <w:r>
        <w:t>2</w:t>
      </w:r>
      <w:r w:rsidRPr="007A5C10">
        <w:t>):</w:t>
      </w:r>
      <w:r w:rsidR="00E9022D">
        <w:t xml:space="preserve"> </w:t>
      </w:r>
      <w:r w:rsidRPr="007A5C10">
        <w:t>What part of the figure are you referring to here?</w:t>
      </w:r>
    </w:p>
    <w:p w14:paraId="6C148D0A" w14:textId="0833ED50" w:rsidR="00E9022D" w:rsidRDefault="00D81255" w:rsidP="00E9022D">
      <w:pPr>
        <w:rPr>
          <w:b/>
          <w:bCs/>
          <w:color w:val="2F5496" w:themeColor="accent1" w:themeShade="BF"/>
        </w:rPr>
      </w:pPr>
      <w:r>
        <w:rPr>
          <w:b/>
          <w:bCs/>
          <w:color w:val="2F5496" w:themeColor="accent1" w:themeShade="BF"/>
        </w:rPr>
        <w:t xml:space="preserve">We have now added panels A, B, C, and </w:t>
      </w:r>
      <w:proofErr w:type="spellStart"/>
      <w:r>
        <w:rPr>
          <w:b/>
          <w:bCs/>
          <w:color w:val="2F5496" w:themeColor="accent1" w:themeShade="BF"/>
        </w:rPr>
        <w:t>D in</w:t>
      </w:r>
      <w:proofErr w:type="spellEnd"/>
      <w:r>
        <w:rPr>
          <w:b/>
          <w:bCs/>
          <w:color w:val="2F5496" w:themeColor="accent1" w:themeShade="BF"/>
        </w:rPr>
        <w:t xml:space="preserve"> Figure 2</w:t>
      </w:r>
      <w:bookmarkStart w:id="12" w:name="_Hlk227581077"/>
      <w:r>
        <w:rPr>
          <w:b/>
          <w:bCs/>
          <w:color w:val="2F5496" w:themeColor="accent1" w:themeShade="BF"/>
        </w:rPr>
        <w:t>.</w:t>
      </w:r>
    </w:p>
    <w:p w14:paraId="716FB89C" w14:textId="77777777" w:rsidR="00D81255" w:rsidRPr="007A5C10" w:rsidRDefault="00D81255" w:rsidP="00E9022D">
      <w:pPr>
        <w:rPr>
          <w:b/>
          <w:bCs/>
          <w:color w:val="2F5496" w:themeColor="accent1" w:themeShade="BF"/>
        </w:rPr>
      </w:pPr>
    </w:p>
    <w:bookmarkEnd w:id="12"/>
    <w:p w14:paraId="133B89D0" w14:textId="02F6459C" w:rsidR="00E9022D" w:rsidRDefault="007A5C10" w:rsidP="00E9022D">
      <w:r>
        <w:t xml:space="preserve">Comment (L217, Fig. 2): </w:t>
      </w:r>
      <w:r w:rsidRPr="007A5C10">
        <w:t>This figure is missing the ABCD labels. Please provide a description for each panel starting with A</w:t>
      </w:r>
      <w:r w:rsidR="00E9022D">
        <w:t>.</w:t>
      </w:r>
    </w:p>
    <w:p w14:paraId="6454749F" w14:textId="77777777" w:rsidR="00D81255" w:rsidRDefault="00D81255" w:rsidP="00D81255">
      <w:pPr>
        <w:rPr>
          <w:b/>
          <w:bCs/>
          <w:color w:val="2F5496" w:themeColor="accent1" w:themeShade="BF"/>
        </w:rPr>
      </w:pPr>
      <w:r>
        <w:rPr>
          <w:b/>
          <w:bCs/>
          <w:color w:val="2F5496" w:themeColor="accent1" w:themeShade="BF"/>
        </w:rPr>
        <w:t xml:space="preserve">We have now added panels A, B, C, and </w:t>
      </w:r>
      <w:proofErr w:type="spellStart"/>
      <w:r>
        <w:rPr>
          <w:b/>
          <w:bCs/>
          <w:color w:val="2F5496" w:themeColor="accent1" w:themeShade="BF"/>
        </w:rPr>
        <w:t>D in</w:t>
      </w:r>
      <w:proofErr w:type="spellEnd"/>
      <w:r>
        <w:rPr>
          <w:b/>
          <w:bCs/>
          <w:color w:val="2F5496" w:themeColor="accent1" w:themeShade="BF"/>
        </w:rPr>
        <w:t xml:space="preserve"> Figure 2.</w:t>
      </w:r>
    </w:p>
    <w:p w14:paraId="5486AD25" w14:textId="77777777" w:rsidR="00D81255" w:rsidRDefault="00D81255" w:rsidP="00E9022D"/>
    <w:p w14:paraId="6E22B87E" w14:textId="1EBD0572" w:rsidR="00E9022D" w:rsidRDefault="00D67A96" w:rsidP="00E9022D">
      <w:r>
        <w:t xml:space="preserve">Comment (L229): </w:t>
      </w:r>
      <w:r w:rsidRPr="00D67A96">
        <w:t>How were trophic groups assigned</w:t>
      </w:r>
      <w:r w:rsidR="00E9022D">
        <w:t>?</w:t>
      </w:r>
    </w:p>
    <w:p w14:paraId="2DCB5739" w14:textId="7EE19CD1" w:rsidR="00AC1559" w:rsidRDefault="00E9022D" w:rsidP="00E9022D">
      <w:pPr>
        <w:rPr>
          <w:b/>
          <w:bCs/>
          <w:color w:val="2F5496" w:themeColor="accent1" w:themeShade="BF"/>
        </w:rPr>
      </w:pPr>
      <w:bookmarkStart w:id="13" w:name="_Hlk200629300"/>
      <w:r w:rsidRPr="007E28B9">
        <w:rPr>
          <w:b/>
          <w:bCs/>
          <w:color w:val="2F5496" w:themeColor="accent1" w:themeShade="BF"/>
        </w:rPr>
        <w:lastRenderedPageBreak/>
        <w:t xml:space="preserve">Response: </w:t>
      </w:r>
      <w:bookmarkEnd w:id="13"/>
      <w:r w:rsidR="00AC1559" w:rsidRPr="00AC1559">
        <w:rPr>
          <w:b/>
          <w:bCs/>
          <w:color w:val="2F5496" w:themeColor="accent1" w:themeShade="BF"/>
        </w:rPr>
        <w:t xml:space="preserve">Trophic groups were assigned using a custom hierarchical classification algorithm that matched organisms to functional categories based on taxonomic identity (species, </w:t>
      </w:r>
      <w:r w:rsidR="00BD39EA">
        <w:rPr>
          <w:b/>
          <w:bCs/>
          <w:color w:val="2F5496" w:themeColor="accent1" w:themeShade="BF"/>
        </w:rPr>
        <w:t xml:space="preserve">genus, </w:t>
      </w:r>
      <w:r w:rsidR="00AC1559" w:rsidRPr="00AC1559">
        <w:rPr>
          <w:b/>
          <w:bCs/>
          <w:color w:val="2F5496" w:themeColor="accent1" w:themeShade="BF"/>
        </w:rPr>
        <w:t xml:space="preserve">family, </w:t>
      </w:r>
      <w:r w:rsidR="00BD39EA">
        <w:rPr>
          <w:b/>
          <w:bCs/>
          <w:color w:val="2F5496" w:themeColor="accent1" w:themeShade="BF"/>
        </w:rPr>
        <w:t xml:space="preserve">order, </w:t>
      </w:r>
      <w:r w:rsidR="00AC1559" w:rsidRPr="00AC1559">
        <w:rPr>
          <w:b/>
          <w:bCs/>
          <w:color w:val="2F5496" w:themeColor="accent1" w:themeShade="BF"/>
        </w:rPr>
        <w:t>class, phylum levels) using a priority-based decision tree with pattern matching. Taxonomic classifications were validated using the World Register of Marine Species (</w:t>
      </w:r>
      <w:proofErr w:type="spellStart"/>
      <w:r w:rsidR="00AC1559" w:rsidRPr="00AC1559">
        <w:rPr>
          <w:b/>
          <w:bCs/>
          <w:color w:val="2F5496" w:themeColor="accent1" w:themeShade="BF"/>
        </w:rPr>
        <w:t>WoRMS</w:t>
      </w:r>
      <w:proofErr w:type="spellEnd"/>
      <w:r w:rsidR="00AC1559" w:rsidRPr="00AC1559">
        <w:rPr>
          <w:b/>
          <w:bCs/>
          <w:color w:val="2F5496" w:themeColor="accent1" w:themeShade="BF"/>
        </w:rPr>
        <w:t xml:space="preserve">) database accessed through the </w:t>
      </w:r>
      <w:proofErr w:type="spellStart"/>
      <w:r w:rsidR="00AC1559" w:rsidRPr="00AC1559">
        <w:rPr>
          <w:b/>
          <w:bCs/>
          <w:color w:val="2F5496" w:themeColor="accent1" w:themeShade="BF"/>
        </w:rPr>
        <w:t>WoRMS</w:t>
      </w:r>
      <w:proofErr w:type="spellEnd"/>
      <w:r w:rsidR="00AC1559" w:rsidRPr="00AC1559">
        <w:rPr>
          <w:b/>
          <w:bCs/>
          <w:color w:val="2F5496" w:themeColor="accent1" w:themeShade="BF"/>
        </w:rPr>
        <w:t xml:space="preserve"> R package. </w:t>
      </w:r>
      <w:r w:rsidR="00DC52A5">
        <w:rPr>
          <w:b/>
          <w:bCs/>
          <w:color w:val="2F5496" w:themeColor="accent1" w:themeShade="BF"/>
        </w:rPr>
        <w:t>Details have been provided in L167-180</w:t>
      </w:r>
      <w:r w:rsidR="00AC1559" w:rsidRPr="00AC1559">
        <w:rPr>
          <w:b/>
          <w:bCs/>
          <w:color w:val="2F5496" w:themeColor="accent1" w:themeShade="BF"/>
        </w:rPr>
        <w:t>.</w:t>
      </w:r>
    </w:p>
    <w:p w14:paraId="450CA200" w14:textId="6EFAFD11" w:rsidR="00E9022D" w:rsidRDefault="00D67A96" w:rsidP="00E9022D">
      <w:r>
        <w:t xml:space="preserve">Comment (L260, Apex predators): </w:t>
      </w:r>
      <w:r w:rsidRPr="00D67A96">
        <w:t>Can you provide examples?</w:t>
      </w:r>
    </w:p>
    <w:p w14:paraId="681BACBC" w14:textId="00C5DC72" w:rsidR="00E9022D" w:rsidRDefault="00E9022D" w:rsidP="00E9022D">
      <w:pPr>
        <w:rPr>
          <w:b/>
          <w:bCs/>
          <w:color w:val="2F5496" w:themeColor="accent1" w:themeShade="BF"/>
        </w:rPr>
      </w:pPr>
      <w:r w:rsidRPr="007E28B9">
        <w:rPr>
          <w:b/>
          <w:bCs/>
          <w:color w:val="2F5496" w:themeColor="accent1" w:themeShade="BF"/>
        </w:rPr>
        <w:t xml:space="preserve">Response: </w:t>
      </w:r>
      <w:r w:rsidR="005F4C57" w:rsidRPr="005F4C57">
        <w:rPr>
          <w:b/>
          <w:bCs/>
          <w:color w:val="2F5496" w:themeColor="accent1" w:themeShade="BF"/>
        </w:rPr>
        <w:t>Apex predators included marine mammals</w:t>
      </w:r>
      <w:r w:rsidR="0030671F">
        <w:rPr>
          <w:b/>
          <w:bCs/>
          <w:color w:val="2F5496" w:themeColor="accent1" w:themeShade="BF"/>
        </w:rPr>
        <w:t xml:space="preserve"> (e.g., </w:t>
      </w:r>
      <w:r w:rsidR="0030671F" w:rsidRPr="0030671F">
        <w:rPr>
          <w:b/>
          <w:bCs/>
          <w:i/>
          <w:iCs/>
          <w:color w:val="2F5496" w:themeColor="accent1" w:themeShade="BF"/>
        </w:rPr>
        <w:t xml:space="preserve">Phocoena </w:t>
      </w:r>
      <w:proofErr w:type="spellStart"/>
      <w:r w:rsidR="0030671F" w:rsidRPr="0030671F">
        <w:rPr>
          <w:b/>
          <w:bCs/>
          <w:i/>
          <w:iCs/>
          <w:color w:val="2F5496" w:themeColor="accent1" w:themeShade="BF"/>
        </w:rPr>
        <w:t>phocoena</w:t>
      </w:r>
      <w:proofErr w:type="spellEnd"/>
      <w:r w:rsidR="0030671F">
        <w:rPr>
          <w:b/>
          <w:bCs/>
          <w:i/>
          <w:iCs/>
          <w:color w:val="2F5496" w:themeColor="accent1" w:themeShade="BF"/>
        </w:rPr>
        <w:t xml:space="preserve">, </w:t>
      </w:r>
      <w:proofErr w:type="spellStart"/>
      <w:r w:rsidR="0030671F" w:rsidRPr="0030671F">
        <w:rPr>
          <w:b/>
          <w:bCs/>
          <w:i/>
          <w:iCs/>
          <w:color w:val="2F5496" w:themeColor="accent1" w:themeShade="BF"/>
        </w:rPr>
        <w:t>Lontra</w:t>
      </w:r>
      <w:proofErr w:type="spellEnd"/>
      <w:r w:rsidR="0030671F" w:rsidRPr="0030671F">
        <w:rPr>
          <w:b/>
          <w:bCs/>
          <w:i/>
          <w:iCs/>
          <w:color w:val="2F5496" w:themeColor="accent1" w:themeShade="BF"/>
        </w:rPr>
        <w:t xml:space="preserve"> canadensis</w:t>
      </w:r>
      <w:r w:rsidR="0030671F">
        <w:rPr>
          <w:b/>
          <w:bCs/>
          <w:i/>
          <w:iCs/>
          <w:color w:val="2F5496" w:themeColor="accent1" w:themeShade="BF"/>
        </w:rPr>
        <w:t>)</w:t>
      </w:r>
      <w:r w:rsidR="005F4C57" w:rsidRPr="005F4C57">
        <w:rPr>
          <w:b/>
          <w:bCs/>
          <w:color w:val="2F5496" w:themeColor="accent1" w:themeShade="BF"/>
        </w:rPr>
        <w:t>, salmonids (</w:t>
      </w:r>
      <w:r w:rsidR="0030671F">
        <w:rPr>
          <w:b/>
          <w:bCs/>
          <w:color w:val="2F5496" w:themeColor="accent1" w:themeShade="BF"/>
        </w:rPr>
        <w:t xml:space="preserve">e.g., </w:t>
      </w:r>
      <w:r w:rsidR="005F4C57" w:rsidRPr="0030671F">
        <w:rPr>
          <w:b/>
          <w:bCs/>
          <w:i/>
          <w:iCs/>
          <w:color w:val="2F5496" w:themeColor="accent1" w:themeShade="BF"/>
        </w:rPr>
        <w:t>Salmo</w:t>
      </w:r>
      <w:r w:rsidR="0030671F" w:rsidRPr="0030671F">
        <w:rPr>
          <w:b/>
          <w:bCs/>
          <w:i/>
          <w:iCs/>
          <w:color w:val="2F5496" w:themeColor="accent1" w:themeShade="BF"/>
        </w:rPr>
        <w:t xml:space="preserve"> </w:t>
      </w:r>
      <w:proofErr w:type="spellStart"/>
      <w:r w:rsidR="0030671F" w:rsidRPr="0030671F">
        <w:rPr>
          <w:b/>
          <w:bCs/>
          <w:i/>
          <w:iCs/>
          <w:color w:val="2F5496" w:themeColor="accent1" w:themeShade="BF"/>
        </w:rPr>
        <w:t>salar</w:t>
      </w:r>
      <w:proofErr w:type="spellEnd"/>
      <w:r w:rsidR="005F4C57" w:rsidRPr="005F4C57">
        <w:rPr>
          <w:b/>
          <w:bCs/>
          <w:color w:val="2F5496" w:themeColor="accent1" w:themeShade="BF"/>
        </w:rPr>
        <w:t>), large predatory fishes such as rockfishes (</w:t>
      </w:r>
      <w:r w:rsidR="005F4C57" w:rsidRPr="0030671F">
        <w:rPr>
          <w:b/>
          <w:bCs/>
          <w:i/>
          <w:iCs/>
          <w:color w:val="2F5496" w:themeColor="accent1" w:themeShade="BF"/>
        </w:rPr>
        <w:t>Sebastes</w:t>
      </w:r>
      <w:r w:rsidR="0030671F" w:rsidRPr="0030671F">
        <w:rPr>
          <w:b/>
          <w:bCs/>
          <w:i/>
          <w:iCs/>
          <w:color w:val="2F5496" w:themeColor="accent1" w:themeShade="BF"/>
        </w:rPr>
        <w:t xml:space="preserve"> </w:t>
      </w:r>
      <w:proofErr w:type="spellStart"/>
      <w:r w:rsidR="0030671F" w:rsidRPr="0030671F">
        <w:rPr>
          <w:b/>
          <w:bCs/>
          <w:i/>
          <w:iCs/>
          <w:color w:val="2F5496" w:themeColor="accent1" w:themeShade="BF"/>
        </w:rPr>
        <w:t>sp</w:t>
      </w:r>
      <w:proofErr w:type="spellEnd"/>
      <w:r w:rsidR="005F4C57" w:rsidRPr="005F4C57">
        <w:rPr>
          <w:b/>
          <w:bCs/>
          <w:color w:val="2F5496" w:themeColor="accent1" w:themeShade="BF"/>
        </w:rPr>
        <w:t xml:space="preserve">), </w:t>
      </w:r>
      <w:r w:rsidR="0030671F">
        <w:rPr>
          <w:b/>
          <w:bCs/>
          <w:color w:val="2F5496" w:themeColor="accent1" w:themeShade="BF"/>
        </w:rPr>
        <w:t xml:space="preserve">and </w:t>
      </w:r>
      <w:r w:rsidR="005F4C57" w:rsidRPr="005F4C57">
        <w:rPr>
          <w:b/>
          <w:bCs/>
          <w:color w:val="2F5496" w:themeColor="accent1" w:themeShade="BF"/>
        </w:rPr>
        <w:t>lingcod (</w:t>
      </w:r>
      <w:r w:rsidR="0030671F" w:rsidRPr="0030671F">
        <w:rPr>
          <w:b/>
          <w:bCs/>
          <w:i/>
          <w:iCs/>
          <w:color w:val="2F5496" w:themeColor="accent1" w:themeShade="BF"/>
        </w:rPr>
        <w:t>Ophiodon elongatus</w:t>
      </w:r>
      <w:r w:rsidR="005F4C57" w:rsidRPr="005F4C57">
        <w:rPr>
          <w:b/>
          <w:bCs/>
          <w:color w:val="2F5496" w:themeColor="accent1" w:themeShade="BF"/>
        </w:rPr>
        <w:t>).</w:t>
      </w:r>
      <w:r w:rsidR="0030671F">
        <w:rPr>
          <w:b/>
          <w:bCs/>
          <w:color w:val="2F5496" w:themeColor="accent1" w:themeShade="BF"/>
        </w:rPr>
        <w:t xml:space="preserve"> </w:t>
      </w:r>
      <w:r w:rsidR="00DC52A5">
        <w:rPr>
          <w:b/>
          <w:bCs/>
          <w:color w:val="2F5496" w:themeColor="accent1" w:themeShade="BF"/>
        </w:rPr>
        <w:t>Please s</w:t>
      </w:r>
      <w:r w:rsidR="0030671F">
        <w:rPr>
          <w:b/>
          <w:bCs/>
          <w:color w:val="2F5496" w:themeColor="accent1" w:themeShade="BF"/>
        </w:rPr>
        <w:t xml:space="preserve">ee </w:t>
      </w:r>
      <w:r w:rsidR="00DC52A5">
        <w:rPr>
          <w:b/>
          <w:bCs/>
          <w:color w:val="2F5496" w:themeColor="accent1" w:themeShade="BF"/>
        </w:rPr>
        <w:t xml:space="preserve">Table S2 in </w:t>
      </w:r>
      <w:r w:rsidR="0030671F">
        <w:rPr>
          <w:b/>
          <w:bCs/>
          <w:color w:val="2F5496" w:themeColor="accent1" w:themeShade="BF"/>
        </w:rPr>
        <w:t>Supplementary</w:t>
      </w:r>
    </w:p>
    <w:p w14:paraId="00B068B6" w14:textId="6153E05F" w:rsidR="00473A23" w:rsidRDefault="00473A23" w:rsidP="00473A23">
      <w:r>
        <w:t xml:space="preserve">Comment (L290): </w:t>
      </w:r>
      <w:r w:rsidRPr="00473A23">
        <w:t>Use ":". That way the reader knows that you will be addressing your predictions int the following paragraphs.</w:t>
      </w:r>
    </w:p>
    <w:p w14:paraId="269D0AF8" w14:textId="70585888" w:rsidR="00473A23" w:rsidRPr="00B956A8" w:rsidRDefault="00473A23" w:rsidP="00E9022D">
      <w:pPr>
        <w:rPr>
          <w:b/>
          <w:bCs/>
          <w:color w:val="2F5496" w:themeColor="accent1" w:themeShade="BF"/>
        </w:rPr>
      </w:pPr>
      <w:r w:rsidRPr="007E28B9">
        <w:rPr>
          <w:b/>
          <w:bCs/>
          <w:color w:val="2F5496" w:themeColor="accent1" w:themeShade="BF"/>
        </w:rPr>
        <w:t xml:space="preserve">Response: </w:t>
      </w:r>
      <w:r w:rsidR="00A20676" w:rsidRPr="00A20676">
        <w:rPr>
          <w:b/>
          <w:bCs/>
          <w:color w:val="2F5496" w:themeColor="accent1" w:themeShade="BF"/>
        </w:rPr>
        <w:t>We have revised the sentence to include a colon</w:t>
      </w:r>
      <w:r w:rsidR="00A20676">
        <w:rPr>
          <w:b/>
          <w:bCs/>
          <w:color w:val="2F5496" w:themeColor="accent1" w:themeShade="BF"/>
        </w:rPr>
        <w:t xml:space="preserve"> (L3</w:t>
      </w:r>
      <w:r w:rsidR="00DC52A5">
        <w:rPr>
          <w:b/>
          <w:bCs/>
          <w:color w:val="2F5496" w:themeColor="accent1" w:themeShade="BF"/>
        </w:rPr>
        <w:t>26</w:t>
      </w:r>
      <w:r w:rsidR="00A20676">
        <w:rPr>
          <w:b/>
          <w:bCs/>
          <w:color w:val="2F5496" w:themeColor="accent1" w:themeShade="BF"/>
        </w:rPr>
        <w:t>)</w:t>
      </w:r>
    </w:p>
    <w:p w14:paraId="10AFA6F4" w14:textId="7B95E82B" w:rsidR="00E9022D" w:rsidRDefault="00B956A8" w:rsidP="00E9022D">
      <w:r>
        <w:t>Comment (L293</w:t>
      </w:r>
      <w:r w:rsidR="00473A23">
        <w:t>, Apex predators</w:t>
      </w:r>
      <w:r>
        <w:t xml:space="preserve">): </w:t>
      </w:r>
      <w:r w:rsidR="00473A23" w:rsidRPr="00473A23">
        <w:t>We still don't know what your apex predator species were.</w:t>
      </w:r>
    </w:p>
    <w:p w14:paraId="530037D7" w14:textId="6AB3EC75" w:rsidR="00E9022D" w:rsidRPr="00DB7082" w:rsidRDefault="00E9022D" w:rsidP="00E9022D">
      <w:pPr>
        <w:rPr>
          <w:b/>
          <w:bCs/>
          <w:color w:val="2F5496" w:themeColor="accent1" w:themeShade="BF"/>
        </w:rPr>
      </w:pPr>
      <w:r w:rsidRPr="007E28B9">
        <w:rPr>
          <w:b/>
          <w:bCs/>
          <w:color w:val="2F5496" w:themeColor="accent1" w:themeShade="BF"/>
        </w:rPr>
        <w:t>Response:</w:t>
      </w:r>
      <w:r w:rsidR="003D5BE1">
        <w:rPr>
          <w:b/>
          <w:bCs/>
          <w:color w:val="2F5496" w:themeColor="accent1" w:themeShade="BF"/>
        </w:rPr>
        <w:t xml:space="preserve"> </w:t>
      </w:r>
      <w:r w:rsidR="003D5BE1" w:rsidRPr="003D5BE1">
        <w:rPr>
          <w:b/>
          <w:bCs/>
          <w:color w:val="2F5496" w:themeColor="accent1" w:themeShade="BF"/>
        </w:rPr>
        <w:t xml:space="preserve">Apex predators included marine mammals (e.g., Phocoena </w:t>
      </w:r>
      <w:proofErr w:type="spellStart"/>
      <w:r w:rsidR="003D5BE1" w:rsidRPr="003D5BE1">
        <w:rPr>
          <w:b/>
          <w:bCs/>
          <w:color w:val="2F5496" w:themeColor="accent1" w:themeShade="BF"/>
        </w:rPr>
        <w:t>phocoena</w:t>
      </w:r>
      <w:proofErr w:type="spellEnd"/>
      <w:r w:rsidR="003D5BE1" w:rsidRPr="003D5BE1">
        <w:rPr>
          <w:b/>
          <w:bCs/>
          <w:color w:val="2F5496" w:themeColor="accent1" w:themeShade="BF"/>
        </w:rPr>
        <w:t xml:space="preserve">, </w:t>
      </w:r>
      <w:proofErr w:type="spellStart"/>
      <w:r w:rsidR="003D5BE1" w:rsidRPr="003D5BE1">
        <w:rPr>
          <w:b/>
          <w:bCs/>
          <w:color w:val="2F5496" w:themeColor="accent1" w:themeShade="BF"/>
        </w:rPr>
        <w:t>Lontra</w:t>
      </w:r>
      <w:proofErr w:type="spellEnd"/>
      <w:r w:rsidR="003D5BE1" w:rsidRPr="003D5BE1">
        <w:rPr>
          <w:b/>
          <w:bCs/>
          <w:color w:val="2F5496" w:themeColor="accent1" w:themeShade="BF"/>
        </w:rPr>
        <w:t xml:space="preserve"> canadensis), salmonids (e.g., Salmo </w:t>
      </w:r>
      <w:proofErr w:type="spellStart"/>
      <w:r w:rsidR="003D5BE1" w:rsidRPr="003D5BE1">
        <w:rPr>
          <w:b/>
          <w:bCs/>
          <w:color w:val="2F5496" w:themeColor="accent1" w:themeShade="BF"/>
        </w:rPr>
        <w:t>salar</w:t>
      </w:r>
      <w:proofErr w:type="spellEnd"/>
      <w:r w:rsidR="003D5BE1" w:rsidRPr="003D5BE1">
        <w:rPr>
          <w:b/>
          <w:bCs/>
          <w:color w:val="2F5496" w:themeColor="accent1" w:themeShade="BF"/>
        </w:rPr>
        <w:t xml:space="preserve">), large predatory fishes such as rockfishes (Sebastes </w:t>
      </w:r>
      <w:proofErr w:type="spellStart"/>
      <w:r w:rsidR="003D5BE1" w:rsidRPr="003D5BE1">
        <w:rPr>
          <w:b/>
          <w:bCs/>
          <w:color w:val="2F5496" w:themeColor="accent1" w:themeShade="BF"/>
        </w:rPr>
        <w:t>sp</w:t>
      </w:r>
      <w:proofErr w:type="spellEnd"/>
      <w:r w:rsidR="003D5BE1" w:rsidRPr="003D5BE1">
        <w:rPr>
          <w:b/>
          <w:bCs/>
          <w:color w:val="2F5496" w:themeColor="accent1" w:themeShade="BF"/>
        </w:rPr>
        <w:t xml:space="preserve">), and lingcod (Ophiodon elongatus). </w:t>
      </w:r>
      <w:r w:rsidR="00DC52A5" w:rsidRPr="00DC52A5">
        <w:rPr>
          <w:b/>
          <w:bCs/>
          <w:color w:val="2F5496" w:themeColor="accent1" w:themeShade="BF"/>
        </w:rPr>
        <w:t>Please see Table S2 in Supplementary</w:t>
      </w:r>
    </w:p>
    <w:p w14:paraId="3DA4A706" w14:textId="7557E3A7" w:rsidR="00E9022D" w:rsidRDefault="00DB7082" w:rsidP="00E9022D">
      <w:r>
        <w:t>Comment (L312</w:t>
      </w:r>
      <w:r w:rsidR="00682DBA">
        <w:t>-321</w:t>
      </w:r>
      <w:r>
        <w:t xml:space="preserve">, Mechanisms driving taxon-specific responses): </w:t>
      </w:r>
      <w:r w:rsidRPr="00DB7082">
        <w:t xml:space="preserve">I would like to see more detail in this section going into the counterintuitive observations of some </w:t>
      </w:r>
      <w:proofErr w:type="spellStart"/>
      <w:r w:rsidRPr="00DB7082">
        <w:t>polychaetes</w:t>
      </w:r>
      <w:proofErr w:type="spellEnd"/>
      <w:r w:rsidRPr="00DB7082">
        <w:t xml:space="preserve">. Further, the observations on filter feeders should be explained. Are we seeing effects of motile trochophore and veliger </w:t>
      </w:r>
      <w:proofErr w:type="spellStart"/>
      <w:r w:rsidRPr="00DB7082">
        <w:t>lifestages</w:t>
      </w:r>
      <w:proofErr w:type="spellEnd"/>
      <w:r w:rsidRPr="00DB7082">
        <w:t>?</w:t>
      </w:r>
    </w:p>
    <w:p w14:paraId="7293E82B" w14:textId="60EED1B4" w:rsidR="00E9022D" w:rsidRPr="00DB7082" w:rsidRDefault="00E9022D" w:rsidP="00E9022D">
      <w:pPr>
        <w:rPr>
          <w:b/>
          <w:bCs/>
          <w:color w:val="2F5496" w:themeColor="accent1" w:themeShade="BF"/>
        </w:rPr>
      </w:pPr>
      <w:r w:rsidRPr="007E28B9">
        <w:rPr>
          <w:b/>
          <w:bCs/>
          <w:color w:val="2F5496" w:themeColor="accent1" w:themeShade="BF"/>
        </w:rPr>
        <w:t>Response:</w:t>
      </w:r>
      <w:r w:rsidR="00741BB3">
        <w:rPr>
          <w:b/>
          <w:bCs/>
          <w:color w:val="2F5496" w:themeColor="accent1" w:themeShade="BF"/>
        </w:rPr>
        <w:t xml:space="preserve"> </w:t>
      </w:r>
      <w:r w:rsidR="00741BB3" w:rsidRPr="00741BB3">
        <w:rPr>
          <w:b/>
          <w:bCs/>
          <w:color w:val="2F5496" w:themeColor="accent1" w:themeShade="BF"/>
        </w:rPr>
        <w:t xml:space="preserve">We have expanded this section to better address taxon-specific mechanisms underlying the observed patterns. </w:t>
      </w:r>
      <w:proofErr w:type="gramStart"/>
      <w:r w:rsidR="00741BB3" w:rsidRPr="00741BB3">
        <w:rPr>
          <w:b/>
          <w:bCs/>
          <w:color w:val="2F5496" w:themeColor="accent1" w:themeShade="BF"/>
        </w:rPr>
        <w:t>In particular, we</w:t>
      </w:r>
      <w:proofErr w:type="gramEnd"/>
      <w:r w:rsidR="00741BB3" w:rsidRPr="00741BB3">
        <w:rPr>
          <w:b/>
          <w:bCs/>
          <w:color w:val="2F5496" w:themeColor="accent1" w:themeShade="BF"/>
        </w:rPr>
        <w:t xml:space="preserve"> now discuss the counterintuitive responses of certain </w:t>
      </w:r>
      <w:proofErr w:type="spellStart"/>
      <w:r w:rsidR="00741BB3" w:rsidRPr="00741BB3">
        <w:rPr>
          <w:b/>
          <w:bCs/>
          <w:color w:val="2F5496" w:themeColor="accent1" w:themeShade="BF"/>
        </w:rPr>
        <w:t>polychaetes</w:t>
      </w:r>
      <w:proofErr w:type="spellEnd"/>
      <w:r w:rsidR="00741BB3" w:rsidRPr="00741BB3">
        <w:rPr>
          <w:b/>
          <w:bCs/>
          <w:color w:val="2F5496" w:themeColor="accent1" w:themeShade="BF"/>
        </w:rPr>
        <w:t xml:space="preserve">, noting that some species (e.g., Alitta sp. and Nereis </w:t>
      </w:r>
      <w:proofErr w:type="spellStart"/>
      <w:r w:rsidR="00741BB3" w:rsidRPr="00741BB3">
        <w:rPr>
          <w:b/>
          <w:bCs/>
          <w:color w:val="2F5496" w:themeColor="accent1" w:themeShade="BF"/>
        </w:rPr>
        <w:t>vexillosa</w:t>
      </w:r>
      <w:proofErr w:type="spellEnd"/>
      <w:r w:rsidR="00741BB3" w:rsidRPr="00741BB3">
        <w:rPr>
          <w:b/>
          <w:bCs/>
          <w:color w:val="2F5496" w:themeColor="accent1" w:themeShade="BF"/>
        </w:rPr>
        <w:t>) showed increased abundance under illuminated conditions, likely reflecting positive phototaxis or altered foraging behavior despite potential predation risk. We also clarify patterns observed in filter feeders, highlighting that the detected signals may partly reflect motile larval stages (e.g., trochophore and veliger larvae), which are more likely to respond to light cues than sessile adults. These additions provide a more nuanced interpretation of life-history and behavioral traits shaping taxon-specific responses to artificial light</w:t>
      </w:r>
      <w:r w:rsidR="00741BB3">
        <w:rPr>
          <w:b/>
          <w:bCs/>
          <w:color w:val="2F5496" w:themeColor="accent1" w:themeShade="BF"/>
        </w:rPr>
        <w:t xml:space="preserve"> (L</w:t>
      </w:r>
      <w:r w:rsidR="006B01C0">
        <w:rPr>
          <w:b/>
          <w:bCs/>
          <w:color w:val="2F5496" w:themeColor="accent1" w:themeShade="BF"/>
        </w:rPr>
        <w:t>402</w:t>
      </w:r>
      <w:r w:rsidR="00741BB3">
        <w:rPr>
          <w:b/>
          <w:bCs/>
          <w:color w:val="2F5496" w:themeColor="accent1" w:themeShade="BF"/>
        </w:rPr>
        <w:t>-</w:t>
      </w:r>
      <w:r w:rsidR="006B01C0">
        <w:rPr>
          <w:b/>
          <w:bCs/>
          <w:color w:val="2F5496" w:themeColor="accent1" w:themeShade="BF"/>
        </w:rPr>
        <w:t>4</w:t>
      </w:r>
      <w:r w:rsidR="00741BB3">
        <w:rPr>
          <w:b/>
          <w:bCs/>
          <w:color w:val="2F5496" w:themeColor="accent1" w:themeShade="BF"/>
        </w:rPr>
        <w:t>35)</w:t>
      </w:r>
      <w:r w:rsidR="00741BB3" w:rsidRPr="00741BB3">
        <w:rPr>
          <w:b/>
          <w:bCs/>
          <w:color w:val="2F5496" w:themeColor="accent1" w:themeShade="BF"/>
        </w:rPr>
        <w:t>.</w:t>
      </w:r>
      <w:r w:rsidR="00741BB3">
        <w:rPr>
          <w:b/>
          <w:bCs/>
          <w:color w:val="2F5496" w:themeColor="accent1" w:themeShade="BF"/>
        </w:rPr>
        <w:t xml:space="preserve"> </w:t>
      </w:r>
    </w:p>
    <w:p w14:paraId="70A8567C" w14:textId="3F7ACA83" w:rsidR="00E9022D" w:rsidRDefault="00DB7082" w:rsidP="00E9022D">
      <w:r>
        <w:lastRenderedPageBreak/>
        <w:t xml:space="preserve">Comment (319-321): </w:t>
      </w:r>
      <w:r w:rsidRPr="00DB7082">
        <w:t>Could this also be an effect of higher motility amongst vertebrates</w:t>
      </w:r>
      <w:r w:rsidR="00E9022D">
        <w:t>?</w:t>
      </w:r>
    </w:p>
    <w:p w14:paraId="24725F96" w14:textId="1174B590" w:rsidR="00E9022D" w:rsidRPr="00954696" w:rsidRDefault="00E9022D" w:rsidP="00E9022D">
      <w:pPr>
        <w:rPr>
          <w:b/>
          <w:bCs/>
          <w:color w:val="2F5496" w:themeColor="accent1" w:themeShade="BF"/>
        </w:rPr>
      </w:pPr>
      <w:r w:rsidRPr="007E28B9">
        <w:rPr>
          <w:b/>
          <w:bCs/>
          <w:color w:val="2F5496" w:themeColor="accent1" w:themeShade="BF"/>
        </w:rPr>
        <w:t xml:space="preserve">Response: </w:t>
      </w:r>
      <w:r w:rsidR="00C42256" w:rsidRPr="00C42256">
        <w:rPr>
          <w:b/>
          <w:bCs/>
          <w:color w:val="2F5496" w:themeColor="accent1" w:themeShade="BF"/>
        </w:rPr>
        <w:t>We agree that higher motility among vertebrates may also contribute to the observed patterns. We have revised the text to acknowledge that, in addition to visual ecology, the greater mobility of vertebrates may enhance their ability to rapidly respond to and aggregate around artificial light sources, thereby amplifying their apparent response in eDNA signals</w:t>
      </w:r>
      <w:r w:rsidR="00C42256">
        <w:rPr>
          <w:b/>
          <w:bCs/>
          <w:color w:val="2F5496" w:themeColor="accent1" w:themeShade="BF"/>
        </w:rPr>
        <w:t xml:space="preserve"> (L</w:t>
      </w:r>
      <w:r w:rsidR="00BD7E1F">
        <w:rPr>
          <w:b/>
          <w:bCs/>
          <w:color w:val="2F5496" w:themeColor="accent1" w:themeShade="BF"/>
        </w:rPr>
        <w:t>403</w:t>
      </w:r>
      <w:r w:rsidR="00C42256">
        <w:rPr>
          <w:b/>
          <w:bCs/>
          <w:color w:val="2F5496" w:themeColor="accent1" w:themeShade="BF"/>
        </w:rPr>
        <w:t>-</w:t>
      </w:r>
      <w:r w:rsidR="00BD7E1F">
        <w:rPr>
          <w:b/>
          <w:bCs/>
          <w:color w:val="2F5496" w:themeColor="accent1" w:themeShade="BF"/>
        </w:rPr>
        <w:t>407</w:t>
      </w:r>
      <w:r w:rsidR="00C42256">
        <w:rPr>
          <w:b/>
          <w:bCs/>
          <w:color w:val="2F5496" w:themeColor="accent1" w:themeShade="BF"/>
        </w:rPr>
        <w:t>)</w:t>
      </w:r>
      <w:r w:rsidR="00F44BE7">
        <w:rPr>
          <w:b/>
          <w:bCs/>
          <w:color w:val="2F5496" w:themeColor="accent1" w:themeShade="BF"/>
        </w:rPr>
        <w:t>.</w:t>
      </w:r>
    </w:p>
    <w:p w14:paraId="050AD3ED" w14:textId="7383AFC1" w:rsidR="00E9022D" w:rsidRDefault="00954696" w:rsidP="00E9022D">
      <w:r>
        <w:t xml:space="preserve">Comment (L366-367): </w:t>
      </w:r>
      <w:r w:rsidRPr="00954696">
        <w:t xml:space="preserve">May this explain some of your counterintuitive </w:t>
      </w:r>
      <w:proofErr w:type="spellStart"/>
      <w:r w:rsidRPr="00954696">
        <w:t>polychaete</w:t>
      </w:r>
      <w:proofErr w:type="spellEnd"/>
      <w:r w:rsidRPr="00954696">
        <w:t xml:space="preserve"> results?</w:t>
      </w:r>
    </w:p>
    <w:p w14:paraId="1B27A755" w14:textId="3C136493" w:rsidR="00113D1C" w:rsidRPr="001A4E33" w:rsidRDefault="00E9022D" w:rsidP="001A4E33">
      <w:pPr>
        <w:rPr>
          <w:b/>
          <w:bCs/>
          <w:color w:val="2F5496" w:themeColor="accent1" w:themeShade="BF"/>
        </w:rPr>
      </w:pPr>
      <w:r w:rsidRPr="007E28B9">
        <w:rPr>
          <w:b/>
          <w:bCs/>
          <w:color w:val="2F5496" w:themeColor="accent1" w:themeShade="BF"/>
        </w:rPr>
        <w:t xml:space="preserve">Response: </w:t>
      </w:r>
      <w:r w:rsidR="00BE4F4C" w:rsidRPr="00BE4F4C">
        <w:rPr>
          <w:b/>
          <w:bCs/>
          <w:color w:val="2F5496" w:themeColor="accent1" w:themeShade="BF"/>
        </w:rPr>
        <w:t xml:space="preserve">We agree that elevated eDNA shedding associated with physiological processes (e.g., spawning or molting) may help explain some of the counterintuitive patterns observed in </w:t>
      </w:r>
      <w:proofErr w:type="spellStart"/>
      <w:r w:rsidR="00BE4F4C" w:rsidRPr="00BE4F4C">
        <w:rPr>
          <w:b/>
          <w:bCs/>
          <w:color w:val="2F5496" w:themeColor="accent1" w:themeShade="BF"/>
        </w:rPr>
        <w:t>polychaetes</w:t>
      </w:r>
      <w:proofErr w:type="spellEnd"/>
      <w:r w:rsidR="00BE4F4C" w:rsidRPr="00BE4F4C">
        <w:rPr>
          <w:b/>
          <w:bCs/>
          <w:color w:val="2F5496" w:themeColor="accent1" w:themeShade="BF"/>
        </w:rPr>
        <w:t xml:space="preserve">. We have revised the text to highlight that increased eDNA release during such events could contribute to the apparent enrichment of certain </w:t>
      </w:r>
      <w:proofErr w:type="spellStart"/>
      <w:r w:rsidR="00BE4F4C" w:rsidRPr="00BE4F4C">
        <w:rPr>
          <w:b/>
          <w:bCs/>
          <w:color w:val="2F5496" w:themeColor="accent1" w:themeShade="BF"/>
        </w:rPr>
        <w:t>polychaete</w:t>
      </w:r>
      <w:proofErr w:type="spellEnd"/>
      <w:r w:rsidR="00BE4F4C" w:rsidRPr="00BE4F4C">
        <w:rPr>
          <w:b/>
          <w:bCs/>
          <w:color w:val="2F5496" w:themeColor="accent1" w:themeShade="BF"/>
        </w:rPr>
        <w:t xml:space="preserve"> taxa under illuminated conditions, independent of actual changes in organism abundance or behavior</w:t>
      </w:r>
      <w:r w:rsidR="00BE4F4C">
        <w:rPr>
          <w:b/>
          <w:bCs/>
          <w:color w:val="2F5496" w:themeColor="accent1" w:themeShade="BF"/>
        </w:rPr>
        <w:t xml:space="preserve"> (L</w:t>
      </w:r>
      <w:r w:rsidR="00640F46">
        <w:rPr>
          <w:b/>
          <w:bCs/>
          <w:color w:val="2F5496" w:themeColor="accent1" w:themeShade="BF"/>
        </w:rPr>
        <w:t>424</w:t>
      </w:r>
      <w:r w:rsidR="00BE4F4C">
        <w:rPr>
          <w:b/>
          <w:bCs/>
          <w:color w:val="2F5496" w:themeColor="accent1" w:themeShade="BF"/>
        </w:rPr>
        <w:t>-</w:t>
      </w:r>
      <w:r w:rsidR="00640F46">
        <w:rPr>
          <w:b/>
          <w:bCs/>
          <w:color w:val="2F5496" w:themeColor="accent1" w:themeShade="BF"/>
        </w:rPr>
        <w:t>430</w:t>
      </w:r>
      <w:r w:rsidR="00BE4F4C">
        <w:rPr>
          <w:b/>
          <w:bCs/>
          <w:color w:val="2F5496" w:themeColor="accent1" w:themeShade="BF"/>
        </w:rPr>
        <w:t>)</w:t>
      </w:r>
      <w:r w:rsidR="00BE4F4C" w:rsidRPr="00BE4F4C">
        <w:rPr>
          <w:b/>
          <w:bCs/>
          <w:color w:val="2F5496" w:themeColor="accent1" w:themeShade="BF"/>
        </w:rPr>
        <w:t>.</w:t>
      </w:r>
      <w:r w:rsidR="00113D1C">
        <w:rPr>
          <w:b/>
          <w:bCs/>
          <w:caps/>
          <w:sz w:val="24"/>
          <w:szCs w:val="24"/>
        </w:rPr>
        <w:br w:type="page"/>
      </w:r>
    </w:p>
    <w:p w14:paraId="2E8F652F" w14:textId="1722551B" w:rsidR="00E9022D" w:rsidRPr="00254674" w:rsidRDefault="00E9022D" w:rsidP="00E9022D">
      <w:pPr>
        <w:jc w:val="center"/>
        <w:rPr>
          <w:b/>
          <w:bCs/>
          <w:caps/>
          <w:sz w:val="24"/>
          <w:szCs w:val="24"/>
        </w:rPr>
      </w:pPr>
      <w:r w:rsidRPr="00254674">
        <w:rPr>
          <w:b/>
          <w:bCs/>
          <w:caps/>
          <w:sz w:val="24"/>
          <w:szCs w:val="24"/>
        </w:rPr>
        <w:lastRenderedPageBreak/>
        <w:t xml:space="preserve">Response to </w:t>
      </w:r>
      <w:r w:rsidRPr="00DB092A">
        <w:rPr>
          <w:b/>
          <w:bCs/>
          <w:caps/>
          <w:sz w:val="24"/>
          <w:szCs w:val="24"/>
        </w:rPr>
        <w:t>Reviewer #</w:t>
      </w:r>
      <w:r>
        <w:rPr>
          <w:b/>
          <w:bCs/>
          <w:caps/>
          <w:sz w:val="24"/>
          <w:szCs w:val="24"/>
        </w:rPr>
        <w:t>2</w:t>
      </w:r>
    </w:p>
    <w:p w14:paraId="1D9B3A8D" w14:textId="794E9E64" w:rsidR="00E9022D" w:rsidRPr="001A4E33" w:rsidRDefault="001A4E33" w:rsidP="00E9022D">
      <w:pPr>
        <w:rPr>
          <w:b/>
          <w:bCs/>
        </w:rPr>
      </w:pPr>
      <w:r>
        <w:t xml:space="preserve">Comment: </w:t>
      </w:r>
      <w:r w:rsidRPr="001A4E33">
        <w:t>This study investigates the effects of diel cycles and artificial illumination on a nearshore marine community using eDNA. While most previous studies have demonstrated that eDNA can detect community changes at temporal resolutions of hours to days, this study extends the approach to much shorter timescales (30 minutes). It further examines how different light conditions influence community dissimilarity and provides detailed descriptions of responses across multiple trophic groups and lower taxonomic ranks. The manuscript is clearly and logically written, with a relevant introduction and a well-defined study outline</w:t>
      </w:r>
      <w:r w:rsidR="00E9022D">
        <w:t>.</w:t>
      </w:r>
    </w:p>
    <w:p w14:paraId="6721F9EA" w14:textId="286DFE87" w:rsidR="00E9022D" w:rsidRPr="00EE7994" w:rsidRDefault="00EE7994" w:rsidP="00E9022D">
      <w:pPr>
        <w:rPr>
          <w:b/>
          <w:bCs/>
        </w:rPr>
      </w:pPr>
      <w:r w:rsidRPr="007E28B9">
        <w:rPr>
          <w:b/>
          <w:bCs/>
          <w:color w:val="2F5496" w:themeColor="accent1" w:themeShade="BF"/>
        </w:rPr>
        <w:t>Response:</w:t>
      </w:r>
      <w:r w:rsidR="005260F0" w:rsidRPr="005260F0">
        <w:t xml:space="preserve"> </w:t>
      </w:r>
      <w:r w:rsidR="005260F0" w:rsidRPr="005260F0">
        <w:rPr>
          <w:b/>
          <w:bCs/>
          <w:color w:val="2F5496" w:themeColor="accent1" w:themeShade="BF"/>
        </w:rPr>
        <w:t>Thank you for the positive and thoughtful evaluation of our study. We appreciate your constructive feedback.</w:t>
      </w:r>
      <w:bookmarkStart w:id="14" w:name="_Hlk227654266"/>
    </w:p>
    <w:bookmarkEnd w:id="14"/>
    <w:p w14:paraId="1D7D8188" w14:textId="2591F007" w:rsidR="00E9022D" w:rsidRDefault="001A4E33" w:rsidP="00E9022D">
      <w:r>
        <w:t xml:space="preserve">Comment: </w:t>
      </w:r>
      <w:r w:rsidRPr="001A4E33">
        <w:t>Although the study is based on a relatively small number of biological replicates (seven samples, plus within-sample replicates) for each condition (day vs. night; with vs. without artificial light), the results provide a valuable basis for assessing the effects of artificial light on the nearshore community. These effects are formally tested using a statistical model, and the results are not overinterpreted. Instead, responses of individual trophic groups and taxonomic ranks are described in detail based on the calculated eDNA index (a relative-abundance-based measure)</w:t>
      </w:r>
      <w:r w:rsidR="00E9022D">
        <w:t>.</w:t>
      </w:r>
    </w:p>
    <w:p w14:paraId="72DEEF68" w14:textId="67693608" w:rsidR="00E9022D" w:rsidRPr="001A4E33" w:rsidRDefault="00EE7994" w:rsidP="00E9022D">
      <w:pPr>
        <w:rPr>
          <w:b/>
          <w:bCs/>
          <w:color w:val="2F5496" w:themeColor="accent1" w:themeShade="BF"/>
        </w:rPr>
      </w:pPr>
      <w:r w:rsidRPr="007E28B9">
        <w:rPr>
          <w:b/>
          <w:bCs/>
          <w:color w:val="2F5496" w:themeColor="accent1" w:themeShade="BF"/>
        </w:rPr>
        <w:t>Response:</w:t>
      </w:r>
      <w:r w:rsidR="00662F06">
        <w:rPr>
          <w:b/>
          <w:bCs/>
          <w:color w:val="2F5496" w:themeColor="accent1" w:themeShade="BF"/>
        </w:rPr>
        <w:t xml:space="preserve"> </w:t>
      </w:r>
      <w:r w:rsidR="00662F06" w:rsidRPr="00662F06">
        <w:rPr>
          <w:b/>
          <w:bCs/>
          <w:color w:val="2F5496" w:themeColor="accent1" w:themeShade="BF"/>
        </w:rPr>
        <w:t xml:space="preserve">We acknowledge the relatively limited number of biological replicates per </w:t>
      </w:r>
      <w:proofErr w:type="gramStart"/>
      <w:r w:rsidR="00662F06" w:rsidRPr="00662F06">
        <w:rPr>
          <w:b/>
          <w:bCs/>
          <w:color w:val="2F5496" w:themeColor="accent1" w:themeShade="BF"/>
        </w:rPr>
        <w:t>condition, but</w:t>
      </w:r>
      <w:proofErr w:type="gramEnd"/>
      <w:r w:rsidR="00662F06" w:rsidRPr="00662F06">
        <w:rPr>
          <w:b/>
          <w:bCs/>
          <w:color w:val="2F5496" w:themeColor="accent1" w:themeShade="BF"/>
        </w:rPr>
        <w:t xml:space="preserve"> agree that the combination of replicate sampling and consistent patterns across markers provides a robust basis for evaluating light-driven community responses. We also appreciate the recognition that our statistical analyses appropriately support the conclusions without overinterpretation, and that the use of the eDNA index allows for a detailed and nuanced description of responses across trophic and taxonomic groups.</w:t>
      </w:r>
    </w:p>
    <w:p w14:paraId="6D93610A" w14:textId="0A9402F1" w:rsidR="00E9022D" w:rsidRDefault="001A4E33" w:rsidP="00E9022D">
      <w:r>
        <w:t xml:space="preserve">Comment: </w:t>
      </w:r>
      <w:r w:rsidRPr="001A4E33">
        <w:t>For the current statistical analysis, specifically the beta regression model, both the model setup and its interpretation require clarification and restructuring. The response variable is derived from a matrix of pairwise comparisons, whereby each value of D inherits the conditions (day, daytime, treatment) of two samples (i.e., one pair), making the model challenging to interpret. To enable readers to understand the results, the model covariates need to be described in greater detail. Furthermore, the model aims to test the effect of replicates, which requires the inclusion of two random effects specific to each of the two samples forming a pair in the comparison matrix, which underlies a single value of D.</w:t>
      </w:r>
    </w:p>
    <w:p w14:paraId="1EF79272" w14:textId="481404E6" w:rsidR="00D81255" w:rsidRPr="00D81255" w:rsidRDefault="00D81255" w:rsidP="00D81255">
      <w:pPr>
        <w:rPr>
          <w:b/>
          <w:bCs/>
          <w:color w:val="2F5496" w:themeColor="accent1" w:themeShade="BF"/>
        </w:rPr>
      </w:pPr>
      <w:r w:rsidRPr="00D81255">
        <w:rPr>
          <w:b/>
          <w:bCs/>
          <w:color w:val="2F5496" w:themeColor="accent1" w:themeShade="BF"/>
        </w:rPr>
        <w:lastRenderedPageBreak/>
        <w:t>We thank the reviewer for this insightful comment and agree that the original description of the statistical model lacked sufficient clarity. We have substantially revised the text to improve the presentation and interpretation of the beta regression framework.</w:t>
      </w:r>
    </w:p>
    <w:p w14:paraId="6666404A" w14:textId="3BB9B7B1" w:rsidR="00D81255" w:rsidRPr="00D81255" w:rsidRDefault="00D81255" w:rsidP="00D81255">
      <w:pPr>
        <w:rPr>
          <w:b/>
          <w:bCs/>
          <w:color w:val="2F5496" w:themeColor="accent1" w:themeShade="BF"/>
        </w:rPr>
      </w:pPr>
      <w:proofErr w:type="gramStart"/>
      <w:r w:rsidRPr="00D81255">
        <w:rPr>
          <w:b/>
          <w:bCs/>
          <w:color w:val="2F5496" w:themeColor="accent1" w:themeShade="BF"/>
        </w:rPr>
        <w:t>In particular, we</w:t>
      </w:r>
      <w:proofErr w:type="gramEnd"/>
      <w:r w:rsidRPr="00D81255">
        <w:rPr>
          <w:b/>
          <w:bCs/>
          <w:color w:val="2F5496" w:themeColor="accent1" w:themeShade="BF"/>
        </w:rPr>
        <w:t xml:space="preserve"> now provide a more detailed description of how the response variable (pairwise dissimilarity</w:t>
      </w:r>
      <w:r>
        <w:rPr>
          <w:b/>
          <w:bCs/>
          <w:color w:val="2F5496" w:themeColor="accent1" w:themeShade="BF"/>
        </w:rPr>
        <w:t>,</w:t>
      </w:r>
      <w:r w:rsidRPr="00D81255">
        <w:rPr>
          <w:b/>
          <w:bCs/>
          <w:color w:val="2F5496" w:themeColor="accent1" w:themeShade="BF"/>
        </w:rPr>
        <w:t xml:space="preserve"> </w:t>
      </w:r>
      <w:r w:rsidRPr="00D81255">
        <w:rPr>
          <w:b/>
          <w:bCs/>
          <w:i/>
          <w:iCs/>
          <w:color w:val="2F5496" w:themeColor="accent1" w:themeShade="BF"/>
        </w:rPr>
        <w:t>D</w:t>
      </w:r>
      <w:r w:rsidRPr="00D81255">
        <w:rPr>
          <w:b/>
          <w:bCs/>
          <w:color w:val="2F5496" w:themeColor="accent1" w:themeShade="BF"/>
        </w:rPr>
        <w:t>) is constructed and how covariates are assigned to each pairwise comparison. To improve transparency, we have included a summary of the design matrix in Table 1, along with a more detailed version in Supplementary Table S2. These tables explicitly show how predictor variables are encoded, which parameters are estimated for each comparison, and the number of observations contributing to each combination.</w:t>
      </w:r>
    </w:p>
    <w:p w14:paraId="28CB83CA" w14:textId="77777777" w:rsidR="00D81255" w:rsidRPr="00D81255" w:rsidRDefault="00D81255" w:rsidP="00D81255">
      <w:pPr>
        <w:rPr>
          <w:b/>
          <w:bCs/>
          <w:color w:val="2F5496" w:themeColor="accent1" w:themeShade="BF"/>
        </w:rPr>
      </w:pPr>
      <w:r w:rsidRPr="00D81255">
        <w:rPr>
          <w:b/>
          <w:bCs/>
          <w:color w:val="2F5496" w:themeColor="accent1" w:themeShade="BF"/>
        </w:rPr>
        <w:t>We have also clarified the role of each covariate in the model and how the design matrix structure determines parameter estimation. These revisions are intended to make the model formulation and its interpretation more accessible to the reader.</w:t>
      </w:r>
    </w:p>
    <w:p w14:paraId="60682D97" w14:textId="32EFB5D1" w:rsidR="00D81255" w:rsidRPr="00D81255" w:rsidRDefault="00D81255" w:rsidP="00D81255">
      <w:pPr>
        <w:rPr>
          <w:b/>
          <w:bCs/>
          <w:color w:val="2F5496" w:themeColor="accent1" w:themeShade="BF"/>
        </w:rPr>
      </w:pPr>
      <w:r w:rsidRPr="00D81255">
        <w:rPr>
          <w:b/>
          <w:bCs/>
          <w:color w:val="2F5496" w:themeColor="accent1" w:themeShade="BF"/>
        </w:rPr>
        <w:t>Regarding the treatment of replicate effects, we acknowledge the reviewer’s point about the pairwise structure of the data. In the revised manuscript, we clarify how replicate</w:t>
      </w:r>
      <w:r>
        <w:rPr>
          <w:b/>
          <w:bCs/>
          <w:color w:val="2F5496" w:themeColor="accent1" w:themeShade="BF"/>
        </w:rPr>
        <w:t>s are</w:t>
      </w:r>
      <w:r w:rsidRPr="00D81255">
        <w:rPr>
          <w:b/>
          <w:bCs/>
          <w:color w:val="2F5496" w:themeColor="accent1" w:themeShade="BF"/>
        </w:rPr>
        <w:t xml:space="preserve"> incorporated in the model and discuss the implications of this approach for interpretation.</w:t>
      </w:r>
    </w:p>
    <w:p w14:paraId="3CB339C3" w14:textId="6C33426A" w:rsidR="00643948" w:rsidRPr="00643948" w:rsidRDefault="00D81255" w:rsidP="00D81255">
      <w:pPr>
        <w:rPr>
          <w:b/>
          <w:bCs/>
          <w:color w:val="2F5496" w:themeColor="accent1" w:themeShade="BF"/>
        </w:rPr>
      </w:pPr>
      <w:r w:rsidRPr="00D81255">
        <w:rPr>
          <w:b/>
          <w:bCs/>
          <w:color w:val="2F5496" w:themeColor="accent1" w:themeShade="BF"/>
        </w:rPr>
        <w:t>Overall, we believe these changes substantially improve the clarity and transparency of the statistical analysis.</w:t>
      </w:r>
    </w:p>
    <w:p w14:paraId="45BC36F6" w14:textId="77777777" w:rsidR="00D81255" w:rsidRPr="004849C1" w:rsidRDefault="00D81255" w:rsidP="00D81255">
      <w:pPr>
        <w:rPr>
          <w:b/>
          <w:bCs/>
          <w:color w:val="EE0000"/>
        </w:rPr>
      </w:pPr>
      <w:r w:rsidRPr="004849C1">
        <w:rPr>
          <w:b/>
          <w:bCs/>
          <w:color w:val="EE0000"/>
        </w:rPr>
        <w:t>@ Ryan?</w:t>
      </w:r>
    </w:p>
    <w:p w14:paraId="29A458FC" w14:textId="77777777" w:rsidR="00D81255" w:rsidRDefault="00D81255" w:rsidP="001A4E33"/>
    <w:p w14:paraId="4EB6D178" w14:textId="56DAF98C" w:rsidR="001A4E33" w:rsidRDefault="001A4E33" w:rsidP="001A4E33">
      <w:r>
        <w:t xml:space="preserve">Comment: This study uses eDNA to investigate the effects of diel fluctuations and artificial light on community </w:t>
      </w:r>
      <w:proofErr w:type="gramStart"/>
      <w:r>
        <w:t>ecology, and</w:t>
      </w:r>
      <w:proofErr w:type="gramEnd"/>
      <w:r>
        <w:t xml:space="preserve"> fits well within the scope of the Journal of Environmental DNA.</w:t>
      </w:r>
    </w:p>
    <w:p w14:paraId="49FEAB00" w14:textId="568EBB74" w:rsidR="00E9022D" w:rsidRDefault="001A4E33" w:rsidP="001A4E33">
      <w:r>
        <w:t>Best wishes to the authors!</w:t>
      </w:r>
    </w:p>
    <w:p w14:paraId="43E75151" w14:textId="3916A2EB" w:rsidR="00EE7994" w:rsidRPr="007F0830" w:rsidRDefault="00EE7994" w:rsidP="00E9022D">
      <w:pPr>
        <w:rPr>
          <w:b/>
          <w:bCs/>
          <w:color w:val="2F5496" w:themeColor="accent1" w:themeShade="BF"/>
        </w:rPr>
      </w:pPr>
      <w:r w:rsidRPr="007E28B9">
        <w:rPr>
          <w:b/>
          <w:bCs/>
          <w:color w:val="2F5496" w:themeColor="accent1" w:themeShade="BF"/>
        </w:rPr>
        <w:t>Response:</w:t>
      </w:r>
      <w:r w:rsidR="00780698">
        <w:rPr>
          <w:b/>
          <w:bCs/>
          <w:color w:val="2F5496" w:themeColor="accent1" w:themeShade="BF"/>
        </w:rPr>
        <w:t xml:space="preserve"> Thank you</w:t>
      </w:r>
    </w:p>
    <w:p w14:paraId="535A2F1C" w14:textId="6F2CA6B8" w:rsidR="007F0830" w:rsidRDefault="007F0830" w:rsidP="00E9022D">
      <w:r w:rsidRPr="007F0830">
        <w:t>In line comments:</w:t>
      </w:r>
    </w:p>
    <w:p w14:paraId="49F30E45" w14:textId="1977C798" w:rsidR="00E9022D" w:rsidRDefault="007F0830" w:rsidP="00E9022D">
      <w:r w:rsidRPr="007F0830">
        <w:t xml:space="preserve">Line 12. There is no verification of spawning </w:t>
      </w:r>
      <w:proofErr w:type="spellStart"/>
      <w:r w:rsidRPr="007F0830">
        <w:t>polychaetes</w:t>
      </w:r>
      <w:proofErr w:type="spellEnd"/>
      <w:r w:rsidRPr="007F0830">
        <w:t>, why this statement should be removed from the abstract.</w:t>
      </w:r>
    </w:p>
    <w:p w14:paraId="406326C1" w14:textId="211FDE88" w:rsidR="00EE7994" w:rsidRPr="007F0830" w:rsidRDefault="00EE7994" w:rsidP="00E9022D">
      <w:pPr>
        <w:rPr>
          <w:b/>
          <w:bCs/>
          <w:color w:val="2F5496" w:themeColor="accent1" w:themeShade="BF"/>
        </w:rPr>
      </w:pPr>
      <w:r w:rsidRPr="007E28B9">
        <w:rPr>
          <w:b/>
          <w:bCs/>
          <w:color w:val="2F5496" w:themeColor="accent1" w:themeShade="BF"/>
        </w:rPr>
        <w:lastRenderedPageBreak/>
        <w:t>Response:</w:t>
      </w:r>
      <w:r w:rsidR="009C5140">
        <w:rPr>
          <w:b/>
          <w:bCs/>
          <w:color w:val="2F5496" w:themeColor="accent1" w:themeShade="BF"/>
        </w:rPr>
        <w:t xml:space="preserve"> </w:t>
      </w:r>
      <w:r w:rsidR="009C5140" w:rsidRPr="009C5140">
        <w:rPr>
          <w:b/>
          <w:bCs/>
          <w:color w:val="2F5496" w:themeColor="accent1" w:themeShade="BF"/>
        </w:rPr>
        <w:t xml:space="preserve">We would like to retain the statement </w:t>
      </w:r>
      <w:r w:rsidR="00A1601E">
        <w:rPr>
          <w:b/>
          <w:bCs/>
          <w:color w:val="2F5496" w:themeColor="accent1" w:themeShade="BF"/>
        </w:rPr>
        <w:t xml:space="preserve">(L12) </w:t>
      </w:r>
      <w:r w:rsidR="009C5140" w:rsidRPr="009C5140">
        <w:rPr>
          <w:b/>
          <w:bCs/>
          <w:color w:val="2F5496" w:themeColor="accent1" w:themeShade="BF"/>
        </w:rPr>
        <w:t xml:space="preserve">because spawning </w:t>
      </w:r>
      <w:proofErr w:type="spellStart"/>
      <w:r w:rsidR="009C5140" w:rsidRPr="009C5140">
        <w:rPr>
          <w:b/>
          <w:bCs/>
          <w:color w:val="2F5496" w:themeColor="accent1" w:themeShade="BF"/>
        </w:rPr>
        <w:t>polychaetes</w:t>
      </w:r>
      <w:proofErr w:type="spellEnd"/>
      <w:r w:rsidR="009C5140" w:rsidRPr="009C5140">
        <w:rPr>
          <w:b/>
          <w:bCs/>
          <w:color w:val="2F5496" w:themeColor="accent1" w:themeShade="BF"/>
        </w:rPr>
        <w:t xml:space="preserve"> were directly observed during sampling, and this behavior was documented on video. We </w:t>
      </w:r>
      <w:r w:rsidR="009C5140">
        <w:rPr>
          <w:b/>
          <w:bCs/>
          <w:color w:val="2F5496" w:themeColor="accent1" w:themeShade="BF"/>
        </w:rPr>
        <w:t>note that</w:t>
      </w:r>
      <w:r w:rsidR="009C5140" w:rsidRPr="009C5140">
        <w:rPr>
          <w:b/>
          <w:bCs/>
          <w:color w:val="2F5496" w:themeColor="accent1" w:themeShade="BF"/>
        </w:rPr>
        <w:t xml:space="preserve"> this was an observational finding that provides ecological context, rather than a systematically quantified result.</w:t>
      </w:r>
    </w:p>
    <w:p w14:paraId="0C773CCB" w14:textId="161DF29E" w:rsidR="00E9022D" w:rsidRDefault="007F0830" w:rsidP="00E9022D">
      <w:r w:rsidRPr="007F0830">
        <w:t xml:space="preserve">Line 32. The reference “Hinojosa et al. 2020” backs-up the statement on fish and benthic invertebrates, however, a reference on diel activity of zooplankton should be added. Further, where amphipods investigated by </w:t>
      </w:r>
      <w:proofErr w:type="spellStart"/>
      <w:r w:rsidRPr="007F0830">
        <w:t>Hionjosa</w:t>
      </w:r>
      <w:proofErr w:type="spellEnd"/>
      <w:r w:rsidRPr="007F0830">
        <w:t xml:space="preserve"> et al. 2020?</w:t>
      </w:r>
    </w:p>
    <w:p w14:paraId="62BE510D" w14:textId="0537A8FD" w:rsidR="00EE7994" w:rsidRPr="007F0830" w:rsidRDefault="00EE7994" w:rsidP="00E9022D">
      <w:pPr>
        <w:rPr>
          <w:b/>
          <w:bCs/>
          <w:color w:val="FF0000"/>
        </w:rPr>
      </w:pPr>
      <w:r w:rsidRPr="007E28B9">
        <w:rPr>
          <w:b/>
          <w:bCs/>
          <w:color w:val="2F5496" w:themeColor="accent1" w:themeShade="BF"/>
        </w:rPr>
        <w:t>Response:</w:t>
      </w:r>
      <w:r w:rsidR="005D181B">
        <w:rPr>
          <w:b/>
          <w:bCs/>
          <w:color w:val="2F5496" w:themeColor="accent1" w:themeShade="BF"/>
        </w:rPr>
        <w:t xml:space="preserve"> </w:t>
      </w:r>
      <w:r w:rsidR="005D181B" w:rsidRPr="005D181B">
        <w:rPr>
          <w:b/>
          <w:bCs/>
          <w:color w:val="2F5496" w:themeColor="accent1" w:themeShade="BF"/>
        </w:rPr>
        <w:t xml:space="preserve">Hinojosa et al. (2020) addresses fishes and mobile benthic invertebrates in general, but it does not specifically examine amphipods; we have therefore revised the text to avoid implying that it did. For the </w:t>
      </w:r>
      <w:r w:rsidR="00BC1ADC">
        <w:rPr>
          <w:b/>
          <w:bCs/>
          <w:color w:val="2F5496" w:themeColor="accent1" w:themeShade="BF"/>
        </w:rPr>
        <w:t xml:space="preserve">diel activity of </w:t>
      </w:r>
      <w:r w:rsidR="005D181B" w:rsidRPr="005D181B">
        <w:rPr>
          <w:b/>
          <w:bCs/>
          <w:color w:val="2F5496" w:themeColor="accent1" w:themeShade="BF"/>
        </w:rPr>
        <w:t xml:space="preserve">zooplankton, we have </w:t>
      </w:r>
      <w:r w:rsidR="00BC1ADC">
        <w:rPr>
          <w:b/>
          <w:bCs/>
          <w:color w:val="2F5496" w:themeColor="accent1" w:themeShade="BF"/>
        </w:rPr>
        <w:t xml:space="preserve">now </w:t>
      </w:r>
      <w:r w:rsidR="005D181B" w:rsidRPr="005D181B">
        <w:rPr>
          <w:b/>
          <w:bCs/>
          <w:color w:val="2F5496" w:themeColor="accent1" w:themeShade="BF"/>
        </w:rPr>
        <w:t xml:space="preserve">added a citation, which reports diel vertical migration and night-time emergence of demersal zooplankton, including </w:t>
      </w:r>
      <w:proofErr w:type="spellStart"/>
      <w:r w:rsidR="005D181B" w:rsidRPr="005D181B">
        <w:rPr>
          <w:b/>
          <w:bCs/>
          <w:color w:val="2F5496" w:themeColor="accent1" w:themeShade="BF"/>
        </w:rPr>
        <w:t>polychaetes</w:t>
      </w:r>
      <w:proofErr w:type="spellEnd"/>
      <w:r w:rsidR="005D181B" w:rsidRPr="005D181B">
        <w:rPr>
          <w:b/>
          <w:bCs/>
          <w:color w:val="2F5496" w:themeColor="accent1" w:themeShade="BF"/>
        </w:rPr>
        <w:t>, amphipods, and other groups</w:t>
      </w:r>
      <w:r w:rsidR="00391BBA">
        <w:rPr>
          <w:b/>
          <w:bCs/>
          <w:color w:val="2F5496" w:themeColor="accent1" w:themeShade="BF"/>
        </w:rPr>
        <w:t xml:space="preserve"> (L32).</w:t>
      </w:r>
    </w:p>
    <w:p w14:paraId="5563F569" w14:textId="7DB8E912" w:rsidR="00E9022D" w:rsidRDefault="007F0830" w:rsidP="00E9022D">
      <w:r w:rsidRPr="007F0830">
        <w:t>Line 40-41. This sentence is repeated in lines 42–44; it could either be removed or combined with the adjacent sentence to avoid redundancy.</w:t>
      </w:r>
    </w:p>
    <w:p w14:paraId="5E7D71F7" w14:textId="66321D53" w:rsidR="00EE7994" w:rsidRPr="007F0830" w:rsidRDefault="00EE7994" w:rsidP="00E9022D">
      <w:pPr>
        <w:rPr>
          <w:b/>
          <w:bCs/>
          <w:color w:val="0070C0"/>
        </w:rPr>
      </w:pPr>
      <w:r w:rsidRPr="007E28B9">
        <w:rPr>
          <w:b/>
          <w:bCs/>
          <w:color w:val="2F5496" w:themeColor="accent1" w:themeShade="BF"/>
        </w:rPr>
        <w:t xml:space="preserve">Response: </w:t>
      </w:r>
      <w:r w:rsidR="008D1ACE" w:rsidRPr="008D1ACE">
        <w:rPr>
          <w:b/>
          <w:bCs/>
          <w:color w:val="2F5496" w:themeColor="accent1" w:themeShade="BF"/>
        </w:rPr>
        <w:t xml:space="preserve">We have </w:t>
      </w:r>
      <w:r w:rsidR="00D64EE3">
        <w:rPr>
          <w:b/>
          <w:bCs/>
          <w:color w:val="2F5496" w:themeColor="accent1" w:themeShade="BF"/>
        </w:rPr>
        <w:t xml:space="preserve">now </w:t>
      </w:r>
      <w:r w:rsidR="008D1ACE" w:rsidRPr="008D1ACE">
        <w:rPr>
          <w:b/>
          <w:bCs/>
          <w:color w:val="2F5496" w:themeColor="accent1" w:themeShade="BF"/>
        </w:rPr>
        <w:t xml:space="preserve">removed the sentence </w:t>
      </w:r>
      <w:r w:rsidR="008D1ACE">
        <w:rPr>
          <w:b/>
          <w:bCs/>
          <w:color w:val="2F5496" w:themeColor="accent1" w:themeShade="BF"/>
        </w:rPr>
        <w:t xml:space="preserve">in </w:t>
      </w:r>
      <w:r w:rsidR="008D1ACE" w:rsidRPr="008D1ACE">
        <w:rPr>
          <w:b/>
          <w:bCs/>
          <w:color w:val="2F5496" w:themeColor="accent1" w:themeShade="BF"/>
        </w:rPr>
        <w:t xml:space="preserve">lines </w:t>
      </w:r>
      <w:r w:rsidR="008D1ACE">
        <w:rPr>
          <w:b/>
          <w:bCs/>
          <w:color w:val="2F5496" w:themeColor="accent1" w:themeShade="BF"/>
        </w:rPr>
        <w:t>40</w:t>
      </w:r>
      <w:r w:rsidR="008D1ACE" w:rsidRPr="008D1ACE">
        <w:rPr>
          <w:b/>
          <w:bCs/>
          <w:color w:val="2F5496" w:themeColor="accent1" w:themeShade="BF"/>
        </w:rPr>
        <w:t>-</w:t>
      </w:r>
      <w:r w:rsidR="008D1ACE">
        <w:rPr>
          <w:b/>
          <w:bCs/>
          <w:color w:val="2F5496" w:themeColor="accent1" w:themeShade="BF"/>
        </w:rPr>
        <w:t>41</w:t>
      </w:r>
      <w:r w:rsidR="008D1ACE" w:rsidRPr="008D1ACE">
        <w:rPr>
          <w:b/>
          <w:bCs/>
          <w:color w:val="2F5496" w:themeColor="accent1" w:themeShade="BF"/>
        </w:rPr>
        <w:t xml:space="preserve"> in the original manuscript to eliminate the repetition.</w:t>
      </w:r>
    </w:p>
    <w:p w14:paraId="76CAA9CA" w14:textId="47CF14C3" w:rsidR="00E9022D" w:rsidRDefault="007F0830" w:rsidP="00E9022D">
      <w:r w:rsidRPr="007F0830">
        <w:t>Line 54-56. This sentence is not clear to me. Maybe something like this: “Few studies found that artificial light disrupts natural diel cycles, resulting in shift in the marine community structure at fine temporal scales.”? Further, when referring to “few studies”, more than one reference is required</w:t>
      </w:r>
      <w:r w:rsidR="00E9022D">
        <w:t>.</w:t>
      </w:r>
    </w:p>
    <w:p w14:paraId="46BC67BE" w14:textId="719AA9C6" w:rsidR="00EE7994" w:rsidRPr="007F0830" w:rsidRDefault="00EE7994" w:rsidP="00E9022D">
      <w:pPr>
        <w:rPr>
          <w:b/>
          <w:bCs/>
          <w:color w:val="2F5496" w:themeColor="accent1" w:themeShade="BF"/>
        </w:rPr>
      </w:pPr>
      <w:r w:rsidRPr="007E28B9">
        <w:rPr>
          <w:b/>
          <w:bCs/>
          <w:color w:val="2F5496" w:themeColor="accent1" w:themeShade="BF"/>
        </w:rPr>
        <w:t xml:space="preserve">Response: </w:t>
      </w:r>
      <w:r w:rsidR="00BE2D3B" w:rsidRPr="00BE2D3B">
        <w:rPr>
          <w:b/>
          <w:bCs/>
          <w:color w:val="2F5496" w:themeColor="accent1" w:themeShade="BF"/>
        </w:rPr>
        <w:t xml:space="preserve">We have </w:t>
      </w:r>
      <w:r w:rsidR="001A5835">
        <w:rPr>
          <w:b/>
          <w:bCs/>
          <w:color w:val="2F5496" w:themeColor="accent1" w:themeShade="BF"/>
        </w:rPr>
        <w:t xml:space="preserve">now </w:t>
      </w:r>
      <w:r w:rsidR="00BE2D3B" w:rsidRPr="00BE2D3B">
        <w:rPr>
          <w:b/>
          <w:bCs/>
          <w:color w:val="2F5496" w:themeColor="accent1" w:themeShade="BF"/>
        </w:rPr>
        <w:t xml:space="preserve">revised the text </w:t>
      </w:r>
      <w:r w:rsidR="001A5835">
        <w:rPr>
          <w:b/>
          <w:bCs/>
          <w:color w:val="2F5496" w:themeColor="accent1" w:themeShade="BF"/>
        </w:rPr>
        <w:t>accordingly</w:t>
      </w:r>
      <w:r w:rsidR="00BE2D3B">
        <w:rPr>
          <w:b/>
          <w:bCs/>
          <w:color w:val="2F5496" w:themeColor="accent1" w:themeShade="BF"/>
        </w:rPr>
        <w:t xml:space="preserve"> and added </w:t>
      </w:r>
      <w:r w:rsidR="001A5835">
        <w:rPr>
          <w:b/>
          <w:bCs/>
          <w:color w:val="2F5496" w:themeColor="accent1" w:themeShade="BF"/>
        </w:rPr>
        <w:t xml:space="preserve">three </w:t>
      </w:r>
      <w:r w:rsidR="00BE2D3B">
        <w:rPr>
          <w:b/>
          <w:bCs/>
          <w:color w:val="2F5496" w:themeColor="accent1" w:themeShade="BF"/>
        </w:rPr>
        <w:t>more references (L54-57)</w:t>
      </w:r>
    </w:p>
    <w:p w14:paraId="57E092C2" w14:textId="14EDACB7" w:rsidR="00E9022D" w:rsidRDefault="00090616" w:rsidP="00E9022D">
      <w:r w:rsidRPr="00090616">
        <w:t>Line 83-92: The first research question (RQ) is very broad and could be made more specific to the study method, for example focusing on the use of eDNA to predict short-term changes in aquatic communities. For the third RQ, “main effects” should be more clearly defined, e.g. “(iii) within community, how do taxonomic groups differ in their response to changes in ambient light conditions.” The hypotheses currently focus on responses among taxonomic groups and therefore align primarily with RQ 3 (iii); hypotheses for RQ 1 and RQ 2 should also be included.</w:t>
      </w:r>
    </w:p>
    <w:p w14:paraId="2C9EE574" w14:textId="10CD36E2" w:rsidR="00EE7994" w:rsidRPr="00F75A92" w:rsidRDefault="00EE7994" w:rsidP="00E9022D">
      <w:pPr>
        <w:rPr>
          <w:b/>
          <w:bCs/>
          <w:color w:val="2F5496" w:themeColor="accent1" w:themeShade="BF"/>
        </w:rPr>
      </w:pPr>
      <w:r w:rsidRPr="007E28B9">
        <w:rPr>
          <w:b/>
          <w:bCs/>
          <w:color w:val="2F5496" w:themeColor="accent1" w:themeShade="BF"/>
        </w:rPr>
        <w:t>Response:</w:t>
      </w:r>
      <w:r w:rsidR="00C37AB1">
        <w:rPr>
          <w:b/>
          <w:bCs/>
          <w:color w:val="2F5496" w:themeColor="accent1" w:themeShade="BF"/>
        </w:rPr>
        <w:t xml:space="preserve"> </w:t>
      </w:r>
      <w:r w:rsidR="00C37AB1" w:rsidRPr="00C37AB1">
        <w:rPr>
          <w:b/>
          <w:bCs/>
          <w:color w:val="2F5496" w:themeColor="accent1" w:themeShade="BF"/>
        </w:rPr>
        <w:t xml:space="preserve">We have revised the </w:t>
      </w:r>
      <w:r w:rsidR="00893FF9">
        <w:rPr>
          <w:b/>
          <w:bCs/>
          <w:color w:val="2F5496" w:themeColor="accent1" w:themeShade="BF"/>
        </w:rPr>
        <w:t xml:space="preserve">first and third </w:t>
      </w:r>
      <w:r w:rsidR="00C37AB1">
        <w:rPr>
          <w:b/>
          <w:bCs/>
          <w:color w:val="2F5496" w:themeColor="accent1" w:themeShade="BF"/>
        </w:rPr>
        <w:t>research question</w:t>
      </w:r>
      <w:r w:rsidR="00893FF9">
        <w:rPr>
          <w:b/>
          <w:bCs/>
          <w:color w:val="2F5496" w:themeColor="accent1" w:themeShade="BF"/>
        </w:rPr>
        <w:t>s</w:t>
      </w:r>
      <w:r w:rsidR="00C37AB1">
        <w:rPr>
          <w:b/>
          <w:bCs/>
          <w:color w:val="2F5496" w:themeColor="accent1" w:themeShade="BF"/>
        </w:rPr>
        <w:t xml:space="preserve"> accordingly and </w:t>
      </w:r>
      <w:r w:rsidR="00893FF9">
        <w:rPr>
          <w:b/>
          <w:bCs/>
          <w:color w:val="2F5496" w:themeColor="accent1" w:themeShade="BF"/>
        </w:rPr>
        <w:t xml:space="preserve">have </w:t>
      </w:r>
      <w:r w:rsidR="00C37AB1">
        <w:rPr>
          <w:b/>
          <w:bCs/>
          <w:color w:val="2F5496" w:themeColor="accent1" w:themeShade="BF"/>
        </w:rPr>
        <w:t>included hypotheses for research questions 1 and 2 (L89-10</w:t>
      </w:r>
      <w:r w:rsidR="00893FF9">
        <w:rPr>
          <w:b/>
          <w:bCs/>
          <w:color w:val="2F5496" w:themeColor="accent1" w:themeShade="BF"/>
        </w:rPr>
        <w:t>3</w:t>
      </w:r>
      <w:r w:rsidR="00C37AB1">
        <w:rPr>
          <w:b/>
          <w:bCs/>
          <w:color w:val="2F5496" w:themeColor="accent1" w:themeShade="BF"/>
        </w:rPr>
        <w:t>).</w:t>
      </w:r>
    </w:p>
    <w:p w14:paraId="1FC94226" w14:textId="77777777" w:rsidR="00F75A92" w:rsidRDefault="00F75A92" w:rsidP="00EE7994">
      <w:r w:rsidRPr="00F75A92">
        <w:lastRenderedPageBreak/>
        <w:t>Line 103: How were the two sampling areas, with and without artificial light separated to avoid influence on the “natural light” conditions? The study set-up needs to be described into more detail.</w:t>
      </w:r>
    </w:p>
    <w:p w14:paraId="2E0C2164" w14:textId="5F87E8AF" w:rsidR="00EE7994" w:rsidRPr="00F75A92" w:rsidRDefault="00EE7994" w:rsidP="00E9022D">
      <w:pPr>
        <w:rPr>
          <w:b/>
          <w:bCs/>
          <w:color w:val="2F5496" w:themeColor="accent1" w:themeShade="BF"/>
        </w:rPr>
      </w:pPr>
      <w:r w:rsidRPr="007E28B9">
        <w:rPr>
          <w:b/>
          <w:bCs/>
          <w:color w:val="2F5496" w:themeColor="accent1" w:themeShade="BF"/>
        </w:rPr>
        <w:t xml:space="preserve">Response: </w:t>
      </w:r>
      <w:r w:rsidR="00744A80">
        <w:rPr>
          <w:b/>
          <w:bCs/>
          <w:color w:val="2F5496" w:themeColor="accent1" w:themeShade="BF"/>
        </w:rPr>
        <w:t xml:space="preserve">The </w:t>
      </w:r>
      <w:r w:rsidR="00744A80" w:rsidRPr="00744A80">
        <w:rPr>
          <w:b/>
          <w:bCs/>
          <w:color w:val="2F5496" w:themeColor="accent1" w:themeShade="BF"/>
        </w:rPr>
        <w:t xml:space="preserve">two sampling </w:t>
      </w:r>
      <w:r w:rsidR="00744A80">
        <w:rPr>
          <w:b/>
          <w:bCs/>
          <w:color w:val="2F5496" w:themeColor="accent1" w:themeShade="BF"/>
        </w:rPr>
        <w:t>treatments</w:t>
      </w:r>
      <w:r w:rsidR="00744A80" w:rsidRPr="00744A80">
        <w:rPr>
          <w:b/>
          <w:bCs/>
          <w:color w:val="2F5496" w:themeColor="accent1" w:themeShade="BF"/>
        </w:rPr>
        <w:t xml:space="preserve">, with and without artificial light </w:t>
      </w:r>
      <w:r w:rsidR="00744A80">
        <w:rPr>
          <w:b/>
          <w:bCs/>
          <w:color w:val="2F5496" w:themeColor="accent1" w:themeShade="BF"/>
        </w:rPr>
        <w:t xml:space="preserve">were not spatially </w:t>
      </w:r>
      <w:r w:rsidR="00744A80" w:rsidRPr="00744A80">
        <w:rPr>
          <w:b/>
          <w:bCs/>
          <w:color w:val="2F5496" w:themeColor="accent1" w:themeShade="BF"/>
        </w:rPr>
        <w:t>separated</w:t>
      </w:r>
      <w:r w:rsidR="00744A80">
        <w:rPr>
          <w:b/>
          <w:bCs/>
          <w:color w:val="2F5496" w:themeColor="accent1" w:themeShade="BF"/>
        </w:rPr>
        <w:t>. They were collected at the same spot all through the study period.</w:t>
      </w:r>
      <w:r w:rsidR="00744A80" w:rsidRPr="00744A80">
        <w:rPr>
          <w:b/>
          <w:bCs/>
          <w:color w:val="2F5496" w:themeColor="accent1" w:themeShade="BF"/>
        </w:rPr>
        <w:t xml:space="preserve"> We have revised the methods section to provide more detail</w:t>
      </w:r>
      <w:r w:rsidR="00744A80">
        <w:rPr>
          <w:b/>
          <w:bCs/>
          <w:color w:val="2F5496" w:themeColor="accent1" w:themeShade="BF"/>
        </w:rPr>
        <w:t xml:space="preserve"> (L10</w:t>
      </w:r>
      <w:r w:rsidR="005C3CDC">
        <w:rPr>
          <w:b/>
          <w:bCs/>
          <w:color w:val="2F5496" w:themeColor="accent1" w:themeShade="BF"/>
        </w:rPr>
        <w:t>7</w:t>
      </w:r>
      <w:r w:rsidR="00744A80">
        <w:rPr>
          <w:b/>
          <w:bCs/>
          <w:color w:val="2F5496" w:themeColor="accent1" w:themeShade="BF"/>
        </w:rPr>
        <w:t>-11</w:t>
      </w:r>
      <w:r w:rsidR="005C3CDC">
        <w:rPr>
          <w:b/>
          <w:bCs/>
          <w:color w:val="2F5496" w:themeColor="accent1" w:themeShade="BF"/>
        </w:rPr>
        <w:t>7</w:t>
      </w:r>
      <w:r w:rsidR="00744A80">
        <w:rPr>
          <w:b/>
          <w:bCs/>
          <w:color w:val="2F5496" w:themeColor="accent1" w:themeShade="BF"/>
        </w:rPr>
        <w:t>)</w:t>
      </w:r>
    </w:p>
    <w:p w14:paraId="650A1BC0" w14:textId="77777777" w:rsidR="00F75A92" w:rsidRDefault="00F75A92" w:rsidP="00EE7994">
      <w:r w:rsidRPr="00F75A92">
        <w:t>Line 164. The formula misses one parameter: the replicate sample r.</w:t>
      </w:r>
    </w:p>
    <w:p w14:paraId="713BCD84" w14:textId="77777777" w:rsidR="0064195C" w:rsidRPr="0064195C" w:rsidRDefault="00EE7994" w:rsidP="0064195C">
      <w:pPr>
        <w:rPr>
          <w:b/>
          <w:bCs/>
          <w:color w:val="2F5496" w:themeColor="accent1" w:themeShade="BF"/>
        </w:rPr>
      </w:pPr>
      <w:r w:rsidRPr="003B3D7A">
        <w:rPr>
          <w:b/>
          <w:bCs/>
          <w:color w:val="2F5496" w:themeColor="accent1" w:themeShade="BF"/>
        </w:rPr>
        <w:t xml:space="preserve">Response: </w:t>
      </w:r>
      <w:r w:rsidR="0064195C" w:rsidRPr="0064195C">
        <w:rPr>
          <w:b/>
          <w:bCs/>
          <w:color w:val="2F5496" w:themeColor="accent1" w:themeShade="BF"/>
        </w:rPr>
        <w:t>We apologize for this omission. This error occurred during the conversion of the Word file to PDF format, resulting in the biological replicate parameter (</w:t>
      </w:r>
      <w:proofErr w:type="spellStart"/>
      <w:r w:rsidR="0064195C" w:rsidRPr="0064195C">
        <w:rPr>
          <w:rFonts w:hint="eastAsia"/>
          <w:b/>
          <w:bCs/>
          <w:color w:val="2F5496" w:themeColor="accent1" w:themeShade="BF"/>
        </w:rPr>
        <w:t>θ</w:t>
      </w:r>
      <w:r w:rsidR="0064195C" w:rsidRPr="0064195C">
        <w:rPr>
          <w:b/>
          <w:bCs/>
          <w:color w:val="2F5496" w:themeColor="accent1" w:themeShade="BF"/>
        </w:rPr>
        <w:t>r</w:t>
      </w:r>
      <w:proofErr w:type="spellEnd"/>
      <w:r w:rsidR="0064195C" w:rsidRPr="0064195C">
        <w:rPr>
          <w:b/>
          <w:bCs/>
          <w:color w:val="2F5496" w:themeColor="accent1" w:themeShade="BF"/>
        </w:rPr>
        <w:t>) not rendering properly in the submitted version. The complete formula should read:</w:t>
      </w:r>
    </w:p>
    <w:p w14:paraId="1E4839E4" w14:textId="77777777" w:rsidR="0064195C" w:rsidRPr="0064195C" w:rsidRDefault="0064195C" w:rsidP="0064195C">
      <w:pPr>
        <w:rPr>
          <w:b/>
          <w:bCs/>
          <w:color w:val="2F5496" w:themeColor="accent1" w:themeShade="BF"/>
        </w:rPr>
      </w:pPr>
      <w:r w:rsidRPr="0064195C">
        <w:rPr>
          <w:b/>
          <w:bCs/>
          <w:color w:val="2F5496" w:themeColor="accent1" w:themeShade="BF"/>
        </w:rPr>
        <w:t xml:space="preserve">logit(D) = </w:t>
      </w:r>
      <w:r w:rsidRPr="0064195C">
        <w:rPr>
          <w:rFonts w:hint="eastAsia"/>
          <w:b/>
          <w:bCs/>
          <w:color w:val="2F5496" w:themeColor="accent1" w:themeShade="BF"/>
        </w:rPr>
        <w:t>η</w:t>
      </w:r>
      <w:r w:rsidRPr="0064195C">
        <w:rPr>
          <w:b/>
          <w:bCs/>
          <w:color w:val="2F5496" w:themeColor="accent1" w:themeShade="BF"/>
        </w:rPr>
        <w:t xml:space="preserve"> + </w:t>
      </w:r>
      <w:proofErr w:type="spellStart"/>
      <w:r w:rsidRPr="0064195C">
        <w:rPr>
          <w:rFonts w:hint="eastAsia"/>
          <w:b/>
          <w:bCs/>
          <w:color w:val="2F5496" w:themeColor="accent1" w:themeShade="BF"/>
        </w:rPr>
        <w:t>γ</w:t>
      </w:r>
      <w:r w:rsidRPr="0064195C">
        <w:rPr>
          <w:b/>
          <w:bCs/>
          <w:color w:val="2F5496" w:themeColor="accent1" w:themeShade="BF"/>
        </w:rPr>
        <w:t>d</w:t>
      </w:r>
      <w:proofErr w:type="spellEnd"/>
      <w:r w:rsidRPr="0064195C">
        <w:rPr>
          <w:b/>
          <w:bCs/>
          <w:color w:val="2F5496" w:themeColor="accent1" w:themeShade="BF"/>
        </w:rPr>
        <w:t xml:space="preserve"> + </w:t>
      </w:r>
      <w:r w:rsidRPr="0064195C">
        <w:rPr>
          <w:rFonts w:hint="eastAsia"/>
          <w:b/>
          <w:bCs/>
          <w:color w:val="2F5496" w:themeColor="accent1" w:themeShade="BF"/>
        </w:rPr>
        <w:t>α</w:t>
      </w:r>
      <w:r w:rsidRPr="0064195C">
        <w:rPr>
          <w:b/>
          <w:bCs/>
          <w:color w:val="2F5496" w:themeColor="accent1" w:themeShade="BF"/>
        </w:rPr>
        <w:t xml:space="preserve">t + </w:t>
      </w:r>
      <w:r w:rsidRPr="0064195C">
        <w:rPr>
          <w:rFonts w:hint="eastAsia"/>
          <w:b/>
          <w:bCs/>
          <w:color w:val="2F5496" w:themeColor="accent1" w:themeShade="BF"/>
        </w:rPr>
        <w:t>β</w:t>
      </w:r>
      <w:r w:rsidRPr="0064195C">
        <w:rPr>
          <w:b/>
          <w:bCs/>
          <w:color w:val="2F5496" w:themeColor="accent1" w:themeShade="BF"/>
        </w:rPr>
        <w:t>_</w:t>
      </w:r>
      <w:proofErr w:type="spellStart"/>
      <w:r w:rsidRPr="0064195C">
        <w:rPr>
          <w:b/>
          <w:bCs/>
          <w:color w:val="2F5496" w:themeColor="accent1" w:themeShade="BF"/>
        </w:rPr>
        <w:t>i</w:t>
      </w:r>
      <w:proofErr w:type="spellEnd"/>
      <w:r w:rsidRPr="0064195C">
        <w:rPr>
          <w:b/>
          <w:bCs/>
          <w:color w:val="2F5496" w:themeColor="accent1" w:themeShade="BF"/>
        </w:rPr>
        <w:t xml:space="preserve"> l + </w:t>
      </w:r>
      <w:proofErr w:type="spellStart"/>
      <w:r w:rsidRPr="0064195C">
        <w:rPr>
          <w:rFonts w:hint="eastAsia"/>
          <w:b/>
          <w:bCs/>
          <w:color w:val="2F5496" w:themeColor="accent1" w:themeShade="BF"/>
        </w:rPr>
        <w:t>θ</w:t>
      </w:r>
      <w:r w:rsidRPr="0064195C">
        <w:rPr>
          <w:b/>
          <w:bCs/>
          <w:color w:val="2F5496" w:themeColor="accent1" w:themeShade="BF"/>
        </w:rPr>
        <w:t>r</w:t>
      </w:r>
      <w:proofErr w:type="spellEnd"/>
    </w:p>
    <w:p w14:paraId="15E1DEB5" w14:textId="7F4E4FCD" w:rsidR="00EE7994" w:rsidRPr="00F75A92" w:rsidRDefault="0064195C" w:rsidP="0064195C">
      <w:pPr>
        <w:rPr>
          <w:b/>
          <w:bCs/>
          <w:color w:val="2F5496" w:themeColor="accent1" w:themeShade="BF"/>
        </w:rPr>
      </w:pPr>
      <w:r w:rsidRPr="0064195C">
        <w:rPr>
          <w:b/>
          <w:bCs/>
          <w:color w:val="2F5496" w:themeColor="accent1" w:themeShade="BF"/>
        </w:rPr>
        <w:t xml:space="preserve">where </w:t>
      </w:r>
      <w:proofErr w:type="spellStart"/>
      <w:r w:rsidRPr="0064195C">
        <w:rPr>
          <w:rFonts w:hint="eastAsia"/>
          <w:b/>
          <w:bCs/>
          <w:color w:val="2F5496" w:themeColor="accent1" w:themeShade="BF"/>
        </w:rPr>
        <w:t>θ</w:t>
      </w:r>
      <w:r w:rsidRPr="0064195C">
        <w:rPr>
          <w:b/>
          <w:bCs/>
          <w:color w:val="2F5496" w:themeColor="accent1" w:themeShade="BF"/>
        </w:rPr>
        <w:t>r</w:t>
      </w:r>
      <w:proofErr w:type="spellEnd"/>
      <w:r w:rsidRPr="0064195C">
        <w:rPr>
          <w:b/>
          <w:bCs/>
          <w:color w:val="2F5496" w:themeColor="accent1" w:themeShade="BF"/>
        </w:rPr>
        <w:t xml:space="preserve"> represents the effect of individual biological replicate samples on community dissimilarity. We have now corrected this error in the revised manuscript. </w:t>
      </w:r>
      <w:r w:rsidR="005C3CDC">
        <w:rPr>
          <w:b/>
          <w:bCs/>
          <w:color w:val="2F5496" w:themeColor="accent1" w:themeShade="BF"/>
        </w:rPr>
        <w:t>T</w:t>
      </w:r>
      <w:r w:rsidRPr="0064195C">
        <w:rPr>
          <w:b/>
          <w:bCs/>
          <w:color w:val="2F5496" w:themeColor="accent1" w:themeShade="BF"/>
        </w:rPr>
        <w:t xml:space="preserve">hank </w:t>
      </w:r>
      <w:r w:rsidR="005C3CDC">
        <w:rPr>
          <w:b/>
          <w:bCs/>
          <w:color w:val="2F5496" w:themeColor="accent1" w:themeShade="BF"/>
        </w:rPr>
        <w:t>you</w:t>
      </w:r>
      <w:r w:rsidRPr="0064195C">
        <w:rPr>
          <w:b/>
          <w:bCs/>
          <w:color w:val="2F5496" w:themeColor="accent1" w:themeShade="BF"/>
        </w:rPr>
        <w:t xml:space="preserve"> for catching this technical issue</w:t>
      </w:r>
      <w:r>
        <w:rPr>
          <w:b/>
          <w:bCs/>
          <w:color w:val="2F5496" w:themeColor="accent1" w:themeShade="BF"/>
        </w:rPr>
        <w:t>.</w:t>
      </w:r>
    </w:p>
    <w:p w14:paraId="1275EBCF" w14:textId="77777777" w:rsidR="00F75A92" w:rsidRDefault="00F75A92" w:rsidP="00EE7994">
      <w:bookmarkStart w:id="15" w:name="OLE_LINK4"/>
      <w:r w:rsidRPr="00F75A92">
        <w:t xml:space="preserve">Line 170. </w:t>
      </w:r>
      <w:bookmarkStart w:id="16" w:name="_Hlk227663381"/>
      <w:r w:rsidRPr="00F75A92">
        <w:t xml:space="preserve">Expecting that both daytime and artificial light </w:t>
      </w:r>
      <w:proofErr w:type="gramStart"/>
      <w:r w:rsidRPr="00F75A92">
        <w:t>has an effect on</w:t>
      </w:r>
      <w:proofErr w:type="gramEnd"/>
      <w:r w:rsidRPr="00F75A92">
        <w:t xml:space="preserve"> the community dissimilarity, the covariate t should have an interaction effect with both. Investigating the effect of time while ignoring whether D compares day-night, night-night, and day-day pairs is likely to cover the effect of day of the year.</w:t>
      </w:r>
    </w:p>
    <w:p w14:paraId="273AF245" w14:textId="1ECB4546" w:rsidR="00E15474" w:rsidRDefault="005C4ECB" w:rsidP="00EE7994">
      <w:pPr>
        <w:rPr>
          <w:b/>
          <w:bCs/>
          <w:color w:val="2F5496" w:themeColor="accent1" w:themeShade="BF"/>
        </w:rPr>
      </w:pPr>
      <w:r w:rsidRPr="005C4ECB">
        <w:rPr>
          <w:b/>
          <w:bCs/>
          <w:color w:val="2F5496" w:themeColor="accent1" w:themeShade="BF"/>
        </w:rPr>
        <w:t xml:space="preserve">We thank the reviewer for this thoughtful comment. </w:t>
      </w:r>
      <w:r w:rsidR="00E15474">
        <w:rPr>
          <w:b/>
          <w:bCs/>
          <w:color w:val="2F5496" w:themeColor="accent1" w:themeShade="BF"/>
        </w:rPr>
        <w:t>We agree that</w:t>
      </w:r>
      <w:r>
        <w:rPr>
          <w:b/>
          <w:bCs/>
          <w:color w:val="2F5496" w:themeColor="accent1" w:themeShade="BF"/>
        </w:rPr>
        <w:t xml:space="preserve"> including an interaction term between daytime (</w:t>
      </w:r>
      <w:r w:rsidRPr="00D31434">
        <w:rPr>
          <w:b/>
          <w:bCs/>
          <w:i/>
          <w:iCs/>
          <w:color w:val="2F5496" w:themeColor="accent1" w:themeShade="BF"/>
        </w:rPr>
        <w:t>t</w:t>
      </w:r>
      <w:r>
        <w:rPr>
          <w:b/>
          <w:bCs/>
          <w:color w:val="2F5496" w:themeColor="accent1" w:themeShade="BF"/>
        </w:rPr>
        <w:t>) and artificial light (</w:t>
      </w:r>
      <w:r w:rsidRPr="00D31434">
        <w:rPr>
          <w:b/>
          <w:bCs/>
          <w:i/>
          <w:iCs/>
          <w:color w:val="2F5496" w:themeColor="accent1" w:themeShade="BF"/>
        </w:rPr>
        <w:t>l</w:t>
      </w:r>
      <w:r>
        <w:rPr>
          <w:b/>
          <w:bCs/>
          <w:color w:val="2F5496" w:themeColor="accent1" w:themeShade="BF"/>
        </w:rPr>
        <w:t>) would capture explain additional changes in community composition</w:t>
      </w:r>
      <w:r w:rsidR="00E15474">
        <w:rPr>
          <w:b/>
          <w:bCs/>
          <w:color w:val="2F5496" w:themeColor="accent1" w:themeShade="BF"/>
        </w:rPr>
        <w:t>. However,</w:t>
      </w:r>
      <w:r>
        <w:rPr>
          <w:b/>
          <w:bCs/>
          <w:color w:val="2F5496" w:themeColor="accent1" w:themeShade="BF"/>
        </w:rPr>
        <w:t xml:space="preserve"> the aim of this paper is not </w:t>
      </w:r>
      <w:r w:rsidRPr="00643948">
        <w:rPr>
          <w:b/>
          <w:bCs/>
          <w:color w:val="2F5496" w:themeColor="accent1" w:themeShade="BF"/>
        </w:rPr>
        <w:t>maximizing explanatory or predictive power</w:t>
      </w:r>
      <w:r w:rsidRPr="00643948">
        <w:rPr>
          <w:b/>
          <w:bCs/>
          <w:color w:val="2F5496" w:themeColor="accent1" w:themeShade="BF"/>
        </w:rPr>
        <w:t xml:space="preserve"> </w:t>
      </w:r>
      <w:r>
        <w:rPr>
          <w:b/>
          <w:bCs/>
          <w:color w:val="2F5496" w:themeColor="accent1" w:themeShade="BF"/>
        </w:rPr>
        <w:t xml:space="preserve">but rather </w:t>
      </w:r>
      <w:r w:rsidR="00E15474" w:rsidRPr="00E15474">
        <w:rPr>
          <w:b/>
          <w:bCs/>
          <w:color w:val="2F5496" w:themeColor="accent1" w:themeShade="BF"/>
        </w:rPr>
        <w:t>evaluat</w:t>
      </w:r>
      <w:r w:rsidR="00E15474">
        <w:rPr>
          <w:b/>
          <w:bCs/>
          <w:color w:val="2F5496" w:themeColor="accent1" w:themeShade="BF"/>
        </w:rPr>
        <w:t>ing</w:t>
      </w:r>
      <w:r w:rsidR="00E15474" w:rsidRPr="00E15474">
        <w:rPr>
          <w:b/>
          <w:bCs/>
          <w:color w:val="2F5496" w:themeColor="accent1" w:themeShade="BF"/>
        </w:rPr>
        <w:t xml:space="preserve"> the </w:t>
      </w:r>
      <w:r w:rsidR="00E15474" w:rsidRPr="00E15474">
        <w:rPr>
          <w:b/>
          <w:bCs/>
          <w:i/>
          <w:iCs/>
          <w:color w:val="2F5496" w:themeColor="accent1" w:themeShade="BF"/>
        </w:rPr>
        <w:t>independent</w:t>
      </w:r>
      <w:r w:rsidR="00E15474" w:rsidRPr="00E15474">
        <w:rPr>
          <w:b/>
          <w:bCs/>
          <w:color w:val="2F5496" w:themeColor="accent1" w:themeShade="BF"/>
        </w:rPr>
        <w:t>, marginal effects of daytime</w:t>
      </w:r>
      <w:r w:rsidR="00E15474">
        <w:rPr>
          <w:b/>
          <w:bCs/>
          <w:color w:val="2F5496" w:themeColor="accent1" w:themeShade="BF"/>
        </w:rPr>
        <w:t xml:space="preserve"> (</w:t>
      </w:r>
      <w:r w:rsidR="00E15474" w:rsidRPr="00D31434">
        <w:rPr>
          <w:b/>
          <w:bCs/>
          <w:i/>
          <w:iCs/>
          <w:color w:val="2F5496" w:themeColor="accent1" w:themeShade="BF"/>
        </w:rPr>
        <w:t>t</w:t>
      </w:r>
      <w:r w:rsidR="00E15474">
        <w:rPr>
          <w:b/>
          <w:bCs/>
          <w:color w:val="2F5496" w:themeColor="accent1" w:themeShade="BF"/>
        </w:rPr>
        <w:t>)</w:t>
      </w:r>
      <w:r w:rsidR="00E15474" w:rsidRPr="00E15474">
        <w:rPr>
          <w:b/>
          <w:bCs/>
          <w:color w:val="2F5496" w:themeColor="accent1" w:themeShade="BF"/>
        </w:rPr>
        <w:t xml:space="preserve"> and artificial light</w:t>
      </w:r>
      <w:r w:rsidR="00E15474">
        <w:rPr>
          <w:b/>
          <w:bCs/>
          <w:color w:val="2F5496" w:themeColor="accent1" w:themeShade="BF"/>
        </w:rPr>
        <w:t xml:space="preserve"> (</w:t>
      </w:r>
      <w:r w:rsidR="00E15474" w:rsidRPr="00D31434">
        <w:rPr>
          <w:b/>
          <w:bCs/>
          <w:i/>
          <w:iCs/>
          <w:color w:val="2F5496" w:themeColor="accent1" w:themeShade="BF"/>
        </w:rPr>
        <w:t>l</w:t>
      </w:r>
      <w:r w:rsidR="00E15474">
        <w:rPr>
          <w:b/>
          <w:bCs/>
          <w:color w:val="2F5496" w:themeColor="accent1" w:themeShade="BF"/>
        </w:rPr>
        <w:t>)</w:t>
      </w:r>
      <w:r w:rsidR="00E15474" w:rsidRPr="00E15474">
        <w:rPr>
          <w:b/>
          <w:bCs/>
          <w:color w:val="2F5496" w:themeColor="accent1" w:themeShade="BF"/>
        </w:rPr>
        <w:t xml:space="preserve"> on community </w:t>
      </w:r>
      <w:r w:rsidR="00E15474">
        <w:rPr>
          <w:b/>
          <w:bCs/>
          <w:color w:val="2F5496" w:themeColor="accent1" w:themeShade="BF"/>
        </w:rPr>
        <w:t>changes.</w:t>
      </w:r>
      <w:r w:rsidR="00E15474" w:rsidRPr="00E15474">
        <w:t xml:space="preserve"> </w:t>
      </w:r>
      <w:r w:rsidR="00E15474" w:rsidRPr="00E15474">
        <w:rPr>
          <w:b/>
          <w:bCs/>
          <w:color w:val="2F5496" w:themeColor="accent1" w:themeShade="BF"/>
        </w:rPr>
        <w:t xml:space="preserve">Introducing an interaction term would </w:t>
      </w:r>
      <w:r w:rsidR="00E15474">
        <w:rPr>
          <w:b/>
          <w:bCs/>
          <w:color w:val="2F5496" w:themeColor="accent1" w:themeShade="BF"/>
        </w:rPr>
        <w:t>make</w:t>
      </w:r>
      <w:r w:rsidR="00E15474" w:rsidRPr="00E15474">
        <w:rPr>
          <w:b/>
          <w:bCs/>
          <w:color w:val="2F5496" w:themeColor="accent1" w:themeShade="BF"/>
        </w:rPr>
        <w:t xml:space="preserve"> the coefficients conditional</w:t>
      </w:r>
      <w:r w:rsidR="00E15474">
        <w:rPr>
          <w:b/>
          <w:bCs/>
          <w:color w:val="2F5496" w:themeColor="accent1" w:themeShade="BF"/>
        </w:rPr>
        <w:t xml:space="preserve"> (</w:t>
      </w:r>
      <w:r w:rsidR="00E15474" w:rsidRPr="00D31434">
        <w:rPr>
          <w:b/>
          <w:bCs/>
          <w:i/>
          <w:iCs/>
          <w:color w:val="2F5496" w:themeColor="accent1" w:themeShade="BF"/>
        </w:rPr>
        <w:t>t</w:t>
      </w:r>
      <w:r w:rsidR="00E15474">
        <w:rPr>
          <w:b/>
          <w:bCs/>
          <w:color w:val="2F5496" w:themeColor="accent1" w:themeShade="BF"/>
        </w:rPr>
        <w:t xml:space="preserve"> </w:t>
      </w:r>
      <w:r w:rsidR="00D31434">
        <w:rPr>
          <w:b/>
          <w:bCs/>
          <w:color w:val="2F5496" w:themeColor="accent1" w:themeShade="BF"/>
        </w:rPr>
        <w:t>x</w:t>
      </w:r>
      <w:r w:rsidR="00E15474">
        <w:rPr>
          <w:b/>
          <w:bCs/>
          <w:color w:val="2F5496" w:themeColor="accent1" w:themeShade="BF"/>
        </w:rPr>
        <w:t xml:space="preserve"> </w:t>
      </w:r>
      <w:r w:rsidR="00E15474" w:rsidRPr="00D31434">
        <w:rPr>
          <w:b/>
          <w:bCs/>
          <w:i/>
          <w:iCs/>
          <w:color w:val="2F5496" w:themeColor="accent1" w:themeShade="BF"/>
        </w:rPr>
        <w:t>l</w:t>
      </w:r>
      <w:r w:rsidR="00E15474">
        <w:rPr>
          <w:b/>
          <w:bCs/>
          <w:color w:val="2F5496" w:themeColor="accent1" w:themeShade="BF"/>
        </w:rPr>
        <w:t>)</w:t>
      </w:r>
      <w:r w:rsidR="00E15474" w:rsidRPr="00E15474">
        <w:rPr>
          <w:b/>
          <w:bCs/>
          <w:color w:val="2F5496" w:themeColor="accent1" w:themeShade="BF"/>
        </w:rPr>
        <w:t xml:space="preserve">, shifting the focus away from the isolated impact of each treatment and complicating the interpretation of their individual </w:t>
      </w:r>
      <w:r w:rsidR="00E15474">
        <w:rPr>
          <w:b/>
          <w:bCs/>
          <w:color w:val="2F5496" w:themeColor="accent1" w:themeShade="BF"/>
        </w:rPr>
        <w:t xml:space="preserve">marginal effects. We have therefore </w:t>
      </w:r>
      <w:r w:rsidR="00CE7ED3" w:rsidRPr="00CE7ED3">
        <w:rPr>
          <w:b/>
          <w:bCs/>
          <w:color w:val="2F5496" w:themeColor="accent1" w:themeShade="BF"/>
        </w:rPr>
        <w:t xml:space="preserve">excluded pair-wise combinations where both conditions change simultaneously (i.e., day-night comparisons where light also changes, </w:t>
      </w:r>
      <w:bdo w:val="ltr">
        <w:r w:rsidR="00CE7ED3" w:rsidRPr="00CE7ED3">
          <w:rPr>
            <w:b/>
            <w:bCs/>
            <w:color w:val="2F5496" w:themeColor="accent1" w:themeShade="BF"/>
          </w:rPr>
          <w:t>‬</w:t>
        </w:r>
        <w:bdo w:val="ltr">
          <w:r w:rsidR="00CE7ED3" w:rsidRPr="00CE7ED3">
            <w:rPr>
              <w:b/>
              <w:bCs/>
              <w:color w:val="2F5496" w:themeColor="accent1" w:themeShade="BF"/>
            </w:rPr>
            <w:t xml:space="preserve">‬ </w:t>
          </w:r>
          <w:r w:rsidR="00CE7ED3">
            <w:rPr>
              <w:b/>
              <w:bCs/>
              <w:color w:val="2F5496" w:themeColor="accent1" w:themeShade="BF"/>
            </w:rPr>
            <w:t xml:space="preserve">t = 1 </w:t>
          </w:r>
          <w:r w:rsidR="00CE7ED3" w:rsidRPr="00CE7ED3">
            <w:rPr>
              <w:b/>
              <w:bCs/>
              <w:color w:val="2F5496" w:themeColor="accent1" w:themeShade="BF"/>
            </w:rPr>
            <w:t xml:space="preserve">and </w:t>
          </w:r>
          <w:r w:rsidR="00CE7ED3">
            <w:rPr>
              <w:b/>
              <w:bCs/>
              <w:color w:val="2F5496" w:themeColor="accent1" w:themeShade="BF"/>
            </w:rPr>
            <w:t>l = 1</w:t>
          </w:r>
          <w:bdo w:val="ltr">
            <w:r w:rsidR="00CE7ED3" w:rsidRPr="00CE7ED3">
              <w:rPr>
                <w:b/>
                <w:bCs/>
                <w:color w:val="2F5496" w:themeColor="accent1" w:themeShade="BF"/>
              </w:rPr>
              <w:t>‬</w:t>
            </w:r>
            <w:bdo w:val="ltr">
              <w:r w:rsidR="00CE7ED3" w:rsidRPr="00CE7ED3">
                <w:rPr>
                  <w:b/>
                  <w:bCs/>
                  <w:color w:val="2F5496" w:themeColor="accent1" w:themeShade="BF"/>
                </w:rPr>
                <w:t>‬</w:t>
              </w:r>
              <w:r w:rsidR="00CE7ED3">
                <w:rPr>
                  <w:b/>
                  <w:bCs/>
                  <w:color w:val="2F5496" w:themeColor="accent1" w:themeShade="BF"/>
                </w:rPr>
                <w:t>; i.e., interaction term</w:t>
              </w:r>
              <w:r w:rsidR="00CE7ED3" w:rsidRPr="00CE7ED3">
                <w:rPr>
                  <w:b/>
                  <w:bCs/>
                  <w:color w:val="2F5496" w:themeColor="accent1" w:themeShade="BF"/>
                </w:rPr>
                <w:t>)</w:t>
              </w:r>
              <w:r w:rsidR="00D31434">
                <w:rPr>
                  <w:b/>
                  <w:bCs/>
                  <w:color w:val="2F5496" w:themeColor="accent1" w:themeShade="BF"/>
                </w:rPr>
                <w:t xml:space="preserve"> and explained in the manuscript</w:t>
              </w:r>
              <w:r w:rsidR="00CE7ED3" w:rsidRPr="00CE7ED3">
                <w:rPr>
                  <w:b/>
                  <w:bCs/>
                  <w:color w:val="2F5496" w:themeColor="accent1" w:themeShade="BF"/>
                </w:rPr>
                <w:t>. Instead, we capture the effect of day-night (</w:t>
              </w:r>
              <w:r w:rsidR="00CE7ED3" w:rsidRPr="00D31434">
                <w:rPr>
                  <w:b/>
                  <w:bCs/>
                  <w:i/>
                  <w:iCs/>
                  <w:color w:val="2F5496" w:themeColor="accent1" w:themeShade="BF"/>
                </w:rPr>
                <w:t>t</w:t>
              </w:r>
              <w:r w:rsidR="00D31434">
                <w:rPr>
                  <w:b/>
                  <w:bCs/>
                  <w:i/>
                  <w:iCs/>
                  <w:color w:val="2F5496" w:themeColor="accent1" w:themeShade="BF"/>
                </w:rPr>
                <w:t xml:space="preserve"> </w:t>
              </w:r>
              <w:r w:rsidR="00CE7ED3">
                <w:rPr>
                  <w:b/>
                  <w:bCs/>
                  <w:color w:val="2F5496" w:themeColor="accent1" w:themeShade="BF"/>
                </w:rPr>
                <w:t>=</w:t>
              </w:r>
              <w:r w:rsidR="00D31434">
                <w:rPr>
                  <w:b/>
                  <w:bCs/>
                  <w:color w:val="2F5496" w:themeColor="accent1" w:themeShade="BF"/>
                </w:rPr>
                <w:t xml:space="preserve"> </w:t>
              </w:r>
              <w:r w:rsidR="00CE7ED3">
                <w:rPr>
                  <w:b/>
                  <w:bCs/>
                  <w:color w:val="2F5496" w:themeColor="accent1" w:themeShade="BF"/>
                </w:rPr>
                <w:t>1</w:t>
              </w:r>
              <w:bdo w:val="ltr">
                <w:r w:rsidR="00CE7ED3" w:rsidRPr="00CE7ED3">
                  <w:rPr>
                    <w:b/>
                    <w:bCs/>
                    <w:color w:val="2F5496" w:themeColor="accent1" w:themeShade="BF"/>
                  </w:rPr>
                  <w:t>‬</w:t>
                </w:r>
                <w:bdo w:val="ltr">
                  <w:r w:rsidR="00CE7ED3" w:rsidRPr="00CE7ED3">
                    <w:rPr>
                      <w:b/>
                      <w:bCs/>
                      <w:color w:val="2F5496" w:themeColor="accent1" w:themeShade="BF"/>
                    </w:rPr>
                    <w:t>‬) only when the light conditions remain constant (</w:t>
                  </w:r>
                  <w:r w:rsidR="00CE7ED3" w:rsidRPr="00D31434">
                    <w:rPr>
                      <w:b/>
                      <w:bCs/>
                      <w:i/>
                      <w:iCs/>
                      <w:color w:val="2F5496" w:themeColor="accent1" w:themeShade="BF"/>
                    </w:rPr>
                    <w:t>l</w:t>
                  </w:r>
                  <w:r w:rsidR="00D31434">
                    <w:rPr>
                      <w:b/>
                      <w:bCs/>
                      <w:i/>
                      <w:iCs/>
                      <w:color w:val="2F5496" w:themeColor="accent1" w:themeShade="BF"/>
                    </w:rPr>
                    <w:t xml:space="preserve"> </w:t>
                  </w:r>
                  <w:r w:rsidR="00CE7ED3">
                    <w:rPr>
                      <w:b/>
                      <w:bCs/>
                      <w:color w:val="2F5496" w:themeColor="accent1" w:themeShade="BF"/>
                    </w:rPr>
                    <w:t>=</w:t>
                  </w:r>
                  <w:r w:rsidR="00D31434">
                    <w:rPr>
                      <w:b/>
                      <w:bCs/>
                      <w:color w:val="2F5496" w:themeColor="accent1" w:themeShade="BF"/>
                    </w:rPr>
                    <w:t xml:space="preserve"> </w:t>
                  </w:r>
                  <w:r w:rsidR="00CE7ED3">
                    <w:rPr>
                      <w:b/>
                      <w:bCs/>
                      <w:color w:val="2F5496" w:themeColor="accent1" w:themeShade="BF"/>
                    </w:rPr>
                    <w:t>0</w:t>
                  </w:r>
                  <w:bdo w:val="ltr">
                    <w:r w:rsidR="00CE7ED3" w:rsidRPr="00CE7ED3">
                      <w:rPr>
                        <w:b/>
                        <w:bCs/>
                        <w:color w:val="2F5496" w:themeColor="accent1" w:themeShade="BF"/>
                      </w:rPr>
                      <w:t>‬</w:t>
                    </w:r>
                    <w:bdo w:val="ltr">
                      <w:r w:rsidR="00CE7ED3" w:rsidRPr="00CE7ED3">
                        <w:rPr>
                          <w:b/>
                          <w:bCs/>
                          <w:color w:val="2F5496" w:themeColor="accent1" w:themeShade="BF"/>
                        </w:rPr>
                        <w:t xml:space="preserve">‬; e.g., comparing light-light or no light-no light pairs). Similarly, we evaluate the effect of artificial light only when the time of day is held </w:t>
                      </w:r>
                      <w:r w:rsidR="00CE7ED3" w:rsidRPr="00CE7ED3">
                        <w:rPr>
                          <w:b/>
                          <w:bCs/>
                          <w:color w:val="2F5496" w:themeColor="accent1" w:themeShade="BF"/>
                        </w:rPr>
                        <w:lastRenderedPageBreak/>
                        <w:t>constant (</w:t>
                      </w:r>
                      <w:r w:rsidR="00CE7ED3">
                        <w:rPr>
                          <w:b/>
                          <w:bCs/>
                          <w:color w:val="2F5496" w:themeColor="accent1" w:themeShade="BF"/>
                        </w:rPr>
                        <w:t>t</w:t>
                      </w:r>
                      <w:r w:rsidR="00D31434">
                        <w:rPr>
                          <w:b/>
                          <w:bCs/>
                          <w:color w:val="2F5496" w:themeColor="accent1" w:themeShade="BF"/>
                        </w:rPr>
                        <w:t xml:space="preserve"> </w:t>
                      </w:r>
                      <w:r w:rsidR="00CE7ED3">
                        <w:rPr>
                          <w:b/>
                          <w:bCs/>
                          <w:color w:val="2F5496" w:themeColor="accent1" w:themeShade="BF"/>
                        </w:rPr>
                        <w:t>=</w:t>
                      </w:r>
                      <w:r w:rsidR="00D31434">
                        <w:rPr>
                          <w:b/>
                          <w:bCs/>
                          <w:color w:val="2F5496" w:themeColor="accent1" w:themeShade="BF"/>
                        </w:rPr>
                        <w:t xml:space="preserve"> </w:t>
                      </w:r>
                      <w:r w:rsidR="00CE7ED3">
                        <w:rPr>
                          <w:b/>
                          <w:bCs/>
                          <w:color w:val="2F5496" w:themeColor="accent1" w:themeShade="BF"/>
                        </w:rPr>
                        <w:t>0</w:t>
                      </w:r>
                      <w:bdo w:val="ltr">
                        <w:r w:rsidR="00CE7ED3" w:rsidRPr="00CE7ED3">
                          <w:rPr>
                            <w:b/>
                            <w:bCs/>
                            <w:color w:val="2F5496" w:themeColor="accent1" w:themeShade="BF"/>
                          </w:rPr>
                          <w:t>‬</w:t>
                        </w:r>
                        <w:bdo w:val="ltr">
                          <w:r w:rsidR="00CE7ED3" w:rsidRPr="00CE7ED3">
                            <w:rPr>
                              <w:b/>
                              <w:bCs/>
                              <w:color w:val="2F5496" w:themeColor="accent1" w:themeShade="BF"/>
                            </w:rPr>
                            <w:t>‬). This approach allows for a ‘fair’ baseline comparison of the isolated treatments, making an interaction term unnecessary for our specific research question."</w:t>
                          </w:r>
                        </w:bdo>
                      </w:bdo>
                    </w:bdo>
                  </w:bdo>
                </w:bdo>
              </w:bdo>
            </w:bdo>
          </w:bdo>
        </w:bdo>
      </w:bdo>
    </w:p>
    <w:bookmarkEnd w:id="15"/>
    <w:bookmarkEnd w:id="16"/>
    <w:p w14:paraId="4A82C205" w14:textId="77777777" w:rsidR="004849C1" w:rsidRPr="004849C1" w:rsidRDefault="004849C1" w:rsidP="004849C1">
      <w:pPr>
        <w:rPr>
          <w:b/>
          <w:bCs/>
          <w:color w:val="EE0000"/>
        </w:rPr>
      </w:pPr>
      <w:r w:rsidRPr="004849C1">
        <w:rPr>
          <w:b/>
          <w:bCs/>
          <w:color w:val="EE0000"/>
        </w:rPr>
        <w:t>@ Ryan?</w:t>
      </w:r>
    </w:p>
    <w:p w14:paraId="0F1331E4" w14:textId="77777777" w:rsidR="004849C1" w:rsidRDefault="004849C1" w:rsidP="00E9022D"/>
    <w:p w14:paraId="38A2B619" w14:textId="55ED639C" w:rsidR="00E9022D" w:rsidRDefault="003D32BE" w:rsidP="00E9022D">
      <w:r w:rsidRPr="003D32BE">
        <w:t xml:space="preserve">Line 172. What are the replicates and how are they coded? Assuming it is the three samples collected at a specific day, daytime, and </w:t>
      </w:r>
      <w:proofErr w:type="gramStart"/>
      <w:r w:rsidRPr="003D32BE">
        <w:t>treatment,</w:t>
      </w:r>
      <w:proofErr w:type="gramEnd"/>
      <w:r w:rsidRPr="003D32BE">
        <w:t xml:space="preserve"> the replicates should be investigated though two random effects - specific to each of the two samples forming a pair in the comparison matrix</w:t>
      </w:r>
      <w:r w:rsidR="00E9022D">
        <w:t xml:space="preserve">.  </w:t>
      </w:r>
    </w:p>
    <w:p w14:paraId="2A004FA8" w14:textId="3E277EA0" w:rsidR="00CE7ED3" w:rsidRDefault="00B92D8D" w:rsidP="003D32BE">
      <w:pPr>
        <w:rPr>
          <w:b/>
          <w:bCs/>
          <w:color w:val="2F5496" w:themeColor="accent1" w:themeShade="BF"/>
        </w:rPr>
      </w:pPr>
      <w:bookmarkStart w:id="17" w:name="OLE_LINK5"/>
      <w:r w:rsidRPr="00B92D8D">
        <w:rPr>
          <w:b/>
          <w:bCs/>
          <w:color w:val="2F5496" w:themeColor="accent1" w:themeShade="BF"/>
        </w:rPr>
        <w:t xml:space="preserve">We thank the reviewer for this </w:t>
      </w:r>
      <w:r w:rsidR="00F027BD">
        <w:rPr>
          <w:b/>
          <w:bCs/>
          <w:color w:val="2F5496" w:themeColor="accent1" w:themeShade="BF"/>
        </w:rPr>
        <w:t>comment</w:t>
      </w:r>
      <w:r w:rsidRPr="00B92D8D">
        <w:rPr>
          <w:b/>
          <w:bCs/>
          <w:color w:val="2F5496" w:themeColor="accent1" w:themeShade="BF"/>
        </w:rPr>
        <w:t>.</w:t>
      </w:r>
      <w:r>
        <w:rPr>
          <w:b/>
          <w:bCs/>
          <w:color w:val="2F5496" w:themeColor="accent1" w:themeShade="BF"/>
        </w:rPr>
        <w:t xml:space="preserve"> As mentioned above, we think that our</w:t>
      </w:r>
      <w:r w:rsidR="00F027BD">
        <w:rPr>
          <w:b/>
          <w:bCs/>
          <w:color w:val="2F5496" w:themeColor="accent1" w:themeShade="BF"/>
        </w:rPr>
        <w:t xml:space="preserve"> initial</w:t>
      </w:r>
      <w:r>
        <w:rPr>
          <w:b/>
          <w:bCs/>
          <w:color w:val="2F5496" w:themeColor="accent1" w:themeShade="BF"/>
        </w:rPr>
        <w:t xml:space="preserve"> description of the model </w:t>
      </w:r>
      <w:r w:rsidR="00F027BD">
        <w:rPr>
          <w:b/>
          <w:bCs/>
          <w:color w:val="2F5496" w:themeColor="accent1" w:themeShade="BF"/>
        </w:rPr>
        <w:t>was</w:t>
      </w:r>
      <w:r>
        <w:rPr>
          <w:b/>
          <w:bCs/>
          <w:color w:val="2F5496" w:themeColor="accent1" w:themeShade="BF"/>
        </w:rPr>
        <w:t xml:space="preserve"> not </w:t>
      </w:r>
      <w:r w:rsidR="00F027BD">
        <w:rPr>
          <w:b/>
          <w:bCs/>
          <w:color w:val="2F5496" w:themeColor="accent1" w:themeShade="BF"/>
        </w:rPr>
        <w:t>sufficiently</w:t>
      </w:r>
      <w:r>
        <w:rPr>
          <w:b/>
          <w:bCs/>
          <w:color w:val="2F5496" w:themeColor="accent1" w:themeShade="BF"/>
        </w:rPr>
        <w:t xml:space="preserve"> clear hence </w:t>
      </w:r>
      <w:r w:rsidR="00F027BD">
        <w:rPr>
          <w:b/>
          <w:bCs/>
          <w:color w:val="2F5496" w:themeColor="accent1" w:themeShade="BF"/>
        </w:rPr>
        <w:t xml:space="preserve">we believe </w:t>
      </w:r>
      <w:r>
        <w:rPr>
          <w:b/>
          <w:bCs/>
          <w:color w:val="2F5496" w:themeColor="accent1" w:themeShade="BF"/>
        </w:rPr>
        <w:t xml:space="preserve">the reviewer </w:t>
      </w:r>
      <w:r w:rsidR="00F027BD">
        <w:rPr>
          <w:b/>
          <w:bCs/>
          <w:color w:val="2F5496" w:themeColor="accent1" w:themeShade="BF"/>
        </w:rPr>
        <w:t xml:space="preserve">has misinterpreted </w:t>
      </w:r>
      <w:r>
        <w:rPr>
          <w:b/>
          <w:bCs/>
          <w:color w:val="2F5496" w:themeColor="accent1" w:themeShade="BF"/>
        </w:rPr>
        <w:t>what the model is doing. To clarify,</w:t>
      </w:r>
      <w:r w:rsidR="00F027BD">
        <w:rPr>
          <w:b/>
          <w:bCs/>
          <w:color w:val="2F5496" w:themeColor="accent1" w:themeShade="BF"/>
        </w:rPr>
        <w:t xml:space="preserve"> </w:t>
      </w:r>
      <w:r>
        <w:rPr>
          <w:b/>
          <w:bCs/>
          <w:color w:val="2F5496" w:themeColor="accent1" w:themeShade="BF"/>
        </w:rPr>
        <w:t>the</w:t>
      </w:r>
      <w:r w:rsidRPr="00B92D8D">
        <w:rPr>
          <w:b/>
          <w:bCs/>
          <w:color w:val="2F5496" w:themeColor="accent1" w:themeShade="BF"/>
        </w:rPr>
        <w:t xml:space="preserve"> biological replicates </w:t>
      </w:r>
      <w:r>
        <w:rPr>
          <w:b/>
          <w:bCs/>
          <w:color w:val="2F5496" w:themeColor="accent1" w:themeShade="BF"/>
        </w:rPr>
        <w:t xml:space="preserve">are </w:t>
      </w:r>
      <w:r w:rsidRPr="00B92D8D">
        <w:rPr>
          <w:b/>
          <w:bCs/>
          <w:color w:val="2F5496" w:themeColor="accent1" w:themeShade="BF"/>
        </w:rPr>
        <w:t>samples collected simultaneously under identical conditions (same day, time</w:t>
      </w:r>
      <w:r>
        <w:rPr>
          <w:b/>
          <w:bCs/>
          <w:color w:val="2F5496" w:themeColor="accent1" w:themeShade="BF"/>
        </w:rPr>
        <w:t xml:space="preserve"> of day</w:t>
      </w:r>
      <w:r w:rsidRPr="00B92D8D">
        <w:rPr>
          <w:b/>
          <w:bCs/>
          <w:color w:val="2F5496" w:themeColor="accent1" w:themeShade="BF"/>
        </w:rPr>
        <w:t xml:space="preserve">, and </w:t>
      </w:r>
      <w:r>
        <w:rPr>
          <w:b/>
          <w:bCs/>
          <w:color w:val="2F5496" w:themeColor="accent1" w:themeShade="BF"/>
        </w:rPr>
        <w:t xml:space="preserve">light </w:t>
      </w:r>
      <w:r w:rsidRPr="00B92D8D">
        <w:rPr>
          <w:b/>
          <w:bCs/>
          <w:color w:val="2F5496" w:themeColor="accent1" w:themeShade="BF"/>
        </w:rPr>
        <w:t xml:space="preserve">treatment). In our model, </w:t>
      </w:r>
      <w:r>
        <w:rPr>
          <w:b/>
          <w:bCs/>
          <w:color w:val="2F5496" w:themeColor="accent1" w:themeShade="BF"/>
        </w:rPr>
        <w:t>the biological replicates</w:t>
      </w:r>
      <w:r w:rsidRPr="00B92D8D">
        <w:rPr>
          <w:b/>
          <w:bCs/>
          <w:color w:val="2F5496" w:themeColor="accent1" w:themeShade="BF"/>
        </w:rPr>
        <w:t xml:space="preserve"> are coded using a binary indicator variable, </w:t>
      </w:r>
      <w:bdo w:val="ltr">
        <w:r w:rsidRPr="00B92D8D">
          <w:rPr>
            <w:b/>
            <w:bCs/>
            <w:color w:val="2F5496" w:themeColor="accent1" w:themeShade="BF"/>
          </w:rPr>
          <w:t>‬</w:t>
        </w:r>
        <w:r>
          <w:rPr>
            <w:b/>
            <w:bCs/>
            <w:color w:val="2F5496" w:themeColor="accent1" w:themeShade="BF"/>
          </w:rPr>
          <w:t>r</w:t>
        </w:r>
        <w:r w:rsidRPr="00B92D8D">
          <w:rPr>
            <w:b/>
            <w:bCs/>
            <w:color w:val="2F5496" w:themeColor="accent1" w:themeShade="BF"/>
          </w:rPr>
          <w:t>, where</w:t>
        </w:r>
        <w:r>
          <w:rPr>
            <w:b/>
            <w:bCs/>
            <w:color w:val="2F5496" w:themeColor="accent1" w:themeShade="BF"/>
          </w:rPr>
          <w:t xml:space="preserve"> r</w:t>
        </w:r>
        <w:r>
          <w:rPr>
            <w:b/>
            <w:bCs/>
            <w:color w:val="2F5496" w:themeColor="accent1" w:themeShade="BF"/>
          </w:rPr>
          <w:t>=1</w:t>
        </w:r>
        <w:bdo w:val="ltr">
          <w:r w:rsidRPr="00B92D8D">
            <w:rPr>
              <w:b/>
              <w:bCs/>
              <w:color w:val="2F5496" w:themeColor="accent1" w:themeShade="BF"/>
            </w:rPr>
            <w:t>‬</w:t>
          </w:r>
          <w:bdo w:val="ltr">
            <w:r w:rsidRPr="00B92D8D">
              <w:rPr>
                <w:b/>
                <w:bCs/>
                <w:color w:val="2F5496" w:themeColor="accent1" w:themeShade="BF"/>
              </w:rPr>
              <w:t>‬ for pairs of biological replicates (</w:t>
            </w:r>
            <w:r>
              <w:rPr>
                <w:b/>
                <w:bCs/>
                <w:color w:val="2F5496" w:themeColor="accent1" w:themeShade="BF"/>
              </w:rPr>
              <w:t>t=0</w:t>
            </w:r>
            <w:r w:rsidRPr="00CE7ED3">
              <w:rPr>
                <w:b/>
                <w:bCs/>
                <w:color w:val="2F5496" w:themeColor="accent1" w:themeShade="BF"/>
              </w:rPr>
              <w:t xml:space="preserve">, </w:t>
            </w:r>
            <w:r>
              <w:rPr>
                <w:b/>
                <w:bCs/>
                <w:color w:val="2F5496" w:themeColor="accent1" w:themeShade="BF"/>
              </w:rPr>
              <w:t>l=0</w:t>
            </w:r>
            <w:r w:rsidRPr="00CE7ED3">
              <w:rPr>
                <w:b/>
                <w:bCs/>
                <w:color w:val="2F5496" w:themeColor="accent1" w:themeShade="BF"/>
              </w:rPr>
              <w:t xml:space="preserve">, and </w:t>
            </w:r>
            <w:r>
              <w:rPr>
                <w:b/>
                <w:bCs/>
                <w:color w:val="2F5496" w:themeColor="accent1" w:themeShade="BF"/>
              </w:rPr>
              <w:t>d=</w:t>
            </w:r>
            <w:r>
              <w:rPr>
                <w:b/>
                <w:bCs/>
                <w:color w:val="2F5496" w:themeColor="accent1" w:themeShade="BF"/>
              </w:rPr>
              <w:t>0</w:t>
            </w:r>
            <w:r w:rsidRPr="00B92D8D">
              <w:rPr>
                <w:b/>
                <w:bCs/>
                <w:color w:val="2F5496" w:themeColor="accent1" w:themeShade="BF"/>
              </w:rPr>
              <w:t>) and</w:t>
            </w:r>
            <w:r>
              <w:rPr>
                <w:b/>
                <w:bCs/>
                <w:color w:val="2F5496" w:themeColor="accent1" w:themeShade="BF"/>
              </w:rPr>
              <w:t xml:space="preserve"> r = 0 </w:t>
            </w:r>
            <w:r w:rsidRPr="00B92D8D">
              <w:rPr>
                <w:b/>
                <w:bCs/>
                <w:color w:val="2F5496" w:themeColor="accent1" w:themeShade="BF"/>
              </w:rPr>
              <w:t>otherwise. This allows the model to explicitly estimate the baseline stochastic variation between</w:t>
            </w:r>
            <w:r w:rsidR="00F027BD">
              <w:rPr>
                <w:b/>
                <w:bCs/>
                <w:color w:val="2F5496" w:themeColor="accent1" w:themeShade="BF"/>
              </w:rPr>
              <w:t xml:space="preserve"> </w:t>
            </w:r>
            <w:r w:rsidR="00F027BD">
              <w:rPr>
                <w:b/>
                <w:bCs/>
                <w:color w:val="2F5496" w:themeColor="accent1" w:themeShade="BF"/>
              </w:rPr>
              <w:t>dissimilarity of community composition</w:t>
            </w:r>
            <w:r w:rsidR="00F027BD">
              <w:rPr>
                <w:b/>
                <w:bCs/>
                <w:color w:val="2F5496" w:themeColor="accent1" w:themeShade="BF"/>
              </w:rPr>
              <w:t xml:space="preserve"> of</w:t>
            </w:r>
            <w:r w:rsidRPr="00B92D8D">
              <w:rPr>
                <w:b/>
                <w:bCs/>
                <w:color w:val="2F5496" w:themeColor="accent1" w:themeShade="BF"/>
              </w:rPr>
              <w:t xml:space="preserve"> identical replicates.</w:t>
            </w:r>
            <w:r w:rsidRPr="00B92D8D">
              <w:rPr>
                <w:b/>
                <w:bCs/>
                <w:color w:val="2F5496" w:themeColor="accent1" w:themeShade="BF"/>
              </w:rPr>
              <w:t xml:space="preserve"> </w:t>
            </w:r>
          </w:bdo>
        </w:bdo>
      </w:bdo>
    </w:p>
    <w:bookmarkEnd w:id="17"/>
    <w:p w14:paraId="5D2812FE" w14:textId="77777777" w:rsidR="004849C1" w:rsidRPr="004849C1" w:rsidRDefault="004849C1" w:rsidP="004849C1">
      <w:pPr>
        <w:rPr>
          <w:b/>
          <w:bCs/>
          <w:color w:val="EE0000"/>
        </w:rPr>
      </w:pPr>
      <w:r w:rsidRPr="004849C1">
        <w:rPr>
          <w:b/>
          <w:bCs/>
          <w:color w:val="EE0000"/>
        </w:rPr>
        <w:t>@ Ryan?</w:t>
      </w:r>
    </w:p>
    <w:p w14:paraId="28BF35E1" w14:textId="77777777" w:rsidR="004849C1" w:rsidRDefault="004849C1" w:rsidP="00E9022D"/>
    <w:p w14:paraId="5530A4DD" w14:textId="55974F04" w:rsidR="00E9022D" w:rsidRDefault="00026654" w:rsidP="00E9022D">
      <w:r w:rsidRPr="00026654">
        <w:t>Line 174. Into which sampling period (day and night) are D values categorized that are calculated from the combination of day and night samples?</w:t>
      </w:r>
    </w:p>
    <w:p w14:paraId="57456C46" w14:textId="338FDCBD" w:rsidR="00E23822" w:rsidRDefault="00E23822" w:rsidP="00E9022D">
      <w:pPr>
        <w:rPr>
          <w:b/>
          <w:bCs/>
          <w:color w:val="2F5496" w:themeColor="accent1" w:themeShade="BF"/>
        </w:rPr>
      </w:pPr>
      <w:r>
        <w:rPr>
          <w:b/>
          <w:bCs/>
          <w:color w:val="2F5496" w:themeColor="accent1" w:themeShade="BF"/>
        </w:rPr>
        <w:t xml:space="preserve">In par with responses above, we acknowledge that our description of the model was </w:t>
      </w:r>
      <w:r>
        <w:rPr>
          <w:b/>
          <w:bCs/>
          <w:color w:val="2F5496" w:themeColor="accent1" w:themeShade="BF"/>
        </w:rPr>
        <w:t>not sufficiently clear</w:t>
      </w:r>
      <w:r>
        <w:rPr>
          <w:b/>
          <w:bCs/>
          <w:color w:val="2F5496" w:themeColor="accent1" w:themeShade="BF"/>
        </w:rPr>
        <w:t>. To clarify both combinations of sampling periods are included, meaning day – night and night – day both are included with the light treatment being the same (so light – light or no light – no light). We have clarified the methods and included a design matrix table to elevate the interpretation of the model and the readability of the manuscript.</w:t>
      </w:r>
    </w:p>
    <w:p w14:paraId="24670A7E" w14:textId="77777777" w:rsidR="004849C1" w:rsidRPr="004849C1" w:rsidRDefault="004849C1" w:rsidP="004849C1">
      <w:pPr>
        <w:rPr>
          <w:b/>
          <w:bCs/>
          <w:color w:val="EE0000"/>
        </w:rPr>
      </w:pPr>
      <w:r w:rsidRPr="004849C1">
        <w:rPr>
          <w:b/>
          <w:bCs/>
          <w:color w:val="EE0000"/>
        </w:rPr>
        <w:t>@ Ryan?</w:t>
      </w:r>
    </w:p>
    <w:p w14:paraId="2B2C4A38" w14:textId="77777777" w:rsidR="004849C1" w:rsidRDefault="004849C1" w:rsidP="00E9022D"/>
    <w:p w14:paraId="46318C93" w14:textId="73374A5A" w:rsidR="00E9022D" w:rsidRDefault="00026654" w:rsidP="00E9022D">
      <w:r w:rsidRPr="00026654">
        <w:t>Line 205 - 207. It is still unclear to me what replicates are (my comment to line 172) and how this conclusion can be drawn, given that replicates seem to be treated as fixed effect</w:t>
      </w:r>
      <w:r w:rsidR="00E9022D">
        <w:t>.</w:t>
      </w:r>
    </w:p>
    <w:p w14:paraId="760F6C47" w14:textId="77777777" w:rsidR="00E23822" w:rsidRDefault="00E23822" w:rsidP="00026654">
      <w:pPr>
        <w:rPr>
          <w:b/>
          <w:bCs/>
          <w:color w:val="2F5496" w:themeColor="accent1" w:themeShade="BF"/>
        </w:rPr>
      </w:pPr>
      <w:r>
        <w:rPr>
          <w:b/>
          <w:bCs/>
          <w:color w:val="2F5496" w:themeColor="accent1" w:themeShade="BF"/>
        </w:rPr>
        <w:lastRenderedPageBreak/>
        <w:t xml:space="preserve">Answered above. </w:t>
      </w:r>
    </w:p>
    <w:p w14:paraId="39E51518" w14:textId="77777777" w:rsidR="004849C1" w:rsidRDefault="004849C1" w:rsidP="00EE7994"/>
    <w:p w14:paraId="6B87B3C0" w14:textId="31418702" w:rsidR="00026654" w:rsidRDefault="00026654" w:rsidP="00EE7994">
      <w:r w:rsidRPr="00026654">
        <w:t>Line 209. The effect of artificial light on community dissimilarity during the day appears to be significant. Why is it described as having no effect?</w:t>
      </w:r>
    </w:p>
    <w:p w14:paraId="4A7255FD" w14:textId="77777777" w:rsidR="003C2839" w:rsidRDefault="00E23822">
      <w:r>
        <w:rPr>
          <w:b/>
          <w:bCs/>
          <w:color w:val="2F5496" w:themeColor="accent1" w:themeShade="BF"/>
        </w:rPr>
        <w:t>Correct. It was a typo in the manuscript. We have changed it accordingly.</w:t>
      </w:r>
      <w:r>
        <w:rPr>
          <w:b/>
          <w:bCs/>
          <w:color w:val="2F5496" w:themeColor="accent1" w:themeShade="BF"/>
        </w:rPr>
        <w:br/>
      </w:r>
    </w:p>
    <w:p w14:paraId="7D165C6C" w14:textId="66579EC2" w:rsidR="00026654" w:rsidRDefault="00026654">
      <w:r w:rsidRPr="00026654">
        <w:t xml:space="preserve">Line 217. In Figure 2, upper plots (dissimilarity effect): It would be helpful to distinguish between significant and non-significant effects, for example by using different </w:t>
      </w:r>
      <w:proofErr w:type="spellStart"/>
      <w:r w:rsidRPr="00026654">
        <w:t>colours</w:t>
      </w:r>
      <w:proofErr w:type="spellEnd"/>
      <w:r w:rsidRPr="00026654">
        <w:t xml:space="preserve"> or grey shades. Lower plots: The condition-specific temporal variation in the observed data highlights the need to model covariate t with an interaction term (see comment on line 170) to allow for condition-specific slopes.</w:t>
      </w:r>
    </w:p>
    <w:p w14:paraId="359DEAD2" w14:textId="77777777" w:rsidR="00E21EB6" w:rsidRDefault="003C2839" w:rsidP="00026654">
      <w:pPr>
        <w:rPr>
          <w:b/>
          <w:bCs/>
          <w:color w:val="2F5496" w:themeColor="accent1" w:themeShade="BF"/>
        </w:rPr>
      </w:pPr>
      <w:bookmarkStart w:id="18" w:name="_Hlk227241915"/>
      <w:r>
        <w:rPr>
          <w:b/>
          <w:bCs/>
          <w:color w:val="2F5496" w:themeColor="accent1" w:themeShade="BF"/>
        </w:rPr>
        <w:t xml:space="preserve">We have now added color for panel A and B for the insignificant p values and added clarification on the figure text of what the color (red) indicates. </w:t>
      </w:r>
    </w:p>
    <w:p w14:paraId="4EA95D92" w14:textId="54C97C53" w:rsidR="00E21EB6" w:rsidRPr="00E21EB6" w:rsidRDefault="00E21EB6" w:rsidP="00E21EB6">
      <w:pPr>
        <w:rPr>
          <w:b/>
          <w:bCs/>
          <w:color w:val="2F5496" w:themeColor="accent1" w:themeShade="BF"/>
        </w:rPr>
      </w:pPr>
      <w:r w:rsidRPr="00E21EB6">
        <w:rPr>
          <w:b/>
          <w:bCs/>
          <w:color w:val="2F5496" w:themeColor="accent1" w:themeShade="BF"/>
        </w:rPr>
        <w:t>Regarding the inclusion of an interaction term, we chose to model time (in days) as an additive effect rather than allowing for interactions with treatment. This reflects our assumption that temporal change in community dissimilarity operates similarly across treatment comparisons, rather than producing condition-specific slopes</w:t>
      </w:r>
      <w:r>
        <w:rPr>
          <w:b/>
          <w:bCs/>
          <w:color w:val="2F5496" w:themeColor="accent1" w:themeShade="BF"/>
        </w:rPr>
        <w:t xml:space="preserve">, </w:t>
      </w:r>
      <w:r>
        <w:rPr>
          <w:b/>
          <w:bCs/>
          <w:color w:val="2F5496" w:themeColor="accent1" w:themeShade="BF"/>
        </w:rPr>
        <w:t>meaning that comparison between day – night through time (in days) should change just as much as the comparison between the same time of day when comparing light – no light</w:t>
      </w:r>
      <w:r>
        <w:rPr>
          <w:b/>
          <w:bCs/>
          <w:color w:val="2F5496" w:themeColor="accent1" w:themeShade="BF"/>
        </w:rPr>
        <w:t xml:space="preserve"> through time.</w:t>
      </w:r>
    </w:p>
    <w:p w14:paraId="18D78DDC" w14:textId="70559235" w:rsidR="00E21EB6" w:rsidRDefault="00E21EB6" w:rsidP="00E21EB6">
      <w:pPr>
        <w:rPr>
          <w:b/>
          <w:bCs/>
          <w:color w:val="2F5496" w:themeColor="accent1" w:themeShade="BF"/>
        </w:rPr>
      </w:pPr>
      <w:r w:rsidRPr="00E21EB6">
        <w:rPr>
          <w:b/>
          <w:bCs/>
          <w:color w:val="2F5496" w:themeColor="accent1" w:themeShade="BF"/>
        </w:rPr>
        <w:t xml:space="preserve">Including an interaction between time and treatment would allow for greater flexibility in capturing </w:t>
      </w:r>
      <w:r>
        <w:rPr>
          <w:b/>
          <w:bCs/>
          <w:color w:val="2F5496" w:themeColor="accent1" w:themeShade="BF"/>
        </w:rPr>
        <w:t>community change</w:t>
      </w:r>
      <w:r w:rsidRPr="00E21EB6">
        <w:rPr>
          <w:b/>
          <w:bCs/>
          <w:color w:val="2F5496" w:themeColor="accent1" w:themeShade="BF"/>
        </w:rPr>
        <w:t xml:space="preserve"> in the data</w:t>
      </w:r>
      <w:r>
        <w:rPr>
          <w:b/>
          <w:bCs/>
          <w:color w:val="2F5496" w:themeColor="accent1" w:themeShade="BF"/>
        </w:rPr>
        <w:t xml:space="preserve"> (hence </w:t>
      </w:r>
      <w:r w:rsidR="004849C1">
        <w:rPr>
          <w:b/>
          <w:bCs/>
          <w:color w:val="2F5496" w:themeColor="accent1" w:themeShade="BF"/>
        </w:rPr>
        <w:t>overly explaining the data)</w:t>
      </w:r>
      <w:r w:rsidRPr="00E21EB6">
        <w:rPr>
          <w:b/>
          <w:bCs/>
          <w:color w:val="2F5496" w:themeColor="accent1" w:themeShade="BF"/>
        </w:rPr>
        <w:t xml:space="preserve"> but would also shift the focus toward explaining condition-specific trajectories. In contrast, our objective is to quantify and compare the overall (marginal) effects of the treatments </w:t>
      </w:r>
      <w:r w:rsidR="004849C1">
        <w:rPr>
          <w:b/>
          <w:bCs/>
          <w:color w:val="2F5496" w:themeColor="accent1" w:themeShade="BF"/>
        </w:rPr>
        <w:t xml:space="preserve">(daytime and artificial light) </w:t>
      </w:r>
      <w:r w:rsidRPr="00E21EB6">
        <w:rPr>
          <w:b/>
          <w:bCs/>
          <w:color w:val="2F5496" w:themeColor="accent1" w:themeShade="BF"/>
        </w:rPr>
        <w:t>themselves. Modeling time as an additive covariate therefore provides a more parsimonious framework that preserves interpretability of these treatment effects.</w:t>
      </w:r>
      <w:r w:rsidR="004849C1">
        <w:rPr>
          <w:b/>
          <w:bCs/>
          <w:color w:val="2F5496" w:themeColor="accent1" w:themeShade="BF"/>
        </w:rPr>
        <w:t xml:space="preserve"> </w:t>
      </w:r>
      <w:r w:rsidRPr="00E21EB6">
        <w:rPr>
          <w:b/>
          <w:bCs/>
          <w:color w:val="2F5496" w:themeColor="accent1" w:themeShade="BF"/>
        </w:rPr>
        <w:t>We acknowledge that this approach does not capture potential treatment-specific temporal dynamics, and we have clarified this modeling choice in the revised manuscript.</w:t>
      </w:r>
    </w:p>
    <w:p w14:paraId="65C029DC" w14:textId="41C73EB7" w:rsidR="001353FD" w:rsidRPr="004849C1" w:rsidRDefault="00505C17" w:rsidP="00026654">
      <w:pPr>
        <w:rPr>
          <w:b/>
          <w:bCs/>
          <w:color w:val="EE0000"/>
        </w:rPr>
      </w:pPr>
      <w:r w:rsidRPr="004849C1">
        <w:rPr>
          <w:b/>
          <w:bCs/>
          <w:color w:val="EE0000"/>
        </w:rPr>
        <w:t xml:space="preserve">@ </w:t>
      </w:r>
      <w:r w:rsidR="004849C1" w:rsidRPr="004849C1">
        <w:rPr>
          <w:b/>
          <w:bCs/>
          <w:color w:val="EE0000"/>
        </w:rPr>
        <w:t>Ryan?</w:t>
      </w:r>
    </w:p>
    <w:bookmarkEnd w:id="18"/>
    <w:p w14:paraId="4B46401D" w14:textId="77777777" w:rsidR="003C2839" w:rsidRDefault="003C2839" w:rsidP="00026654"/>
    <w:p w14:paraId="47274779" w14:textId="1F5998C3" w:rsidR="00505C17" w:rsidRDefault="00026654" w:rsidP="00026654">
      <w:r>
        <w:lastRenderedPageBreak/>
        <w:t>Line 219 - 220. The caption refers to panel labels a-d, which are missing in figure 2.</w:t>
      </w:r>
    </w:p>
    <w:p w14:paraId="1B31C1DF" w14:textId="77777777" w:rsidR="003C2839" w:rsidRDefault="003C2839" w:rsidP="00026654">
      <w:pPr>
        <w:rPr>
          <w:b/>
          <w:bCs/>
          <w:color w:val="2F5496" w:themeColor="accent1" w:themeShade="BF"/>
        </w:rPr>
      </w:pPr>
      <w:r>
        <w:rPr>
          <w:b/>
          <w:bCs/>
          <w:color w:val="2F5496" w:themeColor="accent1" w:themeShade="BF"/>
        </w:rPr>
        <w:t xml:space="preserve">We have now added panel labels for figure 2. </w:t>
      </w:r>
    </w:p>
    <w:p w14:paraId="7D240AF7" w14:textId="6C122BD7" w:rsidR="004613D9" w:rsidRDefault="004613D9" w:rsidP="00026654"/>
    <w:p w14:paraId="629A7CDA" w14:textId="5BC3AF2C" w:rsidR="0052593A" w:rsidRPr="00505C17" w:rsidRDefault="00026654" w:rsidP="00026654">
      <w:pPr>
        <w:rPr>
          <w:b/>
          <w:bCs/>
          <w:color w:val="2F5496" w:themeColor="accent1" w:themeShade="BF"/>
        </w:rPr>
      </w:pPr>
      <w:r>
        <w:t>Line 225. Readability could be improved by maintaining the structure of the methods in the results (e.g. presenting the beta regression results last).</w:t>
      </w:r>
    </w:p>
    <w:p w14:paraId="39A70894" w14:textId="56BD470F" w:rsidR="004613D9" w:rsidRPr="000A5758" w:rsidRDefault="0052593A" w:rsidP="004613D9">
      <w:pPr>
        <w:rPr>
          <w:b/>
          <w:bCs/>
          <w:color w:val="2F5496" w:themeColor="accent1" w:themeShade="BF"/>
        </w:rPr>
      </w:pPr>
      <w:r w:rsidRPr="007E28B9">
        <w:rPr>
          <w:b/>
          <w:bCs/>
          <w:color w:val="2F5496" w:themeColor="accent1" w:themeShade="BF"/>
        </w:rPr>
        <w:t>Response:</w:t>
      </w:r>
      <w:r w:rsidR="004613D9">
        <w:rPr>
          <w:b/>
          <w:bCs/>
          <w:color w:val="2F5496" w:themeColor="accent1" w:themeShade="BF"/>
        </w:rPr>
        <w:t xml:space="preserve"> </w:t>
      </w:r>
      <w:r w:rsidRPr="007E28B9">
        <w:rPr>
          <w:b/>
          <w:bCs/>
          <w:color w:val="2F5496" w:themeColor="accent1" w:themeShade="BF"/>
        </w:rPr>
        <w:t xml:space="preserve"> </w:t>
      </w:r>
      <w:r w:rsidR="004613D9" w:rsidRPr="004613D9">
        <w:rPr>
          <w:b/>
          <w:bCs/>
          <w:color w:val="2F5496" w:themeColor="accent1" w:themeShade="BF"/>
        </w:rPr>
        <w:t>We appreciate the reviewer's suggestion regarding the organization of the results section. However, we respectfully prefer to maintain the current structure, which presents community-level patterns first (Section 3.2: Community dissimilarity across time and light conditions, including beta regression results) followed by taxon-specific responses (Section 3.3: Taxonomic, functional, and species-specific diel-light responses).</w:t>
      </w:r>
      <w:r w:rsidR="000A5758">
        <w:rPr>
          <w:b/>
          <w:bCs/>
          <w:color w:val="2F5496" w:themeColor="accent1" w:themeShade="BF"/>
        </w:rPr>
        <w:t xml:space="preserve"> </w:t>
      </w:r>
      <w:r w:rsidR="004613D9" w:rsidRPr="004613D9">
        <w:rPr>
          <w:b/>
          <w:bCs/>
          <w:color w:val="2F5496" w:themeColor="accent1" w:themeShade="BF"/>
        </w:rPr>
        <w:t>We believe this organization follows a logical flow from broad ecological patterns to fine-scale taxonomic details, which enhances readability by: (1) establishing the overall community-level effects of light and diel cycles first, and (2) then explaining which specific taxonomic groups drive these patterns. This "general-to-specific" approach is commonly used in ecological studies and helps readers understand the big picture before examining the mechanistic details at lower taxonomic levels.</w:t>
      </w:r>
      <w:r w:rsidR="000A5758">
        <w:rPr>
          <w:b/>
          <w:bCs/>
          <w:color w:val="2F5496" w:themeColor="accent1" w:themeShade="BF"/>
        </w:rPr>
        <w:t xml:space="preserve"> </w:t>
      </w:r>
      <w:r w:rsidR="004613D9" w:rsidRPr="004613D9">
        <w:rPr>
          <w:b/>
          <w:bCs/>
          <w:color w:val="2F5496" w:themeColor="accent1" w:themeShade="BF"/>
        </w:rPr>
        <w:t>That said, if the editor feels strongly that matching the methods structure would improve clarity, we are willing to reorganize the results accordingly.</w:t>
      </w:r>
      <w:r w:rsidR="00026654">
        <w:br/>
      </w:r>
    </w:p>
    <w:p w14:paraId="02B80DB8" w14:textId="6AC599B8" w:rsidR="0052593A" w:rsidRDefault="00026654" w:rsidP="00026654">
      <w:r>
        <w:t xml:space="preserve">Line 226. Consequently (following the previous comment), instead of “and analyzed for” should be replace with </w:t>
      </w:r>
      <w:proofErr w:type="gramStart"/>
      <w:r>
        <w:t>“..</w:t>
      </w:r>
      <w:proofErr w:type="gramEnd"/>
      <w:r>
        <w:t>and used for the analysis of”</w:t>
      </w:r>
    </w:p>
    <w:p w14:paraId="34150017" w14:textId="28ECF06C" w:rsidR="004613D9" w:rsidRDefault="0052593A" w:rsidP="00026654">
      <w:r w:rsidRPr="007E28B9">
        <w:rPr>
          <w:b/>
          <w:bCs/>
          <w:color w:val="2F5496" w:themeColor="accent1" w:themeShade="BF"/>
        </w:rPr>
        <w:t xml:space="preserve">Response: </w:t>
      </w:r>
      <w:r w:rsidR="00D16385" w:rsidRPr="00D16385">
        <w:rPr>
          <w:b/>
          <w:bCs/>
          <w:color w:val="2F5496" w:themeColor="accent1" w:themeShade="BF"/>
        </w:rPr>
        <w:t>We agree with this suggestion and have made the revision as recommended</w:t>
      </w:r>
      <w:r w:rsidR="00D16385">
        <w:rPr>
          <w:b/>
          <w:bCs/>
          <w:color w:val="2F5496" w:themeColor="accent1" w:themeShade="BF"/>
        </w:rPr>
        <w:t xml:space="preserve"> (L25</w:t>
      </w:r>
      <w:r w:rsidR="009621AD">
        <w:rPr>
          <w:b/>
          <w:bCs/>
          <w:color w:val="2F5496" w:themeColor="accent1" w:themeShade="BF"/>
        </w:rPr>
        <w:t>5</w:t>
      </w:r>
      <w:r w:rsidR="00D16385">
        <w:rPr>
          <w:b/>
          <w:bCs/>
          <w:color w:val="2F5496" w:themeColor="accent1" w:themeShade="BF"/>
        </w:rPr>
        <w:t>)</w:t>
      </w:r>
      <w:r w:rsidR="00D16385" w:rsidRPr="00D16385">
        <w:rPr>
          <w:b/>
          <w:bCs/>
          <w:color w:val="2F5496" w:themeColor="accent1" w:themeShade="BF"/>
        </w:rPr>
        <w:t>.</w:t>
      </w:r>
      <w:r w:rsidR="00026654">
        <w:br/>
      </w:r>
    </w:p>
    <w:p w14:paraId="5D4B7377" w14:textId="5800DC6C" w:rsidR="0052593A" w:rsidRDefault="00026654" w:rsidP="00026654">
      <w:r>
        <w:t>Line 252. This part belongs to the discussion: “ – a time when many of them were visibly and actively spawning”</w:t>
      </w:r>
    </w:p>
    <w:p w14:paraId="3DD3CDB8" w14:textId="409710C6" w:rsidR="004613D9" w:rsidRDefault="0052593A" w:rsidP="00D84428">
      <w:pPr>
        <w:contextualSpacing/>
      </w:pPr>
      <w:r w:rsidRPr="007E28B9">
        <w:rPr>
          <w:b/>
          <w:bCs/>
          <w:color w:val="2F5496" w:themeColor="accent1" w:themeShade="BF"/>
        </w:rPr>
        <w:t xml:space="preserve">Response: </w:t>
      </w:r>
      <w:r w:rsidR="00274532" w:rsidRPr="00274532">
        <w:rPr>
          <w:b/>
          <w:bCs/>
          <w:color w:val="2F5496" w:themeColor="accent1" w:themeShade="BF"/>
        </w:rPr>
        <w:t>We agree that this observational detail is more appropriate for the Discussion section rather than the Results. We have removed this phrase from the Results section (</w:t>
      </w:r>
      <w:r w:rsidR="00274532">
        <w:rPr>
          <w:b/>
          <w:bCs/>
          <w:color w:val="2F5496" w:themeColor="accent1" w:themeShade="BF"/>
        </w:rPr>
        <w:t>L</w:t>
      </w:r>
      <w:r w:rsidR="00274532" w:rsidRPr="00274532">
        <w:rPr>
          <w:b/>
          <w:bCs/>
          <w:color w:val="2F5496" w:themeColor="accent1" w:themeShade="BF"/>
        </w:rPr>
        <w:t>2</w:t>
      </w:r>
      <w:r w:rsidR="00274532">
        <w:rPr>
          <w:b/>
          <w:bCs/>
          <w:color w:val="2F5496" w:themeColor="accent1" w:themeShade="BF"/>
        </w:rPr>
        <w:t>8</w:t>
      </w:r>
      <w:r w:rsidR="009621AD">
        <w:rPr>
          <w:b/>
          <w:bCs/>
          <w:color w:val="2F5496" w:themeColor="accent1" w:themeShade="BF"/>
        </w:rPr>
        <w:t>7</w:t>
      </w:r>
      <w:r w:rsidR="00274532" w:rsidRPr="00274532">
        <w:rPr>
          <w:b/>
          <w:bCs/>
          <w:color w:val="2F5496" w:themeColor="accent1" w:themeShade="BF"/>
        </w:rPr>
        <w:t>)</w:t>
      </w:r>
      <w:r w:rsidR="00274532">
        <w:rPr>
          <w:b/>
          <w:bCs/>
          <w:color w:val="2F5496" w:themeColor="accent1" w:themeShade="BF"/>
        </w:rPr>
        <w:t>.</w:t>
      </w:r>
      <w:r w:rsidR="00026654">
        <w:br/>
      </w:r>
    </w:p>
    <w:p w14:paraId="4C970619" w14:textId="24B13891" w:rsidR="0052593A" w:rsidRDefault="00026654" w:rsidP="004D1B0D">
      <w:r>
        <w:t xml:space="preserve">Line 260. I wouldn’t define </w:t>
      </w:r>
      <w:proofErr w:type="spellStart"/>
      <w:r>
        <w:t>Artedius</w:t>
      </w:r>
      <w:proofErr w:type="spellEnd"/>
      <w:r>
        <w:t xml:space="preserve"> </w:t>
      </w:r>
      <w:proofErr w:type="spellStart"/>
      <w:r>
        <w:t>harringtoni</w:t>
      </w:r>
      <w:proofErr w:type="spellEnd"/>
      <w:r>
        <w:t xml:space="preserve"> and </w:t>
      </w:r>
      <w:proofErr w:type="spellStart"/>
      <w:r>
        <w:t>Aulorhynchus</w:t>
      </w:r>
      <w:proofErr w:type="spellEnd"/>
      <w:r>
        <w:t xml:space="preserve"> </w:t>
      </w:r>
      <w:proofErr w:type="spellStart"/>
      <w:r>
        <w:t>flavidus</w:t>
      </w:r>
      <w:proofErr w:type="spellEnd"/>
      <w:r>
        <w:t xml:space="preserve"> as apex predators.:)</w:t>
      </w:r>
    </w:p>
    <w:p w14:paraId="5646B373" w14:textId="6F2C8877" w:rsidR="004613D9" w:rsidRDefault="0052593A" w:rsidP="004D1B0D">
      <w:r w:rsidRPr="007E28B9">
        <w:rPr>
          <w:b/>
          <w:bCs/>
          <w:color w:val="2F5496" w:themeColor="accent1" w:themeShade="BF"/>
        </w:rPr>
        <w:lastRenderedPageBreak/>
        <w:t xml:space="preserve">Response: </w:t>
      </w:r>
      <w:r w:rsidR="0062473E">
        <w:rPr>
          <w:b/>
          <w:bCs/>
          <w:color w:val="2F5496" w:themeColor="accent1" w:themeShade="BF"/>
        </w:rPr>
        <w:t xml:space="preserve">We did not classify </w:t>
      </w:r>
      <w:proofErr w:type="spellStart"/>
      <w:r w:rsidR="0062473E" w:rsidRPr="0062473E">
        <w:rPr>
          <w:b/>
          <w:bCs/>
          <w:i/>
          <w:iCs/>
          <w:color w:val="2F5496" w:themeColor="accent1" w:themeShade="BF"/>
        </w:rPr>
        <w:t>Artedius</w:t>
      </w:r>
      <w:proofErr w:type="spellEnd"/>
      <w:r w:rsidR="0062473E" w:rsidRPr="0062473E">
        <w:rPr>
          <w:b/>
          <w:bCs/>
          <w:i/>
          <w:iCs/>
          <w:color w:val="2F5496" w:themeColor="accent1" w:themeShade="BF"/>
        </w:rPr>
        <w:t xml:space="preserve"> </w:t>
      </w:r>
      <w:proofErr w:type="spellStart"/>
      <w:r w:rsidR="0062473E" w:rsidRPr="0062473E">
        <w:rPr>
          <w:b/>
          <w:bCs/>
          <w:i/>
          <w:iCs/>
          <w:color w:val="2F5496" w:themeColor="accent1" w:themeShade="BF"/>
        </w:rPr>
        <w:t>harringtoni</w:t>
      </w:r>
      <w:proofErr w:type="spellEnd"/>
      <w:r w:rsidR="0062473E" w:rsidRPr="0062473E">
        <w:rPr>
          <w:b/>
          <w:bCs/>
          <w:color w:val="2F5496" w:themeColor="accent1" w:themeShade="BF"/>
        </w:rPr>
        <w:t xml:space="preserve"> and </w:t>
      </w:r>
      <w:proofErr w:type="spellStart"/>
      <w:r w:rsidR="0062473E" w:rsidRPr="0062473E">
        <w:rPr>
          <w:b/>
          <w:bCs/>
          <w:i/>
          <w:iCs/>
          <w:color w:val="2F5496" w:themeColor="accent1" w:themeShade="BF"/>
        </w:rPr>
        <w:t>Aulorhynchus</w:t>
      </w:r>
      <w:proofErr w:type="spellEnd"/>
      <w:r w:rsidR="0062473E" w:rsidRPr="0062473E">
        <w:rPr>
          <w:b/>
          <w:bCs/>
          <w:i/>
          <w:iCs/>
          <w:color w:val="2F5496" w:themeColor="accent1" w:themeShade="BF"/>
        </w:rPr>
        <w:t xml:space="preserve"> </w:t>
      </w:r>
      <w:proofErr w:type="spellStart"/>
      <w:r w:rsidR="0062473E" w:rsidRPr="0062473E">
        <w:rPr>
          <w:b/>
          <w:bCs/>
          <w:i/>
          <w:iCs/>
          <w:color w:val="2F5496" w:themeColor="accent1" w:themeShade="BF"/>
        </w:rPr>
        <w:t>flavidus</w:t>
      </w:r>
      <w:proofErr w:type="spellEnd"/>
      <w:r w:rsidR="0062473E" w:rsidRPr="0062473E">
        <w:rPr>
          <w:b/>
          <w:bCs/>
          <w:color w:val="2F5496" w:themeColor="accent1" w:themeShade="BF"/>
        </w:rPr>
        <w:t xml:space="preserve"> as apex predators</w:t>
      </w:r>
      <w:r w:rsidR="0062473E">
        <w:rPr>
          <w:b/>
          <w:bCs/>
          <w:color w:val="2F5496" w:themeColor="accent1" w:themeShade="BF"/>
        </w:rPr>
        <w:t>.</w:t>
      </w:r>
      <w:r w:rsidR="0062473E" w:rsidRPr="0062473E">
        <w:rPr>
          <w:b/>
          <w:bCs/>
          <w:color w:val="2F5496" w:themeColor="accent1" w:themeShade="BF"/>
        </w:rPr>
        <w:t xml:space="preserve"> Looking at the paragraph in question (line</w:t>
      </w:r>
      <w:r w:rsidR="0062473E">
        <w:rPr>
          <w:b/>
          <w:bCs/>
          <w:color w:val="2F5496" w:themeColor="accent1" w:themeShade="BF"/>
        </w:rPr>
        <w:t>s</w:t>
      </w:r>
      <w:r w:rsidR="0062473E" w:rsidRPr="0062473E">
        <w:rPr>
          <w:b/>
          <w:bCs/>
          <w:color w:val="2F5496" w:themeColor="accent1" w:themeShade="BF"/>
        </w:rPr>
        <w:t xml:space="preserve"> 2</w:t>
      </w:r>
      <w:r w:rsidR="0062473E">
        <w:rPr>
          <w:b/>
          <w:bCs/>
          <w:color w:val="2F5496" w:themeColor="accent1" w:themeShade="BF"/>
        </w:rPr>
        <w:t>9</w:t>
      </w:r>
      <w:r w:rsidR="009621AD">
        <w:rPr>
          <w:b/>
          <w:bCs/>
          <w:color w:val="2F5496" w:themeColor="accent1" w:themeShade="BF"/>
        </w:rPr>
        <w:t>8</w:t>
      </w:r>
      <w:r w:rsidR="0062473E">
        <w:rPr>
          <w:b/>
          <w:bCs/>
          <w:color w:val="2F5496" w:themeColor="accent1" w:themeShade="BF"/>
        </w:rPr>
        <w:t>-30</w:t>
      </w:r>
      <w:r w:rsidR="009621AD">
        <w:rPr>
          <w:b/>
          <w:bCs/>
          <w:color w:val="2F5496" w:themeColor="accent1" w:themeShade="BF"/>
        </w:rPr>
        <w:t>5</w:t>
      </w:r>
      <w:r w:rsidR="0062473E" w:rsidRPr="0062473E">
        <w:rPr>
          <w:b/>
          <w:bCs/>
          <w:color w:val="2F5496" w:themeColor="accent1" w:themeShade="BF"/>
        </w:rPr>
        <w:t xml:space="preserve">), we note that these species are classified as </w:t>
      </w:r>
      <w:proofErr w:type="spellStart"/>
      <w:r w:rsidR="0062473E" w:rsidRPr="0062473E">
        <w:rPr>
          <w:b/>
          <w:bCs/>
          <w:color w:val="2F5496" w:themeColor="accent1" w:themeShade="BF"/>
        </w:rPr>
        <w:t>mesopredators</w:t>
      </w:r>
      <w:proofErr w:type="spellEnd"/>
      <w:r w:rsidR="0062473E" w:rsidRPr="0062473E">
        <w:rPr>
          <w:b/>
          <w:bCs/>
          <w:color w:val="2F5496" w:themeColor="accent1" w:themeShade="BF"/>
        </w:rPr>
        <w:t xml:space="preserve"> in the text.</w:t>
      </w:r>
      <w:r w:rsidR="0062473E">
        <w:rPr>
          <w:b/>
          <w:bCs/>
          <w:color w:val="2F5496" w:themeColor="accent1" w:themeShade="BF"/>
        </w:rPr>
        <w:t xml:space="preserve"> </w:t>
      </w:r>
    </w:p>
    <w:p w14:paraId="74FD7AF9" w14:textId="34D0B4FE" w:rsidR="00D81255" w:rsidRDefault="00026654" w:rsidP="00D84428">
      <w:pPr>
        <w:rPr>
          <w:b/>
          <w:bCs/>
          <w:color w:val="2F5496" w:themeColor="accent1" w:themeShade="BF"/>
        </w:rPr>
      </w:pPr>
      <w:r>
        <w:t xml:space="preserve">Line 273. </w:t>
      </w:r>
      <w:bookmarkStart w:id="19" w:name="_Hlk227665960"/>
      <w:r>
        <w:t>Figure 3 is difficult to interpret without the caption, which explains how positive and negative values are defined for each condition. To improve readability, I suggest revising the figure labels to make this clearer.</w:t>
      </w:r>
      <w:bookmarkEnd w:id="19"/>
      <w:r w:rsidR="00D81255">
        <w:br/>
      </w:r>
      <w:r w:rsidR="00D81255">
        <w:rPr>
          <w:b/>
          <w:bCs/>
          <w:color w:val="2F5496" w:themeColor="accent1" w:themeShade="BF"/>
        </w:rPr>
        <w:t xml:space="preserve">We thank the reviewer for this comment. We have added a legend specifying what the positive and negative values indicate and what do color and grey lines indicate. </w:t>
      </w:r>
    </w:p>
    <w:p w14:paraId="78867D96" w14:textId="77777777" w:rsidR="00D81255" w:rsidRDefault="00D81255" w:rsidP="00D84428">
      <w:pPr>
        <w:contextualSpacing/>
        <w:rPr>
          <w:b/>
          <w:bCs/>
          <w:color w:val="2F5496" w:themeColor="accent1" w:themeShade="BF"/>
        </w:rPr>
      </w:pPr>
    </w:p>
    <w:p w14:paraId="359FE248" w14:textId="715F36D7" w:rsidR="0052593A" w:rsidRDefault="00026654" w:rsidP="004D1B0D">
      <w:r>
        <w:t>Line 291-294. This repeats the results. Could you instead elaborate on the broader community and ecological consequences of increased predation pressure associated with artificial light?</w:t>
      </w:r>
    </w:p>
    <w:p w14:paraId="440C0ADF" w14:textId="6EEF1F92" w:rsidR="004613D9" w:rsidRDefault="0052593A" w:rsidP="004D1B0D">
      <w:r w:rsidRPr="007E28B9">
        <w:rPr>
          <w:b/>
          <w:bCs/>
          <w:color w:val="2F5496" w:themeColor="accent1" w:themeShade="BF"/>
        </w:rPr>
        <w:t xml:space="preserve">Response: </w:t>
      </w:r>
      <w:r w:rsidR="00D71294" w:rsidRPr="00D71294">
        <w:rPr>
          <w:b/>
          <w:bCs/>
          <w:color w:val="2F5496" w:themeColor="accent1" w:themeShade="BF"/>
        </w:rPr>
        <w:t>We have removed the repetition of results from the Discussion and incorporated those details into the Results section</w:t>
      </w:r>
      <w:r w:rsidR="009621AD">
        <w:rPr>
          <w:b/>
          <w:bCs/>
          <w:color w:val="2F5496" w:themeColor="accent1" w:themeShade="BF"/>
        </w:rPr>
        <w:t xml:space="preserve"> (L263-268)</w:t>
      </w:r>
      <w:r w:rsidR="00D71294" w:rsidRPr="00D71294">
        <w:rPr>
          <w:b/>
          <w:bCs/>
          <w:color w:val="2F5496" w:themeColor="accent1" w:themeShade="BF"/>
        </w:rPr>
        <w:t>. The Discussion has been revised accordingly to focus on the broader ecological implications, including the potential consequences of increased predation pressure under artificial light, such as altered predator–prey interactions and potential impacts on community structure and energy flow</w:t>
      </w:r>
      <w:r w:rsidR="009621AD">
        <w:rPr>
          <w:b/>
          <w:bCs/>
          <w:color w:val="2F5496" w:themeColor="accent1" w:themeShade="BF"/>
        </w:rPr>
        <w:t xml:space="preserve"> (L327-444)</w:t>
      </w:r>
      <w:r w:rsidR="00D71294" w:rsidRPr="00D71294">
        <w:rPr>
          <w:b/>
          <w:bCs/>
          <w:color w:val="2F5496" w:themeColor="accent1" w:themeShade="BF"/>
        </w:rPr>
        <w:t>.</w:t>
      </w:r>
      <w:r w:rsidR="00026654">
        <w:br/>
      </w:r>
    </w:p>
    <w:p w14:paraId="15320290" w14:textId="47813CF3" w:rsidR="0052593A" w:rsidRDefault="00026654" w:rsidP="004D1B0D">
      <w:r>
        <w:t xml:space="preserve">Line 295-310. </w:t>
      </w:r>
      <w:proofErr w:type="gramStart"/>
      <w:r>
        <w:t>Similar to</w:t>
      </w:r>
      <w:proofErr w:type="gramEnd"/>
      <w:r>
        <w:t xml:space="preserve"> the previous comment, rather than repeating the results, it would be helpful to link the findings to the ecological effects of artificial light on specific taxonomic groups.</w:t>
      </w:r>
    </w:p>
    <w:p w14:paraId="48EBA602" w14:textId="6ECB55DF" w:rsidR="004D1B0D" w:rsidRDefault="0052593A" w:rsidP="004D1B0D">
      <w:r w:rsidRPr="007E28B9">
        <w:rPr>
          <w:b/>
          <w:bCs/>
          <w:color w:val="2F5496" w:themeColor="accent1" w:themeShade="BF"/>
        </w:rPr>
        <w:t xml:space="preserve">Response: </w:t>
      </w:r>
      <w:r w:rsidR="00741496" w:rsidRPr="00741496">
        <w:rPr>
          <w:b/>
          <w:bCs/>
          <w:color w:val="2F5496" w:themeColor="accent1" w:themeShade="BF"/>
        </w:rPr>
        <w:t>We have revised this section to reduce repetition of the results and instead focus on interpreting the findings in an ecological context. Specifically, we now link the observed responses to known or plausible effects of artificial light on different taxonomic groups, including changes in behavior, predator–prey interactions, and habitat use, to provide a more mechanistic and ecologically meaningful interpretation</w:t>
      </w:r>
      <w:r w:rsidR="009621AD">
        <w:rPr>
          <w:b/>
          <w:bCs/>
          <w:color w:val="2F5496" w:themeColor="accent1" w:themeShade="BF"/>
        </w:rPr>
        <w:t xml:space="preserve"> L327-444)</w:t>
      </w:r>
      <w:r w:rsidR="00741496" w:rsidRPr="00741496">
        <w:rPr>
          <w:b/>
          <w:bCs/>
          <w:color w:val="2F5496" w:themeColor="accent1" w:themeShade="BF"/>
        </w:rPr>
        <w:t>.</w:t>
      </w:r>
    </w:p>
    <w:p w14:paraId="777F8C14" w14:textId="77777777" w:rsidR="004D1B0D" w:rsidRDefault="004D1B0D" w:rsidP="004D1B0D">
      <w:pPr>
        <w:contextualSpacing/>
      </w:pPr>
    </w:p>
    <w:p w14:paraId="46478572" w14:textId="77777777" w:rsidR="004D1B0D" w:rsidRDefault="00026654" w:rsidP="004D1B0D">
      <w:r>
        <w:t>Lines 381 and 387. I understood that the eDNA index of taxonomic groups represents their relative abundance within the community. In this case, should it be “absolute abundance” in line 381?</w:t>
      </w:r>
    </w:p>
    <w:p w14:paraId="61F31EB0" w14:textId="7DEA0D19" w:rsidR="004D1B0D" w:rsidRDefault="0052593A" w:rsidP="004D1B0D">
      <w:r w:rsidRPr="007E28B9">
        <w:rPr>
          <w:b/>
          <w:bCs/>
          <w:color w:val="2F5496" w:themeColor="accent1" w:themeShade="BF"/>
        </w:rPr>
        <w:t xml:space="preserve">Response: </w:t>
      </w:r>
      <w:r w:rsidR="00990322" w:rsidRPr="00990322">
        <w:rPr>
          <w:b/>
          <w:bCs/>
          <w:color w:val="2F5496" w:themeColor="accent1" w:themeShade="BF"/>
        </w:rPr>
        <w:t xml:space="preserve">You are correct. We have </w:t>
      </w:r>
      <w:r w:rsidR="00127975">
        <w:rPr>
          <w:b/>
          <w:bCs/>
          <w:color w:val="2F5496" w:themeColor="accent1" w:themeShade="BF"/>
        </w:rPr>
        <w:t xml:space="preserve">now </w:t>
      </w:r>
      <w:r w:rsidR="00990322" w:rsidRPr="00990322">
        <w:rPr>
          <w:b/>
          <w:bCs/>
          <w:color w:val="2F5496" w:themeColor="accent1" w:themeShade="BF"/>
        </w:rPr>
        <w:t>revised the wording accordingly to ensure consistency and avoid misinterpretation</w:t>
      </w:r>
      <w:r w:rsidR="00127975">
        <w:rPr>
          <w:b/>
          <w:bCs/>
          <w:color w:val="2F5496" w:themeColor="accent1" w:themeShade="BF"/>
        </w:rPr>
        <w:t xml:space="preserve"> (L510)</w:t>
      </w:r>
      <w:r w:rsidR="00990322" w:rsidRPr="00990322">
        <w:rPr>
          <w:b/>
          <w:bCs/>
          <w:color w:val="2F5496" w:themeColor="accent1" w:themeShade="BF"/>
        </w:rPr>
        <w:t>.</w:t>
      </w:r>
    </w:p>
    <w:p w14:paraId="1C2216CA" w14:textId="77777777" w:rsidR="004D1B0D" w:rsidRDefault="004D1B0D" w:rsidP="00026654"/>
    <w:p w14:paraId="72075311" w14:textId="40D73BE8" w:rsidR="004D1B0D" w:rsidRDefault="00026654" w:rsidP="004D1B0D">
      <w:r>
        <w:t>Line 404. The model results in table 1 show a significant effect of artificial light on community dissimilarity during the day. Why is it described as having no effect?</w:t>
      </w:r>
    </w:p>
    <w:p w14:paraId="099B618E" w14:textId="77684611" w:rsidR="0052593A" w:rsidRPr="004D1B0D" w:rsidRDefault="0052593A" w:rsidP="004D1B0D">
      <w:r w:rsidRPr="007E28B9">
        <w:rPr>
          <w:b/>
          <w:bCs/>
          <w:color w:val="2F5496" w:themeColor="accent1" w:themeShade="BF"/>
        </w:rPr>
        <w:t xml:space="preserve">Response: </w:t>
      </w:r>
      <w:r w:rsidR="00E65E85" w:rsidRPr="00E65E85">
        <w:rPr>
          <w:b/>
          <w:bCs/>
          <w:color w:val="2F5496" w:themeColor="accent1" w:themeShade="BF"/>
        </w:rPr>
        <w:t xml:space="preserve">Thank you for pointing this out. We have </w:t>
      </w:r>
      <w:r w:rsidR="00127975">
        <w:rPr>
          <w:b/>
          <w:bCs/>
          <w:color w:val="2F5496" w:themeColor="accent1" w:themeShade="BF"/>
        </w:rPr>
        <w:t xml:space="preserve">now </w:t>
      </w:r>
      <w:r w:rsidR="00E65E85" w:rsidRPr="00E65E85">
        <w:rPr>
          <w:b/>
          <w:bCs/>
          <w:color w:val="2F5496" w:themeColor="accent1" w:themeShade="BF"/>
        </w:rPr>
        <w:t xml:space="preserve">revised the text to </w:t>
      </w:r>
      <w:r w:rsidR="00E65E85">
        <w:rPr>
          <w:b/>
          <w:bCs/>
          <w:color w:val="2F5496" w:themeColor="accent1" w:themeShade="BF"/>
        </w:rPr>
        <w:t xml:space="preserve">include </w:t>
      </w:r>
      <w:r w:rsidR="00E65E85" w:rsidRPr="00E65E85">
        <w:rPr>
          <w:b/>
          <w:bCs/>
          <w:color w:val="2F5496" w:themeColor="accent1" w:themeShade="BF"/>
        </w:rPr>
        <w:t>a significant effect of artificial light on community dissimilarity during the day</w:t>
      </w:r>
      <w:r w:rsidR="00E65E85">
        <w:rPr>
          <w:b/>
          <w:bCs/>
          <w:color w:val="2F5496" w:themeColor="accent1" w:themeShade="BF"/>
        </w:rPr>
        <w:t>.</w:t>
      </w:r>
      <w:r w:rsidR="00E65E85" w:rsidRPr="00E65E85">
        <w:rPr>
          <w:b/>
          <w:bCs/>
          <w:color w:val="2F5496" w:themeColor="accent1" w:themeShade="BF"/>
        </w:rPr>
        <w:t xml:space="preserve"> </w:t>
      </w:r>
      <w:r w:rsidR="00E65E85">
        <w:rPr>
          <w:b/>
          <w:bCs/>
          <w:color w:val="2F5496" w:themeColor="accent1" w:themeShade="BF"/>
        </w:rPr>
        <w:t>A</w:t>
      </w:r>
      <w:r w:rsidR="00E65E85" w:rsidRPr="00E65E85">
        <w:rPr>
          <w:b/>
          <w:bCs/>
          <w:color w:val="2F5496" w:themeColor="accent1" w:themeShade="BF"/>
        </w:rPr>
        <w:t>lthough the effect is statistically significant, its magnitude is relatively small compared to the nighttime effect</w:t>
      </w:r>
      <w:r w:rsidR="00E70E6F">
        <w:rPr>
          <w:b/>
          <w:bCs/>
          <w:color w:val="2F5496" w:themeColor="accent1" w:themeShade="BF"/>
        </w:rPr>
        <w:t xml:space="preserve"> (Table 1, Figure 2).</w:t>
      </w:r>
    </w:p>
    <w:sectPr w:rsidR="0052593A" w:rsidRPr="004D1B0D">
      <w:headerReference w:type="default"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C3132B" w14:textId="77777777" w:rsidR="00FF4D9C" w:rsidRDefault="00FF4D9C">
      <w:pPr>
        <w:spacing w:after="0" w:line="240" w:lineRule="auto"/>
      </w:pPr>
      <w:r>
        <w:separator/>
      </w:r>
    </w:p>
  </w:endnote>
  <w:endnote w:type="continuationSeparator" w:id="0">
    <w:p w14:paraId="5768D918" w14:textId="77777777" w:rsidR="00FF4D9C" w:rsidRDefault="00FF4D9C">
      <w:pPr>
        <w:spacing w:after="0" w:line="240" w:lineRule="auto"/>
      </w:pPr>
      <w:r>
        <w:continuationSeparator/>
      </w:r>
    </w:p>
  </w:endnote>
  <w:endnote w:type="continuationNotice" w:id="1">
    <w:p w14:paraId="555AAA5F" w14:textId="77777777" w:rsidR="00FF4D9C" w:rsidRDefault="00FF4D9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Sen">
    <w:altName w:val="Calibri"/>
    <w:panose1 w:val="020B0604020202020204"/>
    <w:charset w:val="00"/>
    <w:family w:val="auto"/>
    <w:pitch w:val="variable"/>
    <w:sig w:usb0="A0000067" w:usb1="0000404B" w:usb2="00000000" w:usb3="00000000" w:csb0="00000083"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151B1294" w14:paraId="072E3837" w14:textId="77777777" w:rsidTr="151B1294">
      <w:tc>
        <w:tcPr>
          <w:tcW w:w="3120" w:type="dxa"/>
        </w:tcPr>
        <w:p w14:paraId="616913B4" w14:textId="60CAFE0D" w:rsidR="151B1294" w:rsidRDefault="151B1294" w:rsidP="151B1294">
          <w:pPr>
            <w:pStyle w:val="Header"/>
            <w:ind w:left="-115"/>
          </w:pPr>
        </w:p>
      </w:tc>
      <w:tc>
        <w:tcPr>
          <w:tcW w:w="3120" w:type="dxa"/>
        </w:tcPr>
        <w:p w14:paraId="6CB3DDE8" w14:textId="0AC3443D" w:rsidR="151B1294" w:rsidRDefault="151B1294" w:rsidP="151B1294">
          <w:pPr>
            <w:pStyle w:val="Header"/>
            <w:jc w:val="center"/>
          </w:pPr>
        </w:p>
      </w:tc>
      <w:tc>
        <w:tcPr>
          <w:tcW w:w="3120" w:type="dxa"/>
        </w:tcPr>
        <w:p w14:paraId="45C7F78F" w14:textId="78A201A0" w:rsidR="151B1294" w:rsidRDefault="151B1294" w:rsidP="151B1294">
          <w:pPr>
            <w:pStyle w:val="Header"/>
            <w:ind w:right="-115"/>
            <w:jc w:val="right"/>
          </w:pPr>
        </w:p>
      </w:tc>
    </w:tr>
  </w:tbl>
  <w:p w14:paraId="05873978" w14:textId="02B75884" w:rsidR="151B1294" w:rsidRDefault="151B1294" w:rsidP="151B129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820D07" w14:textId="77777777" w:rsidR="00FF4D9C" w:rsidRDefault="00FF4D9C">
      <w:pPr>
        <w:spacing w:after="0" w:line="240" w:lineRule="auto"/>
      </w:pPr>
      <w:r>
        <w:separator/>
      </w:r>
    </w:p>
  </w:footnote>
  <w:footnote w:type="continuationSeparator" w:id="0">
    <w:p w14:paraId="14896342" w14:textId="77777777" w:rsidR="00FF4D9C" w:rsidRDefault="00FF4D9C">
      <w:pPr>
        <w:spacing w:after="0" w:line="240" w:lineRule="auto"/>
      </w:pPr>
      <w:r>
        <w:continuationSeparator/>
      </w:r>
    </w:p>
  </w:footnote>
  <w:footnote w:type="continuationNotice" w:id="1">
    <w:p w14:paraId="397055C5" w14:textId="77777777" w:rsidR="00FF4D9C" w:rsidRDefault="00FF4D9C">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151B1294" w14:paraId="510AEFAE" w14:textId="77777777" w:rsidTr="151B1294">
      <w:tc>
        <w:tcPr>
          <w:tcW w:w="3120" w:type="dxa"/>
        </w:tcPr>
        <w:p w14:paraId="35335F32" w14:textId="78D6EF39" w:rsidR="151B1294" w:rsidRDefault="151B1294" w:rsidP="151B1294">
          <w:pPr>
            <w:pStyle w:val="Header"/>
            <w:ind w:left="-115"/>
          </w:pPr>
        </w:p>
      </w:tc>
      <w:tc>
        <w:tcPr>
          <w:tcW w:w="3120" w:type="dxa"/>
        </w:tcPr>
        <w:p w14:paraId="7B4019F9" w14:textId="05073A03" w:rsidR="151B1294" w:rsidRDefault="151B1294" w:rsidP="151B1294">
          <w:pPr>
            <w:pStyle w:val="Header"/>
            <w:jc w:val="center"/>
          </w:pPr>
        </w:p>
      </w:tc>
      <w:tc>
        <w:tcPr>
          <w:tcW w:w="3120" w:type="dxa"/>
        </w:tcPr>
        <w:p w14:paraId="3F3FCEBC" w14:textId="6B8BA066" w:rsidR="151B1294" w:rsidRDefault="151B1294" w:rsidP="151B1294">
          <w:pPr>
            <w:pStyle w:val="Header"/>
            <w:ind w:right="-115"/>
            <w:jc w:val="right"/>
          </w:pPr>
        </w:p>
      </w:tc>
    </w:tr>
  </w:tbl>
  <w:p w14:paraId="6732B539" w14:textId="202DCAAE" w:rsidR="151B1294" w:rsidRDefault="151B1294" w:rsidP="151B129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4170B"/>
    <w:multiLevelType w:val="hybridMultilevel"/>
    <w:tmpl w:val="378A05C0"/>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210E3F07"/>
    <w:multiLevelType w:val="hybridMultilevel"/>
    <w:tmpl w:val="99443AF4"/>
    <w:lvl w:ilvl="0" w:tplc="D346D8CC">
      <w:start w:val="1"/>
      <w:numFmt w:val="decimal"/>
      <w:lvlText w:val="%1."/>
      <w:lvlJc w:val="left"/>
      <w:pPr>
        <w:ind w:left="720" w:hanging="360"/>
      </w:pPr>
      <w:rPr>
        <w:rFonts w:hint="default"/>
        <w:color w:val="2F5496" w:themeColor="accent1" w:themeShade="BF"/>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3F380873"/>
    <w:multiLevelType w:val="hybridMultilevel"/>
    <w:tmpl w:val="F89C3912"/>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3" w15:restartNumberingAfterBreak="0">
    <w:nsid w:val="653A2C34"/>
    <w:multiLevelType w:val="hybridMultilevel"/>
    <w:tmpl w:val="EA045E3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70857828"/>
    <w:multiLevelType w:val="hybridMultilevel"/>
    <w:tmpl w:val="F49A49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AE14BEE"/>
    <w:multiLevelType w:val="hybridMultilevel"/>
    <w:tmpl w:val="104EE93E"/>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num w:numId="1" w16cid:durableId="1815834902">
    <w:abstractNumId w:val="4"/>
  </w:num>
  <w:num w:numId="2" w16cid:durableId="1705448949">
    <w:abstractNumId w:val="2"/>
  </w:num>
  <w:num w:numId="3" w16cid:durableId="480772949">
    <w:abstractNumId w:val="5"/>
  </w:num>
  <w:num w:numId="4" w16cid:durableId="1287738520">
    <w:abstractNumId w:val="3"/>
  </w:num>
  <w:num w:numId="5" w16cid:durableId="468480673">
    <w:abstractNumId w:val="1"/>
  </w:num>
  <w:num w:numId="6" w16cid:durableId="10741657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8"/>
  <w:doNotDisplayPageBoundaries/>
  <w:proofState w:spelling="clean" w:grammar="clean"/>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4ECF"/>
    <w:rsid w:val="0000061D"/>
    <w:rsid w:val="00000826"/>
    <w:rsid w:val="00002464"/>
    <w:rsid w:val="000072A0"/>
    <w:rsid w:val="00026654"/>
    <w:rsid w:val="0003328B"/>
    <w:rsid w:val="00035355"/>
    <w:rsid w:val="00036D58"/>
    <w:rsid w:val="00043C47"/>
    <w:rsid w:val="00044954"/>
    <w:rsid w:val="000523B7"/>
    <w:rsid w:val="00053950"/>
    <w:rsid w:val="00056F2D"/>
    <w:rsid w:val="000746C6"/>
    <w:rsid w:val="00084AC5"/>
    <w:rsid w:val="00090166"/>
    <w:rsid w:val="00090616"/>
    <w:rsid w:val="000A5758"/>
    <w:rsid w:val="000A74E0"/>
    <w:rsid w:val="000B58CE"/>
    <w:rsid w:val="000C7320"/>
    <w:rsid w:val="000D0CA0"/>
    <w:rsid w:val="000D6284"/>
    <w:rsid w:val="000E67FD"/>
    <w:rsid w:val="000E70E0"/>
    <w:rsid w:val="000F07AE"/>
    <w:rsid w:val="000F5F41"/>
    <w:rsid w:val="0010236C"/>
    <w:rsid w:val="00106C2D"/>
    <w:rsid w:val="00113D1C"/>
    <w:rsid w:val="00120BD7"/>
    <w:rsid w:val="00122635"/>
    <w:rsid w:val="00122C07"/>
    <w:rsid w:val="001257AA"/>
    <w:rsid w:val="00127975"/>
    <w:rsid w:val="001353FD"/>
    <w:rsid w:val="00141DF8"/>
    <w:rsid w:val="00144AA3"/>
    <w:rsid w:val="00150911"/>
    <w:rsid w:val="00150E45"/>
    <w:rsid w:val="0015309D"/>
    <w:rsid w:val="001535A2"/>
    <w:rsid w:val="00154E7D"/>
    <w:rsid w:val="001756C3"/>
    <w:rsid w:val="00177675"/>
    <w:rsid w:val="00187F03"/>
    <w:rsid w:val="001965D1"/>
    <w:rsid w:val="001A3ADF"/>
    <w:rsid w:val="001A4E33"/>
    <w:rsid w:val="001A52EE"/>
    <w:rsid w:val="001A5835"/>
    <w:rsid w:val="001B00BF"/>
    <w:rsid w:val="001B6456"/>
    <w:rsid w:val="001D3F70"/>
    <w:rsid w:val="001E3212"/>
    <w:rsid w:val="001E3731"/>
    <w:rsid w:val="001F3A6F"/>
    <w:rsid w:val="00200174"/>
    <w:rsid w:val="00203A24"/>
    <w:rsid w:val="00205C21"/>
    <w:rsid w:val="00205D52"/>
    <w:rsid w:val="0020679B"/>
    <w:rsid w:val="00214FC2"/>
    <w:rsid w:val="00233AD4"/>
    <w:rsid w:val="00234B32"/>
    <w:rsid w:val="0024526A"/>
    <w:rsid w:val="00247191"/>
    <w:rsid w:val="0025073D"/>
    <w:rsid w:val="00253B85"/>
    <w:rsid w:val="00254674"/>
    <w:rsid w:val="00263AC3"/>
    <w:rsid w:val="00264995"/>
    <w:rsid w:val="00273134"/>
    <w:rsid w:val="00273EEF"/>
    <w:rsid w:val="00274532"/>
    <w:rsid w:val="00274957"/>
    <w:rsid w:val="00275920"/>
    <w:rsid w:val="002770A9"/>
    <w:rsid w:val="00281DCC"/>
    <w:rsid w:val="002866CF"/>
    <w:rsid w:val="002A0E14"/>
    <w:rsid w:val="002A349F"/>
    <w:rsid w:val="002A3C68"/>
    <w:rsid w:val="002A47E5"/>
    <w:rsid w:val="002B13BF"/>
    <w:rsid w:val="002C5E75"/>
    <w:rsid w:val="002D1401"/>
    <w:rsid w:val="002D2C98"/>
    <w:rsid w:val="002E55BD"/>
    <w:rsid w:val="002F2154"/>
    <w:rsid w:val="002F477C"/>
    <w:rsid w:val="002F6849"/>
    <w:rsid w:val="0030430E"/>
    <w:rsid w:val="0030671F"/>
    <w:rsid w:val="003076AD"/>
    <w:rsid w:val="00312190"/>
    <w:rsid w:val="00324B11"/>
    <w:rsid w:val="00327B91"/>
    <w:rsid w:val="0033128C"/>
    <w:rsid w:val="003314C0"/>
    <w:rsid w:val="003378DE"/>
    <w:rsid w:val="00343663"/>
    <w:rsid w:val="00352743"/>
    <w:rsid w:val="00356793"/>
    <w:rsid w:val="00371CB9"/>
    <w:rsid w:val="00373AB4"/>
    <w:rsid w:val="00387247"/>
    <w:rsid w:val="00391BBA"/>
    <w:rsid w:val="0039646E"/>
    <w:rsid w:val="003A4D36"/>
    <w:rsid w:val="003B3D7A"/>
    <w:rsid w:val="003B5140"/>
    <w:rsid w:val="003C2839"/>
    <w:rsid w:val="003C646A"/>
    <w:rsid w:val="003D32BE"/>
    <w:rsid w:val="003D5BE1"/>
    <w:rsid w:val="003E228C"/>
    <w:rsid w:val="003E632C"/>
    <w:rsid w:val="003F1B8D"/>
    <w:rsid w:val="003F717A"/>
    <w:rsid w:val="004008F1"/>
    <w:rsid w:val="004028A6"/>
    <w:rsid w:val="00406511"/>
    <w:rsid w:val="00406E12"/>
    <w:rsid w:val="00426EB0"/>
    <w:rsid w:val="0043042F"/>
    <w:rsid w:val="00446474"/>
    <w:rsid w:val="00451DEA"/>
    <w:rsid w:val="00455C47"/>
    <w:rsid w:val="004613D9"/>
    <w:rsid w:val="0047148D"/>
    <w:rsid w:val="00473A23"/>
    <w:rsid w:val="0047742C"/>
    <w:rsid w:val="004849C1"/>
    <w:rsid w:val="00490CCB"/>
    <w:rsid w:val="00492D84"/>
    <w:rsid w:val="004A1513"/>
    <w:rsid w:val="004B0ED4"/>
    <w:rsid w:val="004B1BE5"/>
    <w:rsid w:val="004B624A"/>
    <w:rsid w:val="004C5608"/>
    <w:rsid w:val="004D1B0D"/>
    <w:rsid w:val="004E2B63"/>
    <w:rsid w:val="004F344B"/>
    <w:rsid w:val="00505C17"/>
    <w:rsid w:val="00513053"/>
    <w:rsid w:val="0051601D"/>
    <w:rsid w:val="00521724"/>
    <w:rsid w:val="00522BEA"/>
    <w:rsid w:val="0052593A"/>
    <w:rsid w:val="005260F0"/>
    <w:rsid w:val="00536EC8"/>
    <w:rsid w:val="00544AA1"/>
    <w:rsid w:val="00546485"/>
    <w:rsid w:val="005614E9"/>
    <w:rsid w:val="00564CCF"/>
    <w:rsid w:val="00565C30"/>
    <w:rsid w:val="00566C85"/>
    <w:rsid w:val="005729E0"/>
    <w:rsid w:val="0059109B"/>
    <w:rsid w:val="00593999"/>
    <w:rsid w:val="005B008A"/>
    <w:rsid w:val="005B1FC9"/>
    <w:rsid w:val="005C019F"/>
    <w:rsid w:val="005C3CDC"/>
    <w:rsid w:val="005C42A1"/>
    <w:rsid w:val="005C4ECB"/>
    <w:rsid w:val="005D181B"/>
    <w:rsid w:val="005D3B27"/>
    <w:rsid w:val="005E5B8E"/>
    <w:rsid w:val="005F4C57"/>
    <w:rsid w:val="005F6354"/>
    <w:rsid w:val="006014FE"/>
    <w:rsid w:val="00606BA0"/>
    <w:rsid w:val="00622FB1"/>
    <w:rsid w:val="0062473E"/>
    <w:rsid w:val="00632B76"/>
    <w:rsid w:val="00637C8A"/>
    <w:rsid w:val="00640DF0"/>
    <w:rsid w:val="00640F46"/>
    <w:rsid w:val="0064195C"/>
    <w:rsid w:val="00643948"/>
    <w:rsid w:val="0065396A"/>
    <w:rsid w:val="00655735"/>
    <w:rsid w:val="00662F06"/>
    <w:rsid w:val="006631E4"/>
    <w:rsid w:val="00665B1B"/>
    <w:rsid w:val="00672FA2"/>
    <w:rsid w:val="00682DBA"/>
    <w:rsid w:val="00686E81"/>
    <w:rsid w:val="00687A3A"/>
    <w:rsid w:val="00693FA2"/>
    <w:rsid w:val="00695EF5"/>
    <w:rsid w:val="00696D2E"/>
    <w:rsid w:val="006A0EF7"/>
    <w:rsid w:val="006B01C0"/>
    <w:rsid w:val="006C4705"/>
    <w:rsid w:val="006D6054"/>
    <w:rsid w:val="006E4008"/>
    <w:rsid w:val="006E5B01"/>
    <w:rsid w:val="006F240E"/>
    <w:rsid w:val="006F6E25"/>
    <w:rsid w:val="00703A8F"/>
    <w:rsid w:val="00703F9E"/>
    <w:rsid w:val="00727B62"/>
    <w:rsid w:val="00731A00"/>
    <w:rsid w:val="00736BF1"/>
    <w:rsid w:val="00741496"/>
    <w:rsid w:val="00741BB3"/>
    <w:rsid w:val="00743EC7"/>
    <w:rsid w:val="00744A80"/>
    <w:rsid w:val="00746407"/>
    <w:rsid w:val="007623AF"/>
    <w:rsid w:val="007679B3"/>
    <w:rsid w:val="00771A12"/>
    <w:rsid w:val="00773811"/>
    <w:rsid w:val="0077489D"/>
    <w:rsid w:val="00775F64"/>
    <w:rsid w:val="00777040"/>
    <w:rsid w:val="0077724A"/>
    <w:rsid w:val="00780698"/>
    <w:rsid w:val="00782784"/>
    <w:rsid w:val="007833E7"/>
    <w:rsid w:val="00783680"/>
    <w:rsid w:val="007A3116"/>
    <w:rsid w:val="007A5C10"/>
    <w:rsid w:val="007B0878"/>
    <w:rsid w:val="007C0417"/>
    <w:rsid w:val="007C140F"/>
    <w:rsid w:val="007D0116"/>
    <w:rsid w:val="007D65FB"/>
    <w:rsid w:val="007E28B9"/>
    <w:rsid w:val="007F0567"/>
    <w:rsid w:val="007F0830"/>
    <w:rsid w:val="007F45F1"/>
    <w:rsid w:val="007F5122"/>
    <w:rsid w:val="00823E38"/>
    <w:rsid w:val="00823ED2"/>
    <w:rsid w:val="008254FA"/>
    <w:rsid w:val="0084702D"/>
    <w:rsid w:val="00854B8D"/>
    <w:rsid w:val="0085711B"/>
    <w:rsid w:val="00865652"/>
    <w:rsid w:val="00865F2B"/>
    <w:rsid w:val="008674AA"/>
    <w:rsid w:val="00872090"/>
    <w:rsid w:val="0087231D"/>
    <w:rsid w:val="008729AD"/>
    <w:rsid w:val="00880F93"/>
    <w:rsid w:val="00882FD3"/>
    <w:rsid w:val="00893FF9"/>
    <w:rsid w:val="00895E02"/>
    <w:rsid w:val="008974FB"/>
    <w:rsid w:val="008A5A8B"/>
    <w:rsid w:val="008C11E7"/>
    <w:rsid w:val="008C66BB"/>
    <w:rsid w:val="008D1ACE"/>
    <w:rsid w:val="008D6490"/>
    <w:rsid w:val="008F0462"/>
    <w:rsid w:val="008F49D7"/>
    <w:rsid w:val="00901E0D"/>
    <w:rsid w:val="0090652C"/>
    <w:rsid w:val="00912128"/>
    <w:rsid w:val="009173E1"/>
    <w:rsid w:val="009477FB"/>
    <w:rsid w:val="00953AFF"/>
    <w:rsid w:val="00953D51"/>
    <w:rsid w:val="00954696"/>
    <w:rsid w:val="009621AD"/>
    <w:rsid w:val="0097441C"/>
    <w:rsid w:val="00975F72"/>
    <w:rsid w:val="00984162"/>
    <w:rsid w:val="00985115"/>
    <w:rsid w:val="00990322"/>
    <w:rsid w:val="009938F0"/>
    <w:rsid w:val="009964AE"/>
    <w:rsid w:val="009A05B8"/>
    <w:rsid w:val="009A1559"/>
    <w:rsid w:val="009B394A"/>
    <w:rsid w:val="009B56CC"/>
    <w:rsid w:val="009C3477"/>
    <w:rsid w:val="009C3A8D"/>
    <w:rsid w:val="009C4330"/>
    <w:rsid w:val="009C5140"/>
    <w:rsid w:val="009C7A9B"/>
    <w:rsid w:val="009D1418"/>
    <w:rsid w:val="009D4049"/>
    <w:rsid w:val="009D5A78"/>
    <w:rsid w:val="009D74ED"/>
    <w:rsid w:val="009E7A96"/>
    <w:rsid w:val="00A033C0"/>
    <w:rsid w:val="00A13C8E"/>
    <w:rsid w:val="00A1601E"/>
    <w:rsid w:val="00A20676"/>
    <w:rsid w:val="00A257FA"/>
    <w:rsid w:val="00A43748"/>
    <w:rsid w:val="00A5136D"/>
    <w:rsid w:val="00A5658B"/>
    <w:rsid w:val="00A5669F"/>
    <w:rsid w:val="00A60909"/>
    <w:rsid w:val="00A63618"/>
    <w:rsid w:val="00A70727"/>
    <w:rsid w:val="00A70CF3"/>
    <w:rsid w:val="00A86812"/>
    <w:rsid w:val="00A8687C"/>
    <w:rsid w:val="00A93BCF"/>
    <w:rsid w:val="00A971CD"/>
    <w:rsid w:val="00AA590D"/>
    <w:rsid w:val="00AB16C0"/>
    <w:rsid w:val="00AC0CB1"/>
    <w:rsid w:val="00AC1559"/>
    <w:rsid w:val="00AC763F"/>
    <w:rsid w:val="00AC76AF"/>
    <w:rsid w:val="00AD00E0"/>
    <w:rsid w:val="00AD34DC"/>
    <w:rsid w:val="00AD4128"/>
    <w:rsid w:val="00AD69E6"/>
    <w:rsid w:val="00B05211"/>
    <w:rsid w:val="00B05768"/>
    <w:rsid w:val="00B10530"/>
    <w:rsid w:val="00B21163"/>
    <w:rsid w:val="00B255B3"/>
    <w:rsid w:val="00B26523"/>
    <w:rsid w:val="00B31757"/>
    <w:rsid w:val="00B32F06"/>
    <w:rsid w:val="00B37616"/>
    <w:rsid w:val="00B44914"/>
    <w:rsid w:val="00B452E8"/>
    <w:rsid w:val="00B56507"/>
    <w:rsid w:val="00B6071E"/>
    <w:rsid w:val="00B62CD6"/>
    <w:rsid w:val="00B662BD"/>
    <w:rsid w:val="00B67E7E"/>
    <w:rsid w:val="00B753D7"/>
    <w:rsid w:val="00B7596C"/>
    <w:rsid w:val="00B87589"/>
    <w:rsid w:val="00B92D8D"/>
    <w:rsid w:val="00B956A8"/>
    <w:rsid w:val="00BA321A"/>
    <w:rsid w:val="00BB51CF"/>
    <w:rsid w:val="00BB7576"/>
    <w:rsid w:val="00BC1ADC"/>
    <w:rsid w:val="00BD39EA"/>
    <w:rsid w:val="00BD7565"/>
    <w:rsid w:val="00BD7E1F"/>
    <w:rsid w:val="00BE2D3B"/>
    <w:rsid w:val="00BE4F4C"/>
    <w:rsid w:val="00BF1483"/>
    <w:rsid w:val="00BF4ECF"/>
    <w:rsid w:val="00C013BB"/>
    <w:rsid w:val="00C01CBB"/>
    <w:rsid w:val="00C11B28"/>
    <w:rsid w:val="00C14B50"/>
    <w:rsid w:val="00C22016"/>
    <w:rsid w:val="00C23FF4"/>
    <w:rsid w:val="00C24F8E"/>
    <w:rsid w:val="00C34020"/>
    <w:rsid w:val="00C37AB1"/>
    <w:rsid w:val="00C42256"/>
    <w:rsid w:val="00C45543"/>
    <w:rsid w:val="00C464A1"/>
    <w:rsid w:val="00C61763"/>
    <w:rsid w:val="00C62251"/>
    <w:rsid w:val="00C660EF"/>
    <w:rsid w:val="00C72BC8"/>
    <w:rsid w:val="00C8330F"/>
    <w:rsid w:val="00C94473"/>
    <w:rsid w:val="00C963E4"/>
    <w:rsid w:val="00CA36B6"/>
    <w:rsid w:val="00CA51A0"/>
    <w:rsid w:val="00CB3302"/>
    <w:rsid w:val="00CB4617"/>
    <w:rsid w:val="00CC18DE"/>
    <w:rsid w:val="00CC1C0B"/>
    <w:rsid w:val="00CD3C3C"/>
    <w:rsid w:val="00CD76FF"/>
    <w:rsid w:val="00CE785C"/>
    <w:rsid w:val="00CE7ED3"/>
    <w:rsid w:val="00CF782A"/>
    <w:rsid w:val="00D00241"/>
    <w:rsid w:val="00D025A1"/>
    <w:rsid w:val="00D1466B"/>
    <w:rsid w:val="00D14BB2"/>
    <w:rsid w:val="00D16385"/>
    <w:rsid w:val="00D20C04"/>
    <w:rsid w:val="00D246EA"/>
    <w:rsid w:val="00D31434"/>
    <w:rsid w:val="00D33E10"/>
    <w:rsid w:val="00D35C73"/>
    <w:rsid w:val="00D4661A"/>
    <w:rsid w:val="00D51C36"/>
    <w:rsid w:val="00D52E21"/>
    <w:rsid w:val="00D574A4"/>
    <w:rsid w:val="00D62559"/>
    <w:rsid w:val="00D62FA1"/>
    <w:rsid w:val="00D64928"/>
    <w:rsid w:val="00D6498D"/>
    <w:rsid w:val="00D64EE3"/>
    <w:rsid w:val="00D67A96"/>
    <w:rsid w:val="00D71294"/>
    <w:rsid w:val="00D73CFE"/>
    <w:rsid w:val="00D77552"/>
    <w:rsid w:val="00D81255"/>
    <w:rsid w:val="00D83429"/>
    <w:rsid w:val="00D83C1E"/>
    <w:rsid w:val="00D84428"/>
    <w:rsid w:val="00D87908"/>
    <w:rsid w:val="00D93E44"/>
    <w:rsid w:val="00D958A7"/>
    <w:rsid w:val="00D97AA3"/>
    <w:rsid w:val="00DA3E79"/>
    <w:rsid w:val="00DA7A7A"/>
    <w:rsid w:val="00DB092A"/>
    <w:rsid w:val="00DB0D93"/>
    <w:rsid w:val="00DB5E96"/>
    <w:rsid w:val="00DB6368"/>
    <w:rsid w:val="00DB7082"/>
    <w:rsid w:val="00DC52A5"/>
    <w:rsid w:val="00DC5A41"/>
    <w:rsid w:val="00DC630C"/>
    <w:rsid w:val="00DC75B3"/>
    <w:rsid w:val="00DD7065"/>
    <w:rsid w:val="00DE218C"/>
    <w:rsid w:val="00DE5D7A"/>
    <w:rsid w:val="00DE6EDC"/>
    <w:rsid w:val="00DE6F29"/>
    <w:rsid w:val="00DE7E3F"/>
    <w:rsid w:val="00E119DC"/>
    <w:rsid w:val="00E13DE4"/>
    <w:rsid w:val="00E15474"/>
    <w:rsid w:val="00E21EB6"/>
    <w:rsid w:val="00E23822"/>
    <w:rsid w:val="00E24970"/>
    <w:rsid w:val="00E25624"/>
    <w:rsid w:val="00E26F36"/>
    <w:rsid w:val="00E42114"/>
    <w:rsid w:val="00E5792C"/>
    <w:rsid w:val="00E65E85"/>
    <w:rsid w:val="00E70E6F"/>
    <w:rsid w:val="00E80B5E"/>
    <w:rsid w:val="00E856FB"/>
    <w:rsid w:val="00E87E42"/>
    <w:rsid w:val="00E9022D"/>
    <w:rsid w:val="00E91036"/>
    <w:rsid w:val="00E91844"/>
    <w:rsid w:val="00E93A1F"/>
    <w:rsid w:val="00E943B5"/>
    <w:rsid w:val="00EA52C1"/>
    <w:rsid w:val="00EB0DAB"/>
    <w:rsid w:val="00EB1296"/>
    <w:rsid w:val="00ED1F9D"/>
    <w:rsid w:val="00ED6917"/>
    <w:rsid w:val="00EE7994"/>
    <w:rsid w:val="00F027BD"/>
    <w:rsid w:val="00F14431"/>
    <w:rsid w:val="00F1659A"/>
    <w:rsid w:val="00F23FB1"/>
    <w:rsid w:val="00F44B34"/>
    <w:rsid w:val="00F44BE7"/>
    <w:rsid w:val="00F75A92"/>
    <w:rsid w:val="00F768FD"/>
    <w:rsid w:val="00F77B25"/>
    <w:rsid w:val="00F8082E"/>
    <w:rsid w:val="00FA3FA5"/>
    <w:rsid w:val="00FA7D70"/>
    <w:rsid w:val="00FB36D4"/>
    <w:rsid w:val="00FC0A73"/>
    <w:rsid w:val="00FC2935"/>
    <w:rsid w:val="00FC378D"/>
    <w:rsid w:val="00FC3D55"/>
    <w:rsid w:val="00FC5DDF"/>
    <w:rsid w:val="00FC73C5"/>
    <w:rsid w:val="00FD2165"/>
    <w:rsid w:val="00FE219D"/>
    <w:rsid w:val="00FF4D9C"/>
    <w:rsid w:val="01539F32"/>
    <w:rsid w:val="05C7EC68"/>
    <w:rsid w:val="0937D446"/>
    <w:rsid w:val="099497EE"/>
    <w:rsid w:val="0B4C5035"/>
    <w:rsid w:val="0DDE000E"/>
    <w:rsid w:val="0E077FD1"/>
    <w:rsid w:val="0E8DC9D7"/>
    <w:rsid w:val="102E97C8"/>
    <w:rsid w:val="13961130"/>
    <w:rsid w:val="151B1294"/>
    <w:rsid w:val="1895DDAB"/>
    <w:rsid w:val="1B812C60"/>
    <w:rsid w:val="1BD5A425"/>
    <w:rsid w:val="1DE064C0"/>
    <w:rsid w:val="1FD77564"/>
    <w:rsid w:val="25072928"/>
    <w:rsid w:val="2876A8A3"/>
    <w:rsid w:val="28BB9956"/>
    <w:rsid w:val="2B5C7DC7"/>
    <w:rsid w:val="2B7AED10"/>
    <w:rsid w:val="2E103F45"/>
    <w:rsid w:val="2F117B32"/>
    <w:rsid w:val="31D04F86"/>
    <w:rsid w:val="33F1CCDB"/>
    <w:rsid w:val="34606CBC"/>
    <w:rsid w:val="3D10C036"/>
    <w:rsid w:val="3D4A173B"/>
    <w:rsid w:val="3E5F138B"/>
    <w:rsid w:val="3EA79869"/>
    <w:rsid w:val="3FC59A07"/>
    <w:rsid w:val="4196B755"/>
    <w:rsid w:val="421A6B6E"/>
    <w:rsid w:val="44D0B509"/>
    <w:rsid w:val="453B34B4"/>
    <w:rsid w:val="495D1724"/>
    <w:rsid w:val="4A421E40"/>
    <w:rsid w:val="4EC61AA3"/>
    <w:rsid w:val="4F2BBEAA"/>
    <w:rsid w:val="4F33B063"/>
    <w:rsid w:val="50B20365"/>
    <w:rsid w:val="51CB8E57"/>
    <w:rsid w:val="539E130A"/>
    <w:rsid w:val="5444C636"/>
    <w:rsid w:val="553C4F39"/>
    <w:rsid w:val="555B7161"/>
    <w:rsid w:val="5712BD35"/>
    <w:rsid w:val="576EC815"/>
    <w:rsid w:val="5D0D7E42"/>
    <w:rsid w:val="5F751D9F"/>
    <w:rsid w:val="62833A8C"/>
    <w:rsid w:val="656879B0"/>
    <w:rsid w:val="6591EF7A"/>
    <w:rsid w:val="679376CA"/>
    <w:rsid w:val="698E729B"/>
    <w:rsid w:val="6F642CF6"/>
    <w:rsid w:val="7037F8BA"/>
    <w:rsid w:val="72987D3E"/>
    <w:rsid w:val="73A07397"/>
    <w:rsid w:val="76E9766B"/>
    <w:rsid w:val="76E9E007"/>
    <w:rsid w:val="77989B26"/>
    <w:rsid w:val="77B559F0"/>
    <w:rsid w:val="78328C75"/>
    <w:rsid w:val="78E7A18C"/>
    <w:rsid w:val="7A0F38EE"/>
    <w:rsid w:val="7CA757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A5BC1D"/>
  <w15:chartTrackingRefBased/>
  <w15:docId w15:val="{BF76E18A-9B53-49DC-8516-C89A104598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1255"/>
    <w:pPr>
      <w:spacing w:line="360" w:lineRule="auto"/>
    </w:pPr>
    <w:rPr>
      <w:rFonts w:ascii="Sen" w:hAnsi="Sen"/>
    </w:rPr>
  </w:style>
  <w:style w:type="paragraph" w:styleId="Heading1">
    <w:name w:val="heading 1"/>
    <w:basedOn w:val="Normal"/>
    <w:next w:val="Normal"/>
    <w:link w:val="Heading1Char"/>
    <w:uiPriority w:val="9"/>
    <w:qFormat/>
    <w:rsid w:val="00CB3302"/>
    <w:pPr>
      <w:keepNext/>
      <w:keepLines/>
      <w:spacing w:before="240" w:after="0"/>
      <w:outlineLvl w:val="0"/>
    </w:pPr>
    <w:rPr>
      <w:rFonts w:eastAsia="Calibr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B3302"/>
    <w:pPr>
      <w:keepNext/>
      <w:keepLines/>
      <w:spacing w:before="40" w:after="0"/>
      <w:outlineLvl w:val="1"/>
    </w:pPr>
    <w:rPr>
      <w:rFonts w:eastAsia="Calibr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CB3302"/>
    <w:pPr>
      <w:keepNext/>
      <w:keepLines/>
      <w:spacing w:before="40" w:after="0"/>
      <w:outlineLvl w:val="2"/>
    </w:pPr>
    <w:rPr>
      <w:rFonts w:eastAsiaTheme="majorEastAsia"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CB3302"/>
    <w:pPr>
      <w:keepNext/>
      <w:keepLines/>
      <w:spacing w:before="40" w:after="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B3302"/>
    <w:pPr>
      <w:keepNext/>
      <w:keepLines/>
      <w:spacing w:before="40" w:after="0"/>
      <w:outlineLvl w:val="4"/>
    </w:pPr>
    <w:rPr>
      <w:rFonts w:eastAsiaTheme="majorEastAsia" w:cstheme="majorBidi"/>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B3302"/>
    <w:pPr>
      <w:ind w:left="720"/>
      <w:contextualSpacing/>
    </w:pPr>
  </w:style>
  <w:style w:type="paragraph" w:styleId="Title">
    <w:name w:val="Title"/>
    <w:basedOn w:val="Normal"/>
    <w:next w:val="Normal"/>
    <w:link w:val="TitleChar"/>
    <w:uiPriority w:val="10"/>
    <w:qFormat/>
    <w:rsid w:val="00CB3302"/>
    <w:pPr>
      <w:spacing w:after="0" w:line="240" w:lineRule="auto"/>
      <w:contextualSpacing/>
      <w:jc w:val="center"/>
    </w:pPr>
    <w:rPr>
      <w:rFonts w:eastAsia="Calibri" w:cstheme="majorBidi"/>
      <w:spacing w:val="-10"/>
      <w:kern w:val="28"/>
      <w:sz w:val="56"/>
      <w:szCs w:val="56"/>
    </w:rPr>
  </w:style>
  <w:style w:type="character" w:customStyle="1" w:styleId="TitleChar">
    <w:name w:val="Title Char"/>
    <w:basedOn w:val="DefaultParagraphFont"/>
    <w:link w:val="Title"/>
    <w:uiPriority w:val="10"/>
    <w:rsid w:val="00CB3302"/>
    <w:rPr>
      <w:rFonts w:ascii="Sen" w:eastAsia="Calibri" w:hAnsi="Sen" w:cstheme="majorBidi"/>
      <w:spacing w:val="-10"/>
      <w:kern w:val="28"/>
      <w:sz w:val="56"/>
      <w:szCs w:val="56"/>
    </w:rPr>
  </w:style>
  <w:style w:type="character" w:customStyle="1" w:styleId="Heading2Char">
    <w:name w:val="Heading 2 Char"/>
    <w:basedOn w:val="DefaultParagraphFont"/>
    <w:link w:val="Heading2"/>
    <w:uiPriority w:val="9"/>
    <w:rsid w:val="00CB3302"/>
    <w:rPr>
      <w:rFonts w:ascii="Sen" w:eastAsia="Calibri" w:hAnsi="Sen" w:cstheme="majorBidi"/>
      <w:color w:val="2F5496" w:themeColor="accent1" w:themeShade="BF"/>
      <w:sz w:val="26"/>
      <w:szCs w:val="26"/>
    </w:rPr>
  </w:style>
  <w:style w:type="character" w:customStyle="1" w:styleId="Heading1Char">
    <w:name w:val="Heading 1 Char"/>
    <w:basedOn w:val="DefaultParagraphFont"/>
    <w:link w:val="Heading1"/>
    <w:uiPriority w:val="9"/>
    <w:rsid w:val="00CB3302"/>
    <w:rPr>
      <w:rFonts w:ascii="Sen" w:eastAsia="Calibri" w:hAnsi="Sen" w:cstheme="majorBidi"/>
      <w:color w:val="2F5496" w:themeColor="accent1" w:themeShade="BF"/>
      <w:sz w:val="32"/>
      <w:szCs w:val="32"/>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Revision">
    <w:name w:val="Revision"/>
    <w:hidden/>
    <w:uiPriority w:val="99"/>
    <w:semiHidden/>
    <w:rsid w:val="00FC378D"/>
    <w:pPr>
      <w:spacing w:after="0" w:line="240" w:lineRule="auto"/>
    </w:pPr>
  </w:style>
  <w:style w:type="character" w:customStyle="1" w:styleId="Heading3Char">
    <w:name w:val="Heading 3 Char"/>
    <w:basedOn w:val="DefaultParagraphFont"/>
    <w:link w:val="Heading3"/>
    <w:uiPriority w:val="9"/>
    <w:semiHidden/>
    <w:rsid w:val="00CB3302"/>
    <w:rPr>
      <w:rFonts w:ascii="Sen" w:eastAsiaTheme="majorEastAsia" w:hAnsi="Sen"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CB3302"/>
    <w:rPr>
      <w:rFonts w:ascii="Sen" w:eastAsiaTheme="majorEastAsia" w:hAnsi="Sen" w:cstheme="majorBidi"/>
      <w:i/>
      <w:iCs/>
      <w:color w:val="2F5496" w:themeColor="accent1" w:themeShade="BF"/>
    </w:rPr>
  </w:style>
  <w:style w:type="character" w:customStyle="1" w:styleId="Heading5Char">
    <w:name w:val="Heading 5 Char"/>
    <w:basedOn w:val="DefaultParagraphFont"/>
    <w:link w:val="Heading5"/>
    <w:uiPriority w:val="9"/>
    <w:semiHidden/>
    <w:rsid w:val="00CB3302"/>
    <w:rPr>
      <w:rFonts w:ascii="Sen" w:eastAsiaTheme="majorEastAsia" w:hAnsi="Sen" w:cstheme="majorBidi"/>
      <w:color w:val="2F5496" w:themeColor="accent1" w:themeShade="BF"/>
    </w:rPr>
  </w:style>
  <w:style w:type="paragraph" w:styleId="Subtitle">
    <w:name w:val="Subtitle"/>
    <w:basedOn w:val="Normal"/>
    <w:next w:val="Normal"/>
    <w:link w:val="SubtitleChar"/>
    <w:uiPriority w:val="11"/>
    <w:qFormat/>
    <w:rsid w:val="00CB3302"/>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CB3302"/>
    <w:rPr>
      <w:rFonts w:ascii="Sen" w:eastAsiaTheme="minorEastAsia" w:hAnsi="Sen"/>
      <w:color w:val="5A5A5A" w:themeColor="text1" w:themeTint="A5"/>
      <w:spacing w:val="15"/>
    </w:rPr>
  </w:style>
  <w:style w:type="character" w:styleId="Emphasis">
    <w:name w:val="Emphasis"/>
    <w:basedOn w:val="DefaultParagraphFont"/>
    <w:uiPriority w:val="20"/>
    <w:qFormat/>
    <w:rsid w:val="00CB3302"/>
    <w:rPr>
      <w:i/>
      <w:iCs/>
    </w:rPr>
  </w:style>
  <w:style w:type="paragraph" w:styleId="TOCHeading">
    <w:name w:val="TOC Heading"/>
    <w:basedOn w:val="Heading1"/>
    <w:next w:val="Normal"/>
    <w:uiPriority w:val="39"/>
    <w:semiHidden/>
    <w:unhideWhenUsed/>
    <w:qFormat/>
    <w:rsid w:val="00CB3302"/>
    <w:pPr>
      <w:outlineLvl w:val="9"/>
    </w:pPr>
  </w:style>
  <w:style w:type="character" w:styleId="CommentReference">
    <w:name w:val="annotation reference"/>
    <w:basedOn w:val="DefaultParagraphFont"/>
    <w:uiPriority w:val="99"/>
    <w:semiHidden/>
    <w:unhideWhenUsed/>
    <w:rsid w:val="007D65FB"/>
    <w:rPr>
      <w:sz w:val="16"/>
      <w:szCs w:val="16"/>
    </w:rPr>
  </w:style>
  <w:style w:type="paragraph" w:styleId="CommentText">
    <w:name w:val="annotation text"/>
    <w:basedOn w:val="Normal"/>
    <w:link w:val="CommentTextChar"/>
    <w:uiPriority w:val="99"/>
    <w:semiHidden/>
    <w:unhideWhenUsed/>
    <w:rsid w:val="007D65FB"/>
    <w:pPr>
      <w:spacing w:line="240" w:lineRule="auto"/>
    </w:pPr>
    <w:rPr>
      <w:sz w:val="20"/>
      <w:szCs w:val="20"/>
    </w:rPr>
  </w:style>
  <w:style w:type="character" w:customStyle="1" w:styleId="CommentTextChar">
    <w:name w:val="Comment Text Char"/>
    <w:basedOn w:val="DefaultParagraphFont"/>
    <w:link w:val="CommentText"/>
    <w:uiPriority w:val="99"/>
    <w:semiHidden/>
    <w:rsid w:val="007D65FB"/>
    <w:rPr>
      <w:rFonts w:ascii="Sen" w:hAnsi="Sen"/>
      <w:sz w:val="20"/>
      <w:szCs w:val="20"/>
    </w:rPr>
  </w:style>
  <w:style w:type="paragraph" w:styleId="CommentSubject">
    <w:name w:val="annotation subject"/>
    <w:basedOn w:val="CommentText"/>
    <w:next w:val="CommentText"/>
    <w:link w:val="CommentSubjectChar"/>
    <w:uiPriority w:val="99"/>
    <w:semiHidden/>
    <w:unhideWhenUsed/>
    <w:rsid w:val="007D65FB"/>
    <w:rPr>
      <w:b/>
      <w:bCs/>
    </w:rPr>
  </w:style>
  <w:style w:type="character" w:customStyle="1" w:styleId="CommentSubjectChar">
    <w:name w:val="Comment Subject Char"/>
    <w:basedOn w:val="CommentTextChar"/>
    <w:link w:val="CommentSubject"/>
    <w:uiPriority w:val="99"/>
    <w:semiHidden/>
    <w:rsid w:val="007D65FB"/>
    <w:rPr>
      <w:rFonts w:ascii="Sen" w:hAnsi="Sen"/>
      <w:b/>
      <w:bCs/>
      <w:sz w:val="20"/>
      <w:szCs w:val="20"/>
    </w:rPr>
  </w:style>
  <w:style w:type="character" w:styleId="Hyperlink">
    <w:name w:val="Hyperlink"/>
    <w:basedOn w:val="DefaultParagraphFont"/>
    <w:uiPriority w:val="99"/>
    <w:unhideWhenUsed/>
    <w:rsid w:val="00343663"/>
    <w:rPr>
      <w:color w:val="0563C1" w:themeColor="hyperlink"/>
      <w:u w:val="single"/>
    </w:rPr>
  </w:style>
  <w:style w:type="character" w:styleId="UnresolvedMention">
    <w:name w:val="Unresolved Mention"/>
    <w:basedOn w:val="DefaultParagraphFont"/>
    <w:uiPriority w:val="99"/>
    <w:semiHidden/>
    <w:unhideWhenUsed/>
    <w:rsid w:val="0034366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42632497">
      <w:bodyDiv w:val="1"/>
      <w:marLeft w:val="0"/>
      <w:marRight w:val="0"/>
      <w:marTop w:val="0"/>
      <w:marBottom w:val="0"/>
      <w:divBdr>
        <w:top w:val="none" w:sz="0" w:space="0" w:color="auto"/>
        <w:left w:val="none" w:sz="0" w:space="0" w:color="auto"/>
        <w:bottom w:val="none" w:sz="0" w:space="0" w:color="auto"/>
        <w:right w:val="none" w:sz="0" w:space="0" w:color="auto"/>
      </w:divBdr>
      <w:divsChild>
        <w:div w:id="132843583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E9896CEB73DDA46935770CDFD2590A9" ma:contentTypeVersion="15" ma:contentTypeDescription="Create a new document." ma:contentTypeScope="" ma:versionID="7162b260a9acf7f2c6b18dd0719fcbfc">
  <xsd:schema xmlns:xsd="http://www.w3.org/2001/XMLSchema" xmlns:xs="http://www.w3.org/2001/XMLSchema" xmlns:p="http://schemas.microsoft.com/office/2006/metadata/properties" xmlns:ns2="187cae88-4bd0-453a-8773-57e316919602" xmlns:ns3="f743efb3-d1b0-4ee1-86e8-644fa3fd3749" targetNamespace="http://schemas.microsoft.com/office/2006/metadata/properties" ma:root="true" ma:fieldsID="cb1dff7c7151dd0c69605a4ef891e131" ns2:_="" ns3:_="">
    <xsd:import namespace="187cae88-4bd0-453a-8773-57e316919602"/>
    <xsd:import namespace="f743efb3-d1b0-4ee1-86e8-644fa3fd374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MediaServiceDateTaken" minOccurs="0"/>
                <xsd:element ref="ns2:MediaServiceLocation" minOccurs="0"/>
                <xsd:element ref="ns2:MediaServiceObjectDetectorVersions" minOccurs="0"/>
                <xsd:element ref="ns2:MediaServiceSystemTag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87cae88-4bd0-453a-8773-57e31691960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ystemTags" ma:index="21" nillable="true" ma:displayName="MediaServiceSystemTags" ma:hidden="true" ma:internalName="MediaServiceSystemTags" ma:readOnly="true">
      <xsd:simpleType>
        <xsd:restriction base="dms:Note"/>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743efb3-d1b0-4ee1-86e8-644fa3fd3749"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6B6CCC4-C4F9-4578-813A-A54C18E6922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87cae88-4bd0-453a-8773-57e316919602"/>
    <ds:schemaRef ds:uri="f743efb3-d1b0-4ee1-86e8-644fa3fd374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AEB6D8A-B8FB-4532-85D8-854C7D86D3F6}">
  <ds:schemaRefs>
    <ds:schemaRef ds:uri="http://schemas.microsoft.com/sharepoint/v3/contenttype/forms"/>
  </ds:schemaRefs>
</ds:datastoreItem>
</file>

<file path=customXml/itemProps3.xml><?xml version="1.0" encoding="utf-8"?>
<ds:datastoreItem xmlns:ds="http://schemas.openxmlformats.org/officeDocument/2006/customXml" ds:itemID="{0FBF9D3F-9A68-4FDB-B6B6-B64F2AAE0AE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75</TotalTime>
  <Pages>14</Pages>
  <Words>3987</Words>
  <Characters>22732</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Bradley Walker</dc:creator>
  <cp:keywords/>
  <dc:description/>
  <cp:lastModifiedBy>Gledis Guri</cp:lastModifiedBy>
  <cp:revision>5</cp:revision>
  <dcterms:created xsi:type="dcterms:W3CDTF">2026-05-04T22:23:00Z</dcterms:created>
  <dcterms:modified xsi:type="dcterms:W3CDTF">2026-05-05T20:24:00Z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0x0101003E9896CEB73DDA46935770CDFD2590A9</vt:lpwstr>
  </property>
</Properties>
</file>