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76171" w14:textId="151A8F76" w:rsidR="00F65C18" w:rsidRPr="00CA6081" w:rsidRDefault="00F33854" w:rsidP="00CA6081">
      <w:pPr>
        <w:rPr>
          <w:rFonts w:ascii="Times New Roman" w:eastAsia="Times New Roman" w:hAnsi="Times New Roman" w:cs="Times New Roman"/>
          <w:b/>
          <w:bCs/>
          <w:sz w:val="24"/>
          <w:szCs w:val="24"/>
        </w:rPr>
      </w:pPr>
      <w:r w:rsidRPr="00CA6081">
        <w:rPr>
          <w:rFonts w:ascii="Times New Roman" w:eastAsia="Times New Roman" w:hAnsi="Times New Roman" w:cs="Times New Roman"/>
          <w:b/>
          <w:bCs/>
          <w:sz w:val="24"/>
          <w:szCs w:val="24"/>
        </w:rPr>
        <w:t>Abstract</w:t>
      </w:r>
    </w:p>
    <w:p w14:paraId="420FA4DE" w14:textId="460BFCE0" w:rsidR="006C64C3" w:rsidRDefault="00F33854" w:rsidP="0014105C">
      <w:pPr>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Changes in natural and artificial light presumably have dramatic influences on ecological communities, yet measuring these effects can be challenging due to the difficulty in distinguishing ecological signals from background variability. </w:t>
      </w:r>
      <w:r w:rsidR="00F21B05" w:rsidRPr="00F21B05">
        <w:rPr>
          <w:rFonts w:ascii="Times New Roman" w:eastAsia="Times New Roman" w:hAnsi="Times New Roman" w:cs="Times New Roman"/>
          <w:sz w:val="24"/>
          <w:szCs w:val="24"/>
        </w:rPr>
        <w:t>Here, we used environmental DNA (eDNA) to test for light-associated changes in a nearshore marine community. Over eight days at Friday Harbor Laboratories, Washington, USA, we sampled seawater at midday and midnight with and without an artificial light treatment, analyzing a total of 84 samples (3 L triplicate samples) using COI and 12S markers on an Oxford Nanopore MinION platform. We detected 229 eukaryotic (COI) and 77 vertebrate (</w:t>
      </w:r>
      <w:ins w:id="0" w:author="Kingsly Chuo Beng" w:date="2026-04-17T17:46:00Z">
        <w:r w:rsidR="00453CB4">
          <w:rPr>
            <w:rFonts w:ascii="Times New Roman" w:eastAsia="Times New Roman" w:hAnsi="Times New Roman" w:cs="Times New Roman"/>
            <w:sz w:val="24"/>
            <w:szCs w:val="24"/>
          </w:rPr>
          <w:t>12S</w:t>
        </w:r>
      </w:ins>
      <w:del w:id="1" w:author="Kingsly Chuo Beng" w:date="2026-04-17T17:46:00Z">
        <w:r w:rsidR="00F21B05" w:rsidRPr="00F21B05" w:rsidDel="00453CB4">
          <w:rPr>
            <w:rFonts w:ascii="Times New Roman" w:eastAsia="Times New Roman" w:hAnsi="Times New Roman" w:cs="Times New Roman"/>
            <w:sz w:val="24"/>
            <w:szCs w:val="24"/>
          </w:rPr>
          <w:delText>MV1</w:delText>
        </w:r>
      </w:del>
      <w:r w:rsidR="00F21B05" w:rsidRPr="00F21B05">
        <w:rPr>
          <w:rFonts w:ascii="Times New Roman" w:eastAsia="Times New Roman" w:hAnsi="Times New Roman" w:cs="Times New Roman"/>
          <w:sz w:val="24"/>
          <w:szCs w:val="24"/>
        </w:rPr>
        <w:t>) taxa across 11 trophic groups, dominated by primary producers (89 species), benthic invertebrates, and fishes</w:t>
      </w:r>
      <w:r w:rsidR="006C64C3" w:rsidRPr="006C64C3">
        <w:rPr>
          <w:rFonts w:ascii="Times New Roman" w:eastAsia="Times New Roman" w:hAnsi="Times New Roman" w:cs="Times New Roman"/>
          <w:sz w:val="24"/>
          <w:szCs w:val="24"/>
        </w:rPr>
        <w:t xml:space="preserve">. </w:t>
      </w:r>
      <w:r w:rsidR="00F21B05" w:rsidRPr="00F21B05">
        <w:rPr>
          <w:rFonts w:ascii="Times New Roman" w:eastAsia="Times New Roman" w:hAnsi="Times New Roman" w:cs="Times New Roman"/>
          <w:sz w:val="24"/>
          <w:szCs w:val="24"/>
        </w:rPr>
        <w:t>Metabarcoding captured community restructuring within 30 minutes, such that we could observe meaningful effects of artificial light treatments at night (particularly among spawning polychaetes), as well as more fundamental community shifts in day vs. night (e.g., with primary producers, gelatinous zooplankton, and filter feeders more common during the day). These techniques offer a means of near-real-time assessment of wholescale changes in ecological communities, and our results here illustrate species- and group-specific effects of light levels that are likely important in structuring nearshore marine communities worldwide</w:t>
      </w:r>
      <w:r w:rsidR="006C64C3" w:rsidRPr="006C64C3">
        <w:rPr>
          <w:rFonts w:ascii="Times New Roman" w:eastAsia="Times New Roman" w:hAnsi="Times New Roman" w:cs="Times New Roman"/>
          <w:sz w:val="24"/>
          <w:szCs w:val="24"/>
        </w:rPr>
        <w:t>.</w:t>
      </w:r>
    </w:p>
    <w:p w14:paraId="6A8CFE59" w14:textId="77777777" w:rsidR="00711051" w:rsidRDefault="00711051" w:rsidP="0014105C">
      <w:pPr>
        <w:contextualSpacing/>
        <w:rPr>
          <w:rFonts w:ascii="Times New Roman" w:eastAsia="Times New Roman" w:hAnsi="Times New Roman" w:cs="Times New Roman"/>
          <w:b/>
          <w:bCs/>
          <w:sz w:val="24"/>
          <w:szCs w:val="24"/>
        </w:rPr>
      </w:pPr>
    </w:p>
    <w:p w14:paraId="0D08CC5B" w14:textId="3E068BE7" w:rsidR="00F65C18" w:rsidRDefault="00F33854" w:rsidP="0014105C">
      <w:pPr>
        <w:contextualSpacing/>
        <w:rPr>
          <w:rFonts w:ascii="Times New Roman" w:eastAsia="Times New Roman" w:hAnsi="Times New Roman" w:cs="Times New Roman"/>
          <w:sz w:val="24"/>
          <w:szCs w:val="24"/>
        </w:rPr>
      </w:pPr>
      <w:r w:rsidRPr="001E1165">
        <w:rPr>
          <w:rFonts w:ascii="Times New Roman" w:eastAsia="Times New Roman" w:hAnsi="Times New Roman" w:cs="Times New Roman"/>
          <w:b/>
          <w:bCs/>
          <w:sz w:val="24"/>
          <w:szCs w:val="24"/>
        </w:rPr>
        <w:t>Keywords</w:t>
      </w:r>
      <w:r w:rsidRPr="00CA6081">
        <w:rPr>
          <w:rFonts w:ascii="Times New Roman" w:eastAsia="Times New Roman" w:hAnsi="Times New Roman" w:cs="Times New Roman"/>
          <w:sz w:val="24"/>
          <w:szCs w:val="24"/>
        </w:rPr>
        <w:t>: diel dynamics, light pollution, nearshore communities, temporal turnover, artificial illumination, nanopore sequencing, coastal ecosystem</w:t>
      </w:r>
    </w:p>
    <w:p w14:paraId="1C31E227" w14:textId="77777777" w:rsidR="00711051" w:rsidRPr="00CA6081" w:rsidRDefault="00711051" w:rsidP="0014105C">
      <w:pPr>
        <w:contextualSpacing/>
        <w:rPr>
          <w:rFonts w:ascii="Times New Roman" w:eastAsia="Times New Roman" w:hAnsi="Times New Roman" w:cs="Times New Roman"/>
          <w:sz w:val="24"/>
          <w:szCs w:val="24"/>
        </w:rPr>
      </w:pPr>
    </w:p>
    <w:p w14:paraId="259475E8" w14:textId="77777777" w:rsidR="00F65C18" w:rsidRPr="0014105C" w:rsidRDefault="00F33854" w:rsidP="0014105C">
      <w:pPr>
        <w:contextualSpacing/>
        <w:rPr>
          <w:rFonts w:ascii="Times New Roman" w:eastAsia="Times New Roman" w:hAnsi="Times New Roman" w:cs="Times New Roman"/>
          <w:b/>
          <w:bCs/>
          <w:sz w:val="24"/>
          <w:szCs w:val="24"/>
        </w:rPr>
      </w:pPr>
      <w:r w:rsidRPr="0014105C">
        <w:rPr>
          <w:rFonts w:ascii="Times New Roman" w:eastAsia="Times New Roman" w:hAnsi="Times New Roman" w:cs="Times New Roman"/>
          <w:b/>
          <w:bCs/>
          <w:sz w:val="24"/>
          <w:szCs w:val="24"/>
        </w:rPr>
        <w:t>1. Introduction</w:t>
      </w:r>
    </w:p>
    <w:p w14:paraId="0E03C61C" w14:textId="1279EDF5" w:rsidR="00DE13DB" w:rsidRDefault="00F33854" w:rsidP="00DE13DB">
      <w:pPr>
        <w:spacing w:before="240"/>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lastRenderedPageBreak/>
        <w:t xml:space="preserve">Light is one of the most fundamental drivers of ecological dynamics in marine ecosystems, influencing energy flow, species interactions, and ecosystem structure (Stibor &amp; Stockenreiter, 2023). Natural diel cycles of light and darkness influence predatory-prey interactions, feeding </w:t>
      </w:r>
      <w:r w:rsidR="00215BEC" w:rsidRPr="00CA6081">
        <w:rPr>
          <w:rFonts w:ascii="Times New Roman" w:eastAsia="Times New Roman" w:hAnsi="Times New Roman" w:cs="Times New Roman"/>
          <w:sz w:val="24"/>
          <w:szCs w:val="24"/>
        </w:rPr>
        <w:t>behavior</w:t>
      </w:r>
      <w:r w:rsidRPr="00CA6081">
        <w:rPr>
          <w:rFonts w:ascii="Times New Roman" w:eastAsia="Times New Roman" w:hAnsi="Times New Roman" w:cs="Times New Roman"/>
          <w:sz w:val="24"/>
          <w:szCs w:val="24"/>
        </w:rPr>
        <w:t>, and movement patterns across a broad range of taxa (Häfker et al., 2022; Hobbs et al., 2021; Storrie et al., 2022). In nearshore environments, where illumination shifts rapidly over the course of a day, species respond with clear and pronounced diel activity rhythms (McFarland, 1986; Yeoh et al., 2017). For example, zooplankton often become more active or surface-oriented at night, small fishes may reduce predation risk by seeking shelter during the day, and benthic invertebrates</w:t>
      </w:r>
      <w:del w:id="2" w:author="Kingsly Chuo Beng" w:date="2026-04-21T09:55:00Z">
        <w:r w:rsidRPr="00CA6081" w:rsidDel="00D43B96">
          <w:rPr>
            <w:rFonts w:ascii="Times New Roman" w:eastAsia="Times New Roman" w:hAnsi="Times New Roman" w:cs="Times New Roman"/>
            <w:sz w:val="24"/>
            <w:szCs w:val="24"/>
          </w:rPr>
          <w:delText xml:space="preserve"> such as crabs and </w:delText>
        </w:r>
      </w:del>
      <w:del w:id="3" w:author="Kingsly Chuo Beng" w:date="2026-04-21T09:43:00Z">
        <w:r w:rsidRPr="00CA6081" w:rsidDel="00CB25FE">
          <w:rPr>
            <w:rFonts w:ascii="Times New Roman" w:eastAsia="Times New Roman" w:hAnsi="Times New Roman" w:cs="Times New Roman"/>
            <w:sz w:val="24"/>
            <w:szCs w:val="24"/>
          </w:rPr>
          <w:delText>amphipods</w:delText>
        </w:r>
      </w:del>
      <w:r w:rsidRPr="00CA6081">
        <w:rPr>
          <w:rFonts w:ascii="Times New Roman" w:eastAsia="Times New Roman" w:hAnsi="Times New Roman" w:cs="Times New Roman"/>
          <w:sz w:val="24"/>
          <w:szCs w:val="24"/>
        </w:rPr>
        <w:t xml:space="preserve"> frequently emerge under low-light conditions (Hinojosa et al., 2020</w:t>
      </w:r>
      <w:ins w:id="4" w:author="Kingsly Chuo Beng" w:date="2026-04-21T09:53:00Z">
        <w:r w:rsidR="00CB25FE">
          <w:rPr>
            <w:rFonts w:ascii="Times New Roman" w:eastAsia="Times New Roman" w:hAnsi="Times New Roman" w:cs="Times New Roman"/>
            <w:sz w:val="24"/>
            <w:szCs w:val="24"/>
          </w:rPr>
          <w:t>; Hobbs et al., 2021</w:t>
        </w:r>
      </w:ins>
      <w:r w:rsidRPr="00CA6081">
        <w:rPr>
          <w:rFonts w:ascii="Times New Roman" w:eastAsia="Times New Roman" w:hAnsi="Times New Roman" w:cs="Times New Roman"/>
          <w:sz w:val="24"/>
          <w:szCs w:val="24"/>
        </w:rPr>
        <w:t xml:space="preserve">). </w:t>
      </w:r>
    </w:p>
    <w:p w14:paraId="4B7C1D9F" w14:textId="56903C52" w:rsidR="00F65C18" w:rsidRPr="00CA6081" w:rsidRDefault="00F33854" w:rsidP="00DE13DB">
      <w:pPr>
        <w:spacing w:before="240"/>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Artificial light at night (ALAN), such as pier/dockside lighting, can</w:t>
      </w:r>
      <w:del w:id="5" w:author="Kingsly Chuo Beng" w:date="2026-04-16T13:28:00Z">
        <w:r w:rsidRPr="00CA6081" w:rsidDel="00F01F2C">
          <w:rPr>
            <w:rFonts w:ascii="Times New Roman" w:eastAsia="Times New Roman" w:hAnsi="Times New Roman" w:cs="Times New Roman"/>
            <w:sz w:val="24"/>
            <w:szCs w:val="24"/>
          </w:rPr>
          <w:delText xml:space="preserve"> further</w:delText>
        </w:r>
      </w:del>
      <w:r w:rsidRPr="00CA6081">
        <w:rPr>
          <w:rFonts w:ascii="Times New Roman" w:eastAsia="Times New Roman" w:hAnsi="Times New Roman" w:cs="Times New Roman"/>
          <w:sz w:val="24"/>
          <w:szCs w:val="24"/>
        </w:rPr>
        <w:t xml:space="preserve"> modify these patterns by attracting plankton and forage fishes, while also altering predator distributions and overall community structure (Becker et al., 2013; Bolton et al., 2017, Stanton &amp; Cowart 2024). Understanding how light regimes shape marine communities is crucial for interpreting fine-scale biodiversity patterns in coastal systems and assessing the ecological consequences of light pollution in increasingly illuminated coastal environments. This is particularly important in areas such as coastal ecosystems, known to provide a wide range of ecosystem services (Christoforou et al., 2023).  </w:t>
      </w:r>
      <w:del w:id="6" w:author="Kingsly Chuo Beng" w:date="2026-04-21T10:14:00Z">
        <w:r w:rsidRPr="00CA6081" w:rsidDel="006242B5">
          <w:rPr>
            <w:rFonts w:ascii="Times New Roman" w:eastAsia="Times New Roman" w:hAnsi="Times New Roman" w:cs="Times New Roman"/>
            <w:sz w:val="24"/>
            <w:szCs w:val="24"/>
          </w:rPr>
          <w:delText>However, capturing rapid, transient diel shifts in community composition remains challenging, as obtaining fine-scale ecological snapshots across different times of day is difficult.</w:delText>
        </w:r>
      </w:del>
    </w:p>
    <w:p w14:paraId="38C23F54" w14:textId="666A69AD" w:rsidR="00CD3B6D" w:rsidRDefault="00F33854" w:rsidP="00CD3B6D">
      <w:pPr>
        <w:spacing w:before="240"/>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Studying changes in ecological communities between day and night is particularly challenging because most observational methods require interventions that can themselves alter the patterns being measured. For example, counting individuals in a darkened environment typically requires artificial illumination, and traps or nets can disturb behavior or attract organisms </w:t>
      </w:r>
      <w:r w:rsidRPr="00CA6081">
        <w:rPr>
          <w:rFonts w:ascii="Times New Roman" w:eastAsia="Times New Roman" w:hAnsi="Times New Roman" w:cs="Times New Roman"/>
          <w:sz w:val="24"/>
          <w:szCs w:val="24"/>
        </w:rPr>
        <w:lastRenderedPageBreak/>
        <w:t xml:space="preserve">artificially (Brown et al., 2023). Environmental DNA (eDNA) metabarcoding provides a unique opportunity to detect fine-scale community patterns (Turon et al., 2022) and furthermore to explore these diel dynamics by detecting a wide array of species simultaneously, spanning vertebrates, invertebrates, and plankton (Beng &amp; Corlett, 2020). This approach offers a broad, non-invasive snapshot of biodiversity that captures molecular traces of organisms without directly disturbing them, providing a </w:t>
      </w:r>
      <w:r w:rsidR="00DE13DB">
        <w:rPr>
          <w:rFonts w:ascii="Times New Roman" w:eastAsia="Times New Roman" w:hAnsi="Times New Roman" w:cs="Times New Roman"/>
          <w:sz w:val="24"/>
          <w:szCs w:val="24"/>
        </w:rPr>
        <w:t>complementary perspective</w:t>
      </w:r>
      <w:r w:rsidRPr="00CA6081">
        <w:rPr>
          <w:rFonts w:ascii="Times New Roman" w:eastAsia="Times New Roman" w:hAnsi="Times New Roman" w:cs="Times New Roman"/>
          <w:sz w:val="24"/>
          <w:szCs w:val="24"/>
        </w:rPr>
        <w:t xml:space="preserve"> </w:t>
      </w:r>
      <w:r w:rsidR="00DE13DB">
        <w:rPr>
          <w:rFonts w:ascii="Times New Roman" w:eastAsia="Times New Roman" w:hAnsi="Times New Roman" w:cs="Times New Roman"/>
          <w:sz w:val="24"/>
          <w:szCs w:val="24"/>
        </w:rPr>
        <w:t xml:space="preserve">on </w:t>
      </w:r>
      <w:r w:rsidRPr="00CA6081">
        <w:rPr>
          <w:rFonts w:ascii="Times New Roman" w:eastAsia="Times New Roman" w:hAnsi="Times New Roman" w:cs="Times New Roman"/>
          <w:sz w:val="24"/>
          <w:szCs w:val="24"/>
        </w:rPr>
        <w:t xml:space="preserve">community composition across both day and night conditions. This makes eDNA particularly valuable for assessing diel and light-driven shifts in shallow nearshore ecosystems, circumventing many of the taxonomic or methodological constraints of traditional surveys. However, few studies have </w:t>
      </w:r>
      <w:ins w:id="7" w:author="Kingsly Chuo Beng" w:date="2026-04-21T10:28:00Z">
        <w:r w:rsidR="00112C48">
          <w:rPr>
            <w:rFonts w:ascii="Times New Roman" w:eastAsia="Times New Roman" w:hAnsi="Times New Roman" w:cs="Times New Roman"/>
            <w:sz w:val="24"/>
            <w:szCs w:val="24"/>
          </w:rPr>
          <w:t>found that</w:t>
        </w:r>
      </w:ins>
      <w:del w:id="8" w:author="Kingsly Chuo Beng" w:date="2026-04-21T10:28:00Z">
        <w:r w:rsidRPr="00CA6081" w:rsidDel="00112C48">
          <w:rPr>
            <w:rFonts w:ascii="Times New Roman" w:eastAsia="Times New Roman" w:hAnsi="Times New Roman" w:cs="Times New Roman"/>
            <w:sz w:val="24"/>
            <w:szCs w:val="24"/>
          </w:rPr>
          <w:delText>systematically examined how</w:delText>
        </w:r>
      </w:del>
      <w:r w:rsidRPr="00CA6081">
        <w:rPr>
          <w:rFonts w:ascii="Times New Roman" w:eastAsia="Times New Roman" w:hAnsi="Times New Roman" w:cs="Times New Roman"/>
          <w:sz w:val="24"/>
          <w:szCs w:val="24"/>
        </w:rPr>
        <w:t xml:space="preserve"> artificial light </w:t>
      </w:r>
      <w:ins w:id="9" w:author="Kingsly Chuo Beng" w:date="2026-04-21T10:29:00Z">
        <w:r w:rsidR="00112C48">
          <w:rPr>
            <w:rFonts w:ascii="Times New Roman" w:eastAsia="Times New Roman" w:hAnsi="Times New Roman" w:cs="Times New Roman"/>
            <w:sz w:val="24"/>
            <w:szCs w:val="24"/>
          </w:rPr>
          <w:t>disrupts</w:t>
        </w:r>
      </w:ins>
      <w:del w:id="10" w:author="Kingsly Chuo Beng" w:date="2026-04-21T10:29:00Z">
        <w:r w:rsidRPr="00CA6081" w:rsidDel="00112C48">
          <w:rPr>
            <w:rFonts w:ascii="Times New Roman" w:eastAsia="Times New Roman" w:hAnsi="Times New Roman" w:cs="Times New Roman"/>
            <w:sz w:val="24"/>
            <w:szCs w:val="24"/>
          </w:rPr>
          <w:delText>interacts with</w:delText>
        </w:r>
      </w:del>
      <w:r w:rsidRPr="00CA6081">
        <w:rPr>
          <w:rFonts w:ascii="Times New Roman" w:eastAsia="Times New Roman" w:hAnsi="Times New Roman" w:cs="Times New Roman"/>
          <w:sz w:val="24"/>
          <w:szCs w:val="24"/>
        </w:rPr>
        <w:t xml:space="preserve"> natural diel cycles</w:t>
      </w:r>
      <w:ins w:id="11" w:author="Kingsly Chuo Beng" w:date="2026-04-21T10:29:00Z">
        <w:r w:rsidR="00112C48">
          <w:rPr>
            <w:rFonts w:ascii="Times New Roman" w:eastAsia="Times New Roman" w:hAnsi="Times New Roman" w:cs="Times New Roman"/>
            <w:sz w:val="24"/>
            <w:szCs w:val="24"/>
          </w:rPr>
          <w:t>,</w:t>
        </w:r>
      </w:ins>
      <w:r w:rsidRPr="00CA6081">
        <w:rPr>
          <w:rFonts w:ascii="Times New Roman" w:eastAsia="Times New Roman" w:hAnsi="Times New Roman" w:cs="Times New Roman"/>
          <w:sz w:val="24"/>
          <w:szCs w:val="24"/>
        </w:rPr>
        <w:t xml:space="preserve"> </w:t>
      </w:r>
      <w:ins w:id="12" w:author="Kingsly Chuo Beng" w:date="2026-04-21T10:30:00Z">
        <w:r w:rsidR="00112C48">
          <w:rPr>
            <w:rFonts w:ascii="Times New Roman" w:eastAsia="Times New Roman" w:hAnsi="Times New Roman" w:cs="Times New Roman"/>
            <w:sz w:val="24"/>
            <w:szCs w:val="24"/>
          </w:rPr>
          <w:t>resulting in shifts in</w:t>
        </w:r>
      </w:ins>
      <w:del w:id="13" w:author="Kingsly Chuo Beng" w:date="2026-04-21T10:30:00Z">
        <w:r w:rsidRPr="00CA6081" w:rsidDel="00112C48">
          <w:rPr>
            <w:rFonts w:ascii="Times New Roman" w:eastAsia="Times New Roman" w:hAnsi="Times New Roman" w:cs="Times New Roman"/>
            <w:sz w:val="24"/>
            <w:szCs w:val="24"/>
          </w:rPr>
          <w:delText>to influence</w:delText>
        </w:r>
      </w:del>
      <w:r w:rsidRPr="00CA6081">
        <w:rPr>
          <w:rFonts w:ascii="Times New Roman" w:eastAsia="Times New Roman" w:hAnsi="Times New Roman" w:cs="Times New Roman"/>
          <w:sz w:val="24"/>
          <w:szCs w:val="24"/>
        </w:rPr>
        <w:t xml:space="preserve"> marine community structure at fine temporal scales (</w:t>
      </w:r>
      <w:ins w:id="14" w:author="Kingsly Chuo Beng" w:date="2026-04-21T10:32:00Z">
        <w:r w:rsidR="00112C48" w:rsidRPr="00112C48">
          <w:rPr>
            <w:rFonts w:ascii="Times New Roman" w:eastAsia="Times New Roman" w:hAnsi="Times New Roman" w:cs="Times New Roman"/>
            <w:sz w:val="24"/>
            <w:szCs w:val="24"/>
          </w:rPr>
          <w:t>Becker et al., 2013; Bolton et al., 2017</w:t>
        </w:r>
        <w:r w:rsidR="00112C48">
          <w:rPr>
            <w:rFonts w:ascii="Times New Roman" w:eastAsia="Times New Roman" w:hAnsi="Times New Roman" w:cs="Times New Roman"/>
            <w:sz w:val="24"/>
            <w:szCs w:val="24"/>
          </w:rPr>
          <w:t xml:space="preserve">; </w:t>
        </w:r>
      </w:ins>
      <w:r w:rsidRPr="00CA6081">
        <w:rPr>
          <w:rFonts w:ascii="Times New Roman" w:eastAsia="Times New Roman" w:hAnsi="Times New Roman" w:cs="Times New Roman"/>
          <w:sz w:val="24"/>
          <w:szCs w:val="24"/>
        </w:rPr>
        <w:t>Marangoni et al. 2022</w:t>
      </w:r>
      <w:ins w:id="15" w:author="Kingsly Chuo Beng" w:date="2026-04-21T10:31:00Z">
        <w:r w:rsidR="00112C48">
          <w:rPr>
            <w:rFonts w:ascii="Times New Roman" w:eastAsia="Times New Roman" w:hAnsi="Times New Roman" w:cs="Times New Roman"/>
            <w:sz w:val="24"/>
            <w:szCs w:val="24"/>
          </w:rPr>
          <w:t xml:space="preserve">; </w:t>
        </w:r>
        <w:r w:rsidR="00112C48" w:rsidRPr="00112C48">
          <w:rPr>
            <w:rFonts w:ascii="Times New Roman" w:eastAsia="Times New Roman" w:hAnsi="Times New Roman" w:cs="Times New Roman"/>
            <w:sz w:val="24"/>
            <w:szCs w:val="24"/>
          </w:rPr>
          <w:t>Stanton &amp; Cowart, 2024</w:t>
        </w:r>
      </w:ins>
      <w:r w:rsidRPr="00CA6081">
        <w:rPr>
          <w:rFonts w:ascii="Times New Roman" w:eastAsia="Times New Roman" w:hAnsi="Times New Roman" w:cs="Times New Roman"/>
          <w:sz w:val="24"/>
          <w:szCs w:val="24"/>
        </w:rPr>
        <w:t>).</w:t>
      </w:r>
    </w:p>
    <w:p w14:paraId="380EB552" w14:textId="74F760F6" w:rsidR="00CD3B6D" w:rsidRDefault="003E0155" w:rsidP="00CD3B6D">
      <w:pPr>
        <w:spacing w:before="240"/>
        <w:ind w:firstLine="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opportunities it provides, </w:t>
      </w:r>
      <w:r w:rsidR="00F33854" w:rsidRPr="00CA6081">
        <w:rPr>
          <w:rFonts w:ascii="Times New Roman" w:eastAsia="Times New Roman" w:hAnsi="Times New Roman" w:cs="Times New Roman"/>
          <w:sz w:val="24"/>
          <w:szCs w:val="24"/>
        </w:rPr>
        <w:t xml:space="preserve">eDNA metabarcoding </w:t>
      </w:r>
      <w:r>
        <w:rPr>
          <w:rFonts w:ascii="Times New Roman" w:eastAsia="Times New Roman" w:hAnsi="Times New Roman" w:cs="Times New Roman"/>
          <w:sz w:val="24"/>
          <w:szCs w:val="24"/>
        </w:rPr>
        <w:t>also comes with</w:t>
      </w:r>
      <w:r w:rsidR="00F33854" w:rsidRPr="00CA6081">
        <w:rPr>
          <w:rFonts w:ascii="Times New Roman" w:eastAsia="Times New Roman" w:hAnsi="Times New Roman" w:cs="Times New Roman"/>
          <w:sz w:val="24"/>
          <w:szCs w:val="24"/>
        </w:rPr>
        <w:t xml:space="preserve"> potential limitations for resolving short-scale ecological changes, given the inherent separation between organism presence and DNA detection. Organisms must first shed DNA before it can be captured in a water sample, creating a small lag between organism presence and detectability; similarly, molecular traces can persist after organisms have moved, meaning eDNA in effect “trails behind” biological activity</w:t>
      </w:r>
      <w:ins w:id="16" w:author="Kingsly Chuo Beng" w:date="2026-04-20T11:18:00Z">
        <w:r w:rsidR="00276E1A">
          <w:rPr>
            <w:rFonts w:ascii="Times New Roman" w:eastAsia="Times New Roman" w:hAnsi="Times New Roman" w:cs="Times New Roman"/>
            <w:sz w:val="24"/>
            <w:szCs w:val="24"/>
          </w:rPr>
          <w:t xml:space="preserve"> (Harrison et al</w:t>
        </w:r>
      </w:ins>
      <w:ins w:id="17" w:author="Kingsly Chuo Beng" w:date="2026-04-20T11:19:00Z">
        <w:r w:rsidR="00276E1A">
          <w:rPr>
            <w:rFonts w:ascii="Times New Roman" w:eastAsia="Times New Roman" w:hAnsi="Times New Roman" w:cs="Times New Roman"/>
            <w:sz w:val="24"/>
            <w:szCs w:val="24"/>
          </w:rPr>
          <w:t>., 2019</w:t>
        </w:r>
      </w:ins>
      <w:ins w:id="18" w:author="Kingsly Chuo Beng" w:date="2026-04-20T11:18:00Z">
        <w:r w:rsidR="00276E1A">
          <w:rPr>
            <w:rFonts w:ascii="Times New Roman" w:eastAsia="Times New Roman" w:hAnsi="Times New Roman" w:cs="Times New Roman"/>
            <w:sz w:val="24"/>
            <w:szCs w:val="24"/>
          </w:rPr>
          <w:t>)</w:t>
        </w:r>
      </w:ins>
      <w:r w:rsidR="00F33854" w:rsidRPr="00CA6081">
        <w:rPr>
          <w:rFonts w:ascii="Times New Roman" w:eastAsia="Times New Roman" w:hAnsi="Times New Roman" w:cs="Times New Roman"/>
          <w:sz w:val="24"/>
          <w:szCs w:val="24"/>
        </w:rPr>
        <w:t xml:space="preserve">. Additionally, eDNA can be transported away from its source in nearshore environments, ranging from tens of meters (Ely et al., 2021; Murakami et al., 2019) to hundreds of meters or even several kilometers (Ellis et al., 2022; Shea et al., 2022; Xiong et al., 2025), potentially carrying signals from outside the sampled area. Nonetheless, decay in dynamic nearshore systems is rapid, with half-lives of approximately 4–6 h (Brandão-Dias et al., 2025). Such rapid turnover means that local DNA production generally outweighs lagged or </w:t>
      </w:r>
      <w:r w:rsidR="00F33854" w:rsidRPr="00CA6081">
        <w:rPr>
          <w:rFonts w:ascii="Times New Roman" w:eastAsia="Times New Roman" w:hAnsi="Times New Roman" w:cs="Times New Roman"/>
          <w:sz w:val="24"/>
          <w:szCs w:val="24"/>
        </w:rPr>
        <w:lastRenderedPageBreak/>
        <w:t>advected DNA, and recovered eDNA is largely endogenous to the sampled area (O’Donnell et al., 2017; Kelly et al., 2018; Lamy et al., 2021). Indeed, recent work has demonstrated that eDNA can reflect diel vertical migration and associated redistribution of fish biomass, e.g., using species specific assays (Trenkel et al., 2025) and multi-species metabarcoding (Easson et al. 2020, Govindarajan et al. 2021, Canals et al., 2021, Feng et al. 2022, Govindarajan et al. 2023)</w:t>
      </w:r>
      <w:ins w:id="19" w:author="Kingsly Chuo Beng" w:date="2026-04-20T11:51:00Z">
        <w:r w:rsidR="00B52C23">
          <w:rPr>
            <w:rFonts w:ascii="Times New Roman" w:eastAsia="Times New Roman" w:hAnsi="Times New Roman" w:cs="Times New Roman"/>
            <w:sz w:val="24"/>
            <w:szCs w:val="24"/>
          </w:rPr>
          <w:t xml:space="preserve">. </w:t>
        </w:r>
      </w:ins>
      <w:ins w:id="20" w:author="Kingsly Chuo Beng" w:date="2026-04-20T11:53:00Z">
        <w:r w:rsidR="00B52C23" w:rsidRPr="00B52C23">
          <w:rPr>
            <w:rFonts w:ascii="Times New Roman" w:eastAsia="Times New Roman" w:hAnsi="Times New Roman" w:cs="Times New Roman"/>
            <w:sz w:val="24"/>
            <w:szCs w:val="24"/>
          </w:rPr>
          <w:t xml:space="preserve">However, the extent to which eDNA resolves such fine-scale temporal dynamics depends on environmental context. In some systems, particularly during winter in open ocean environments, increased eDNA persistence and reduced degradation can smooth over diel signals (Deeg et al., 2023). </w:t>
        </w:r>
      </w:ins>
      <w:ins w:id="21" w:author="Kingsly Chuo Beng" w:date="2026-04-20T12:02:00Z">
        <w:r w:rsidR="0037414A">
          <w:rPr>
            <w:rFonts w:ascii="Times New Roman" w:eastAsia="Times New Roman" w:hAnsi="Times New Roman" w:cs="Times New Roman"/>
            <w:sz w:val="24"/>
            <w:szCs w:val="24"/>
          </w:rPr>
          <w:t>Consequently</w:t>
        </w:r>
      </w:ins>
      <w:ins w:id="22" w:author="Kingsly Chuo Beng" w:date="2026-04-20T11:54:00Z">
        <w:r w:rsidR="00B52C23">
          <w:rPr>
            <w:rFonts w:ascii="Times New Roman" w:eastAsia="Times New Roman" w:hAnsi="Times New Roman" w:cs="Times New Roman"/>
            <w:sz w:val="24"/>
            <w:szCs w:val="24"/>
          </w:rPr>
          <w:t>,</w:t>
        </w:r>
      </w:ins>
      <w:ins w:id="23" w:author="Kingsly Chuo Beng" w:date="2026-04-20T11:53:00Z">
        <w:r w:rsidR="00B52C23" w:rsidRPr="00B52C23">
          <w:rPr>
            <w:rFonts w:ascii="Times New Roman" w:eastAsia="Times New Roman" w:hAnsi="Times New Roman" w:cs="Times New Roman"/>
            <w:sz w:val="24"/>
            <w:szCs w:val="24"/>
          </w:rPr>
          <w:t xml:space="preserve"> seasonal conditions, microbial activity, and </w:t>
        </w:r>
      </w:ins>
      <w:ins w:id="24" w:author="Kingsly Chuo Beng" w:date="2026-04-20T11:54:00Z">
        <w:r w:rsidR="00B52C23">
          <w:rPr>
            <w:rFonts w:ascii="Times New Roman" w:eastAsia="Times New Roman" w:hAnsi="Times New Roman" w:cs="Times New Roman"/>
            <w:sz w:val="24"/>
            <w:szCs w:val="24"/>
          </w:rPr>
          <w:t xml:space="preserve">other </w:t>
        </w:r>
      </w:ins>
      <w:ins w:id="25" w:author="Kingsly Chuo Beng" w:date="2026-04-20T11:53:00Z">
        <w:r w:rsidR="00B52C23" w:rsidRPr="00B52C23">
          <w:rPr>
            <w:rFonts w:ascii="Times New Roman" w:eastAsia="Times New Roman" w:hAnsi="Times New Roman" w:cs="Times New Roman"/>
            <w:sz w:val="24"/>
            <w:szCs w:val="24"/>
          </w:rPr>
          <w:t xml:space="preserve">factors influencing eDNA </w:t>
        </w:r>
      </w:ins>
      <w:ins w:id="26" w:author="Kingsly Chuo Beng" w:date="2026-04-20T12:04:00Z">
        <w:r w:rsidR="0037414A">
          <w:rPr>
            <w:rFonts w:ascii="Times New Roman" w:eastAsia="Times New Roman" w:hAnsi="Times New Roman" w:cs="Times New Roman"/>
            <w:sz w:val="24"/>
            <w:szCs w:val="24"/>
          </w:rPr>
          <w:t>degradation rates</w:t>
        </w:r>
      </w:ins>
      <w:ins w:id="27" w:author="Kingsly Chuo Beng" w:date="2026-04-20T11:53:00Z">
        <w:r w:rsidR="00B52C23" w:rsidRPr="00B52C23">
          <w:rPr>
            <w:rFonts w:ascii="Times New Roman" w:eastAsia="Times New Roman" w:hAnsi="Times New Roman" w:cs="Times New Roman"/>
            <w:sz w:val="24"/>
            <w:szCs w:val="24"/>
          </w:rPr>
          <w:t xml:space="preserve"> can modulate the temporal resolution of eDNA</w:t>
        </w:r>
      </w:ins>
      <w:ins w:id="28" w:author="Kingsly Chuo Beng" w:date="2026-04-20T12:05:00Z">
        <w:r w:rsidR="0037414A">
          <w:rPr>
            <w:rFonts w:ascii="Times New Roman" w:eastAsia="Times New Roman" w:hAnsi="Times New Roman" w:cs="Times New Roman"/>
            <w:sz w:val="24"/>
            <w:szCs w:val="24"/>
          </w:rPr>
          <w:t>.</w:t>
        </w:r>
      </w:ins>
      <w:del w:id="29" w:author="Kingsly Chuo Beng" w:date="2026-04-20T11:51:00Z">
        <w:r w:rsidR="00F33854" w:rsidRPr="00CA6081" w:rsidDel="00B52C23">
          <w:rPr>
            <w:rFonts w:ascii="Times New Roman" w:eastAsia="Times New Roman" w:hAnsi="Times New Roman" w:cs="Times New Roman"/>
            <w:sz w:val="24"/>
            <w:szCs w:val="24"/>
          </w:rPr>
          <w:delText>,</w:delText>
        </w:r>
      </w:del>
      <w:del w:id="30" w:author="Kingsly Chuo Beng" w:date="2026-04-20T11:53:00Z">
        <w:r w:rsidR="00F33854" w:rsidRPr="00CA6081" w:rsidDel="00B52C23">
          <w:rPr>
            <w:rFonts w:ascii="Times New Roman" w:eastAsia="Times New Roman" w:hAnsi="Times New Roman" w:cs="Times New Roman"/>
            <w:sz w:val="24"/>
            <w:szCs w:val="24"/>
          </w:rPr>
          <w:delText xml:space="preserve"> supporting the utility of eDNA for capturing fine-scale community dynamics</w:delText>
        </w:r>
      </w:del>
      <w:r w:rsidR="00F33854" w:rsidRPr="00CA6081">
        <w:rPr>
          <w:rFonts w:ascii="Times New Roman" w:eastAsia="Times New Roman" w:hAnsi="Times New Roman" w:cs="Times New Roman"/>
          <w:sz w:val="24"/>
          <w:szCs w:val="24"/>
        </w:rPr>
        <w:t>.</w:t>
      </w:r>
    </w:p>
    <w:p w14:paraId="79EEF1AE" w14:textId="77777777" w:rsidR="00DD340F" w:rsidRDefault="00F33854" w:rsidP="00DD340F">
      <w:pPr>
        <w:spacing w:before="240"/>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Shallow nearshore systems, like the waters surrounding Friday Harbor Laboratories (FHL) on San Juan Island, Washington, provide an ideal natural setting for studying these questions. At depths of approximately 4 m, diel changes in detected communities are unlikely to result from classical deep-water vertical migration. Instead, differences are expected to arise primarily from light-mediated behavior: benthic and demersal organisms may alter their microhabitat use, zooplankton may redistribute within just a few meters of the water column, and small fishes may cluster near artificial light sources (Berge et al. 2020). These fine-scale behavioural responses can be captured through eDNA, providing insight into community structure in ways that traditional sampling might miss. </w:t>
      </w:r>
    </w:p>
    <w:p w14:paraId="08013C93" w14:textId="4D4CDF34" w:rsidR="00F65C18" w:rsidRDefault="00F33854" w:rsidP="00DD340F">
      <w:pPr>
        <w:spacing w:before="240"/>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We addressed three central ecological questions: (i) </w:t>
      </w:r>
      <w:ins w:id="31" w:author="Kingsly Chuo Beng" w:date="2026-04-21T10:41:00Z">
        <w:r w:rsidR="00971F00">
          <w:rPr>
            <w:rFonts w:ascii="Times New Roman" w:eastAsia="Times New Roman" w:hAnsi="Times New Roman" w:cs="Times New Roman"/>
            <w:sz w:val="24"/>
            <w:szCs w:val="24"/>
          </w:rPr>
          <w:t>can eDNA detect short-term (30 minut</w:t>
        </w:r>
      </w:ins>
      <w:ins w:id="32" w:author="Kingsly Chuo Beng" w:date="2026-04-21T10:42:00Z">
        <w:r w:rsidR="00971F00">
          <w:rPr>
            <w:rFonts w:ascii="Times New Roman" w:eastAsia="Times New Roman" w:hAnsi="Times New Roman" w:cs="Times New Roman"/>
            <w:sz w:val="24"/>
            <w:szCs w:val="24"/>
          </w:rPr>
          <w:t>es</w:t>
        </w:r>
      </w:ins>
      <w:ins w:id="33" w:author="Kingsly Chuo Beng" w:date="2026-04-21T10:41:00Z">
        <w:r w:rsidR="00971F00">
          <w:rPr>
            <w:rFonts w:ascii="Times New Roman" w:eastAsia="Times New Roman" w:hAnsi="Times New Roman" w:cs="Times New Roman"/>
            <w:sz w:val="24"/>
            <w:szCs w:val="24"/>
          </w:rPr>
          <w:t xml:space="preserve">) </w:t>
        </w:r>
      </w:ins>
      <w:ins w:id="34" w:author="Kingsly Chuo Beng" w:date="2026-04-21T10:42:00Z">
        <w:r w:rsidR="00971F00">
          <w:rPr>
            <w:rFonts w:ascii="Times New Roman" w:eastAsia="Times New Roman" w:hAnsi="Times New Roman" w:cs="Times New Roman"/>
            <w:sz w:val="24"/>
            <w:szCs w:val="24"/>
          </w:rPr>
          <w:t xml:space="preserve">changes </w:t>
        </w:r>
      </w:ins>
      <w:ins w:id="35" w:author="Kingsly Chuo Beng" w:date="2026-04-21T10:43:00Z">
        <w:r w:rsidR="00971F00">
          <w:rPr>
            <w:rFonts w:ascii="Times New Roman" w:eastAsia="Times New Roman" w:hAnsi="Times New Roman" w:cs="Times New Roman"/>
            <w:sz w:val="24"/>
            <w:szCs w:val="24"/>
          </w:rPr>
          <w:t xml:space="preserve">in </w:t>
        </w:r>
      </w:ins>
      <w:ins w:id="36" w:author="Kingsly Chuo Beng" w:date="2026-04-21T10:42:00Z">
        <w:r w:rsidR="00971F00">
          <w:rPr>
            <w:rFonts w:ascii="Times New Roman" w:eastAsia="Times New Roman" w:hAnsi="Times New Roman" w:cs="Times New Roman"/>
            <w:sz w:val="24"/>
            <w:szCs w:val="24"/>
          </w:rPr>
          <w:t>marine communit</w:t>
        </w:r>
      </w:ins>
      <w:ins w:id="37" w:author="Kingsly Chuo Beng" w:date="2026-04-21T10:43:00Z">
        <w:r w:rsidR="00971F00">
          <w:rPr>
            <w:rFonts w:ascii="Times New Roman" w:eastAsia="Times New Roman" w:hAnsi="Times New Roman" w:cs="Times New Roman"/>
            <w:sz w:val="24"/>
            <w:szCs w:val="24"/>
          </w:rPr>
          <w:t>y</w:t>
        </w:r>
      </w:ins>
      <w:del w:id="38" w:author="Kingsly Chuo Beng" w:date="2026-04-21T10:42:00Z">
        <w:r w:rsidRPr="00CA6081" w:rsidDel="00971F00">
          <w:rPr>
            <w:rFonts w:ascii="Times New Roman" w:eastAsia="Times New Roman" w:hAnsi="Times New Roman" w:cs="Times New Roman"/>
            <w:sz w:val="24"/>
            <w:szCs w:val="24"/>
          </w:rPr>
          <w:delText>how do light regimes influence the</w:delText>
        </w:r>
      </w:del>
      <w:r w:rsidRPr="00CA6081">
        <w:rPr>
          <w:rFonts w:ascii="Times New Roman" w:eastAsia="Times New Roman" w:hAnsi="Times New Roman" w:cs="Times New Roman"/>
          <w:sz w:val="24"/>
          <w:szCs w:val="24"/>
        </w:rPr>
        <w:t xml:space="preserve"> composition </w:t>
      </w:r>
      <w:ins w:id="39" w:author="Kingsly Chuo Beng" w:date="2026-04-21T10:43:00Z">
        <w:r w:rsidR="00971F00">
          <w:rPr>
            <w:rFonts w:ascii="Times New Roman" w:eastAsia="Times New Roman" w:hAnsi="Times New Roman" w:cs="Times New Roman"/>
            <w:sz w:val="24"/>
            <w:szCs w:val="24"/>
          </w:rPr>
          <w:t>in response to</w:t>
        </w:r>
      </w:ins>
      <w:ins w:id="40" w:author="Kingsly Chuo Beng" w:date="2026-04-21T10:44:00Z">
        <w:r w:rsidR="00971F00">
          <w:rPr>
            <w:rFonts w:ascii="Times New Roman" w:eastAsia="Times New Roman" w:hAnsi="Times New Roman" w:cs="Times New Roman"/>
            <w:sz w:val="24"/>
            <w:szCs w:val="24"/>
          </w:rPr>
          <w:t xml:space="preserve"> natural diel cycles and artificial illumination</w:t>
        </w:r>
      </w:ins>
      <w:del w:id="41" w:author="Kingsly Chuo Beng" w:date="2026-04-21T10:43:00Z">
        <w:r w:rsidRPr="00CA6081" w:rsidDel="00971F00">
          <w:rPr>
            <w:rFonts w:ascii="Times New Roman" w:eastAsia="Times New Roman" w:hAnsi="Times New Roman" w:cs="Times New Roman"/>
            <w:sz w:val="24"/>
            <w:szCs w:val="24"/>
          </w:rPr>
          <w:delText>of marine communities detected via eDNA</w:delText>
        </w:r>
      </w:del>
      <w:r w:rsidRPr="00CA6081">
        <w:rPr>
          <w:rFonts w:ascii="Times New Roman" w:eastAsia="Times New Roman" w:hAnsi="Times New Roman" w:cs="Times New Roman"/>
          <w:sz w:val="24"/>
          <w:szCs w:val="24"/>
        </w:rPr>
        <w:t xml:space="preserve">? (ii) </w:t>
      </w:r>
      <w:r w:rsidRPr="00CA6081">
        <w:rPr>
          <w:rFonts w:ascii="Times New Roman" w:eastAsia="Times New Roman" w:hAnsi="Times New Roman" w:cs="Times New Roman"/>
          <w:sz w:val="24"/>
          <w:szCs w:val="24"/>
        </w:rPr>
        <w:lastRenderedPageBreak/>
        <w:t xml:space="preserve">what are the </w:t>
      </w:r>
      <w:ins w:id="42" w:author="Kingsly Chuo Beng" w:date="2026-04-21T10:44:00Z">
        <w:r w:rsidR="00971F00">
          <w:rPr>
            <w:rFonts w:ascii="Times New Roman" w:eastAsia="Times New Roman" w:hAnsi="Times New Roman" w:cs="Times New Roman"/>
            <w:sz w:val="24"/>
            <w:szCs w:val="24"/>
          </w:rPr>
          <w:t xml:space="preserve">relative </w:t>
        </w:r>
      </w:ins>
      <w:r w:rsidRPr="00CA6081">
        <w:rPr>
          <w:rFonts w:ascii="Times New Roman" w:eastAsia="Times New Roman" w:hAnsi="Times New Roman" w:cs="Times New Roman"/>
          <w:sz w:val="24"/>
          <w:szCs w:val="24"/>
        </w:rPr>
        <w:t xml:space="preserve">effects of </w:t>
      </w:r>
      <w:ins w:id="43" w:author="Kingsly Chuo Beng" w:date="2026-04-21T10:45:00Z">
        <w:r w:rsidR="00971F00">
          <w:rPr>
            <w:rFonts w:ascii="Times New Roman" w:eastAsia="Times New Roman" w:hAnsi="Times New Roman" w:cs="Times New Roman"/>
            <w:sz w:val="24"/>
            <w:szCs w:val="24"/>
          </w:rPr>
          <w:t xml:space="preserve">elapsed time between samples, </w:t>
        </w:r>
      </w:ins>
      <w:r w:rsidRPr="00CA6081">
        <w:rPr>
          <w:rFonts w:ascii="Times New Roman" w:eastAsia="Times New Roman" w:hAnsi="Times New Roman" w:cs="Times New Roman"/>
          <w:sz w:val="24"/>
          <w:szCs w:val="24"/>
        </w:rPr>
        <w:t>diel phase (day vs. night), artificial light treatment, and biological replication on community dissimilarity? and (iii) w</w:t>
      </w:r>
      <w:ins w:id="44" w:author="Kingsly Chuo Beng" w:date="2026-04-21T10:48:00Z">
        <w:r w:rsidR="00971F00">
          <w:rPr>
            <w:rFonts w:ascii="Times New Roman" w:eastAsia="Times New Roman" w:hAnsi="Times New Roman" w:cs="Times New Roman"/>
            <w:sz w:val="24"/>
            <w:szCs w:val="24"/>
          </w:rPr>
          <w:t>ithin community, how do</w:t>
        </w:r>
      </w:ins>
      <w:del w:id="45" w:author="Kingsly Chuo Beng" w:date="2026-04-21T10:48:00Z">
        <w:r w:rsidRPr="00CA6081" w:rsidDel="00971F00">
          <w:rPr>
            <w:rFonts w:ascii="Times New Roman" w:eastAsia="Times New Roman" w:hAnsi="Times New Roman" w:cs="Times New Roman"/>
            <w:sz w:val="24"/>
            <w:szCs w:val="24"/>
          </w:rPr>
          <w:delText>hich</w:delText>
        </w:r>
      </w:del>
      <w:r w:rsidRPr="00CA6081">
        <w:rPr>
          <w:rFonts w:ascii="Times New Roman" w:eastAsia="Times New Roman" w:hAnsi="Times New Roman" w:cs="Times New Roman"/>
          <w:sz w:val="24"/>
          <w:szCs w:val="24"/>
        </w:rPr>
        <w:t xml:space="preserve"> taxonomic groups </w:t>
      </w:r>
      <w:ins w:id="46" w:author="Kingsly Chuo Beng" w:date="2026-04-21T10:48:00Z">
        <w:r w:rsidR="00971F00">
          <w:rPr>
            <w:rFonts w:ascii="Times New Roman" w:eastAsia="Times New Roman" w:hAnsi="Times New Roman" w:cs="Times New Roman"/>
            <w:sz w:val="24"/>
            <w:szCs w:val="24"/>
          </w:rPr>
          <w:t xml:space="preserve">differ in their </w:t>
        </w:r>
      </w:ins>
      <w:ins w:id="47" w:author="Kingsly Chuo Beng" w:date="2026-04-21T10:49:00Z">
        <w:r w:rsidR="00971F00">
          <w:rPr>
            <w:rFonts w:ascii="Times New Roman" w:eastAsia="Times New Roman" w:hAnsi="Times New Roman" w:cs="Times New Roman"/>
            <w:sz w:val="24"/>
            <w:szCs w:val="24"/>
          </w:rPr>
          <w:t>response to changes in ambient light conditions</w:t>
        </w:r>
      </w:ins>
      <w:del w:id="48" w:author="Kingsly Chuo Beng" w:date="2026-04-21T10:49:00Z">
        <w:r w:rsidRPr="00CA6081" w:rsidDel="00971F00">
          <w:rPr>
            <w:rFonts w:ascii="Times New Roman" w:eastAsia="Times New Roman" w:hAnsi="Times New Roman" w:cs="Times New Roman"/>
            <w:sz w:val="24"/>
            <w:szCs w:val="24"/>
          </w:rPr>
          <w:delText>are most influenced by the main effects</w:delText>
        </w:r>
      </w:del>
      <w:r w:rsidRPr="00CA6081">
        <w:rPr>
          <w:rFonts w:ascii="Times New Roman" w:eastAsia="Times New Roman" w:hAnsi="Times New Roman" w:cs="Times New Roman"/>
          <w:sz w:val="24"/>
          <w:szCs w:val="24"/>
        </w:rPr>
        <w:t xml:space="preserve">? We predict that: (1) </w:t>
      </w:r>
      <w:bookmarkStart w:id="49" w:name="_Hlk212762690"/>
      <w:ins w:id="50" w:author="Kingsly Chuo Beng" w:date="2026-04-21T10:51:00Z">
        <w:r w:rsidR="00971F00" w:rsidRPr="00971F00">
          <w:rPr>
            <w:rFonts w:ascii="Times New Roman" w:eastAsia="Times New Roman" w:hAnsi="Times New Roman" w:cs="Times New Roman"/>
            <w:sz w:val="24"/>
            <w:szCs w:val="24"/>
          </w:rPr>
          <w:t>eDNA will capture compositional shifts within short time scales (</w:t>
        </w:r>
      </w:ins>
      <w:ins w:id="51" w:author="Kingsly Chuo Beng" w:date="2026-04-21T10:52:00Z">
        <w:r w:rsidR="00E57B91">
          <w:rPr>
            <w:rFonts w:ascii="Times New Roman" w:eastAsia="Times New Roman" w:hAnsi="Times New Roman" w:cs="Times New Roman"/>
            <w:sz w:val="24"/>
            <w:szCs w:val="24"/>
          </w:rPr>
          <w:t>30 minutes</w:t>
        </w:r>
      </w:ins>
      <w:ins w:id="52" w:author="Kingsly Chuo Beng" w:date="2026-04-21T10:51:00Z">
        <w:r w:rsidR="00971F00" w:rsidRPr="00971F00">
          <w:rPr>
            <w:rFonts w:ascii="Times New Roman" w:eastAsia="Times New Roman" w:hAnsi="Times New Roman" w:cs="Times New Roman"/>
            <w:sz w:val="24"/>
            <w:szCs w:val="24"/>
          </w:rPr>
          <w:t>)</w:t>
        </w:r>
      </w:ins>
      <w:ins w:id="53" w:author="Kingsly Chuo Beng" w:date="2026-04-23T16:08:00Z">
        <w:r w:rsidR="00910D90">
          <w:rPr>
            <w:rFonts w:ascii="Times New Roman" w:eastAsia="Times New Roman" w:hAnsi="Times New Roman" w:cs="Times New Roman"/>
            <w:sz w:val="24"/>
            <w:szCs w:val="24"/>
          </w:rPr>
          <w:t>;</w:t>
        </w:r>
      </w:ins>
      <w:ins w:id="54" w:author="Kingsly Chuo Beng" w:date="2026-04-21T10:51:00Z">
        <w:r w:rsidR="00E57B91">
          <w:rPr>
            <w:rFonts w:ascii="Times New Roman" w:eastAsia="Times New Roman" w:hAnsi="Times New Roman" w:cs="Times New Roman"/>
            <w:sz w:val="24"/>
            <w:szCs w:val="24"/>
          </w:rPr>
          <w:t xml:space="preserve"> (2) </w:t>
        </w:r>
        <w:r w:rsidR="00E57B91" w:rsidRPr="00E57B91">
          <w:rPr>
            <w:rFonts w:ascii="Times New Roman" w:eastAsia="Times New Roman" w:hAnsi="Times New Roman" w:cs="Times New Roman"/>
            <w:sz w:val="24"/>
            <w:szCs w:val="24"/>
          </w:rPr>
          <w:t>diel phase (day vs. night) and nighttime artificial light w</w:t>
        </w:r>
      </w:ins>
      <w:ins w:id="55" w:author="Kingsly Chuo Beng" w:date="2026-04-23T17:07:00Z">
        <w:r w:rsidR="00B8032D">
          <w:rPr>
            <w:rFonts w:ascii="Times New Roman" w:eastAsia="Times New Roman" w:hAnsi="Times New Roman" w:cs="Times New Roman"/>
            <w:sz w:val="24"/>
            <w:szCs w:val="24"/>
          </w:rPr>
          <w:t>ould</w:t>
        </w:r>
      </w:ins>
      <w:ins w:id="56" w:author="Kingsly Chuo Beng" w:date="2026-04-21T10:51:00Z">
        <w:r w:rsidR="00E57B91" w:rsidRPr="00E57B91">
          <w:rPr>
            <w:rFonts w:ascii="Times New Roman" w:eastAsia="Times New Roman" w:hAnsi="Times New Roman" w:cs="Times New Roman"/>
            <w:sz w:val="24"/>
            <w:szCs w:val="24"/>
          </w:rPr>
          <w:t xml:space="preserve"> be the </w:t>
        </w:r>
      </w:ins>
      <w:ins w:id="57" w:author="Kingsly Chuo Beng" w:date="2026-04-23T17:07:00Z">
        <w:r w:rsidR="00B8032D">
          <w:rPr>
            <w:rFonts w:ascii="Times New Roman" w:eastAsia="Times New Roman" w:hAnsi="Times New Roman" w:cs="Times New Roman"/>
            <w:sz w:val="24"/>
            <w:szCs w:val="24"/>
          </w:rPr>
          <w:t>dominant</w:t>
        </w:r>
      </w:ins>
      <w:ins w:id="58" w:author="Kingsly Chuo Beng" w:date="2026-04-21T10:51:00Z">
        <w:r w:rsidR="00E57B91" w:rsidRPr="00E57B91">
          <w:rPr>
            <w:rFonts w:ascii="Times New Roman" w:eastAsia="Times New Roman" w:hAnsi="Times New Roman" w:cs="Times New Roman"/>
            <w:sz w:val="24"/>
            <w:szCs w:val="24"/>
          </w:rPr>
          <w:t xml:space="preserve"> drivers of community dissimilarity</w:t>
        </w:r>
        <w:r w:rsidR="00E57B91">
          <w:rPr>
            <w:rFonts w:ascii="Times New Roman" w:eastAsia="Times New Roman" w:hAnsi="Times New Roman" w:cs="Times New Roman"/>
            <w:sz w:val="24"/>
            <w:szCs w:val="24"/>
          </w:rPr>
          <w:t xml:space="preserve">; (3) </w:t>
        </w:r>
      </w:ins>
      <w:r w:rsidRPr="00CA6081">
        <w:rPr>
          <w:rFonts w:ascii="Times New Roman" w:eastAsia="Times New Roman" w:hAnsi="Times New Roman" w:cs="Times New Roman"/>
          <w:sz w:val="24"/>
          <w:szCs w:val="24"/>
        </w:rPr>
        <w:t>predatory fish w</w:t>
      </w:r>
      <w:ins w:id="59" w:author="Kingsly Chuo Beng" w:date="2026-04-23T17:53:00Z">
        <w:r w:rsidR="00AC709E">
          <w:rPr>
            <w:rFonts w:ascii="Times New Roman" w:eastAsia="Times New Roman" w:hAnsi="Times New Roman" w:cs="Times New Roman"/>
            <w:sz w:val="24"/>
            <w:szCs w:val="24"/>
          </w:rPr>
          <w:t>ould</w:t>
        </w:r>
      </w:ins>
      <w:del w:id="60" w:author="Kingsly Chuo Beng" w:date="2026-04-23T17:53:00Z">
        <w:r w:rsidR="00687CFE" w:rsidDel="00AC709E">
          <w:rPr>
            <w:rFonts w:ascii="Times New Roman" w:eastAsia="Times New Roman" w:hAnsi="Times New Roman" w:cs="Times New Roman"/>
            <w:sz w:val="24"/>
            <w:szCs w:val="24"/>
          </w:rPr>
          <w:delText>ill</w:delText>
        </w:r>
      </w:del>
      <w:r w:rsidRPr="00CA6081">
        <w:rPr>
          <w:rFonts w:ascii="Times New Roman" w:eastAsia="Times New Roman" w:hAnsi="Times New Roman" w:cs="Times New Roman"/>
          <w:sz w:val="24"/>
          <w:szCs w:val="24"/>
        </w:rPr>
        <w:t xml:space="preserve"> increase in abundance under artificial light at night due to attraction to prey aggregation</w:t>
      </w:r>
      <w:r w:rsidR="00687CFE">
        <w:rPr>
          <w:rFonts w:ascii="Times New Roman" w:eastAsia="Times New Roman" w:hAnsi="Times New Roman" w:cs="Times New Roman"/>
          <w:sz w:val="24"/>
          <w:szCs w:val="24"/>
        </w:rPr>
        <w:t>s, while</w:t>
      </w:r>
      <w:r w:rsidRPr="00CA6081">
        <w:rPr>
          <w:rFonts w:ascii="Times New Roman" w:eastAsia="Times New Roman" w:hAnsi="Times New Roman" w:cs="Times New Roman"/>
          <w:sz w:val="24"/>
          <w:szCs w:val="24"/>
        </w:rPr>
        <w:t xml:space="preserve"> prey fish species w</w:t>
      </w:r>
      <w:ins w:id="61" w:author="Kingsly Chuo Beng" w:date="2026-04-23T17:53:00Z">
        <w:r w:rsidR="00AC709E">
          <w:rPr>
            <w:rFonts w:ascii="Times New Roman" w:eastAsia="Times New Roman" w:hAnsi="Times New Roman" w:cs="Times New Roman"/>
            <w:sz w:val="24"/>
            <w:szCs w:val="24"/>
          </w:rPr>
          <w:t>ould</w:t>
        </w:r>
      </w:ins>
      <w:del w:id="62" w:author="Kingsly Chuo Beng" w:date="2026-04-23T17:53:00Z">
        <w:r w:rsidRPr="00CA6081" w:rsidDel="00AC709E">
          <w:rPr>
            <w:rFonts w:ascii="Times New Roman" w:eastAsia="Times New Roman" w:hAnsi="Times New Roman" w:cs="Times New Roman"/>
            <w:sz w:val="24"/>
            <w:szCs w:val="24"/>
          </w:rPr>
          <w:delText>ill</w:delText>
        </w:r>
      </w:del>
      <w:r w:rsidRPr="00CA6081">
        <w:rPr>
          <w:rFonts w:ascii="Times New Roman" w:eastAsia="Times New Roman" w:hAnsi="Times New Roman" w:cs="Times New Roman"/>
          <w:sz w:val="24"/>
          <w:szCs w:val="24"/>
        </w:rPr>
        <w:t xml:space="preserve"> decline as a result of predator avoidance</w:t>
      </w:r>
      <w:bookmarkEnd w:id="49"/>
      <w:r w:rsidRPr="00CA6081">
        <w:rPr>
          <w:rFonts w:ascii="Times New Roman" w:eastAsia="Times New Roman" w:hAnsi="Times New Roman" w:cs="Times New Roman"/>
          <w:sz w:val="24"/>
          <w:szCs w:val="24"/>
        </w:rPr>
        <w:t>; (</w:t>
      </w:r>
      <w:ins w:id="63" w:author="Kingsly Chuo Beng" w:date="2026-04-21T10:53:00Z">
        <w:r w:rsidR="00E57B91">
          <w:rPr>
            <w:rFonts w:ascii="Times New Roman" w:eastAsia="Times New Roman" w:hAnsi="Times New Roman" w:cs="Times New Roman"/>
            <w:sz w:val="24"/>
            <w:szCs w:val="24"/>
          </w:rPr>
          <w:t>4</w:t>
        </w:r>
      </w:ins>
      <w:del w:id="64" w:author="Kingsly Chuo Beng" w:date="2026-04-21T10:53:00Z">
        <w:r w:rsidRPr="00CA6081" w:rsidDel="00E57B91">
          <w:rPr>
            <w:rFonts w:ascii="Times New Roman" w:eastAsia="Times New Roman" w:hAnsi="Times New Roman" w:cs="Times New Roman"/>
            <w:sz w:val="24"/>
            <w:szCs w:val="24"/>
          </w:rPr>
          <w:delText>2</w:delText>
        </w:r>
      </w:del>
      <w:r w:rsidRPr="00CA6081">
        <w:rPr>
          <w:rFonts w:ascii="Times New Roman" w:eastAsia="Times New Roman" w:hAnsi="Times New Roman" w:cs="Times New Roman"/>
          <w:sz w:val="24"/>
          <w:szCs w:val="24"/>
        </w:rPr>
        <w:t>) zooplankton and mobile invertebrates w</w:t>
      </w:r>
      <w:ins w:id="65" w:author="Kingsly Chuo Beng" w:date="2026-04-23T17:54:00Z">
        <w:r w:rsidR="00AC709E">
          <w:rPr>
            <w:rFonts w:ascii="Times New Roman" w:eastAsia="Times New Roman" w:hAnsi="Times New Roman" w:cs="Times New Roman"/>
            <w:sz w:val="24"/>
            <w:szCs w:val="24"/>
          </w:rPr>
          <w:t>o</w:t>
        </w:r>
      </w:ins>
      <w:ins w:id="66" w:author="Kingsly Chuo Beng" w:date="2026-04-23T17:55:00Z">
        <w:r w:rsidR="00AC709E">
          <w:rPr>
            <w:rFonts w:ascii="Times New Roman" w:eastAsia="Times New Roman" w:hAnsi="Times New Roman" w:cs="Times New Roman"/>
            <w:sz w:val="24"/>
            <w:szCs w:val="24"/>
          </w:rPr>
          <w:t>uld</w:t>
        </w:r>
      </w:ins>
      <w:del w:id="67" w:author="Kingsly Chuo Beng" w:date="2026-04-23T17:54:00Z">
        <w:r w:rsidRPr="00CA6081" w:rsidDel="00AC709E">
          <w:rPr>
            <w:rFonts w:ascii="Times New Roman" w:eastAsia="Times New Roman" w:hAnsi="Times New Roman" w:cs="Times New Roman"/>
            <w:sz w:val="24"/>
            <w:szCs w:val="24"/>
          </w:rPr>
          <w:delText>ill</w:delText>
        </w:r>
      </w:del>
      <w:r w:rsidRPr="00CA6081">
        <w:rPr>
          <w:rFonts w:ascii="Times New Roman" w:eastAsia="Times New Roman" w:hAnsi="Times New Roman" w:cs="Times New Roman"/>
          <w:sz w:val="24"/>
          <w:szCs w:val="24"/>
        </w:rPr>
        <w:t xml:space="preserve"> exhibit elevated abundances driven by positive phototaxis, while benthic invertebrates w</w:t>
      </w:r>
      <w:ins w:id="68" w:author="Kingsly Chuo Beng" w:date="2026-04-23T17:55:00Z">
        <w:r w:rsidR="00AC709E">
          <w:rPr>
            <w:rFonts w:ascii="Times New Roman" w:eastAsia="Times New Roman" w:hAnsi="Times New Roman" w:cs="Times New Roman"/>
            <w:sz w:val="24"/>
            <w:szCs w:val="24"/>
          </w:rPr>
          <w:t>ould</w:t>
        </w:r>
      </w:ins>
      <w:del w:id="69" w:author="Kingsly Chuo Beng" w:date="2026-04-23T17:55:00Z">
        <w:r w:rsidRPr="00CA6081" w:rsidDel="00AC709E">
          <w:rPr>
            <w:rFonts w:ascii="Times New Roman" w:eastAsia="Times New Roman" w:hAnsi="Times New Roman" w:cs="Times New Roman"/>
            <w:sz w:val="24"/>
            <w:szCs w:val="24"/>
          </w:rPr>
          <w:delText>ill</w:delText>
        </w:r>
      </w:del>
      <w:r w:rsidRPr="00CA6081">
        <w:rPr>
          <w:rFonts w:ascii="Times New Roman" w:eastAsia="Times New Roman" w:hAnsi="Times New Roman" w:cs="Times New Roman"/>
          <w:sz w:val="24"/>
          <w:szCs w:val="24"/>
        </w:rPr>
        <w:t xml:space="preserve"> decrease in response to predator avoidance under artificial light; and (</w:t>
      </w:r>
      <w:ins w:id="70" w:author="Kingsly Chuo Beng" w:date="2026-04-21T10:53:00Z">
        <w:r w:rsidR="00E57B91">
          <w:rPr>
            <w:rFonts w:ascii="Times New Roman" w:eastAsia="Times New Roman" w:hAnsi="Times New Roman" w:cs="Times New Roman"/>
            <w:sz w:val="24"/>
            <w:szCs w:val="24"/>
          </w:rPr>
          <w:t>5</w:t>
        </w:r>
      </w:ins>
      <w:del w:id="71" w:author="Kingsly Chuo Beng" w:date="2026-04-21T10:53:00Z">
        <w:r w:rsidRPr="00CA6081" w:rsidDel="00E57B91">
          <w:rPr>
            <w:rFonts w:ascii="Times New Roman" w:eastAsia="Times New Roman" w:hAnsi="Times New Roman" w:cs="Times New Roman"/>
            <w:sz w:val="24"/>
            <w:szCs w:val="24"/>
          </w:rPr>
          <w:delText>3</w:delText>
        </w:r>
      </w:del>
      <w:r w:rsidRPr="00CA6081">
        <w:rPr>
          <w:rFonts w:ascii="Times New Roman" w:eastAsia="Times New Roman" w:hAnsi="Times New Roman" w:cs="Times New Roman"/>
          <w:sz w:val="24"/>
          <w:szCs w:val="24"/>
        </w:rPr>
        <w:t>) phytoplankton w</w:t>
      </w:r>
      <w:ins w:id="72" w:author="Kingsly Chuo Beng" w:date="2026-04-23T17:55:00Z">
        <w:r w:rsidR="00AC709E">
          <w:rPr>
            <w:rFonts w:ascii="Times New Roman" w:eastAsia="Times New Roman" w:hAnsi="Times New Roman" w:cs="Times New Roman"/>
            <w:sz w:val="24"/>
            <w:szCs w:val="24"/>
          </w:rPr>
          <w:t>ould</w:t>
        </w:r>
      </w:ins>
      <w:del w:id="73" w:author="Kingsly Chuo Beng" w:date="2026-04-23T17:55:00Z">
        <w:r w:rsidRPr="00CA6081" w:rsidDel="00AC709E">
          <w:rPr>
            <w:rFonts w:ascii="Times New Roman" w:eastAsia="Times New Roman" w:hAnsi="Times New Roman" w:cs="Times New Roman"/>
            <w:sz w:val="24"/>
            <w:szCs w:val="24"/>
          </w:rPr>
          <w:delText>ill</w:delText>
        </w:r>
      </w:del>
      <w:r w:rsidRPr="00CA6081">
        <w:rPr>
          <w:rFonts w:ascii="Times New Roman" w:eastAsia="Times New Roman" w:hAnsi="Times New Roman" w:cs="Times New Roman"/>
          <w:sz w:val="24"/>
          <w:szCs w:val="24"/>
        </w:rPr>
        <w:t xml:space="preserve"> remain primarily day-associated due to photosynthetic requirements regardless of light treatment.</w:t>
      </w:r>
    </w:p>
    <w:p w14:paraId="70063B6F" w14:textId="77777777" w:rsidR="00DD340F" w:rsidRPr="00CA6081" w:rsidRDefault="00DD340F" w:rsidP="00DD340F">
      <w:pPr>
        <w:spacing w:before="240"/>
        <w:contextualSpacing/>
        <w:rPr>
          <w:rFonts w:ascii="Times New Roman" w:eastAsia="Times New Roman" w:hAnsi="Times New Roman" w:cs="Times New Roman"/>
          <w:sz w:val="24"/>
          <w:szCs w:val="24"/>
        </w:rPr>
      </w:pPr>
    </w:p>
    <w:p w14:paraId="327D9856" w14:textId="77777777" w:rsidR="00F65C18" w:rsidRPr="002F202E" w:rsidRDefault="00F33854" w:rsidP="0014105C">
      <w:pPr>
        <w:spacing w:before="240"/>
        <w:contextualSpacing/>
        <w:rPr>
          <w:rFonts w:ascii="Times New Roman" w:eastAsia="Times New Roman" w:hAnsi="Times New Roman" w:cs="Times New Roman"/>
          <w:b/>
          <w:bCs/>
          <w:sz w:val="24"/>
          <w:szCs w:val="24"/>
        </w:rPr>
      </w:pPr>
      <w:r w:rsidRPr="002F202E">
        <w:rPr>
          <w:rFonts w:ascii="Times New Roman" w:eastAsia="Times New Roman" w:hAnsi="Times New Roman" w:cs="Times New Roman"/>
          <w:b/>
          <w:bCs/>
          <w:sz w:val="24"/>
          <w:szCs w:val="24"/>
        </w:rPr>
        <w:t>2. Methods</w:t>
      </w:r>
    </w:p>
    <w:p w14:paraId="1749F948" w14:textId="77777777" w:rsidR="00F65C18" w:rsidRPr="002F202E" w:rsidRDefault="00F33854" w:rsidP="0014105C">
      <w:pPr>
        <w:spacing w:before="240"/>
        <w:contextualSpacing/>
        <w:rPr>
          <w:rFonts w:ascii="Times New Roman" w:eastAsia="Times New Roman" w:hAnsi="Times New Roman" w:cs="Times New Roman"/>
          <w:b/>
          <w:bCs/>
          <w:sz w:val="24"/>
          <w:szCs w:val="24"/>
        </w:rPr>
      </w:pPr>
      <w:r w:rsidRPr="002F202E">
        <w:rPr>
          <w:rFonts w:ascii="Times New Roman" w:eastAsia="Times New Roman" w:hAnsi="Times New Roman" w:cs="Times New Roman"/>
          <w:b/>
          <w:bCs/>
          <w:sz w:val="24"/>
          <w:szCs w:val="24"/>
        </w:rPr>
        <w:t>2.1 Study area and sample collection</w:t>
      </w:r>
    </w:p>
    <w:p w14:paraId="0BECF110" w14:textId="12E1FF7B" w:rsidR="00F65C18" w:rsidRPr="00CA6081" w:rsidRDefault="00F33854" w:rsidP="000D3C52">
      <w:pPr>
        <w:spacing w:before="240"/>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The study was conducted at Friday Harbor Laboratories (FHL), located on San Juan Island, Washington, USA. All samples were collected in a single location, within the waters adjacent to the FHL dock (48.54525, -123.01212). Environmental DNA (eDNA) sampling was carried out from July 27 to August 3, 2025, twice daily—midday (11:00–13:00) and at night (22:00–00:00). Each sampling event included two treatments: light and no light</w:t>
      </w:r>
      <w:ins w:id="74" w:author="Kingsly Chuo Beng" w:date="2026-04-21T11:04:00Z">
        <w:r w:rsidR="00F45E6A">
          <w:rPr>
            <w:rFonts w:ascii="Times New Roman" w:eastAsia="Times New Roman" w:hAnsi="Times New Roman" w:cs="Times New Roman"/>
            <w:sz w:val="24"/>
            <w:szCs w:val="24"/>
          </w:rPr>
          <w:t>, conducted sequentially to avoid spatial ov</w:t>
        </w:r>
      </w:ins>
      <w:ins w:id="75" w:author="Kingsly Chuo Beng" w:date="2026-04-21T11:05:00Z">
        <w:r w:rsidR="00F45E6A">
          <w:rPr>
            <w:rFonts w:ascii="Times New Roman" w:eastAsia="Times New Roman" w:hAnsi="Times New Roman" w:cs="Times New Roman"/>
            <w:sz w:val="24"/>
            <w:szCs w:val="24"/>
          </w:rPr>
          <w:t>erlap of light conditions</w:t>
        </w:r>
      </w:ins>
      <w:r w:rsidRPr="00CA6081">
        <w:rPr>
          <w:rFonts w:ascii="Times New Roman" w:eastAsia="Times New Roman" w:hAnsi="Times New Roman" w:cs="Times New Roman"/>
          <w:sz w:val="24"/>
          <w:szCs w:val="24"/>
        </w:rPr>
        <w:t xml:space="preserve">. </w:t>
      </w:r>
      <w:ins w:id="76" w:author="Kingsly Chuo Beng" w:date="2026-04-21T11:05:00Z">
        <w:r w:rsidR="00F45E6A">
          <w:rPr>
            <w:rFonts w:ascii="Times New Roman" w:eastAsia="Times New Roman" w:hAnsi="Times New Roman" w:cs="Times New Roman"/>
            <w:sz w:val="24"/>
            <w:szCs w:val="24"/>
          </w:rPr>
          <w:t>For each sampling period, we first</w:t>
        </w:r>
      </w:ins>
      <w:ins w:id="77" w:author="Kingsly Chuo Beng" w:date="2026-04-21T11:06:00Z">
        <w:r w:rsidR="00F45E6A">
          <w:rPr>
            <w:rFonts w:ascii="Times New Roman" w:eastAsia="Times New Roman" w:hAnsi="Times New Roman" w:cs="Times New Roman"/>
            <w:sz w:val="24"/>
            <w:szCs w:val="24"/>
          </w:rPr>
          <w:t xml:space="preserve"> collected the ‘no light’ treatment samples under ambient</w:t>
        </w:r>
      </w:ins>
      <w:ins w:id="78" w:author="Kingsly Chuo Beng" w:date="2026-04-21T11:07:00Z">
        <w:r w:rsidR="00F45E6A">
          <w:rPr>
            <w:rFonts w:ascii="Times New Roman" w:eastAsia="Times New Roman" w:hAnsi="Times New Roman" w:cs="Times New Roman"/>
            <w:sz w:val="24"/>
            <w:szCs w:val="24"/>
          </w:rPr>
          <w:t xml:space="preserve"> conditions (natural daylight at midday, or natural darkness</w:t>
        </w:r>
      </w:ins>
      <w:ins w:id="79" w:author="Kingsly Chuo Beng" w:date="2026-04-21T11:08:00Z">
        <w:r w:rsidR="00F45E6A">
          <w:rPr>
            <w:rFonts w:ascii="Times New Roman" w:eastAsia="Times New Roman" w:hAnsi="Times New Roman" w:cs="Times New Roman"/>
            <w:sz w:val="24"/>
            <w:szCs w:val="24"/>
          </w:rPr>
          <w:t xml:space="preserve"> at night</w:t>
        </w:r>
      </w:ins>
      <w:ins w:id="80" w:author="Kingsly Chuo Beng" w:date="2026-04-21T11:07:00Z">
        <w:r w:rsidR="00F45E6A">
          <w:rPr>
            <w:rFonts w:ascii="Times New Roman" w:eastAsia="Times New Roman" w:hAnsi="Times New Roman" w:cs="Times New Roman"/>
            <w:sz w:val="24"/>
            <w:szCs w:val="24"/>
          </w:rPr>
          <w:t xml:space="preserve">). </w:t>
        </w:r>
      </w:ins>
      <w:ins w:id="81" w:author="Kingsly Chuo Beng" w:date="2026-04-21T11:08:00Z">
        <w:r w:rsidR="00F45E6A">
          <w:rPr>
            <w:rFonts w:ascii="Times New Roman" w:eastAsia="Times New Roman" w:hAnsi="Times New Roman" w:cs="Times New Roman"/>
            <w:sz w:val="24"/>
            <w:szCs w:val="24"/>
          </w:rPr>
          <w:t>After completing the no-light sampling</w:t>
        </w:r>
      </w:ins>
      <w:del w:id="82" w:author="Kingsly Chuo Beng" w:date="2026-04-21T11:09:00Z">
        <w:r w:rsidRPr="00CA6081" w:rsidDel="00F45E6A">
          <w:rPr>
            <w:rFonts w:ascii="Times New Roman" w:eastAsia="Times New Roman" w:hAnsi="Times New Roman" w:cs="Times New Roman"/>
            <w:sz w:val="24"/>
            <w:szCs w:val="24"/>
          </w:rPr>
          <w:delText>For the light treatment</w:delText>
        </w:r>
      </w:del>
      <w:r w:rsidRPr="00CA6081">
        <w:rPr>
          <w:rFonts w:ascii="Times New Roman" w:eastAsia="Times New Roman" w:hAnsi="Times New Roman" w:cs="Times New Roman"/>
          <w:sz w:val="24"/>
          <w:szCs w:val="24"/>
        </w:rPr>
        <w:t xml:space="preserve">, an underwater light source </w:t>
      </w:r>
      <w:r w:rsidRPr="00CA6081">
        <w:rPr>
          <w:rFonts w:ascii="Times New Roman" w:eastAsia="Times New Roman" w:hAnsi="Times New Roman" w:cs="Times New Roman"/>
          <w:sz w:val="24"/>
          <w:szCs w:val="24"/>
        </w:rPr>
        <w:lastRenderedPageBreak/>
        <w:t xml:space="preserve">(bright white 12V LED at ca. 15,000 lumens) was </w:t>
      </w:r>
      <w:r w:rsidR="000D3C52">
        <w:rPr>
          <w:rFonts w:ascii="Times New Roman" w:eastAsia="Times New Roman" w:hAnsi="Times New Roman" w:cs="Times New Roman"/>
          <w:sz w:val="24"/>
          <w:szCs w:val="24"/>
        </w:rPr>
        <w:t xml:space="preserve">deployed at the surface, positioned ~1 m from the sampling point, and </w:t>
      </w:r>
      <w:r w:rsidRPr="00CA6081">
        <w:rPr>
          <w:rFonts w:ascii="Times New Roman" w:eastAsia="Times New Roman" w:hAnsi="Times New Roman" w:cs="Times New Roman"/>
          <w:sz w:val="24"/>
          <w:szCs w:val="24"/>
        </w:rPr>
        <w:t xml:space="preserve">switched on 30 minutes prior to </w:t>
      </w:r>
      <w:ins w:id="83" w:author="Kingsly Chuo Beng" w:date="2026-04-21T11:11:00Z">
        <w:r w:rsidR="00F45E6A">
          <w:rPr>
            <w:rFonts w:ascii="Times New Roman" w:eastAsia="Times New Roman" w:hAnsi="Times New Roman" w:cs="Times New Roman"/>
            <w:sz w:val="24"/>
            <w:szCs w:val="24"/>
          </w:rPr>
          <w:t>the ‘light’ treatment sample collection to allow community responses to</w:t>
        </w:r>
      </w:ins>
      <w:ins w:id="84" w:author="Kingsly Chuo Beng" w:date="2026-04-21T11:12:00Z">
        <w:r w:rsidR="00F45E6A">
          <w:rPr>
            <w:rFonts w:ascii="Times New Roman" w:eastAsia="Times New Roman" w:hAnsi="Times New Roman" w:cs="Times New Roman"/>
            <w:sz w:val="24"/>
            <w:szCs w:val="24"/>
          </w:rPr>
          <w:t xml:space="preserve"> stabilize</w:t>
        </w:r>
      </w:ins>
      <w:del w:id="85" w:author="Kingsly Chuo Beng" w:date="2026-04-21T11:10:00Z">
        <w:r w:rsidRPr="00CA6081" w:rsidDel="00F45E6A">
          <w:rPr>
            <w:rFonts w:ascii="Times New Roman" w:eastAsia="Times New Roman" w:hAnsi="Times New Roman" w:cs="Times New Roman"/>
            <w:sz w:val="24"/>
            <w:szCs w:val="24"/>
          </w:rPr>
          <w:delText>sample collection</w:delText>
        </w:r>
      </w:del>
      <w:r w:rsidRPr="00CA6081">
        <w:rPr>
          <w:rFonts w:ascii="Times New Roman" w:eastAsia="Times New Roman" w:hAnsi="Times New Roman" w:cs="Times New Roman"/>
          <w:sz w:val="24"/>
          <w:szCs w:val="24"/>
        </w:rPr>
        <w:t xml:space="preserve"> </w:t>
      </w:r>
      <w:r w:rsidR="0067393B">
        <w:rPr>
          <w:rFonts w:ascii="Times New Roman" w:eastAsia="Times New Roman" w:hAnsi="Times New Roman" w:cs="Times New Roman"/>
          <w:sz w:val="24"/>
          <w:szCs w:val="24"/>
        </w:rPr>
        <w:t>(Fig. 1)</w:t>
      </w:r>
      <w:r w:rsidRPr="00CA6081">
        <w:rPr>
          <w:rFonts w:ascii="Times New Roman" w:eastAsia="Times New Roman" w:hAnsi="Times New Roman" w:cs="Times New Roman"/>
          <w:sz w:val="24"/>
          <w:szCs w:val="24"/>
        </w:rPr>
        <w:t xml:space="preserve">. For each treatment, </w:t>
      </w:r>
      <w:r w:rsidR="000D3C52">
        <w:rPr>
          <w:rFonts w:ascii="Times New Roman" w:eastAsia="Times New Roman" w:hAnsi="Times New Roman" w:cs="Times New Roman"/>
          <w:sz w:val="24"/>
          <w:szCs w:val="24"/>
        </w:rPr>
        <w:t>triplicate</w:t>
      </w:r>
      <w:r w:rsidRPr="00CA6081">
        <w:rPr>
          <w:rFonts w:ascii="Times New Roman" w:eastAsia="Times New Roman" w:hAnsi="Times New Roman" w:cs="Times New Roman"/>
          <w:sz w:val="24"/>
          <w:szCs w:val="24"/>
        </w:rPr>
        <w:t xml:space="preserve"> 3</w:t>
      </w:r>
      <w:r w:rsidR="000D3C52">
        <w:rPr>
          <w:rFonts w:ascii="Times New Roman" w:eastAsia="Times New Roman" w:hAnsi="Times New Roman" w:cs="Times New Roman"/>
          <w:sz w:val="24"/>
          <w:szCs w:val="24"/>
        </w:rPr>
        <w:t>.0</w:t>
      </w:r>
      <w:r w:rsidRPr="00CA6081">
        <w:rPr>
          <w:rFonts w:ascii="Times New Roman" w:eastAsia="Times New Roman" w:hAnsi="Times New Roman" w:cs="Times New Roman"/>
          <w:sz w:val="24"/>
          <w:szCs w:val="24"/>
        </w:rPr>
        <w:t xml:space="preserve"> L of surface seawater were collected in sterile 3 L Nalgene Cantene carboys and filtered i</w:t>
      </w:r>
      <w:r w:rsidR="000D3C52">
        <w:rPr>
          <w:rFonts w:ascii="Times New Roman" w:eastAsia="Times New Roman" w:hAnsi="Times New Roman" w:cs="Times New Roman"/>
          <w:sz w:val="24"/>
          <w:szCs w:val="24"/>
        </w:rPr>
        <w:t>mmediately</w:t>
      </w:r>
      <w:r w:rsidRPr="00CA6081">
        <w:rPr>
          <w:rFonts w:ascii="Times New Roman" w:eastAsia="Times New Roman" w:hAnsi="Times New Roman" w:cs="Times New Roman"/>
          <w:sz w:val="24"/>
          <w:szCs w:val="24"/>
        </w:rPr>
        <w:t xml:space="preserve"> on site through 5.0 μm Sterlitech MCE filters (Sterlitech, Kent, WA, USA) using a Smith-Root Citizen Science vacuum pump (Smith‐Root, Vancouver, WA, USA). Filter membranes were placed in 1.0 mL DNA/RNA Shield (Zymo Research, USA), transported at room temperature, and stored in the fridge within one hour of collection. Negative controls (3 L of tap water) were processed during each sampling event to monitor potential contamination. A total of 84 seawater samples and 14 negative controls were taken throughout the entire study. All sampling equipment was cleaned with 10% bleach and rinsed with tap water between uses. </w:t>
      </w:r>
    </w:p>
    <w:p w14:paraId="1BE8A53E" w14:textId="27B4F398" w:rsidR="00F65C18" w:rsidRPr="00CA6081" w:rsidRDefault="008675AC" w:rsidP="00CA6081">
      <w:pPr>
        <w:rPr>
          <w:rFonts w:ascii="Times New Roman" w:eastAsia="Times New Roman" w:hAnsi="Times New Roman" w:cs="Times New Roman"/>
          <w:sz w:val="24"/>
          <w:szCs w:val="24"/>
        </w:rPr>
      </w:pPr>
      <w:r>
        <w:rPr>
          <w:noProof/>
        </w:rPr>
        <w:lastRenderedPageBreak/>
        <w:drawing>
          <wp:inline distT="0" distB="0" distL="0" distR="0" wp14:anchorId="268DCE81" wp14:editId="4BA12B97">
            <wp:extent cx="5701331" cy="7680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1331" cy="7680960"/>
                    </a:xfrm>
                    <a:prstGeom prst="rect">
                      <a:avLst/>
                    </a:prstGeom>
                    <a:noFill/>
                    <a:ln>
                      <a:noFill/>
                    </a:ln>
                  </pic:spPr>
                </pic:pic>
              </a:graphicData>
            </a:graphic>
          </wp:inline>
        </w:drawing>
      </w:r>
      <w:r w:rsidR="00F33854" w:rsidRPr="00CA6081">
        <w:rPr>
          <w:rFonts w:ascii="Times New Roman" w:eastAsia="Times New Roman" w:hAnsi="Times New Roman" w:cs="Times New Roman"/>
          <w:sz w:val="24"/>
          <w:szCs w:val="24"/>
        </w:rPr>
        <w:br/>
        <w:t xml:space="preserve">Figure 1. </w:t>
      </w:r>
      <w:r w:rsidR="0067393B">
        <w:rPr>
          <w:rFonts w:ascii="Times New Roman" w:eastAsia="Times New Roman" w:hAnsi="Times New Roman" w:cs="Times New Roman"/>
          <w:sz w:val="24"/>
          <w:szCs w:val="24"/>
        </w:rPr>
        <w:t>Schematic representation of the study/e</w:t>
      </w:r>
      <w:r w:rsidR="00F33854" w:rsidRPr="00CA6081">
        <w:rPr>
          <w:rFonts w:ascii="Times New Roman" w:eastAsia="Times New Roman" w:hAnsi="Times New Roman" w:cs="Times New Roman"/>
          <w:sz w:val="24"/>
          <w:szCs w:val="24"/>
        </w:rPr>
        <w:t xml:space="preserve">xperimental </w:t>
      </w:r>
      <w:r w:rsidR="002F202E">
        <w:rPr>
          <w:rFonts w:ascii="Times New Roman" w:eastAsia="Times New Roman" w:hAnsi="Times New Roman" w:cs="Times New Roman"/>
          <w:sz w:val="24"/>
          <w:szCs w:val="24"/>
        </w:rPr>
        <w:t>d</w:t>
      </w:r>
      <w:r w:rsidR="00F33854" w:rsidRPr="00CA6081">
        <w:rPr>
          <w:rFonts w:ascii="Times New Roman" w:eastAsia="Times New Roman" w:hAnsi="Times New Roman" w:cs="Times New Roman"/>
          <w:sz w:val="24"/>
          <w:szCs w:val="24"/>
        </w:rPr>
        <w:t>esign</w:t>
      </w:r>
    </w:p>
    <w:p w14:paraId="4717F85D" w14:textId="77777777" w:rsidR="00F65C18" w:rsidRPr="006D598D" w:rsidRDefault="00F33854" w:rsidP="006D598D">
      <w:pPr>
        <w:spacing w:before="240"/>
        <w:contextualSpacing/>
        <w:rPr>
          <w:rFonts w:ascii="Times New Roman" w:eastAsia="Times New Roman" w:hAnsi="Times New Roman" w:cs="Times New Roman"/>
          <w:b/>
          <w:bCs/>
          <w:sz w:val="24"/>
          <w:szCs w:val="24"/>
        </w:rPr>
      </w:pPr>
      <w:r w:rsidRPr="006D598D">
        <w:rPr>
          <w:rFonts w:ascii="Times New Roman" w:eastAsia="Times New Roman" w:hAnsi="Times New Roman" w:cs="Times New Roman"/>
          <w:b/>
          <w:bCs/>
          <w:sz w:val="24"/>
          <w:szCs w:val="24"/>
        </w:rPr>
        <w:lastRenderedPageBreak/>
        <w:t>2.2 Laboratory processing and sequencing</w:t>
      </w:r>
    </w:p>
    <w:p w14:paraId="7D9FF481" w14:textId="77777777" w:rsidR="00F65C18" w:rsidRPr="00CA6081" w:rsidRDefault="00F33854" w:rsidP="0030676F">
      <w:pPr>
        <w:spacing w:before="240"/>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DNA extraction, library preparation, and sequencing were performed according to the protocol outlined in Ip et al. (2025). Briefly, filters were thawed at room temperature, vortexed, and 300 μL of the DNA/RNA Shield preservative was used directly for DNA extraction with the QIAgen DNeasy Blood &amp; Tissue Kit, following the manufacturer’s protocol, except for elution in 60 μL of Molecular Grade water. Extracted DNA was quantified using Qubit High-Sensitivity assays and stored at 4°C until amplification. Two primer sets were used to target distinct genetic regions: MarVer1 (MV1; Valsecchi et al., 2020) targeting the 12S region of vertebrates and mlCOIintF/LoboR1 targeting the COI region of eukaryotes (Chang et al., 2020; Leray et al., 2013; Lobo et al., 2013) (Table S1). PCR reactions were carried out on three biological replicates, and purified with AMPure XP beads. </w:t>
      </w:r>
      <w:commentRangeStart w:id="86"/>
      <w:r w:rsidRPr="00CA6081">
        <w:rPr>
          <w:rFonts w:ascii="Times New Roman" w:eastAsia="Times New Roman" w:hAnsi="Times New Roman" w:cs="Times New Roman"/>
          <w:sz w:val="24"/>
          <w:szCs w:val="24"/>
        </w:rPr>
        <w:t>Sequencing libraries were prepared using the Oxford Nanopore SQK-LSK114 ligation kit and loaded onto R10.4.1 MinION flow cells for 40-42 hour runs on a MK1D device using MinKNOW v25.05.14</w:t>
      </w:r>
      <w:commentRangeEnd w:id="86"/>
      <w:r w:rsidR="00474505" w:rsidRPr="00CA6081">
        <w:rPr>
          <w:rStyle w:val="CommentReference"/>
          <w:rFonts w:ascii="Times New Roman" w:eastAsia="Times New Roman" w:hAnsi="Times New Roman" w:cs="Times New Roman"/>
          <w:sz w:val="24"/>
          <w:szCs w:val="24"/>
        </w:rPr>
        <w:commentReference w:id="86"/>
      </w:r>
      <w:r w:rsidRPr="00CA6081">
        <w:rPr>
          <w:rFonts w:ascii="Times New Roman" w:eastAsia="Times New Roman" w:hAnsi="Times New Roman" w:cs="Times New Roman"/>
          <w:sz w:val="24"/>
          <w:szCs w:val="24"/>
        </w:rPr>
        <w:t xml:space="preserve"> </w:t>
      </w:r>
    </w:p>
    <w:p w14:paraId="7C73E834"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2.3 Bioinformatics analysis</w:t>
      </w:r>
    </w:p>
    <w:p w14:paraId="05A0101A" w14:textId="00742DFE" w:rsidR="00F65C18" w:rsidRDefault="00F33854" w:rsidP="000E7E84">
      <w:pPr>
        <w:ind w:firstLine="720"/>
        <w:rPr>
          <w:rFonts w:ascii="Times New Roman" w:eastAsia="Times New Roman" w:hAnsi="Times New Roman" w:cs="Times New Roman"/>
          <w:sz w:val="24"/>
          <w:szCs w:val="24"/>
        </w:rPr>
      </w:pPr>
      <w:r w:rsidRPr="00CA6081">
        <w:rPr>
          <w:rFonts w:ascii="Times New Roman" w:eastAsia="Gungsuh" w:hAnsi="Times New Roman" w:cs="Times New Roman"/>
          <w:sz w:val="24"/>
          <w:szCs w:val="24"/>
        </w:rPr>
        <w:t>Nanopore sequence data were processed following the pipeline of Ip et al. (202</w:t>
      </w:r>
      <w:ins w:id="87" w:author="Kingsly Chuo Beng" w:date="2026-04-17T17:11:00Z">
        <w:r w:rsidR="0045002F">
          <w:rPr>
            <w:rFonts w:ascii="Times New Roman" w:eastAsia="Gungsuh" w:hAnsi="Times New Roman" w:cs="Times New Roman"/>
            <w:sz w:val="24"/>
            <w:szCs w:val="24"/>
          </w:rPr>
          <w:t>6</w:t>
        </w:r>
      </w:ins>
      <w:del w:id="88" w:author="Kingsly Chuo Beng" w:date="2026-04-17T17:11:00Z">
        <w:r w:rsidRPr="00CA6081" w:rsidDel="0045002F">
          <w:rPr>
            <w:rFonts w:ascii="Times New Roman" w:eastAsia="Gungsuh" w:hAnsi="Times New Roman" w:cs="Times New Roman"/>
            <w:sz w:val="24"/>
            <w:szCs w:val="24"/>
          </w:rPr>
          <w:delText>5</w:delText>
        </w:r>
      </w:del>
      <w:r w:rsidRPr="00CA6081">
        <w:rPr>
          <w:rFonts w:ascii="Times New Roman" w:eastAsia="Gungsuh" w:hAnsi="Times New Roman" w:cs="Times New Roman"/>
          <w:sz w:val="24"/>
          <w:szCs w:val="24"/>
        </w:rPr>
        <w:t>). Raw POD5 files were basecalled with Dorado v1.1.1 in Super-Accurate (SUP; dna_r10.4.1_e8.2_400bps_hac@v5.2.0) mode. FASTQ reads were demultiplexed, and primers and barcodes were trimmed using OBIMultiplex module of OBITools4</w:t>
      </w:r>
      <w:ins w:id="89" w:author="Kingsly Chuo Beng" w:date="2026-04-17T17:15:00Z">
        <w:r w:rsidR="004F3E5A">
          <w:rPr>
            <w:rFonts w:ascii="Times New Roman" w:eastAsia="Gungsuh" w:hAnsi="Times New Roman" w:cs="Times New Roman"/>
            <w:sz w:val="24"/>
            <w:szCs w:val="24"/>
          </w:rPr>
          <w:t xml:space="preserve"> (</w:t>
        </w:r>
        <w:r w:rsidR="004F3E5A" w:rsidRPr="004F3E5A">
          <w:rPr>
            <w:rFonts w:ascii="Times New Roman" w:eastAsia="Gungsuh" w:hAnsi="Times New Roman" w:cs="Times New Roman"/>
            <w:sz w:val="24"/>
            <w:szCs w:val="24"/>
          </w:rPr>
          <w:t>https://github.com/metabarcoding/obitools4</w:t>
        </w:r>
        <w:r w:rsidR="004F3E5A">
          <w:rPr>
            <w:rFonts w:ascii="Times New Roman" w:eastAsia="Gungsuh" w:hAnsi="Times New Roman" w:cs="Times New Roman"/>
            <w:sz w:val="24"/>
            <w:szCs w:val="24"/>
          </w:rPr>
          <w:t>)</w:t>
        </w:r>
      </w:ins>
      <w:r w:rsidRPr="00CA6081">
        <w:rPr>
          <w:rFonts w:ascii="Times New Roman" w:eastAsia="Gungsuh" w:hAnsi="Times New Roman" w:cs="Times New Roman"/>
          <w:sz w:val="24"/>
          <w:szCs w:val="24"/>
        </w:rPr>
        <w:t>, implementing in-del aware settings, allowing up to two mismatches per primer tag and splitting self-ligated concatemers. Within-sample dereplication and clustering were performed with VSEARCH</w:t>
      </w:r>
      <w:ins w:id="90" w:author="Kingsly Chuo Beng" w:date="2026-04-17T17:20:00Z">
        <w:r w:rsidR="004F3E5A">
          <w:rPr>
            <w:rFonts w:ascii="Times New Roman" w:eastAsia="Gungsuh" w:hAnsi="Times New Roman" w:cs="Times New Roman"/>
            <w:sz w:val="24"/>
            <w:szCs w:val="24"/>
          </w:rPr>
          <w:t xml:space="preserve"> (Rognes et al.</w:t>
        </w:r>
      </w:ins>
      <w:ins w:id="91" w:author="Kingsly Chuo Beng" w:date="2026-04-17T17:29:00Z">
        <w:r w:rsidR="002D0CAA">
          <w:rPr>
            <w:rFonts w:ascii="Times New Roman" w:eastAsia="Gungsuh" w:hAnsi="Times New Roman" w:cs="Times New Roman"/>
            <w:sz w:val="24"/>
            <w:szCs w:val="24"/>
          </w:rPr>
          <w:t>,</w:t>
        </w:r>
      </w:ins>
      <w:ins w:id="92" w:author="Kingsly Chuo Beng" w:date="2026-04-17T17:20:00Z">
        <w:r w:rsidR="004F3E5A">
          <w:rPr>
            <w:rFonts w:ascii="Times New Roman" w:eastAsia="Gungsuh" w:hAnsi="Times New Roman" w:cs="Times New Roman"/>
            <w:sz w:val="24"/>
            <w:szCs w:val="24"/>
          </w:rPr>
          <w:t xml:space="preserve"> </w:t>
        </w:r>
      </w:ins>
      <w:ins w:id="93" w:author="Kingsly Chuo Beng" w:date="2026-04-17T17:21:00Z">
        <w:r w:rsidR="004F3E5A">
          <w:rPr>
            <w:rFonts w:ascii="Times New Roman" w:eastAsia="Gungsuh" w:hAnsi="Times New Roman" w:cs="Times New Roman"/>
            <w:sz w:val="24"/>
            <w:szCs w:val="24"/>
          </w:rPr>
          <w:t>2016</w:t>
        </w:r>
      </w:ins>
      <w:ins w:id="94" w:author="Kingsly Chuo Beng" w:date="2026-04-17T17:20:00Z">
        <w:r w:rsidR="004F3E5A">
          <w:rPr>
            <w:rFonts w:ascii="Times New Roman" w:eastAsia="Gungsuh" w:hAnsi="Times New Roman" w:cs="Times New Roman"/>
            <w:sz w:val="24"/>
            <w:szCs w:val="24"/>
          </w:rPr>
          <w:t>)</w:t>
        </w:r>
      </w:ins>
      <w:r w:rsidRPr="00CA6081">
        <w:rPr>
          <w:rFonts w:ascii="Times New Roman" w:eastAsia="Gungsuh" w:hAnsi="Times New Roman" w:cs="Times New Roman"/>
          <w:sz w:val="24"/>
          <w:szCs w:val="24"/>
        </w:rPr>
        <w:t xml:space="preserve"> at 98% identity to generate representative OTU centroids. An initial OTU table of read counts was curated using LULU</w:t>
      </w:r>
      <w:ins w:id="95" w:author="Kingsly Chuo Beng" w:date="2026-04-17T17:29:00Z">
        <w:r w:rsidR="002D0CAA">
          <w:rPr>
            <w:rFonts w:ascii="Times New Roman" w:eastAsia="Gungsuh" w:hAnsi="Times New Roman" w:cs="Times New Roman"/>
            <w:sz w:val="24"/>
            <w:szCs w:val="24"/>
          </w:rPr>
          <w:t xml:space="preserve"> (</w:t>
        </w:r>
        <w:r w:rsidR="002D0CAA" w:rsidRPr="002D0CAA">
          <w:rPr>
            <w:rFonts w:ascii="Times New Roman" w:eastAsia="Gungsuh" w:hAnsi="Times New Roman" w:cs="Times New Roman"/>
            <w:sz w:val="24"/>
            <w:szCs w:val="24"/>
          </w:rPr>
          <w:t>Frøslev et al., 2017</w:t>
        </w:r>
        <w:r w:rsidR="002D0CAA">
          <w:rPr>
            <w:rFonts w:ascii="Times New Roman" w:eastAsia="Gungsuh" w:hAnsi="Times New Roman" w:cs="Times New Roman"/>
            <w:sz w:val="24"/>
            <w:szCs w:val="24"/>
          </w:rPr>
          <w:t>)</w:t>
        </w:r>
      </w:ins>
      <w:r w:rsidRPr="00CA6081">
        <w:rPr>
          <w:rFonts w:ascii="Times New Roman" w:eastAsia="Gungsuh" w:hAnsi="Times New Roman" w:cs="Times New Roman"/>
          <w:sz w:val="24"/>
          <w:szCs w:val="24"/>
        </w:rPr>
        <w:t xml:space="preserve"> to remove artifactual OTUs based on sequence similarity and co-occurrence. </w:t>
      </w:r>
      <w:r w:rsidRPr="00CA6081">
        <w:rPr>
          <w:rFonts w:ascii="Times New Roman" w:eastAsia="Gungsuh" w:hAnsi="Times New Roman" w:cs="Times New Roman"/>
          <w:sz w:val="24"/>
          <w:szCs w:val="24"/>
        </w:rPr>
        <w:lastRenderedPageBreak/>
        <w:t xml:space="preserve">Filtered OTU centroids were assigned taxonomy via BLASTn </w:t>
      </w:r>
      <w:ins w:id="96" w:author="Kingsly Chuo Beng" w:date="2026-04-17T17:38:00Z">
        <w:r w:rsidR="00AF3D13">
          <w:rPr>
            <w:rFonts w:ascii="Times New Roman" w:eastAsia="Gungsuh" w:hAnsi="Times New Roman" w:cs="Times New Roman"/>
            <w:sz w:val="24"/>
            <w:szCs w:val="24"/>
          </w:rPr>
          <w:t>(Camacho et al.,</w:t>
        </w:r>
      </w:ins>
      <w:ins w:id="97" w:author="Kingsly Chuo Beng" w:date="2026-04-17T17:39:00Z">
        <w:r w:rsidR="00AF3D13">
          <w:rPr>
            <w:rFonts w:ascii="Times New Roman" w:eastAsia="Gungsuh" w:hAnsi="Times New Roman" w:cs="Times New Roman"/>
            <w:sz w:val="24"/>
            <w:szCs w:val="24"/>
          </w:rPr>
          <w:t xml:space="preserve"> 2009</w:t>
        </w:r>
      </w:ins>
      <w:ins w:id="98" w:author="Kingsly Chuo Beng" w:date="2026-04-17T17:38:00Z">
        <w:r w:rsidR="00AF3D13">
          <w:rPr>
            <w:rFonts w:ascii="Times New Roman" w:eastAsia="Gungsuh" w:hAnsi="Times New Roman" w:cs="Times New Roman"/>
            <w:sz w:val="24"/>
            <w:szCs w:val="24"/>
          </w:rPr>
          <w:t xml:space="preserve">) </w:t>
        </w:r>
      </w:ins>
      <w:r w:rsidRPr="00CA6081">
        <w:rPr>
          <w:rFonts w:ascii="Times New Roman" w:eastAsia="Gungsuh" w:hAnsi="Times New Roman" w:cs="Times New Roman"/>
          <w:sz w:val="24"/>
          <w:szCs w:val="24"/>
        </w:rPr>
        <w:t>against the NCBI eukaryote database (≥96% identity, e-value ≤1e-40), and the lowest common ancestor (LCA) was determined with TaxonKit (</w:t>
      </w:r>
      <w:r w:rsidRPr="00CA6081">
        <w:rPr>
          <w:rFonts w:ascii="Times New Roman" w:eastAsia="Times New Roman" w:hAnsi="Times New Roman" w:cs="Times New Roman"/>
          <w:sz w:val="24"/>
          <w:szCs w:val="24"/>
        </w:rPr>
        <w:t xml:space="preserve">Shen &amp; Ren, 2021). Manual curation ensured ecological plausibility, collapsing ambiguous OTUs to genus level when necessary and removing singletons or residual sequencing errors. Background contamination was quantified using the </w:t>
      </w:r>
      <w:r w:rsidRPr="00CA6081">
        <w:rPr>
          <w:rFonts w:ascii="Times New Roman" w:eastAsia="Times New Roman" w:hAnsi="Times New Roman" w:cs="Times New Roman"/>
          <w:i/>
          <w:sz w:val="24"/>
          <w:szCs w:val="24"/>
        </w:rPr>
        <w:t xml:space="preserve">microDecon </w:t>
      </w:r>
      <w:r w:rsidRPr="00CA6081">
        <w:rPr>
          <w:rFonts w:ascii="Times New Roman" w:eastAsia="Times New Roman" w:hAnsi="Times New Roman" w:cs="Times New Roman"/>
          <w:sz w:val="24"/>
          <w:szCs w:val="24"/>
        </w:rPr>
        <w:t xml:space="preserve">package in R (McKnight et al., 2018) by estimating the mean contaminant signal from the negative controls and proportionally subtracting it from each true sample based on relative read abundance. The final dataset comprised 80 vertebrate taxa for MarVer (MV1) across 74 eDNA samples, and 265 OTUs for COI across 63 eDNA samples. </w:t>
      </w:r>
    </w:p>
    <w:p w14:paraId="23EA648C" w14:textId="158F7814" w:rsidR="00C23F9A" w:rsidRPr="00F51A8B" w:rsidRDefault="00C23F9A" w:rsidP="00C23F9A">
      <w:pPr>
        <w:contextualSpacing/>
        <w:rPr>
          <w:rFonts w:ascii="Times New Roman" w:eastAsia="Times New Roman" w:hAnsi="Times New Roman" w:cs="Times New Roman"/>
          <w:b/>
          <w:bCs/>
          <w:sz w:val="24"/>
          <w:szCs w:val="24"/>
        </w:rPr>
      </w:pPr>
      <w:r w:rsidRPr="00F51A8B">
        <w:rPr>
          <w:rFonts w:ascii="Times New Roman" w:eastAsia="Times New Roman" w:hAnsi="Times New Roman" w:cs="Times New Roman"/>
          <w:b/>
          <w:bCs/>
          <w:sz w:val="24"/>
          <w:szCs w:val="24"/>
        </w:rPr>
        <w:t>2.4 Taxonomic annotation</w:t>
      </w:r>
    </w:p>
    <w:p w14:paraId="1D797467" w14:textId="1A762910" w:rsidR="00C23F9A" w:rsidRPr="00CA6081" w:rsidRDefault="00C23F9A" w:rsidP="00C23F9A">
      <w:pPr>
        <w:ind w:firstLine="720"/>
        <w:rPr>
          <w:rFonts w:ascii="Times New Roman" w:eastAsia="Times New Roman" w:hAnsi="Times New Roman" w:cs="Times New Roman"/>
          <w:sz w:val="24"/>
          <w:szCs w:val="24"/>
        </w:rPr>
      </w:pPr>
      <w:r w:rsidRPr="00F51A8B">
        <w:rPr>
          <w:rFonts w:ascii="Times New Roman" w:eastAsia="Times New Roman" w:hAnsi="Times New Roman" w:cs="Times New Roman"/>
          <w:sz w:val="24"/>
          <w:szCs w:val="24"/>
        </w:rPr>
        <w:t>To enable ecological interpretation of eDNA-derived community patterns, all detected taxa</w:t>
      </w:r>
      <w:r>
        <w:rPr>
          <w:rFonts w:ascii="Times New Roman" w:eastAsia="Times New Roman" w:hAnsi="Times New Roman" w:cs="Times New Roman"/>
          <w:sz w:val="24"/>
          <w:szCs w:val="24"/>
        </w:rPr>
        <w:t xml:space="preserve"> </w:t>
      </w:r>
      <w:r w:rsidRPr="00F51A8B">
        <w:rPr>
          <w:rFonts w:ascii="Times New Roman" w:eastAsia="Times New Roman" w:hAnsi="Times New Roman" w:cs="Times New Roman"/>
          <w:sz w:val="24"/>
          <w:szCs w:val="24"/>
        </w:rPr>
        <w:t xml:space="preserve">were annotated with standardized taxonomy and ecological attributes. Taxon names were cross-checked against the </w:t>
      </w:r>
      <w:bookmarkStart w:id="99" w:name="_Hlk227586054"/>
      <w:r w:rsidRPr="00F51A8B">
        <w:rPr>
          <w:rFonts w:ascii="Times New Roman" w:eastAsia="Times New Roman" w:hAnsi="Times New Roman" w:cs="Times New Roman"/>
          <w:sz w:val="24"/>
          <w:szCs w:val="24"/>
        </w:rPr>
        <w:t xml:space="preserve">World Register of Marine Species </w:t>
      </w:r>
      <w:bookmarkEnd w:id="99"/>
      <w:r w:rsidRPr="00F51A8B">
        <w:rPr>
          <w:rFonts w:ascii="Times New Roman" w:eastAsia="Times New Roman" w:hAnsi="Times New Roman" w:cs="Times New Roman"/>
          <w:sz w:val="24"/>
          <w:szCs w:val="24"/>
        </w:rPr>
        <w:t>(WoRMS</w:t>
      </w:r>
      <w:r>
        <w:rPr>
          <w:rFonts w:ascii="Times New Roman" w:eastAsia="Times New Roman" w:hAnsi="Times New Roman" w:cs="Times New Roman"/>
          <w:sz w:val="24"/>
          <w:szCs w:val="24"/>
        </w:rPr>
        <w:t xml:space="preserve">; </w:t>
      </w:r>
      <w:r w:rsidRPr="00F351BF">
        <w:rPr>
          <w:rFonts w:ascii="Times New Roman" w:eastAsia="Times New Roman" w:hAnsi="Times New Roman" w:cs="Times New Roman"/>
          <w:sz w:val="24"/>
          <w:szCs w:val="24"/>
        </w:rPr>
        <w:t>Ahyong et al., 2025</w:t>
      </w:r>
      <w:r w:rsidRPr="00F51A8B">
        <w:rPr>
          <w:rFonts w:ascii="Times New Roman" w:eastAsia="Times New Roman" w:hAnsi="Times New Roman" w:cs="Times New Roman"/>
          <w:sz w:val="24"/>
          <w:szCs w:val="24"/>
        </w:rPr>
        <w:t>) to obtain validated classifications and AphiaIDs</w:t>
      </w:r>
      <w:r>
        <w:rPr>
          <w:rFonts w:ascii="Times New Roman" w:eastAsia="Times New Roman" w:hAnsi="Times New Roman" w:cs="Times New Roman"/>
          <w:sz w:val="24"/>
          <w:szCs w:val="24"/>
        </w:rPr>
        <w:t xml:space="preserve"> for marine-only species</w:t>
      </w:r>
      <w:r w:rsidRPr="00F51A8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Species that did not match</w:t>
      </w:r>
      <w:r w:rsidRPr="000254DB">
        <w:rPr>
          <w:rFonts w:ascii="Times New Roman" w:eastAsia="Times New Roman" w:hAnsi="Times New Roman" w:cs="Times New Roman"/>
          <w:sz w:val="24"/>
          <w:szCs w:val="24"/>
        </w:rPr>
        <w:t xml:space="preserve"> marine</w:t>
      </w:r>
      <w:r>
        <w:rPr>
          <w:rFonts w:ascii="Times New Roman" w:eastAsia="Times New Roman" w:hAnsi="Times New Roman" w:cs="Times New Roman"/>
          <w:sz w:val="24"/>
          <w:szCs w:val="24"/>
        </w:rPr>
        <w:t>-</w:t>
      </w:r>
      <w:r w:rsidRPr="000254DB">
        <w:rPr>
          <w:rFonts w:ascii="Times New Roman" w:eastAsia="Times New Roman" w:hAnsi="Times New Roman" w:cs="Times New Roman"/>
          <w:sz w:val="24"/>
          <w:szCs w:val="24"/>
        </w:rPr>
        <w:t>only lookup</w:t>
      </w:r>
      <w:r>
        <w:rPr>
          <w:rFonts w:ascii="Times New Roman" w:eastAsia="Times New Roman" w:hAnsi="Times New Roman" w:cs="Times New Roman"/>
          <w:sz w:val="24"/>
          <w:szCs w:val="24"/>
        </w:rPr>
        <w:t xml:space="preserve"> were removed from downstream analyses. </w:t>
      </w:r>
      <w:r w:rsidRPr="00F51A8B">
        <w:rPr>
          <w:rFonts w:ascii="Times New Roman" w:eastAsia="Times New Roman" w:hAnsi="Times New Roman" w:cs="Times New Roman"/>
          <w:sz w:val="24"/>
          <w:szCs w:val="24"/>
        </w:rPr>
        <w:t>For unresolved taxa (e.g., “sp.” or “cf.” designations), names were simplified, and recursive lookups were performed to maximize successful matches.</w:t>
      </w:r>
      <w:r>
        <w:rPr>
          <w:rFonts w:ascii="Times New Roman" w:eastAsia="Times New Roman" w:hAnsi="Times New Roman" w:cs="Times New Roman"/>
          <w:sz w:val="24"/>
          <w:szCs w:val="24"/>
        </w:rPr>
        <w:t xml:space="preserve"> </w:t>
      </w:r>
      <w:ins w:id="100" w:author="Kingsly Chuo Beng" w:date="2026-04-20T14:20:00Z">
        <w:r w:rsidR="00B67D1E">
          <w:rPr>
            <w:rFonts w:ascii="Times New Roman" w:eastAsia="Times New Roman" w:hAnsi="Times New Roman" w:cs="Times New Roman"/>
            <w:sz w:val="24"/>
            <w:szCs w:val="24"/>
          </w:rPr>
          <w:t>Species</w:t>
        </w:r>
      </w:ins>
      <w:ins w:id="101" w:author="Kingsly Chuo Beng" w:date="2026-04-20T14:19:00Z">
        <w:r w:rsidR="00B67D1E" w:rsidRPr="00B67D1E">
          <w:rPr>
            <w:rFonts w:ascii="Times New Roman" w:eastAsia="Times New Roman" w:hAnsi="Times New Roman" w:cs="Times New Roman"/>
            <w:sz w:val="24"/>
            <w:szCs w:val="24"/>
          </w:rPr>
          <w:t xml:space="preserve"> were classified into functional ecological groups using a custom hierarchical classification algorithm implemented in R, with taxonomic validation supported by the World Register of Marine Species (WoRMS; https://marinespecies.org/traits/aphia.php?p=attrdefinitions) accessed through the WoRMS R package</w:t>
        </w:r>
      </w:ins>
      <w:ins w:id="102" w:author="Kingsly Chuo Beng" w:date="2026-04-20T14:30:00Z">
        <w:r w:rsidR="00F93B33">
          <w:rPr>
            <w:rFonts w:ascii="Times New Roman" w:eastAsia="Times New Roman" w:hAnsi="Times New Roman" w:cs="Times New Roman"/>
            <w:sz w:val="24"/>
            <w:szCs w:val="24"/>
          </w:rPr>
          <w:t xml:space="preserve"> (</w:t>
        </w:r>
        <w:r w:rsidR="00F93B33" w:rsidRPr="00F93B33">
          <w:rPr>
            <w:rFonts w:ascii="Times New Roman" w:eastAsia="Times New Roman" w:hAnsi="Times New Roman" w:cs="Times New Roman"/>
            <w:sz w:val="24"/>
            <w:szCs w:val="24"/>
          </w:rPr>
          <w:t>https://cran.r-project.org/web/packages/worrms/vignettes/worrms.html</w:t>
        </w:r>
        <w:r w:rsidR="00F93B33">
          <w:rPr>
            <w:rFonts w:ascii="Times New Roman" w:eastAsia="Times New Roman" w:hAnsi="Times New Roman" w:cs="Times New Roman"/>
            <w:sz w:val="24"/>
            <w:szCs w:val="24"/>
          </w:rPr>
          <w:t>)</w:t>
        </w:r>
      </w:ins>
      <w:ins w:id="103" w:author="Kingsly Chuo Beng" w:date="2026-04-20T14:19:00Z">
        <w:r w:rsidR="00B67D1E" w:rsidRPr="00B67D1E">
          <w:rPr>
            <w:rFonts w:ascii="Times New Roman" w:eastAsia="Times New Roman" w:hAnsi="Times New Roman" w:cs="Times New Roman"/>
            <w:sz w:val="24"/>
            <w:szCs w:val="24"/>
          </w:rPr>
          <w:t xml:space="preserve">. The classification function assigned each </w:t>
        </w:r>
      </w:ins>
      <w:ins w:id="104" w:author="Kingsly Chuo Beng" w:date="2026-04-20T14:20:00Z">
        <w:r w:rsidR="00B67D1E">
          <w:rPr>
            <w:rFonts w:ascii="Times New Roman" w:eastAsia="Times New Roman" w:hAnsi="Times New Roman" w:cs="Times New Roman"/>
            <w:sz w:val="24"/>
            <w:szCs w:val="24"/>
          </w:rPr>
          <w:t>species</w:t>
        </w:r>
      </w:ins>
      <w:ins w:id="105" w:author="Kingsly Chuo Beng" w:date="2026-04-20T14:19:00Z">
        <w:r w:rsidR="00B67D1E" w:rsidRPr="00B67D1E">
          <w:rPr>
            <w:rFonts w:ascii="Times New Roman" w:eastAsia="Times New Roman" w:hAnsi="Times New Roman" w:cs="Times New Roman"/>
            <w:sz w:val="24"/>
            <w:szCs w:val="24"/>
          </w:rPr>
          <w:t xml:space="preserve"> to one of 17 trophic levels (including primary producers, parasites, pathogens, symbionts, apex predators, mesopredators, forage species, </w:t>
        </w:r>
        <w:r w:rsidR="00B67D1E" w:rsidRPr="00B67D1E">
          <w:rPr>
            <w:rFonts w:ascii="Times New Roman" w:eastAsia="Times New Roman" w:hAnsi="Times New Roman" w:cs="Times New Roman"/>
            <w:sz w:val="24"/>
            <w:szCs w:val="24"/>
          </w:rPr>
          <w:lastRenderedPageBreak/>
          <w:t>carnivorous invertebrates, gelatinous zooplankton, planktivores, filter feeders, herbivores, detritivores, scavengers, benthic invertebrates, benthic crustaceans, and decomposers) based on taxonomic information at species</w:t>
        </w:r>
      </w:ins>
      <w:ins w:id="106" w:author="Kingsly Chuo Beng" w:date="2026-04-20T14:20:00Z">
        <w:r w:rsidR="00B67D1E">
          <w:rPr>
            <w:rFonts w:ascii="Times New Roman" w:eastAsia="Times New Roman" w:hAnsi="Times New Roman" w:cs="Times New Roman"/>
            <w:sz w:val="24"/>
            <w:szCs w:val="24"/>
          </w:rPr>
          <w:t xml:space="preserve"> or </w:t>
        </w:r>
      </w:ins>
      <w:ins w:id="107" w:author="Kingsly Chuo Beng" w:date="2026-04-20T14:21:00Z">
        <w:r w:rsidR="00B67D1E">
          <w:rPr>
            <w:rFonts w:ascii="Times New Roman" w:eastAsia="Times New Roman" w:hAnsi="Times New Roman" w:cs="Times New Roman"/>
            <w:sz w:val="24"/>
            <w:szCs w:val="24"/>
          </w:rPr>
          <w:t>higher taxonomic</w:t>
        </w:r>
      </w:ins>
      <w:ins w:id="108" w:author="Kingsly Chuo Beng" w:date="2026-04-20T14:19:00Z">
        <w:r w:rsidR="00B67D1E" w:rsidRPr="00B67D1E">
          <w:rPr>
            <w:rFonts w:ascii="Times New Roman" w:eastAsia="Times New Roman" w:hAnsi="Times New Roman" w:cs="Times New Roman"/>
            <w:sz w:val="24"/>
            <w:szCs w:val="24"/>
          </w:rPr>
          <w:t xml:space="preserve"> levels, using a priority-based decision tree with pattern matching on </w:t>
        </w:r>
      </w:ins>
      <w:ins w:id="109" w:author="Kingsly Chuo Beng" w:date="2026-04-20T14:21:00Z">
        <w:r w:rsidR="00B67D1E">
          <w:rPr>
            <w:rFonts w:ascii="Times New Roman" w:eastAsia="Times New Roman" w:hAnsi="Times New Roman" w:cs="Times New Roman"/>
            <w:sz w:val="24"/>
            <w:szCs w:val="24"/>
          </w:rPr>
          <w:t>taxonomic</w:t>
        </w:r>
      </w:ins>
      <w:ins w:id="110" w:author="Kingsly Chuo Beng" w:date="2026-04-20T14:19:00Z">
        <w:r w:rsidR="00B67D1E" w:rsidRPr="00B67D1E">
          <w:rPr>
            <w:rFonts w:ascii="Times New Roman" w:eastAsia="Times New Roman" w:hAnsi="Times New Roman" w:cs="Times New Roman"/>
            <w:sz w:val="24"/>
            <w:szCs w:val="24"/>
          </w:rPr>
          <w:t xml:space="preserve"> names</w:t>
        </w:r>
      </w:ins>
      <w:ins w:id="111" w:author="Kingsly Chuo Beng" w:date="2026-04-20T14:32:00Z">
        <w:r w:rsidR="00B568A7">
          <w:rPr>
            <w:rFonts w:ascii="Times New Roman" w:eastAsia="Times New Roman" w:hAnsi="Times New Roman" w:cs="Times New Roman"/>
            <w:sz w:val="24"/>
            <w:szCs w:val="24"/>
          </w:rPr>
          <w:t xml:space="preserve"> (</w:t>
        </w:r>
        <w:r w:rsidR="00B568A7" w:rsidRPr="00B568A7">
          <w:rPr>
            <w:rFonts w:ascii="Times New Roman" w:eastAsia="Times New Roman" w:hAnsi="Times New Roman" w:cs="Times New Roman"/>
            <w:sz w:val="24"/>
            <w:szCs w:val="24"/>
          </w:rPr>
          <w:t xml:space="preserve">species → </w:t>
        </w:r>
        <w:r w:rsidR="00B568A7">
          <w:rPr>
            <w:rFonts w:ascii="Times New Roman" w:eastAsia="Times New Roman" w:hAnsi="Times New Roman" w:cs="Times New Roman"/>
            <w:sz w:val="24"/>
            <w:szCs w:val="24"/>
          </w:rPr>
          <w:t xml:space="preserve">genus </w:t>
        </w:r>
        <w:r w:rsidR="00B568A7" w:rsidRPr="00B568A7">
          <w:rPr>
            <w:rFonts w:ascii="Times New Roman" w:eastAsia="Times New Roman" w:hAnsi="Times New Roman" w:cs="Times New Roman"/>
            <w:sz w:val="24"/>
            <w:szCs w:val="24"/>
          </w:rPr>
          <w:t>→</w:t>
        </w:r>
        <w:r w:rsidR="00B568A7">
          <w:rPr>
            <w:rFonts w:ascii="Times New Roman" w:eastAsia="Times New Roman" w:hAnsi="Times New Roman" w:cs="Times New Roman"/>
            <w:sz w:val="24"/>
            <w:szCs w:val="24"/>
          </w:rPr>
          <w:t xml:space="preserve"> </w:t>
        </w:r>
        <w:r w:rsidR="00B568A7" w:rsidRPr="00B568A7">
          <w:rPr>
            <w:rFonts w:ascii="Times New Roman" w:eastAsia="Times New Roman" w:hAnsi="Times New Roman" w:cs="Times New Roman"/>
            <w:sz w:val="24"/>
            <w:szCs w:val="24"/>
          </w:rPr>
          <w:t xml:space="preserve">family → </w:t>
        </w:r>
        <w:r w:rsidR="00B568A7">
          <w:rPr>
            <w:rFonts w:ascii="Times New Roman" w:eastAsia="Times New Roman" w:hAnsi="Times New Roman" w:cs="Times New Roman"/>
            <w:sz w:val="24"/>
            <w:szCs w:val="24"/>
          </w:rPr>
          <w:t>order</w:t>
        </w:r>
        <w:r w:rsidR="00B568A7" w:rsidRPr="00B568A7">
          <w:rPr>
            <w:rFonts w:ascii="Times New Roman" w:eastAsia="Times New Roman" w:hAnsi="Times New Roman" w:cs="Times New Roman"/>
            <w:sz w:val="24"/>
            <w:szCs w:val="24"/>
          </w:rPr>
          <w:t>→</w:t>
        </w:r>
        <w:r w:rsidR="00B568A7">
          <w:rPr>
            <w:rFonts w:ascii="Times New Roman" w:eastAsia="Times New Roman" w:hAnsi="Times New Roman" w:cs="Times New Roman"/>
            <w:sz w:val="24"/>
            <w:szCs w:val="24"/>
          </w:rPr>
          <w:t xml:space="preserve"> </w:t>
        </w:r>
        <w:r w:rsidR="00B568A7" w:rsidRPr="00B568A7">
          <w:rPr>
            <w:rFonts w:ascii="Times New Roman" w:eastAsia="Times New Roman" w:hAnsi="Times New Roman" w:cs="Times New Roman"/>
            <w:sz w:val="24"/>
            <w:szCs w:val="24"/>
          </w:rPr>
          <w:t>class → phylum</w:t>
        </w:r>
        <w:r w:rsidR="00B568A7">
          <w:rPr>
            <w:rFonts w:ascii="Times New Roman" w:eastAsia="Times New Roman" w:hAnsi="Times New Roman" w:cs="Times New Roman"/>
            <w:sz w:val="24"/>
            <w:szCs w:val="24"/>
          </w:rPr>
          <w:t>)</w:t>
        </w:r>
      </w:ins>
      <w:ins w:id="112" w:author="Kingsly Chuo Beng" w:date="2026-04-20T14:19:00Z">
        <w:r w:rsidR="00B67D1E" w:rsidRPr="00B67D1E">
          <w:rPr>
            <w:rFonts w:ascii="Times New Roman" w:eastAsia="Times New Roman" w:hAnsi="Times New Roman" w:cs="Times New Roman"/>
            <w:sz w:val="24"/>
            <w:szCs w:val="24"/>
          </w:rPr>
          <w:t xml:space="preserve">. </w:t>
        </w:r>
      </w:ins>
      <w:ins w:id="113" w:author="Kingsly Chuo Beng" w:date="2026-04-20T14:35:00Z">
        <w:r w:rsidR="0093325C" w:rsidRPr="0093325C">
          <w:rPr>
            <w:rFonts w:ascii="Times New Roman" w:eastAsia="Times New Roman" w:hAnsi="Times New Roman" w:cs="Times New Roman"/>
            <w:sz w:val="24"/>
            <w:szCs w:val="24"/>
          </w:rPr>
          <w:t>For example, organisms in phylum Rhodophyta or class containing "phyceae" were assigned to "Primary producers"</w:t>
        </w:r>
        <w:r w:rsidR="0093325C">
          <w:rPr>
            <w:rFonts w:ascii="Times New Roman" w:eastAsia="Times New Roman" w:hAnsi="Times New Roman" w:cs="Times New Roman"/>
            <w:sz w:val="24"/>
            <w:szCs w:val="24"/>
          </w:rPr>
          <w:t>,</w:t>
        </w:r>
        <w:r w:rsidR="0093325C" w:rsidRPr="0093325C">
          <w:rPr>
            <w:rFonts w:ascii="Times New Roman" w:eastAsia="Times New Roman" w:hAnsi="Times New Roman" w:cs="Times New Roman"/>
            <w:sz w:val="24"/>
            <w:szCs w:val="24"/>
          </w:rPr>
          <w:t xml:space="preserve"> while families Caligidae or Pennellidae were classified as "Parasites" and genera like Salmo or Oncorhynchus were designated "Apex predators"</w:t>
        </w:r>
      </w:ins>
      <w:ins w:id="114" w:author="Kingsly Chuo Beng" w:date="2026-04-20T14:19:00Z">
        <w:r w:rsidR="00B67D1E" w:rsidRPr="00B67D1E">
          <w:rPr>
            <w:rFonts w:ascii="Times New Roman" w:eastAsia="Times New Roman" w:hAnsi="Times New Roman" w:cs="Times New Roman"/>
            <w:sz w:val="24"/>
            <w:szCs w:val="24"/>
          </w:rPr>
          <w:t>.</w:t>
        </w:r>
      </w:ins>
      <w:del w:id="115" w:author="Kingsly Chuo Beng" w:date="2026-04-20T14:19:00Z">
        <w:r w:rsidRPr="00F51A8B" w:rsidDel="00B67D1E">
          <w:rPr>
            <w:rFonts w:ascii="Times New Roman" w:eastAsia="Times New Roman" w:hAnsi="Times New Roman" w:cs="Times New Roman"/>
            <w:sz w:val="24"/>
            <w:szCs w:val="24"/>
          </w:rPr>
          <w:delText xml:space="preserve">Each taxon was then assigned a vernacular (common) name and trophic level using </w:delText>
        </w:r>
        <w:r w:rsidDel="00B67D1E">
          <w:rPr>
            <w:rFonts w:ascii="Times New Roman" w:eastAsia="Times New Roman" w:hAnsi="Times New Roman" w:cs="Times New Roman"/>
            <w:sz w:val="24"/>
            <w:szCs w:val="24"/>
          </w:rPr>
          <w:delText>WoRMS</w:delText>
        </w:r>
        <w:r w:rsidRPr="00F51A8B" w:rsidDel="00B67D1E">
          <w:rPr>
            <w:rFonts w:ascii="Times New Roman" w:eastAsia="Times New Roman" w:hAnsi="Times New Roman" w:cs="Times New Roman"/>
            <w:sz w:val="24"/>
            <w:szCs w:val="24"/>
          </w:rPr>
          <w:delText xml:space="preserve">. For vertebrates, class and family were </w:delText>
        </w:r>
        <w:r w:rsidDel="00B67D1E">
          <w:rPr>
            <w:rFonts w:ascii="Times New Roman" w:eastAsia="Times New Roman" w:hAnsi="Times New Roman" w:cs="Times New Roman"/>
            <w:sz w:val="24"/>
            <w:szCs w:val="24"/>
          </w:rPr>
          <w:delText>used</w:delText>
        </w:r>
        <w:r w:rsidRPr="00F51A8B" w:rsidDel="00B67D1E">
          <w:rPr>
            <w:rFonts w:ascii="Times New Roman" w:eastAsia="Times New Roman" w:hAnsi="Times New Roman" w:cs="Times New Roman"/>
            <w:sz w:val="24"/>
            <w:szCs w:val="24"/>
          </w:rPr>
          <w:delText xml:space="preserve"> to distinguish major ecological groups (e.g., Ray-finned fishes, Sharks and rays, Salps, Sea squirts)</w:delText>
        </w:r>
      </w:del>
      <w:r w:rsidRPr="00F51A8B">
        <w:rPr>
          <w:rFonts w:ascii="Times New Roman" w:eastAsia="Times New Roman" w:hAnsi="Times New Roman" w:cs="Times New Roman"/>
          <w:sz w:val="24"/>
          <w:szCs w:val="24"/>
        </w:rPr>
        <w:t>.</w:t>
      </w:r>
    </w:p>
    <w:p w14:paraId="689656A3" w14:textId="57D344A1" w:rsidR="00F65C18" w:rsidRPr="00F51A8B" w:rsidRDefault="00F33854" w:rsidP="006D598D">
      <w:pPr>
        <w:contextualSpacing/>
        <w:rPr>
          <w:rFonts w:ascii="Times New Roman" w:eastAsia="Times New Roman" w:hAnsi="Times New Roman" w:cs="Times New Roman"/>
          <w:b/>
          <w:bCs/>
          <w:sz w:val="24"/>
          <w:szCs w:val="24"/>
        </w:rPr>
      </w:pPr>
      <w:r w:rsidRPr="00F51A8B">
        <w:rPr>
          <w:rFonts w:ascii="Times New Roman" w:eastAsia="Times New Roman" w:hAnsi="Times New Roman" w:cs="Times New Roman"/>
          <w:b/>
          <w:bCs/>
          <w:sz w:val="24"/>
          <w:szCs w:val="24"/>
        </w:rPr>
        <w:t>2.</w:t>
      </w:r>
      <w:r w:rsidR="00C23F9A">
        <w:rPr>
          <w:rFonts w:ascii="Times New Roman" w:eastAsia="Times New Roman" w:hAnsi="Times New Roman" w:cs="Times New Roman"/>
          <w:b/>
          <w:bCs/>
          <w:sz w:val="24"/>
          <w:szCs w:val="24"/>
        </w:rPr>
        <w:t>5</w:t>
      </w:r>
      <w:r w:rsidRPr="00F51A8B">
        <w:rPr>
          <w:rFonts w:ascii="Times New Roman" w:eastAsia="Times New Roman" w:hAnsi="Times New Roman" w:cs="Times New Roman"/>
          <w:b/>
          <w:bCs/>
          <w:sz w:val="24"/>
          <w:szCs w:val="24"/>
        </w:rPr>
        <w:t xml:space="preserve"> Statistical analyses</w:t>
      </w:r>
    </w:p>
    <w:p w14:paraId="31235EA3" w14:textId="77777777" w:rsidR="0063058C" w:rsidRDefault="00F33854" w:rsidP="0063058C">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All analyses and visualizations were performed in R (R Core Team, 2022). For all downstream community analyses, read counts were transformed to eDNA index (Kelly et al., 2019), which controls for species-specific amplification bias of the primers used (for community ecology application advantages see Guri et al., 2024). </w:t>
      </w:r>
      <w:bookmarkStart w:id="116" w:name="OLE_LINK3"/>
      <w:r w:rsidR="0063058C" w:rsidRPr="00CA6081">
        <w:rPr>
          <w:rFonts w:ascii="Times New Roman" w:eastAsia="Times New Roman" w:hAnsi="Times New Roman" w:cs="Times New Roman"/>
          <w:sz w:val="24"/>
          <w:szCs w:val="24"/>
        </w:rPr>
        <w:t xml:space="preserve">After transformation, we used the Bray-Curtis distance matrix to measure the dissimilarity between pairwise samples which we will denote here with </w:t>
      </w:r>
      <w:r w:rsidR="0063058C" w:rsidRPr="00A57722">
        <w:rPr>
          <w:rFonts w:ascii="Times New Roman" w:eastAsia="Times New Roman" w:hAnsi="Times New Roman" w:cs="Times New Roman"/>
          <w:i/>
          <w:iCs/>
          <w:sz w:val="24"/>
          <w:szCs w:val="24"/>
        </w:rPr>
        <w:t>D</w:t>
      </w:r>
      <w:r w:rsidR="0063058C" w:rsidRPr="00CA6081">
        <w:rPr>
          <w:rFonts w:ascii="Times New Roman" w:eastAsia="Times New Roman" w:hAnsi="Times New Roman" w:cs="Times New Roman"/>
          <w:sz w:val="24"/>
          <w:szCs w:val="24"/>
        </w:rPr>
        <w:t xml:space="preserve">. To quantify the magnitude of treatment effects on community dissimilarity, we constructed </w:t>
      </w:r>
      <w:r w:rsidR="0063058C">
        <w:rPr>
          <w:rFonts w:ascii="Times New Roman" w:eastAsia="Times New Roman" w:hAnsi="Times New Roman" w:cs="Times New Roman"/>
          <w:sz w:val="24"/>
          <w:szCs w:val="24"/>
        </w:rPr>
        <w:t>a beta regression analysis with the form</w:t>
      </w:r>
      <w:r w:rsidR="0063058C" w:rsidRPr="00CA6081">
        <w:rPr>
          <w:rFonts w:ascii="Times New Roman" w:eastAsia="Times New Roman" w:hAnsi="Times New Roman" w:cs="Times New Roman"/>
          <w:sz w:val="24"/>
          <w:szCs w:val="24"/>
        </w:rPr>
        <w:t>:</w:t>
      </w:r>
    </w:p>
    <w:p w14:paraId="34F2663D" w14:textId="77777777" w:rsidR="0063058C" w:rsidRPr="00305CD6" w:rsidRDefault="00000000" w:rsidP="0063058C">
      <w:pPr>
        <w:ind w:firstLine="720"/>
        <w:contextualSpacing/>
        <w:rPr>
          <w:rFonts w:ascii="Times New Roman" w:eastAsia="Times New Roman" w:hAnsi="Times New Roman" w:cs="Times New Roman"/>
          <w:sz w:val="24"/>
          <w:szCs w:val="24"/>
        </w:rPr>
      </w:pPr>
      <m:oMathPara>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D~Beta</m:t>
              </m:r>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lang w:val="el-GR"/>
                    </w:rPr>
                    <m:t>μ,φ</m:t>
                  </m:r>
                </m:e>
              </m:d>
              <m:r>
                <w:rPr>
                  <w:rFonts w:ascii="Cambria Math" w:eastAsia="Times New Roman" w:hAnsi="Cambria Math" w:cs="Times New Roman"/>
                  <w:sz w:val="24"/>
                  <w:szCs w:val="24"/>
                </w:rPr>
                <m:t>#1</m:t>
              </m:r>
            </m:e>
          </m:eqArr>
        </m:oMath>
      </m:oMathPara>
    </w:p>
    <w:p w14:paraId="5248EF87" w14:textId="2D677C7C" w:rsidR="0063058C" w:rsidRPr="00403E0D" w:rsidRDefault="00000000" w:rsidP="0063058C">
      <w:pPr>
        <w:jc w:val="center"/>
        <w:rPr>
          <w:rFonts w:ascii="Times New Roman" w:eastAsia="Times New Roman" w:hAnsi="Times New Roman" w:cs="Times New Roman"/>
          <w:sz w:val="24"/>
          <w:szCs w:val="24"/>
          <w:lang w:val="en-US"/>
        </w:rPr>
      </w:pPr>
      <m:oMath>
        <m:eqArr>
          <m:eqArrPr>
            <m:maxDist m:val="1"/>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logit</m:t>
            </m:r>
            <m:d>
              <m:dPr>
                <m:ctrlPr>
                  <w:rPr>
                    <w:rFonts w:ascii="Cambria Math" w:eastAsia="Times New Roman" w:hAnsi="Cambria Math" w:cs="Times New Roman"/>
                    <w:i/>
                    <w:sz w:val="24"/>
                    <w:szCs w:val="24"/>
                    <w:lang w:val="en-US"/>
                  </w:rPr>
                </m:ctrlPr>
              </m:dPr>
              <m:e>
                <m:r>
                  <w:rPr>
                    <w:rFonts w:ascii="Cambria Math" w:eastAsia="Times New Roman" w:hAnsi="Cambria Math" w:cs="Times New Roman"/>
                    <w:sz w:val="24"/>
                    <w:szCs w:val="24"/>
                  </w:rPr>
                  <m:t>μ</m:t>
                </m:r>
              </m:e>
            </m:d>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η</m:t>
            </m:r>
            <m:r>
              <w:rPr>
                <w:rFonts w:ascii="Cambria Math" w:eastAsia="Times New Roman" w:hAnsi="Cambria Math" w:cs="Times New Roman"/>
                <w:sz w:val="24"/>
                <w:szCs w:val="24"/>
                <w:lang w:val="en-US"/>
              </w:rPr>
              <m:t>+</m:t>
            </m:r>
            <m:r>
              <w:rPr>
                <w:rFonts w:ascii="Cambria Math" w:eastAsia="Times New Roman" w:hAnsi="Cambria Math" w:cs="Times New Roman"/>
                <w:sz w:val="24"/>
                <w:szCs w:val="24"/>
              </w:rPr>
              <m:t>γd</m:t>
            </m:r>
            <m:r>
              <w:del w:id="117" w:author="Gledis Guri" w:date="2026-05-05T11:45:00Z" w16du:dateUtc="2026-05-05T18:45:00Z">
                <w:rPr>
                  <w:rFonts w:ascii="Cambria Math" w:eastAsia="Times New Roman" w:hAnsi="Cambria Math" w:cs="Times New Roman"/>
                  <w:sz w:val="24"/>
                  <w:szCs w:val="24"/>
                  <w:lang w:val="en-US"/>
                </w:rPr>
                <m:t>+</m:t>
              </w:del>
            </m:r>
            <m:r>
              <w:ins w:id="118" w:author="Gledis Guri" w:date="2026-05-05T11:45:00Z" w16du:dateUtc="2026-05-05T18:45:00Z">
                <w:rPr>
                  <w:rFonts w:ascii="Cambria Math" w:eastAsia="Times New Roman" w:hAnsi="Cambria Math" w:cs="Times New Roman"/>
                  <w:sz w:val="24"/>
                  <w:szCs w:val="24"/>
                  <w:lang w:val="en-US"/>
                </w:rPr>
                <m:t xml:space="preserve"> (</m:t>
              </w:ins>
            </m:r>
            <m:r>
              <w:ins w:id="119" w:author="Gledis Guri" w:date="2026-05-05T11:48:00Z" w16du:dateUtc="2026-05-05T18:48:00Z">
                <w:rPr>
                  <w:rFonts w:ascii="Cambria Math" w:eastAsia="Times New Roman" w:hAnsi="Cambria Math" w:cs="Times New Roman"/>
                  <w:sz w:val="24"/>
                  <w:szCs w:val="24"/>
                  <w:lang w:val="en-US"/>
                </w:rPr>
                <m:t>1+</m:t>
              </w:ins>
            </m:r>
            <m:r>
              <w:rPr>
                <w:rFonts w:ascii="Cambria Math" w:eastAsia="Times New Roman" w:hAnsi="Cambria Math" w:cs="Times New Roman"/>
                <w:sz w:val="24"/>
                <w:szCs w:val="24"/>
              </w:rPr>
              <m:t>αt</m:t>
            </m:r>
            <m:r>
              <w:rPr>
                <w:rFonts w:ascii="Cambria Math" w:eastAsia="Times New Roman" w:hAnsi="Cambria Math" w:cs="Times New Roman"/>
                <w:sz w:val="24"/>
                <w:szCs w:val="24"/>
                <w:lang w:val="en-US"/>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w:del w:id="120" w:author="Gledis Guri" w:date="2026-05-04T20:35:00Z" w16du:dateUtc="2026-05-05T03:35:00Z">
                    <w:rPr>
                      <w:rFonts w:ascii="Cambria Math" w:eastAsia="Times New Roman" w:hAnsi="Cambria Math" w:cs="Times New Roman"/>
                      <w:sz w:val="24"/>
                      <w:szCs w:val="24"/>
                    </w:rPr>
                    <m:t>i</m:t>
                  </w:del>
                </m:r>
                <m:r>
                  <w:ins w:id="121" w:author="Gledis Guri" w:date="2026-05-04T20:35:00Z" w16du:dateUtc="2026-05-05T03:35:00Z">
                    <w:rPr>
                      <w:rFonts w:ascii="Cambria Math" w:eastAsia="Times New Roman" w:hAnsi="Cambria Math" w:cs="Times New Roman"/>
                      <w:sz w:val="24"/>
                      <w:szCs w:val="24"/>
                    </w:rPr>
                    <m:t>1</m:t>
                  </w:ins>
                </m:r>
              </m:sub>
            </m:sSub>
            <m:sSub>
              <m:sSubPr>
                <m:ctrlPr>
                  <w:ins w:id="122" w:author="Gledis Guri" w:date="2026-05-04T20:35:00Z" w16du:dateUtc="2026-05-05T03:35:00Z">
                    <w:rPr>
                      <w:rFonts w:ascii="Cambria Math" w:eastAsia="Times New Roman" w:hAnsi="Cambria Math" w:cs="Times New Roman"/>
                      <w:i/>
                      <w:sz w:val="24"/>
                      <w:szCs w:val="24"/>
                    </w:rPr>
                  </w:ins>
                </m:ctrlPr>
              </m:sSubPr>
              <m:e>
                <m:r>
                  <w:ins w:id="123" w:author="Gledis Guri" w:date="2026-05-04T20:35:00Z" w16du:dateUtc="2026-05-05T03:35:00Z">
                    <w:rPr>
                      <w:rFonts w:ascii="Cambria Math" w:eastAsia="Times New Roman" w:hAnsi="Cambria Math" w:cs="Times New Roman"/>
                      <w:sz w:val="24"/>
                      <w:szCs w:val="24"/>
                    </w:rPr>
                    <m:t>l</m:t>
                  </w:ins>
                </m:r>
              </m:e>
              <m:sub>
                <m:r>
                  <w:ins w:id="124" w:author="Gledis Guri" w:date="2026-05-04T20:35:00Z" w16du:dateUtc="2026-05-05T03:35:00Z">
                    <w:rPr>
                      <w:rFonts w:ascii="Cambria Math" w:eastAsia="Times New Roman" w:hAnsi="Cambria Math" w:cs="Times New Roman"/>
                      <w:sz w:val="24"/>
                      <w:szCs w:val="24"/>
                    </w:rPr>
                    <m:t>1</m:t>
                  </w:ins>
                </m:r>
              </m:sub>
            </m:sSub>
            <m:r>
              <w:del w:id="125" w:author="Gledis Guri" w:date="2026-05-04T20:35:00Z" w16du:dateUtc="2026-05-05T03:35:00Z">
                <w:rPr>
                  <w:rFonts w:ascii="Cambria Math" w:eastAsia="Times New Roman" w:hAnsi="Cambria Math" w:cs="Times New Roman"/>
                  <w:sz w:val="24"/>
                  <w:szCs w:val="24"/>
                </w:rPr>
                <m:t>l</m:t>
              </w:del>
            </m:r>
            <m:r>
              <w:rPr>
                <w:rFonts w:ascii="Cambria Math" w:eastAsia="Times New Roman" w:hAnsi="Cambria Math" w:cs="Times New Roman"/>
                <w:sz w:val="24"/>
                <w:szCs w:val="24"/>
                <w:lang w:val="en-US"/>
              </w:rPr>
              <m:t>+</m:t>
            </m:r>
            <m:sSub>
              <m:sSubPr>
                <m:ctrlPr>
                  <w:ins w:id="126" w:author="Gledis Guri" w:date="2026-05-04T20:35:00Z" w16du:dateUtc="2026-05-05T03:35:00Z">
                    <w:rPr>
                      <w:rFonts w:ascii="Cambria Math" w:eastAsia="Times New Roman" w:hAnsi="Cambria Math" w:cs="Times New Roman"/>
                      <w:sz w:val="24"/>
                      <w:szCs w:val="24"/>
                    </w:rPr>
                  </w:ins>
                </m:ctrlPr>
              </m:sSubPr>
              <m:e>
                <m:r>
                  <w:ins w:id="127" w:author="Gledis Guri" w:date="2026-05-04T20:35:00Z" w16du:dateUtc="2026-05-05T03:35:00Z">
                    <w:rPr>
                      <w:rFonts w:ascii="Cambria Math" w:eastAsia="Times New Roman" w:hAnsi="Cambria Math" w:cs="Times New Roman"/>
                      <w:sz w:val="24"/>
                      <w:szCs w:val="24"/>
                    </w:rPr>
                    <m:t>β</m:t>
                  </w:ins>
                </m:r>
              </m:e>
              <m:sub>
                <m:r>
                  <w:ins w:id="128" w:author="Gledis Guri" w:date="2026-05-04T20:35:00Z" w16du:dateUtc="2026-05-05T03:35:00Z">
                    <w:rPr>
                      <w:rFonts w:ascii="Cambria Math" w:eastAsia="Times New Roman" w:hAnsi="Cambria Math" w:cs="Times New Roman"/>
                      <w:sz w:val="24"/>
                      <w:szCs w:val="24"/>
                    </w:rPr>
                    <m:t>2</m:t>
                  </w:ins>
                </m:r>
              </m:sub>
            </m:sSub>
            <m:sSub>
              <m:sSubPr>
                <m:ctrlPr>
                  <w:ins w:id="129" w:author="Gledis Guri" w:date="2026-05-04T20:35:00Z" w16du:dateUtc="2026-05-05T03:35:00Z">
                    <w:rPr>
                      <w:rFonts w:ascii="Cambria Math" w:eastAsia="Times New Roman" w:hAnsi="Cambria Math" w:cs="Times New Roman"/>
                      <w:i/>
                      <w:sz w:val="24"/>
                      <w:szCs w:val="24"/>
                    </w:rPr>
                  </w:ins>
                </m:ctrlPr>
              </m:sSubPr>
              <m:e>
                <m:r>
                  <w:ins w:id="130" w:author="Gledis Guri" w:date="2026-05-04T20:35:00Z" w16du:dateUtc="2026-05-05T03:35:00Z">
                    <w:rPr>
                      <w:rFonts w:ascii="Cambria Math" w:eastAsia="Times New Roman" w:hAnsi="Cambria Math" w:cs="Times New Roman"/>
                      <w:sz w:val="24"/>
                      <w:szCs w:val="24"/>
                    </w:rPr>
                    <m:t>l</m:t>
                  </w:ins>
                </m:r>
              </m:e>
              <m:sub>
                <m:r>
                  <w:ins w:id="131" w:author="Gledis Guri" w:date="2026-05-04T20:35:00Z" w16du:dateUtc="2026-05-05T03:35:00Z">
                    <w:rPr>
                      <w:rFonts w:ascii="Cambria Math" w:eastAsia="Times New Roman" w:hAnsi="Cambria Math" w:cs="Times New Roman"/>
                      <w:sz w:val="24"/>
                      <w:szCs w:val="24"/>
                    </w:rPr>
                    <m:t>2</m:t>
                  </w:ins>
                </m:r>
              </m:sub>
            </m:sSub>
            <m:r>
              <w:ins w:id="132" w:author="Gledis Guri" w:date="2026-05-05T11:45:00Z" w16du:dateUtc="2026-05-05T18:45:00Z">
                <w:rPr>
                  <w:rFonts w:ascii="Cambria Math" w:eastAsia="Times New Roman" w:hAnsi="Cambria Math" w:cs="Times New Roman"/>
                  <w:sz w:val="24"/>
                  <w:szCs w:val="24"/>
                </w:rPr>
                <m:t>)</m:t>
              </w:ins>
            </m:r>
            <m:r>
              <w:ins w:id="133" w:author="Gledis Guri" w:date="2026-05-05T11:46:00Z" w16du:dateUtc="2026-05-05T18:46:00Z">
                <w:rPr>
                  <w:rFonts w:ascii="Cambria Math" w:eastAsia="Times New Roman" w:hAnsi="Cambria Math" w:cs="Times New Roman"/>
                  <w:sz w:val="24"/>
                  <w:szCs w:val="24"/>
                </w:rPr>
                <m:t>+</m:t>
              </w:ins>
            </m:r>
            <m:r>
              <w:rPr>
                <w:rFonts w:ascii="Cambria Math" w:eastAsia="Times New Roman" w:hAnsi="Cambria Math" w:cs="Times New Roman"/>
                <w:sz w:val="24"/>
                <w:szCs w:val="24"/>
              </w:rPr>
              <m:t>θr#2</m:t>
            </m:r>
          </m:e>
        </m:eqArr>
      </m:oMath>
      <w:r w:rsidR="000C4888">
        <w:rPr>
          <w:rFonts w:ascii="Times New Roman" w:eastAsia="Times New Roman" w:hAnsi="Times New Roman" w:cs="Times New Roman"/>
          <w:sz w:val="24"/>
          <w:szCs w:val="24"/>
          <w:lang w:val="en-US"/>
        </w:rPr>
        <w:t xml:space="preserve"> </w:t>
      </w:r>
    </w:p>
    <w:p w14:paraId="684225DD" w14:textId="171EBC74" w:rsidR="009A4B16" w:rsidRDefault="0063058C" w:rsidP="0063058C">
      <w:pPr>
        <w:ind w:firstLine="720"/>
        <w:rPr>
          <w:ins w:id="134" w:author="Gledis Guri" w:date="2026-05-04T20:37:00Z" w16du:dateUtc="2026-05-05T03:37:00Z"/>
          <w:rFonts w:ascii="Times New Roman" w:eastAsia="Times New Roman" w:hAnsi="Times New Roman" w:cs="Times New Roman"/>
          <w:sz w:val="24"/>
          <w:szCs w:val="24"/>
        </w:rPr>
      </w:pPr>
      <w:bookmarkStart w:id="135" w:name="OLE_LINK2"/>
      <w:r w:rsidRPr="00CA6081">
        <w:rPr>
          <w:rFonts w:ascii="Times New Roman" w:eastAsia="Times New Roman" w:hAnsi="Times New Roman" w:cs="Times New Roman"/>
          <w:sz w:val="24"/>
          <w:szCs w:val="24"/>
        </w:rPr>
        <w:t xml:space="preserve">where D is the pairwise community dissimilarity as a response variable, measured predictor variables are given in Latin characters, and estimated parameters are given in Greek characters. </w:t>
      </w:r>
      <w:r w:rsidRPr="00A57722">
        <w:rPr>
          <w:rFonts w:ascii="Times New Roman" w:eastAsia="Times New Roman" w:hAnsi="Times New Roman" w:cs="Times New Roman"/>
          <w:sz w:val="24"/>
          <w:szCs w:val="24"/>
        </w:rPr>
        <w:lastRenderedPageBreak/>
        <w:t xml:space="preserve">Here, </w:t>
      </w:r>
      <w:r>
        <w:rPr>
          <w:rFonts w:ascii="Times New Roman" w:eastAsia="Times New Roman" w:hAnsi="Times New Roman" w:cs="Times New Roman"/>
          <w:sz w:val="24"/>
          <w:szCs w:val="24"/>
          <w:lang w:val="el-GR"/>
        </w:rPr>
        <w:t>μ</w:t>
      </w:r>
      <w:r w:rsidRPr="00A57722">
        <w:rPr>
          <w:rFonts w:ascii="Times New Roman" w:eastAsia="Times New Roman" w:hAnsi="Times New Roman" w:cs="Times New Roman"/>
          <w:sz w:val="24"/>
          <w:szCs w:val="24"/>
        </w:rPr>
        <w:t xml:space="preserve"> is the mean of the beta-distributed dissimilarity</w:t>
      </w:r>
      <w:r>
        <w:rPr>
          <w:rFonts w:ascii="Times New Roman" w:eastAsia="Times New Roman" w:hAnsi="Times New Roman" w:cs="Times New Roman"/>
          <w:sz w:val="24"/>
          <w:szCs w:val="24"/>
        </w:rPr>
        <w:t xml:space="preserve"> (</w:t>
      </w:r>
      <w:r w:rsidRPr="00A57722">
        <w:rPr>
          <w:rFonts w:ascii="Times New Roman" w:eastAsia="Times New Roman" w:hAnsi="Times New Roman" w:cs="Times New Roman"/>
          <w:i/>
          <w:iCs/>
          <w:sz w:val="24"/>
          <w:szCs w:val="24"/>
        </w:rPr>
        <w:t>D</w:t>
      </w:r>
      <w:r>
        <w:rPr>
          <w:rFonts w:ascii="Times New Roman" w:eastAsia="Times New Roman" w:hAnsi="Times New Roman" w:cs="Times New Roman"/>
          <w:sz w:val="24"/>
          <w:szCs w:val="24"/>
        </w:rPr>
        <w:t>)</w:t>
      </w:r>
      <w:r w:rsidRPr="00A57722">
        <w:rPr>
          <w:rFonts w:ascii="Times New Roman" w:eastAsia="Times New Roman" w:hAnsi="Times New Roman" w:cs="Times New Roman"/>
          <w:sz w:val="24"/>
          <w:szCs w:val="24"/>
        </w:rPr>
        <w:t xml:space="preserve"> conditional on the covariates (constrained to (0,1) through the logit link), and </w:t>
      </w:r>
      <w:r>
        <w:rPr>
          <w:rFonts w:ascii="Times New Roman" w:eastAsia="Times New Roman" w:hAnsi="Times New Roman" w:cs="Times New Roman"/>
          <w:sz w:val="24"/>
          <w:szCs w:val="24"/>
          <w:lang w:val="el-GR"/>
        </w:rPr>
        <w:t>φ</w:t>
      </w:r>
      <w:r w:rsidRPr="00A57722">
        <w:rPr>
          <w:rFonts w:ascii="Times New Roman" w:eastAsia="Times New Roman" w:hAnsi="Times New Roman" w:cs="Times New Roman"/>
          <w:sz w:val="24"/>
          <w:szCs w:val="24"/>
        </w:rPr>
        <w:t xml:space="preserve"> is a precision parameter that governs the variance of </w:t>
      </w:r>
      <w:r w:rsidRPr="00A57722">
        <w:rPr>
          <w:rFonts w:ascii="Times New Roman" w:eastAsia="Times New Roman" w:hAnsi="Times New Roman" w:cs="Times New Roman"/>
          <w:i/>
          <w:iCs/>
          <w:sz w:val="24"/>
          <w:szCs w:val="24"/>
        </w:rPr>
        <w:t>D</w:t>
      </w:r>
      <w:r w:rsidRPr="00A57722">
        <w:rPr>
          <w:rFonts w:ascii="Times New Roman" w:eastAsia="Times New Roman" w:hAnsi="Times New Roman" w:cs="Times New Roman"/>
          <w:sz w:val="24"/>
          <w:szCs w:val="24"/>
        </w:rPr>
        <w:t xml:space="preserve"> (with larger φ indicating lower variance). </w:t>
      </w:r>
      <w:ins w:id="136" w:author="Gledis Guri" w:date="2026-05-04T20:17:00Z" w16du:dateUtc="2026-05-05T03:17:00Z">
        <w:r w:rsidR="00C23424">
          <w:rPr>
            <w:rFonts w:ascii="Times New Roman" w:eastAsia="Times New Roman" w:hAnsi="Times New Roman" w:cs="Times New Roman"/>
            <w:sz w:val="24"/>
            <w:szCs w:val="24"/>
          </w:rPr>
          <w:t>Impor</w:t>
        </w:r>
      </w:ins>
      <w:ins w:id="137" w:author="Gledis Guri" w:date="2026-05-04T20:18:00Z" w16du:dateUtc="2026-05-05T03:18:00Z">
        <w:r w:rsidR="00C23424">
          <w:rPr>
            <w:rFonts w:ascii="Times New Roman" w:eastAsia="Times New Roman" w:hAnsi="Times New Roman" w:cs="Times New Roman"/>
            <w:sz w:val="24"/>
            <w:szCs w:val="24"/>
          </w:rPr>
          <w:t xml:space="preserve">tantly, the covariates </w:t>
        </w:r>
        <w:r w:rsidR="00C23424" w:rsidRPr="00C23424">
          <w:rPr>
            <w:rFonts w:ascii="Times New Roman" w:eastAsia="Times New Roman" w:hAnsi="Times New Roman" w:cs="Times New Roman"/>
            <w:i/>
            <w:iCs/>
            <w:sz w:val="24"/>
            <w:szCs w:val="24"/>
            <w:rPrChange w:id="138" w:author="Gledis Guri" w:date="2026-05-04T20:18:00Z" w16du:dateUtc="2026-05-05T03:18:00Z">
              <w:rPr>
                <w:rFonts w:ascii="Times New Roman" w:eastAsia="Times New Roman" w:hAnsi="Times New Roman" w:cs="Times New Roman"/>
                <w:sz w:val="24"/>
                <w:szCs w:val="24"/>
              </w:rPr>
            </w:rPrChange>
          </w:rPr>
          <w:t>t</w:t>
        </w:r>
        <w:r w:rsidR="00C23424">
          <w:rPr>
            <w:rFonts w:ascii="Times New Roman" w:eastAsia="Times New Roman" w:hAnsi="Times New Roman" w:cs="Times New Roman"/>
            <w:sz w:val="24"/>
            <w:szCs w:val="24"/>
          </w:rPr>
          <w:t xml:space="preserve">, </w:t>
        </w:r>
        <w:r w:rsidR="00C23424" w:rsidRPr="0047224E">
          <w:rPr>
            <w:rFonts w:ascii="Times New Roman" w:eastAsia="Times New Roman" w:hAnsi="Times New Roman" w:cs="Times New Roman"/>
            <w:i/>
            <w:iCs/>
            <w:sz w:val="24"/>
            <w:szCs w:val="24"/>
            <w:rPrChange w:id="139" w:author="Gledis Guri" w:date="2026-05-04T20:22:00Z" w16du:dateUtc="2026-05-05T03:22:00Z">
              <w:rPr>
                <w:rFonts w:ascii="Times New Roman" w:eastAsia="Times New Roman" w:hAnsi="Times New Roman" w:cs="Times New Roman"/>
                <w:sz w:val="24"/>
                <w:szCs w:val="24"/>
              </w:rPr>
            </w:rPrChange>
          </w:rPr>
          <w:t>l</w:t>
        </w:r>
      </w:ins>
      <w:ins w:id="140" w:author="Gledis Guri" w:date="2026-05-04T20:35:00Z" w16du:dateUtc="2026-05-05T03:35:00Z">
        <w:r w:rsidR="009A4B16">
          <w:rPr>
            <w:rFonts w:ascii="Times New Roman" w:eastAsia="Times New Roman" w:hAnsi="Times New Roman" w:cs="Times New Roman"/>
            <w:i/>
            <w:iCs/>
            <w:sz w:val="24"/>
            <w:szCs w:val="24"/>
            <w:vertAlign w:val="subscript"/>
          </w:rPr>
          <w:t>1</w:t>
        </w:r>
      </w:ins>
      <w:ins w:id="141" w:author="Gledis Guri" w:date="2026-05-04T20:18:00Z" w16du:dateUtc="2026-05-05T03:18:00Z">
        <w:r w:rsidR="00C23424">
          <w:rPr>
            <w:rFonts w:ascii="Times New Roman" w:eastAsia="Times New Roman" w:hAnsi="Times New Roman" w:cs="Times New Roman"/>
            <w:sz w:val="24"/>
            <w:szCs w:val="24"/>
          </w:rPr>
          <w:t xml:space="preserve">, </w:t>
        </w:r>
      </w:ins>
      <w:ins w:id="142" w:author="Gledis Guri" w:date="2026-05-04T20:35:00Z" w16du:dateUtc="2026-05-05T03:35:00Z">
        <w:r w:rsidR="009A4B16" w:rsidRPr="00F626D4">
          <w:rPr>
            <w:rFonts w:ascii="Times New Roman" w:eastAsia="Times New Roman" w:hAnsi="Times New Roman" w:cs="Times New Roman"/>
            <w:i/>
            <w:iCs/>
            <w:sz w:val="24"/>
            <w:szCs w:val="24"/>
          </w:rPr>
          <w:t>l</w:t>
        </w:r>
        <w:r w:rsidR="009A4B16">
          <w:rPr>
            <w:rFonts w:ascii="Times New Roman" w:eastAsia="Times New Roman" w:hAnsi="Times New Roman" w:cs="Times New Roman"/>
            <w:i/>
            <w:iCs/>
            <w:sz w:val="24"/>
            <w:szCs w:val="24"/>
            <w:vertAlign w:val="subscript"/>
          </w:rPr>
          <w:t xml:space="preserve">2 </w:t>
        </w:r>
      </w:ins>
      <w:ins w:id="143" w:author="Gledis Guri" w:date="2026-05-04T20:18:00Z" w16du:dateUtc="2026-05-05T03:18:00Z">
        <w:r w:rsidR="00C23424">
          <w:rPr>
            <w:rFonts w:ascii="Times New Roman" w:eastAsia="Times New Roman" w:hAnsi="Times New Roman" w:cs="Times New Roman"/>
            <w:sz w:val="24"/>
            <w:szCs w:val="24"/>
          </w:rPr>
          <w:t xml:space="preserve">and </w:t>
        </w:r>
        <w:r w:rsidR="00C23424" w:rsidRPr="00C23424">
          <w:rPr>
            <w:rFonts w:ascii="Times New Roman" w:eastAsia="Times New Roman" w:hAnsi="Times New Roman" w:cs="Times New Roman"/>
            <w:i/>
            <w:iCs/>
            <w:sz w:val="24"/>
            <w:szCs w:val="24"/>
            <w:rPrChange w:id="144" w:author="Gledis Guri" w:date="2026-05-04T20:18:00Z" w16du:dateUtc="2026-05-05T03:18:00Z">
              <w:rPr>
                <w:rFonts w:ascii="Times New Roman" w:eastAsia="Times New Roman" w:hAnsi="Times New Roman" w:cs="Times New Roman"/>
                <w:sz w:val="24"/>
                <w:szCs w:val="24"/>
              </w:rPr>
            </w:rPrChange>
          </w:rPr>
          <w:t>r</w:t>
        </w:r>
        <w:r w:rsidR="00C23424">
          <w:rPr>
            <w:rFonts w:ascii="Times New Roman" w:eastAsia="Times New Roman" w:hAnsi="Times New Roman" w:cs="Times New Roman"/>
            <w:sz w:val="24"/>
            <w:szCs w:val="24"/>
          </w:rPr>
          <w:t xml:space="preserve"> are</w:t>
        </w:r>
      </w:ins>
      <w:ins w:id="145" w:author="Gledis Guri" w:date="2026-05-04T20:19:00Z" w16du:dateUtc="2026-05-05T03:19:00Z">
        <w:r w:rsidR="00C23424">
          <w:rPr>
            <w:rFonts w:ascii="Times New Roman" w:eastAsia="Times New Roman" w:hAnsi="Times New Roman" w:cs="Times New Roman"/>
            <w:sz w:val="24"/>
            <w:szCs w:val="24"/>
          </w:rPr>
          <w:t xml:space="preserve"> binary indicator (0 and 1) variables </w:t>
        </w:r>
      </w:ins>
      <w:ins w:id="146" w:author="Gledis Guri" w:date="2026-05-04T20:20:00Z" w16du:dateUtc="2026-05-05T03:20:00Z">
        <w:r w:rsidR="00C23424">
          <w:rPr>
            <w:rFonts w:ascii="Times New Roman" w:eastAsia="Times New Roman" w:hAnsi="Times New Roman" w:cs="Times New Roman"/>
            <w:sz w:val="24"/>
            <w:szCs w:val="24"/>
          </w:rPr>
          <w:t>within the design matrix</w:t>
        </w:r>
      </w:ins>
      <w:ins w:id="147" w:author="Gledis Guri" w:date="2026-05-04T20:22:00Z" w16du:dateUtc="2026-05-05T03:22:00Z">
        <w:r w:rsidR="0047224E">
          <w:rPr>
            <w:rFonts w:ascii="Times New Roman" w:eastAsia="Times New Roman" w:hAnsi="Times New Roman" w:cs="Times New Roman"/>
            <w:sz w:val="24"/>
            <w:szCs w:val="24"/>
            <w:lang w:val="el-GR"/>
          </w:rPr>
          <w:t xml:space="preserve"> (</w:t>
        </w:r>
      </w:ins>
      <w:ins w:id="148" w:author="Gledis Guri" w:date="2026-05-05T11:49:00Z" w16du:dateUtc="2026-05-05T18:49:00Z">
        <w:r w:rsidR="000E7458">
          <w:rPr>
            <w:rFonts w:ascii="Times New Roman" w:eastAsia="Times New Roman" w:hAnsi="Times New Roman" w:cs="Times New Roman"/>
            <w:sz w:val="24"/>
            <w:szCs w:val="24"/>
            <w:lang w:val="en-US"/>
          </w:rPr>
          <w:t xml:space="preserve">Table 1 and </w:t>
        </w:r>
      </w:ins>
      <w:ins w:id="149" w:author="Gledis Guri" w:date="2026-05-04T20:22:00Z" w16du:dateUtc="2026-05-05T03:22:00Z">
        <w:r w:rsidR="0047224E">
          <w:rPr>
            <w:rFonts w:ascii="Times New Roman" w:eastAsia="Times New Roman" w:hAnsi="Times New Roman" w:cs="Times New Roman"/>
            <w:sz w:val="24"/>
            <w:szCs w:val="24"/>
            <w:lang w:val="en-US"/>
          </w:rPr>
          <w:t xml:space="preserve">Table </w:t>
        </w:r>
      </w:ins>
      <w:ins w:id="150" w:author="Gledis Guri" w:date="2026-05-04T20:23:00Z" w16du:dateUtc="2026-05-05T03:23:00Z">
        <w:r w:rsidR="0047224E">
          <w:rPr>
            <w:rFonts w:ascii="Times New Roman" w:eastAsia="Times New Roman" w:hAnsi="Times New Roman" w:cs="Times New Roman"/>
            <w:sz w:val="24"/>
            <w:szCs w:val="24"/>
            <w:lang w:val="en-US"/>
          </w:rPr>
          <w:t>S2)</w:t>
        </w:r>
      </w:ins>
      <w:ins w:id="151" w:author="Gledis Guri" w:date="2026-05-04T20:20:00Z" w16du:dateUtc="2026-05-05T03:20:00Z">
        <w:r w:rsidR="00C23424">
          <w:rPr>
            <w:rFonts w:ascii="Times New Roman" w:eastAsia="Times New Roman" w:hAnsi="Times New Roman" w:cs="Times New Roman"/>
            <w:sz w:val="24"/>
            <w:szCs w:val="24"/>
          </w:rPr>
          <w:t>, such that a value of 1 activates (</w:t>
        </w:r>
      </w:ins>
      <w:ins w:id="152" w:author="Gledis Guri" w:date="2026-05-04T20:32:00Z" w16du:dateUtc="2026-05-05T03:32:00Z">
        <w:r w:rsidR="0047224E">
          <w:rPr>
            <w:rFonts w:ascii="Times New Roman" w:eastAsia="Times New Roman" w:hAnsi="Times New Roman" w:cs="Times New Roman"/>
            <w:sz w:val="24"/>
            <w:szCs w:val="24"/>
          </w:rPr>
          <w:t>includes</w:t>
        </w:r>
      </w:ins>
      <w:ins w:id="153" w:author="Gledis Guri" w:date="2026-05-04T20:20:00Z" w16du:dateUtc="2026-05-05T03:20:00Z">
        <w:r w:rsidR="00C23424">
          <w:rPr>
            <w:rFonts w:ascii="Times New Roman" w:eastAsia="Times New Roman" w:hAnsi="Times New Roman" w:cs="Times New Roman"/>
            <w:sz w:val="24"/>
            <w:szCs w:val="24"/>
          </w:rPr>
          <w:t xml:space="preserve">) the corresponding </w:t>
        </w:r>
      </w:ins>
      <w:ins w:id="154" w:author="Gledis Guri" w:date="2026-05-04T20:21:00Z" w16du:dateUtc="2026-05-05T03:21:00Z">
        <w:r w:rsidR="00C23424">
          <w:rPr>
            <w:rFonts w:ascii="Times New Roman" w:eastAsia="Times New Roman" w:hAnsi="Times New Roman" w:cs="Times New Roman"/>
            <w:sz w:val="24"/>
            <w:szCs w:val="24"/>
          </w:rPr>
          <w:t xml:space="preserve">coefficient </w:t>
        </w:r>
      </w:ins>
      <w:ins w:id="155" w:author="Gledis Guri" w:date="2026-05-04T20:20:00Z" w16du:dateUtc="2026-05-05T03:20:00Z">
        <w:r w:rsidR="00C23424">
          <w:rPr>
            <w:rFonts w:ascii="Times New Roman" w:eastAsia="Times New Roman" w:hAnsi="Times New Roman" w:cs="Times New Roman"/>
            <w:sz w:val="24"/>
            <w:szCs w:val="24"/>
          </w:rPr>
          <w:t xml:space="preserve">in the </w:t>
        </w:r>
      </w:ins>
      <w:ins w:id="156" w:author="Gledis Guri" w:date="2026-05-04T20:21:00Z" w16du:dateUtc="2026-05-05T03:21:00Z">
        <w:r w:rsidR="00C23424">
          <w:rPr>
            <w:rFonts w:ascii="Times New Roman" w:eastAsia="Times New Roman" w:hAnsi="Times New Roman" w:cs="Times New Roman"/>
            <w:sz w:val="24"/>
            <w:szCs w:val="24"/>
          </w:rPr>
          <w:t xml:space="preserve">linear model, whereas the value of 0 excludes it. </w:t>
        </w:r>
      </w:ins>
      <w:ins w:id="157" w:author="Gledis Guri" w:date="2026-05-04T20:37:00Z" w16du:dateUtc="2026-05-05T03:37:00Z">
        <w:r w:rsidR="009A4B16" w:rsidRPr="009A4B16">
          <w:rPr>
            <w:rFonts w:ascii="Times New Roman" w:eastAsia="Times New Roman" w:hAnsi="Times New Roman" w:cs="Times New Roman"/>
            <w:sz w:val="24"/>
            <w:szCs w:val="24"/>
          </w:rPr>
          <w:t xml:space="preserve">In this way, each row of the design matrix </w:t>
        </w:r>
      </w:ins>
      <w:ins w:id="158" w:author="Gledis Guri" w:date="2026-05-05T11:50:00Z" w16du:dateUtc="2026-05-05T18:50:00Z">
        <w:r w:rsidR="000E7458">
          <w:rPr>
            <w:rFonts w:ascii="Times New Roman" w:eastAsia="Times New Roman" w:hAnsi="Times New Roman" w:cs="Times New Roman"/>
            <w:sz w:val="24"/>
            <w:szCs w:val="24"/>
          </w:rPr>
          <w:t>(</w:t>
        </w:r>
        <w:r w:rsidR="000E7458">
          <w:rPr>
            <w:rFonts w:ascii="Times New Roman" w:eastAsia="Times New Roman" w:hAnsi="Times New Roman" w:cs="Times New Roman"/>
            <w:sz w:val="24"/>
            <w:szCs w:val="24"/>
            <w:lang w:val="en-US"/>
          </w:rPr>
          <w:t>Table 1</w:t>
        </w:r>
      </w:ins>
      <w:ins w:id="159" w:author="Gledis Guri" w:date="2026-05-05T13:26:00Z" w16du:dateUtc="2026-05-05T20:26:00Z">
        <w:r w:rsidR="002B745E" w:rsidRPr="002B745E">
          <w:rPr>
            <w:rFonts w:ascii="Times New Roman" w:eastAsia="Times New Roman" w:hAnsi="Times New Roman" w:cs="Times New Roman"/>
            <w:sz w:val="24"/>
            <w:szCs w:val="24"/>
            <w:lang w:val="en-US"/>
          </w:rPr>
          <w:t xml:space="preserve"> </w:t>
        </w:r>
        <w:r w:rsidR="002B745E">
          <w:rPr>
            <w:rFonts w:ascii="Times New Roman" w:eastAsia="Times New Roman" w:hAnsi="Times New Roman" w:cs="Times New Roman"/>
            <w:sz w:val="24"/>
            <w:szCs w:val="24"/>
            <w:lang w:val="en-US"/>
          </w:rPr>
          <w:t>and Table S2</w:t>
        </w:r>
      </w:ins>
      <w:ins w:id="160" w:author="Gledis Guri" w:date="2026-05-05T11:50:00Z" w16du:dateUtc="2026-05-05T18:50:00Z">
        <w:r w:rsidR="000E7458">
          <w:rPr>
            <w:rFonts w:ascii="Times New Roman" w:eastAsia="Times New Roman" w:hAnsi="Times New Roman" w:cs="Times New Roman"/>
            <w:sz w:val="24"/>
            <w:szCs w:val="24"/>
          </w:rPr>
          <w:t xml:space="preserve">) </w:t>
        </w:r>
      </w:ins>
      <w:ins w:id="161" w:author="Gledis Guri" w:date="2026-05-04T20:37:00Z" w16du:dateUtc="2026-05-05T03:37:00Z">
        <w:r w:rsidR="009A4B16" w:rsidRPr="009A4B16">
          <w:rPr>
            <w:rFonts w:ascii="Times New Roman" w:eastAsia="Times New Roman" w:hAnsi="Times New Roman" w:cs="Times New Roman"/>
            <w:sz w:val="24"/>
            <w:szCs w:val="24"/>
          </w:rPr>
          <w:t xml:space="preserve">specifies which parameters contribute to a given pairwise </w:t>
        </w:r>
      </w:ins>
      <w:ins w:id="162" w:author="Gledis Guri" w:date="2026-05-04T20:38:00Z" w16du:dateUtc="2026-05-05T03:38:00Z">
        <w:r w:rsidR="009A4B16">
          <w:rPr>
            <w:rFonts w:ascii="Times New Roman" w:eastAsia="Times New Roman" w:hAnsi="Times New Roman" w:cs="Times New Roman"/>
            <w:sz w:val="24"/>
            <w:szCs w:val="24"/>
          </w:rPr>
          <w:t xml:space="preserve">dissimilarity </w:t>
        </w:r>
      </w:ins>
      <w:ins w:id="163" w:author="Gledis Guri" w:date="2026-05-04T20:37:00Z" w16du:dateUtc="2026-05-05T03:37:00Z">
        <w:r w:rsidR="009A4B16" w:rsidRPr="009A4B16">
          <w:rPr>
            <w:rFonts w:ascii="Times New Roman" w:eastAsia="Times New Roman" w:hAnsi="Times New Roman" w:cs="Times New Roman"/>
            <w:sz w:val="24"/>
            <w:szCs w:val="24"/>
          </w:rPr>
          <w:t>comparison.</w:t>
        </w:r>
      </w:ins>
    </w:p>
    <w:p w14:paraId="3EDC03F6" w14:textId="22318AD1" w:rsidR="005B52E9" w:rsidRDefault="009A4B16" w:rsidP="005B52E9">
      <w:pPr>
        <w:rPr>
          <w:ins w:id="164" w:author="Gledis Guri" w:date="2026-05-05T12:07:00Z" w16du:dateUtc="2026-05-05T19:07:00Z"/>
          <w:rFonts w:ascii="Times New Roman" w:eastAsia="Times New Roman" w:hAnsi="Times New Roman" w:cs="Times New Roman"/>
          <w:sz w:val="24"/>
          <w:szCs w:val="24"/>
        </w:rPr>
      </w:pPr>
      <w:ins w:id="165" w:author="Gledis Guri" w:date="2026-05-04T20:38:00Z" w16du:dateUtc="2026-05-05T03:38:00Z">
        <w:r>
          <w:rPr>
            <w:rFonts w:ascii="Times New Roman" w:eastAsia="Times New Roman" w:hAnsi="Times New Roman" w:cs="Times New Roman"/>
            <w:sz w:val="24"/>
            <w:szCs w:val="24"/>
          </w:rPr>
          <w:t xml:space="preserve">Specifically, </w:t>
        </w:r>
      </w:ins>
      <w:ins w:id="166" w:author="Gledis Guri" w:date="2026-05-04T20:23:00Z" w16du:dateUtc="2026-05-05T03:23:00Z">
        <w:r w:rsidR="0047224E" w:rsidRPr="0047224E">
          <w:rPr>
            <w:rFonts w:ascii="Times New Roman" w:eastAsia="Times New Roman" w:hAnsi="Times New Roman" w:cs="Times New Roman"/>
            <w:i/>
            <w:iCs/>
            <w:sz w:val="24"/>
            <w:szCs w:val="24"/>
            <w:rPrChange w:id="167" w:author="Gledis Guri" w:date="2026-05-04T20:23:00Z" w16du:dateUtc="2026-05-05T03:23:00Z">
              <w:rPr>
                <w:rFonts w:ascii="Times New Roman" w:eastAsia="Times New Roman" w:hAnsi="Times New Roman" w:cs="Times New Roman"/>
                <w:sz w:val="24"/>
                <w:szCs w:val="24"/>
              </w:rPr>
            </w:rPrChange>
          </w:rPr>
          <w:t>d</w:t>
        </w:r>
        <w:r w:rsidR="0047224E" w:rsidRPr="0047224E">
          <w:rPr>
            <w:rFonts w:ascii="Times New Roman" w:eastAsia="Times New Roman" w:hAnsi="Times New Roman" w:cs="Times New Roman"/>
            <w:sz w:val="24"/>
            <w:szCs w:val="24"/>
          </w:rPr>
          <w:t xml:space="preserve"> represents elapsed time between </w:t>
        </w:r>
      </w:ins>
      <w:ins w:id="168" w:author="Gledis Guri" w:date="2026-05-04T20:38:00Z" w16du:dateUtc="2026-05-05T03:38:00Z">
        <w:r>
          <w:rPr>
            <w:rFonts w:ascii="Times New Roman" w:eastAsia="Times New Roman" w:hAnsi="Times New Roman" w:cs="Times New Roman"/>
            <w:sz w:val="24"/>
            <w:szCs w:val="24"/>
          </w:rPr>
          <w:t xml:space="preserve">pairwise compared </w:t>
        </w:r>
      </w:ins>
      <w:ins w:id="169" w:author="Gledis Guri" w:date="2026-05-04T20:23:00Z" w16du:dateUtc="2026-05-05T03:23:00Z">
        <w:r w:rsidR="0047224E" w:rsidRPr="0047224E">
          <w:rPr>
            <w:rFonts w:ascii="Times New Roman" w:eastAsia="Times New Roman" w:hAnsi="Times New Roman" w:cs="Times New Roman"/>
            <w:sz w:val="24"/>
            <w:szCs w:val="24"/>
          </w:rPr>
          <w:t xml:space="preserve">samples (in days), while </w:t>
        </w:r>
        <w:r w:rsidR="0047224E" w:rsidRPr="0047224E">
          <w:rPr>
            <w:rFonts w:ascii="Times New Roman" w:eastAsia="Times New Roman" w:hAnsi="Times New Roman" w:cs="Times New Roman"/>
            <w:i/>
            <w:iCs/>
            <w:sz w:val="24"/>
            <w:szCs w:val="24"/>
            <w:rPrChange w:id="170" w:author="Gledis Guri" w:date="2026-05-04T20:23:00Z" w16du:dateUtc="2026-05-05T03:23:00Z">
              <w:rPr>
                <w:rFonts w:ascii="Times New Roman" w:eastAsia="Times New Roman" w:hAnsi="Times New Roman" w:cs="Times New Roman"/>
                <w:sz w:val="24"/>
                <w:szCs w:val="24"/>
              </w:rPr>
            </w:rPrChange>
          </w:rPr>
          <w:t>t</w:t>
        </w:r>
        <w:r w:rsidR="0047224E" w:rsidRPr="0047224E">
          <w:rPr>
            <w:rFonts w:ascii="Times New Roman" w:eastAsia="Times New Roman" w:hAnsi="Times New Roman" w:cs="Times New Roman"/>
            <w:sz w:val="24"/>
            <w:szCs w:val="24"/>
          </w:rPr>
          <w:t xml:space="preserve"> encodes differences in </w:t>
        </w:r>
      </w:ins>
      <w:ins w:id="171" w:author="Gledis Guri" w:date="2026-05-05T12:02:00Z" w16du:dateUtc="2026-05-05T19:02:00Z">
        <w:r w:rsidR="00F42D20">
          <w:rPr>
            <w:rFonts w:ascii="Times New Roman" w:eastAsia="Times New Roman" w:hAnsi="Times New Roman" w:cs="Times New Roman"/>
            <w:sz w:val="24"/>
            <w:szCs w:val="24"/>
          </w:rPr>
          <w:t xml:space="preserve">daytime </w:t>
        </w:r>
      </w:ins>
      <w:ins w:id="172" w:author="Gledis Guri" w:date="2026-05-04T20:46:00Z" w16du:dateUtc="2026-05-05T03:46:00Z">
        <w:r w:rsidR="00A3232E">
          <w:rPr>
            <w:rFonts w:ascii="Times New Roman" w:eastAsia="Times New Roman" w:hAnsi="Times New Roman" w:cs="Times New Roman"/>
            <w:sz w:val="24"/>
            <w:szCs w:val="24"/>
          </w:rPr>
          <w:t>comparison</w:t>
        </w:r>
      </w:ins>
      <w:ins w:id="173" w:author="Gledis Guri" w:date="2026-05-04T20:45:00Z" w16du:dateUtc="2026-05-05T03:45:00Z">
        <w:r w:rsidR="00A3232E">
          <w:rPr>
            <w:rFonts w:ascii="Times New Roman" w:eastAsia="Times New Roman" w:hAnsi="Times New Roman" w:cs="Times New Roman"/>
            <w:sz w:val="24"/>
            <w:szCs w:val="24"/>
          </w:rPr>
          <w:t xml:space="preserve"> </w:t>
        </w:r>
      </w:ins>
      <w:ins w:id="174" w:author="Gledis Guri" w:date="2026-05-04T20:39:00Z" w16du:dateUtc="2026-05-05T03:39:00Z">
        <w:r>
          <w:rPr>
            <w:rFonts w:ascii="Times New Roman" w:eastAsia="Times New Roman" w:hAnsi="Times New Roman" w:cs="Times New Roman"/>
            <w:sz w:val="24"/>
            <w:szCs w:val="24"/>
          </w:rPr>
          <w:t>(</w:t>
        </w:r>
        <w:r w:rsidRPr="009A4B16">
          <w:rPr>
            <w:rFonts w:ascii="Times New Roman" w:eastAsia="Times New Roman" w:hAnsi="Times New Roman" w:cs="Times New Roman"/>
            <w:sz w:val="24"/>
            <w:szCs w:val="24"/>
          </w:rPr>
          <w:t xml:space="preserve">1 = day vs. night; 0 = same </w:t>
        </w:r>
      </w:ins>
      <w:ins w:id="175" w:author="Gledis Guri" w:date="2026-05-05T12:02:00Z" w16du:dateUtc="2026-05-05T19:02:00Z">
        <w:r w:rsidR="00F42D20">
          <w:rPr>
            <w:rFonts w:ascii="Times New Roman" w:eastAsia="Times New Roman" w:hAnsi="Times New Roman" w:cs="Times New Roman"/>
            <w:sz w:val="24"/>
            <w:szCs w:val="24"/>
          </w:rPr>
          <w:t>daytime</w:t>
        </w:r>
      </w:ins>
      <w:ins w:id="176" w:author="Gledis Guri" w:date="2026-05-04T20:39:00Z" w16du:dateUtc="2026-05-05T03:39:00Z">
        <w:r w:rsidRPr="009A4B16">
          <w:rPr>
            <w:rFonts w:ascii="Times New Roman" w:eastAsia="Times New Roman" w:hAnsi="Times New Roman" w:cs="Times New Roman"/>
            <w:sz w:val="24"/>
            <w:szCs w:val="24"/>
          </w:rPr>
          <w:t>)</w:t>
        </w:r>
      </w:ins>
      <w:ins w:id="177" w:author="Gledis Guri" w:date="2026-05-04T20:23:00Z" w16du:dateUtc="2026-05-05T03:23:00Z">
        <w:r w:rsidR="0047224E" w:rsidRPr="0047224E">
          <w:rPr>
            <w:rFonts w:ascii="Times New Roman" w:eastAsia="Times New Roman" w:hAnsi="Times New Roman" w:cs="Times New Roman"/>
            <w:sz w:val="24"/>
            <w:szCs w:val="24"/>
          </w:rPr>
          <w:t>,</w:t>
        </w:r>
      </w:ins>
      <w:ins w:id="178" w:author="Gledis Guri" w:date="2026-05-04T20:39:00Z" w16du:dateUtc="2026-05-05T03:39:00Z">
        <w:r w:rsidRPr="009A4B16">
          <w:rPr>
            <w:rFonts w:ascii="Times New Roman" w:eastAsia="Times New Roman" w:hAnsi="Times New Roman" w:cs="Times New Roman"/>
            <w:sz w:val="24"/>
            <w:szCs w:val="24"/>
          </w:rPr>
          <w:t xml:space="preserve"> </w:t>
        </w:r>
        <w:r w:rsidRPr="0047224E">
          <w:rPr>
            <w:rFonts w:ascii="Times New Roman" w:eastAsia="Times New Roman" w:hAnsi="Times New Roman" w:cs="Times New Roman"/>
            <w:sz w:val="24"/>
            <w:szCs w:val="24"/>
          </w:rPr>
          <w:t xml:space="preserve">and </w:t>
        </w:r>
        <w:r w:rsidRPr="00F626D4">
          <w:rPr>
            <w:rFonts w:ascii="Times New Roman" w:eastAsia="Times New Roman" w:hAnsi="Times New Roman" w:cs="Times New Roman"/>
            <w:i/>
            <w:iCs/>
            <w:sz w:val="24"/>
            <w:szCs w:val="24"/>
          </w:rPr>
          <w:t>r</w:t>
        </w:r>
        <w:r w:rsidRPr="0047224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indicates </w:t>
        </w:r>
        <w:r w:rsidRPr="0047224E">
          <w:rPr>
            <w:rFonts w:ascii="Times New Roman" w:eastAsia="Times New Roman" w:hAnsi="Times New Roman" w:cs="Times New Roman"/>
            <w:sz w:val="24"/>
            <w:szCs w:val="24"/>
          </w:rPr>
          <w:t xml:space="preserve">biological replicate </w:t>
        </w:r>
        <w:r>
          <w:rPr>
            <w:rFonts w:ascii="Times New Roman" w:eastAsia="Times New Roman" w:hAnsi="Times New Roman" w:cs="Times New Roman"/>
            <w:sz w:val="24"/>
            <w:szCs w:val="24"/>
          </w:rPr>
          <w:t xml:space="preserve">(where all the other parameters </w:t>
        </w:r>
        <w:r w:rsidRPr="00F626D4">
          <w:rPr>
            <w:rFonts w:ascii="Times New Roman" w:eastAsia="Times New Roman" w:hAnsi="Times New Roman" w:cs="Times New Roman"/>
            <w:i/>
            <w:iCs/>
            <w:sz w:val="24"/>
            <w:szCs w:val="24"/>
          </w:rPr>
          <w:t>d</w:t>
        </w:r>
        <w:r>
          <w:rPr>
            <w:rFonts w:ascii="Times New Roman" w:eastAsia="Times New Roman" w:hAnsi="Times New Roman" w:cs="Times New Roman"/>
            <w:sz w:val="24"/>
            <w:szCs w:val="24"/>
          </w:rPr>
          <w:t xml:space="preserve">, </w:t>
        </w:r>
        <w:r w:rsidRPr="00F626D4">
          <w:rPr>
            <w:rFonts w:ascii="Times New Roman" w:eastAsia="Times New Roman" w:hAnsi="Times New Roman" w:cs="Times New Roman"/>
            <w:i/>
            <w:iCs/>
            <w:sz w:val="24"/>
            <w:szCs w:val="24"/>
          </w:rPr>
          <w:t>t</w:t>
        </w:r>
        <w:r>
          <w:rPr>
            <w:rFonts w:ascii="Times New Roman" w:eastAsia="Times New Roman" w:hAnsi="Times New Roman" w:cs="Times New Roman"/>
            <w:sz w:val="24"/>
            <w:szCs w:val="24"/>
          </w:rPr>
          <w:t xml:space="preserve">, </w:t>
        </w:r>
        <w:r w:rsidRPr="00F626D4">
          <w:rPr>
            <w:rFonts w:ascii="Times New Roman" w:eastAsia="Times New Roman" w:hAnsi="Times New Roman" w:cs="Times New Roman"/>
            <w:i/>
            <w:iCs/>
            <w:sz w:val="24"/>
            <w:szCs w:val="24"/>
          </w:rPr>
          <w:t>l</w:t>
        </w:r>
      </w:ins>
      <w:ins w:id="179" w:author="Gledis Guri" w:date="2026-05-04T20:46:00Z" w16du:dateUtc="2026-05-05T03:46:00Z">
        <w:r w:rsidR="00A3232E">
          <w:rPr>
            <w:rFonts w:ascii="Times New Roman" w:eastAsia="Times New Roman" w:hAnsi="Times New Roman" w:cs="Times New Roman"/>
            <w:i/>
            <w:iCs/>
            <w:sz w:val="24"/>
            <w:szCs w:val="24"/>
            <w:vertAlign w:val="subscript"/>
          </w:rPr>
          <w:t>1</w:t>
        </w:r>
      </w:ins>
      <w:ins w:id="180" w:author="Gledis Guri" w:date="2026-05-04T20:39:00Z" w16du:dateUtc="2026-05-05T03:39:00Z">
        <w:r>
          <w:rPr>
            <w:rFonts w:ascii="Times New Roman" w:eastAsia="Times New Roman" w:hAnsi="Times New Roman" w:cs="Times New Roman"/>
            <w:sz w:val="24"/>
            <w:szCs w:val="24"/>
          </w:rPr>
          <w:t>,</w:t>
        </w:r>
      </w:ins>
      <w:ins w:id="181" w:author="Gledis Guri" w:date="2026-05-04T20:46:00Z" w16du:dateUtc="2026-05-05T03:46:00Z">
        <w:r w:rsidR="00A3232E" w:rsidRPr="00A3232E">
          <w:rPr>
            <w:rFonts w:ascii="Times New Roman" w:eastAsia="Times New Roman" w:hAnsi="Times New Roman" w:cs="Times New Roman"/>
            <w:i/>
            <w:iCs/>
            <w:sz w:val="24"/>
            <w:szCs w:val="24"/>
          </w:rPr>
          <w:t xml:space="preserve"> </w:t>
        </w:r>
        <w:r w:rsidR="00A3232E" w:rsidRPr="00F626D4">
          <w:rPr>
            <w:rFonts w:ascii="Times New Roman" w:eastAsia="Times New Roman" w:hAnsi="Times New Roman" w:cs="Times New Roman"/>
            <w:i/>
            <w:iCs/>
            <w:sz w:val="24"/>
            <w:szCs w:val="24"/>
          </w:rPr>
          <w:t>l</w:t>
        </w:r>
        <w:r w:rsidR="00A3232E">
          <w:rPr>
            <w:rFonts w:ascii="Times New Roman" w:eastAsia="Times New Roman" w:hAnsi="Times New Roman" w:cs="Times New Roman"/>
            <w:i/>
            <w:iCs/>
            <w:sz w:val="24"/>
            <w:szCs w:val="24"/>
            <w:vertAlign w:val="subscript"/>
          </w:rPr>
          <w:t>2</w:t>
        </w:r>
      </w:ins>
      <w:ins w:id="182" w:author="Gledis Guri" w:date="2026-05-04T20:39:00Z" w16du:dateUtc="2026-05-05T03:39:00Z">
        <w:r>
          <w:rPr>
            <w:rFonts w:ascii="Times New Roman" w:eastAsia="Times New Roman" w:hAnsi="Times New Roman" w:cs="Times New Roman"/>
            <w:sz w:val="24"/>
            <w:szCs w:val="24"/>
          </w:rPr>
          <w:t xml:space="preserve"> = 0). Light treatment is represented in two indicators </w:t>
        </w:r>
      </w:ins>
      <w:ins w:id="183" w:author="Gledis Guri" w:date="2026-05-04T20:40:00Z" w16du:dateUtc="2026-05-05T03:40:00Z">
        <w:r>
          <w:rPr>
            <w:rFonts w:ascii="Times New Roman" w:eastAsia="Times New Roman" w:hAnsi="Times New Roman" w:cs="Times New Roman"/>
            <w:sz w:val="24"/>
            <w:szCs w:val="24"/>
          </w:rPr>
          <w:t>variables</w:t>
        </w:r>
      </w:ins>
      <w:ins w:id="184" w:author="Gledis Guri" w:date="2026-05-04T20:23:00Z" w16du:dateUtc="2026-05-05T03:23:00Z">
        <w:r w:rsidR="0047224E" w:rsidRPr="0047224E">
          <w:rPr>
            <w:rFonts w:ascii="Times New Roman" w:eastAsia="Times New Roman" w:hAnsi="Times New Roman" w:cs="Times New Roman"/>
            <w:sz w:val="24"/>
            <w:szCs w:val="24"/>
          </w:rPr>
          <w:t xml:space="preserve"> </w:t>
        </w:r>
        <w:r w:rsidR="0047224E" w:rsidRPr="0047224E">
          <w:rPr>
            <w:rFonts w:ascii="Times New Roman" w:eastAsia="Times New Roman" w:hAnsi="Times New Roman" w:cs="Times New Roman"/>
            <w:i/>
            <w:iCs/>
            <w:sz w:val="24"/>
            <w:szCs w:val="24"/>
            <w:rPrChange w:id="185" w:author="Gledis Guri" w:date="2026-05-04T20:24:00Z" w16du:dateUtc="2026-05-05T03:24:00Z">
              <w:rPr>
                <w:rFonts w:ascii="Times New Roman" w:eastAsia="Times New Roman" w:hAnsi="Times New Roman" w:cs="Times New Roman"/>
                <w:sz w:val="24"/>
                <w:szCs w:val="24"/>
              </w:rPr>
            </w:rPrChange>
          </w:rPr>
          <w:t>l</w:t>
        </w:r>
      </w:ins>
      <w:ins w:id="186" w:author="Gledis Guri" w:date="2026-05-04T20:40:00Z" w16du:dateUtc="2026-05-05T03:40:00Z">
        <w:r>
          <w:rPr>
            <w:rFonts w:ascii="Times New Roman" w:eastAsia="Times New Roman" w:hAnsi="Times New Roman" w:cs="Times New Roman"/>
            <w:i/>
            <w:iCs/>
            <w:sz w:val="24"/>
            <w:szCs w:val="24"/>
            <w:vertAlign w:val="subscript"/>
          </w:rPr>
          <w:t xml:space="preserve">1 </w:t>
        </w:r>
        <w:r w:rsidRPr="009A4B16">
          <w:rPr>
            <w:rFonts w:ascii="Times New Roman" w:eastAsia="Times New Roman" w:hAnsi="Times New Roman" w:cs="Times New Roman"/>
            <w:i/>
            <w:iCs/>
            <w:sz w:val="24"/>
            <w:szCs w:val="24"/>
            <w:rPrChange w:id="187" w:author="Gledis Guri" w:date="2026-05-04T20:40:00Z" w16du:dateUtc="2026-05-05T03:40:00Z">
              <w:rPr>
                <w:rFonts w:ascii="Times New Roman" w:eastAsia="Times New Roman" w:hAnsi="Times New Roman" w:cs="Times New Roman"/>
                <w:i/>
                <w:iCs/>
                <w:sz w:val="24"/>
                <w:szCs w:val="24"/>
                <w:vertAlign w:val="subscript"/>
              </w:rPr>
            </w:rPrChange>
          </w:rPr>
          <w:t xml:space="preserve">and </w:t>
        </w:r>
        <w:r w:rsidRPr="00F626D4">
          <w:rPr>
            <w:rFonts w:ascii="Times New Roman" w:eastAsia="Times New Roman" w:hAnsi="Times New Roman" w:cs="Times New Roman"/>
            <w:i/>
            <w:iCs/>
            <w:sz w:val="24"/>
            <w:szCs w:val="24"/>
          </w:rPr>
          <w:t>l</w:t>
        </w:r>
        <w:r>
          <w:rPr>
            <w:rFonts w:ascii="Times New Roman" w:eastAsia="Times New Roman" w:hAnsi="Times New Roman" w:cs="Times New Roman"/>
            <w:i/>
            <w:iCs/>
            <w:sz w:val="24"/>
            <w:szCs w:val="24"/>
            <w:vertAlign w:val="subscript"/>
          </w:rPr>
          <w:t>2</w:t>
        </w:r>
        <w:r>
          <w:rPr>
            <w:rFonts w:ascii="Times New Roman" w:eastAsia="Times New Roman" w:hAnsi="Times New Roman" w:cs="Times New Roman"/>
            <w:i/>
            <w:iCs/>
            <w:sz w:val="24"/>
            <w:szCs w:val="24"/>
          </w:rPr>
          <w:t xml:space="preserve">, </w:t>
        </w:r>
      </w:ins>
      <w:ins w:id="188" w:author="Gledis Guri" w:date="2026-05-04T20:46:00Z" w16du:dateUtc="2026-05-05T03:46:00Z">
        <w:r w:rsidR="00A3232E">
          <w:rPr>
            <w:rFonts w:ascii="Times New Roman" w:eastAsia="Times New Roman" w:hAnsi="Times New Roman" w:cs="Times New Roman"/>
            <w:sz w:val="24"/>
            <w:szCs w:val="24"/>
          </w:rPr>
          <w:t xml:space="preserve">for comparing light effect when </w:t>
        </w:r>
      </w:ins>
      <w:ins w:id="189" w:author="Gledis Guri" w:date="2026-05-04T20:47:00Z" w16du:dateUtc="2026-05-05T03:47:00Z">
        <w:r w:rsidR="00A3232E">
          <w:rPr>
            <w:rFonts w:ascii="Times New Roman" w:eastAsia="Times New Roman" w:hAnsi="Times New Roman" w:cs="Times New Roman"/>
            <w:sz w:val="24"/>
            <w:szCs w:val="24"/>
          </w:rPr>
          <w:t xml:space="preserve">the pairwise comparison is within same </w:t>
        </w:r>
      </w:ins>
      <w:ins w:id="190" w:author="Gledis Guri" w:date="2026-05-05T12:02:00Z" w16du:dateUtc="2026-05-05T19:02:00Z">
        <w:r w:rsidR="00F42D20">
          <w:rPr>
            <w:rFonts w:ascii="Times New Roman" w:eastAsia="Times New Roman" w:hAnsi="Times New Roman" w:cs="Times New Roman"/>
            <w:sz w:val="24"/>
            <w:szCs w:val="24"/>
          </w:rPr>
          <w:t xml:space="preserve">daytime </w:t>
        </w:r>
      </w:ins>
      <w:ins w:id="191" w:author="Gledis Guri" w:date="2026-05-04T20:47:00Z" w16du:dateUtc="2026-05-05T03:47:00Z">
        <w:r w:rsidR="00A3232E">
          <w:rPr>
            <w:rFonts w:ascii="Times New Roman" w:eastAsia="Times New Roman" w:hAnsi="Times New Roman" w:cs="Times New Roman"/>
            <w:sz w:val="24"/>
            <w:szCs w:val="24"/>
          </w:rPr>
          <w:t>(t</w:t>
        </w:r>
      </w:ins>
      <w:ins w:id="192" w:author="Gledis Guri" w:date="2026-05-04T20:48:00Z" w16du:dateUtc="2026-05-05T03:48:00Z">
        <w:r w:rsidR="00A3232E">
          <w:rPr>
            <w:rFonts w:ascii="Times New Roman" w:eastAsia="Times New Roman" w:hAnsi="Times New Roman" w:cs="Times New Roman"/>
            <w:sz w:val="24"/>
            <w:szCs w:val="24"/>
          </w:rPr>
          <w:t xml:space="preserve"> </w:t>
        </w:r>
      </w:ins>
      <w:ins w:id="193" w:author="Gledis Guri" w:date="2026-05-04T20:47:00Z" w16du:dateUtc="2026-05-05T03:47:00Z">
        <w:r w:rsidR="00A3232E">
          <w:rPr>
            <w:rFonts w:ascii="Times New Roman" w:eastAsia="Times New Roman" w:hAnsi="Times New Roman" w:cs="Times New Roman"/>
            <w:sz w:val="24"/>
            <w:szCs w:val="24"/>
          </w:rPr>
          <w:t>=</w:t>
        </w:r>
      </w:ins>
      <w:ins w:id="194" w:author="Gledis Guri" w:date="2026-05-04T20:48:00Z" w16du:dateUtc="2026-05-05T03:48:00Z">
        <w:r w:rsidR="00A3232E">
          <w:rPr>
            <w:rFonts w:ascii="Times New Roman" w:eastAsia="Times New Roman" w:hAnsi="Times New Roman" w:cs="Times New Roman"/>
            <w:sz w:val="24"/>
            <w:szCs w:val="24"/>
          </w:rPr>
          <w:t xml:space="preserve"> </w:t>
        </w:r>
      </w:ins>
      <w:ins w:id="195" w:author="Gledis Guri" w:date="2026-05-04T20:47:00Z" w16du:dateUtc="2026-05-05T03:47:00Z">
        <w:r w:rsidR="00A3232E">
          <w:rPr>
            <w:rFonts w:ascii="Times New Roman" w:eastAsia="Times New Roman" w:hAnsi="Times New Roman" w:cs="Times New Roman"/>
            <w:sz w:val="24"/>
            <w:szCs w:val="24"/>
          </w:rPr>
          <w:t xml:space="preserve">0) </w:t>
        </w:r>
      </w:ins>
      <w:ins w:id="196" w:author="Gledis Guri" w:date="2026-05-04T20:40:00Z" w16du:dateUtc="2026-05-05T03:40:00Z">
        <w:r>
          <w:rPr>
            <w:rFonts w:ascii="Times New Roman" w:eastAsia="Times New Roman" w:hAnsi="Times New Roman" w:cs="Times New Roman"/>
            <w:sz w:val="24"/>
            <w:szCs w:val="24"/>
          </w:rPr>
          <w:t>corresponding to treatment effect during day and night respectively</w:t>
        </w:r>
      </w:ins>
      <w:ins w:id="197" w:author="Gledis Guri" w:date="2026-05-04T20:41:00Z" w16du:dateUtc="2026-05-05T03:41:00Z">
        <w:r>
          <w:rPr>
            <w:rFonts w:ascii="Times New Roman" w:eastAsia="Times New Roman" w:hAnsi="Times New Roman" w:cs="Times New Roman"/>
            <w:sz w:val="24"/>
            <w:szCs w:val="24"/>
          </w:rPr>
          <w:t xml:space="preserve"> </w:t>
        </w:r>
      </w:ins>
      <w:ins w:id="198" w:author="Gledis Guri" w:date="2026-05-04T20:24:00Z" w16du:dateUtc="2026-05-05T03:24:00Z">
        <w:r w:rsidR="0047224E">
          <w:rPr>
            <w:rFonts w:ascii="Times New Roman" w:eastAsia="Times New Roman" w:hAnsi="Times New Roman" w:cs="Times New Roman"/>
            <w:sz w:val="24"/>
            <w:szCs w:val="24"/>
          </w:rPr>
          <w:t>(</w:t>
        </w:r>
      </w:ins>
      <w:ins w:id="199" w:author="Gledis Guri" w:date="2026-05-04T20:41:00Z" w16du:dateUtc="2026-05-05T03:41:00Z">
        <w:r>
          <w:rPr>
            <w:rFonts w:ascii="Times New Roman" w:eastAsia="Times New Roman" w:hAnsi="Times New Roman" w:cs="Times New Roman"/>
            <w:sz w:val="24"/>
            <w:szCs w:val="24"/>
          </w:rPr>
          <w:t xml:space="preserve">1 = </w:t>
        </w:r>
      </w:ins>
      <w:ins w:id="200" w:author="Gledis Guri" w:date="2026-05-04T20:25:00Z" w16du:dateUtc="2026-05-05T03:25:00Z">
        <w:r w:rsidR="0047224E">
          <w:rPr>
            <w:rFonts w:ascii="Times New Roman" w:eastAsia="Times New Roman" w:hAnsi="Times New Roman" w:cs="Times New Roman"/>
            <w:sz w:val="24"/>
            <w:szCs w:val="24"/>
          </w:rPr>
          <w:t>light vs. no ligh</w:t>
        </w:r>
      </w:ins>
      <w:ins w:id="201" w:author="Gledis Guri" w:date="2026-05-04T20:41:00Z" w16du:dateUtc="2026-05-05T03:41:00Z">
        <w:r>
          <w:rPr>
            <w:rFonts w:ascii="Times New Roman" w:eastAsia="Times New Roman" w:hAnsi="Times New Roman" w:cs="Times New Roman"/>
            <w:sz w:val="24"/>
            <w:szCs w:val="24"/>
          </w:rPr>
          <w:t>t,</w:t>
        </w:r>
        <w:r w:rsidRPr="009A4B16">
          <w:rPr>
            <w:rFonts w:ascii="Times New Roman" w:eastAsia="Times New Roman" w:hAnsi="Times New Roman" w:cs="Times New Roman"/>
            <w:sz w:val="24"/>
            <w:szCs w:val="24"/>
          </w:rPr>
          <w:t xml:space="preserve"> 0 = same </w:t>
        </w:r>
      </w:ins>
      <w:ins w:id="202" w:author="Gledis Guri" w:date="2026-05-04T20:57:00Z" w16du:dateUtc="2026-05-05T03:57:00Z">
        <w:r w:rsidR="007C41FB">
          <w:rPr>
            <w:rFonts w:ascii="Times New Roman" w:eastAsia="Times New Roman" w:hAnsi="Times New Roman" w:cs="Times New Roman"/>
            <w:sz w:val="24"/>
            <w:szCs w:val="24"/>
          </w:rPr>
          <w:t>treatment</w:t>
        </w:r>
      </w:ins>
      <w:ins w:id="203" w:author="Gledis Guri" w:date="2026-05-04T20:25:00Z" w16du:dateUtc="2026-05-05T03:25:00Z">
        <w:r w:rsidR="0047224E">
          <w:rPr>
            <w:rFonts w:ascii="Times New Roman" w:eastAsia="Times New Roman" w:hAnsi="Times New Roman" w:cs="Times New Roman"/>
            <w:sz w:val="24"/>
            <w:szCs w:val="24"/>
          </w:rPr>
          <w:t>)</w:t>
        </w:r>
      </w:ins>
      <w:ins w:id="204" w:author="Gledis Guri" w:date="2026-05-04T20:23:00Z" w16du:dateUtc="2026-05-05T03:23:00Z">
        <w:r w:rsidR="0047224E" w:rsidRPr="0047224E">
          <w:rPr>
            <w:rFonts w:ascii="Times New Roman" w:eastAsia="Times New Roman" w:hAnsi="Times New Roman" w:cs="Times New Roman"/>
            <w:sz w:val="24"/>
            <w:szCs w:val="24"/>
          </w:rPr>
          <w:t>.</w:t>
        </w:r>
        <w:r w:rsidR="0047224E">
          <w:rPr>
            <w:rFonts w:ascii="Times New Roman" w:eastAsia="Times New Roman" w:hAnsi="Times New Roman" w:cs="Times New Roman"/>
            <w:sz w:val="24"/>
            <w:szCs w:val="24"/>
          </w:rPr>
          <w:t xml:space="preserve"> </w:t>
        </w:r>
      </w:ins>
      <w:ins w:id="205" w:author="Gledis Guri" w:date="2026-05-05T11:53:00Z" w16du:dateUtc="2026-05-05T18:53:00Z">
        <w:r w:rsidR="000E7458" w:rsidRPr="000E7458">
          <w:rPr>
            <w:rFonts w:ascii="Times New Roman" w:eastAsia="Times New Roman" w:hAnsi="Times New Roman" w:cs="Times New Roman"/>
            <w:sz w:val="24"/>
            <w:szCs w:val="24"/>
          </w:rPr>
          <w:t xml:space="preserve">We excluded the interaction between daytime and light treatment </w:t>
        </w:r>
        <w:r w:rsidR="000E7458">
          <w:rPr>
            <w:rFonts w:ascii="Times New Roman" w:eastAsia="Times New Roman" w:hAnsi="Times New Roman" w:cs="Times New Roman"/>
            <w:sz w:val="24"/>
            <w:szCs w:val="24"/>
          </w:rPr>
          <w:t xml:space="preserve">(i.e., </w:t>
        </w:r>
        <w:r w:rsidR="000E7458" w:rsidRPr="000E7458">
          <w:rPr>
            <w:rFonts w:ascii="Times New Roman" w:eastAsia="Times New Roman" w:hAnsi="Times New Roman" w:cs="Times New Roman"/>
            <w:i/>
            <w:iCs/>
            <w:sz w:val="24"/>
            <w:szCs w:val="24"/>
            <w:rPrChange w:id="206" w:author="Gledis Guri" w:date="2026-05-05T11:54:00Z" w16du:dateUtc="2026-05-05T18:54:00Z">
              <w:rPr>
                <w:rFonts w:ascii="Times New Roman" w:eastAsia="Times New Roman" w:hAnsi="Times New Roman" w:cs="Times New Roman"/>
                <w:sz w:val="24"/>
                <w:szCs w:val="24"/>
              </w:rPr>
            </w:rPrChange>
          </w:rPr>
          <w:t>t</w:t>
        </w:r>
      </w:ins>
      <w:ins w:id="207" w:author="Gledis Guri" w:date="2026-05-05T11:54:00Z" w16du:dateUtc="2026-05-05T18:54:00Z">
        <w:r w:rsidR="000E7458">
          <w:rPr>
            <w:rFonts w:ascii="Times New Roman" w:eastAsia="Times New Roman" w:hAnsi="Times New Roman" w:cs="Times New Roman"/>
            <w:sz w:val="24"/>
            <w:szCs w:val="24"/>
          </w:rPr>
          <w:t xml:space="preserve"> </w:t>
        </w:r>
      </w:ins>
      <w:ins w:id="208" w:author="Gledis Guri" w:date="2026-05-05T11:53:00Z" w16du:dateUtc="2026-05-05T18:53:00Z">
        <w:r w:rsidR="000E7458">
          <w:rPr>
            <w:rFonts w:ascii="Times New Roman" w:eastAsia="Times New Roman" w:hAnsi="Times New Roman" w:cs="Times New Roman"/>
            <w:sz w:val="24"/>
            <w:szCs w:val="24"/>
          </w:rPr>
          <w:t>=</w:t>
        </w:r>
      </w:ins>
      <w:ins w:id="209" w:author="Gledis Guri" w:date="2026-05-05T11:54:00Z" w16du:dateUtc="2026-05-05T18:54:00Z">
        <w:r w:rsidR="000E7458">
          <w:rPr>
            <w:rFonts w:ascii="Times New Roman" w:eastAsia="Times New Roman" w:hAnsi="Times New Roman" w:cs="Times New Roman"/>
            <w:sz w:val="24"/>
            <w:szCs w:val="24"/>
          </w:rPr>
          <w:t xml:space="preserve"> </w:t>
        </w:r>
      </w:ins>
      <w:ins w:id="210" w:author="Gledis Guri" w:date="2026-05-05T11:53:00Z" w16du:dateUtc="2026-05-05T18:53:00Z">
        <w:r w:rsidR="000E7458">
          <w:rPr>
            <w:rFonts w:ascii="Times New Roman" w:eastAsia="Times New Roman" w:hAnsi="Times New Roman" w:cs="Times New Roman"/>
            <w:sz w:val="24"/>
            <w:szCs w:val="24"/>
          </w:rPr>
          <w:t xml:space="preserve">1 </w:t>
        </w:r>
      </w:ins>
      <w:ins w:id="211" w:author="Gledis Guri" w:date="2026-05-05T11:54:00Z" w16du:dateUtc="2026-05-05T18:54:00Z">
        <w:r w:rsidR="000E7458">
          <w:rPr>
            <w:rFonts w:ascii="Times New Roman" w:eastAsia="Times New Roman" w:hAnsi="Times New Roman" w:cs="Times New Roman"/>
            <w:sz w:val="24"/>
            <w:szCs w:val="24"/>
          </w:rPr>
          <w:t xml:space="preserve">and </w:t>
        </w:r>
      </w:ins>
      <w:ins w:id="212" w:author="Gledis Guri" w:date="2026-05-05T11:53:00Z" w16du:dateUtc="2026-05-05T18:53:00Z">
        <w:r w:rsidR="000E7458" w:rsidRPr="000E7458">
          <w:rPr>
            <w:rFonts w:ascii="Times New Roman" w:eastAsia="Times New Roman" w:hAnsi="Times New Roman" w:cs="Times New Roman"/>
            <w:i/>
            <w:iCs/>
            <w:sz w:val="24"/>
            <w:szCs w:val="24"/>
            <w:rPrChange w:id="213" w:author="Gledis Guri" w:date="2026-05-05T11:54:00Z" w16du:dateUtc="2026-05-05T18:54:00Z">
              <w:rPr>
                <w:rFonts w:ascii="Times New Roman" w:eastAsia="Times New Roman" w:hAnsi="Times New Roman" w:cs="Times New Roman"/>
                <w:sz w:val="24"/>
                <w:szCs w:val="24"/>
              </w:rPr>
            </w:rPrChange>
          </w:rPr>
          <w:t>l</w:t>
        </w:r>
        <w:r w:rsidR="000E7458" w:rsidRPr="000E7458">
          <w:rPr>
            <w:rFonts w:ascii="Times New Roman" w:eastAsia="Times New Roman" w:hAnsi="Times New Roman" w:cs="Times New Roman"/>
            <w:i/>
            <w:iCs/>
            <w:sz w:val="24"/>
            <w:szCs w:val="24"/>
            <w:vertAlign w:val="subscript"/>
            <w:rPrChange w:id="214" w:author="Gledis Guri" w:date="2026-05-05T11:54:00Z" w16du:dateUtc="2026-05-05T18:54:00Z">
              <w:rPr>
                <w:rFonts w:ascii="Times New Roman" w:eastAsia="Times New Roman" w:hAnsi="Times New Roman" w:cs="Times New Roman"/>
                <w:sz w:val="24"/>
                <w:szCs w:val="24"/>
              </w:rPr>
            </w:rPrChange>
          </w:rPr>
          <w:t>1</w:t>
        </w:r>
        <w:r w:rsidR="000E7458">
          <w:rPr>
            <w:rFonts w:ascii="Times New Roman" w:eastAsia="Times New Roman" w:hAnsi="Times New Roman" w:cs="Times New Roman"/>
            <w:sz w:val="24"/>
            <w:szCs w:val="24"/>
          </w:rPr>
          <w:t xml:space="preserve"> or </w:t>
        </w:r>
        <w:r w:rsidR="000E7458" w:rsidRPr="000E7458">
          <w:rPr>
            <w:rFonts w:ascii="Times New Roman" w:eastAsia="Times New Roman" w:hAnsi="Times New Roman" w:cs="Times New Roman"/>
            <w:i/>
            <w:iCs/>
            <w:sz w:val="24"/>
            <w:szCs w:val="24"/>
            <w:rPrChange w:id="215" w:author="Gledis Guri" w:date="2026-05-05T11:54:00Z" w16du:dateUtc="2026-05-05T18:54:00Z">
              <w:rPr>
                <w:rFonts w:ascii="Times New Roman" w:eastAsia="Times New Roman" w:hAnsi="Times New Roman" w:cs="Times New Roman"/>
                <w:sz w:val="24"/>
                <w:szCs w:val="24"/>
              </w:rPr>
            </w:rPrChange>
          </w:rPr>
          <w:t>l</w:t>
        </w:r>
        <w:r w:rsidR="000E7458" w:rsidRPr="000E7458">
          <w:rPr>
            <w:rFonts w:ascii="Times New Roman" w:eastAsia="Times New Roman" w:hAnsi="Times New Roman" w:cs="Times New Roman"/>
            <w:i/>
            <w:iCs/>
            <w:sz w:val="24"/>
            <w:szCs w:val="24"/>
            <w:vertAlign w:val="subscript"/>
            <w:rPrChange w:id="216" w:author="Gledis Guri" w:date="2026-05-05T11:54:00Z" w16du:dateUtc="2026-05-05T18:54:00Z">
              <w:rPr>
                <w:rFonts w:ascii="Times New Roman" w:eastAsia="Times New Roman" w:hAnsi="Times New Roman" w:cs="Times New Roman"/>
                <w:sz w:val="24"/>
                <w:szCs w:val="24"/>
              </w:rPr>
            </w:rPrChange>
          </w:rPr>
          <w:t>2</w:t>
        </w:r>
        <w:r w:rsidR="000E7458">
          <w:rPr>
            <w:rFonts w:ascii="Times New Roman" w:eastAsia="Times New Roman" w:hAnsi="Times New Roman" w:cs="Times New Roman"/>
            <w:sz w:val="24"/>
            <w:szCs w:val="24"/>
          </w:rPr>
          <w:t xml:space="preserve"> = 1</w:t>
        </w:r>
      </w:ins>
      <w:ins w:id="217" w:author="Gledis Guri" w:date="2026-05-05T11:54:00Z" w16du:dateUtc="2026-05-05T18:54:00Z">
        <w:r w:rsidR="000E7458">
          <w:rPr>
            <w:rFonts w:ascii="Times New Roman" w:eastAsia="Times New Roman" w:hAnsi="Times New Roman" w:cs="Times New Roman"/>
            <w:sz w:val="24"/>
            <w:szCs w:val="24"/>
          </w:rPr>
          <w:t xml:space="preserve">; </w:t>
        </w:r>
      </w:ins>
      <w:ins w:id="218" w:author="Gledis Guri" w:date="2026-05-05T11:53:00Z" w16du:dateUtc="2026-05-05T18:53:00Z">
        <w:r w:rsidR="000E7458">
          <w:rPr>
            <w:rFonts w:ascii="Times New Roman" w:eastAsia="Times New Roman" w:hAnsi="Times New Roman" w:cs="Times New Roman"/>
            <w:sz w:val="24"/>
            <w:szCs w:val="24"/>
          </w:rPr>
          <w:t xml:space="preserve">see Table 1) </w:t>
        </w:r>
        <w:r w:rsidR="000E7458" w:rsidRPr="000E7458">
          <w:rPr>
            <w:rFonts w:ascii="Times New Roman" w:eastAsia="Times New Roman" w:hAnsi="Times New Roman" w:cs="Times New Roman"/>
            <w:sz w:val="24"/>
            <w:szCs w:val="24"/>
          </w:rPr>
          <w:t>to preserve interpretability and to allow estimation of their independent (marginal) effects.</w:t>
        </w:r>
      </w:ins>
      <w:bookmarkStart w:id="219" w:name="OLE_LINK6"/>
      <w:ins w:id="220" w:author="Gledis Guri" w:date="2026-05-05T12:01:00Z" w16du:dateUtc="2026-05-05T19:01:00Z">
        <w:r w:rsidR="00F42D20">
          <w:rPr>
            <w:rFonts w:ascii="Times New Roman" w:eastAsia="Times New Roman" w:hAnsi="Times New Roman" w:cs="Times New Roman"/>
            <w:sz w:val="24"/>
            <w:szCs w:val="24"/>
          </w:rPr>
          <w:t xml:space="preserve"> </w:t>
        </w:r>
      </w:ins>
      <w:bookmarkEnd w:id="219"/>
      <w:commentRangeStart w:id="221"/>
      <w:commentRangeStart w:id="222"/>
      <w:commentRangeStart w:id="223"/>
      <w:commentRangeStart w:id="224"/>
      <w:del w:id="225" w:author="Gledis Guri" w:date="2026-05-04T20:26:00Z" w16du:dateUtc="2026-05-05T03:26:00Z">
        <w:r w:rsidR="0063058C" w:rsidRPr="00CA6081" w:rsidDel="0047224E">
          <w:rPr>
            <w:rFonts w:ascii="Times New Roman" w:eastAsia="Times New Roman" w:hAnsi="Times New Roman" w:cs="Times New Roman"/>
            <w:sz w:val="24"/>
            <w:szCs w:val="24"/>
          </w:rPr>
          <w:delText>Predictor variables include the elapsed time between pairwise samples (</w:delText>
        </w:r>
        <w:r w:rsidR="0063058C" w:rsidRPr="00CA6081" w:rsidDel="0047224E">
          <w:rPr>
            <w:rFonts w:ascii="Times New Roman" w:eastAsia="Times New Roman" w:hAnsi="Times New Roman" w:cs="Times New Roman"/>
            <w:i/>
            <w:sz w:val="24"/>
            <w:szCs w:val="24"/>
          </w:rPr>
          <w:delText>d</w:delText>
        </w:r>
        <w:r w:rsidR="0063058C" w:rsidRPr="00CA6081" w:rsidDel="0047224E">
          <w:rPr>
            <w:rFonts w:ascii="Times New Roman" w:eastAsia="Times New Roman" w:hAnsi="Times New Roman" w:cs="Times New Roman"/>
            <w:sz w:val="24"/>
            <w:szCs w:val="24"/>
          </w:rPr>
          <w:delText>, in days), the difference in day phase between pairwise samples (</w:delText>
        </w:r>
        <w:r w:rsidR="0063058C" w:rsidRPr="00CA6081" w:rsidDel="0047224E">
          <w:rPr>
            <w:rFonts w:ascii="Times New Roman" w:eastAsia="Times New Roman" w:hAnsi="Times New Roman" w:cs="Times New Roman"/>
            <w:i/>
            <w:sz w:val="24"/>
            <w:szCs w:val="24"/>
          </w:rPr>
          <w:delText>t</w:delText>
        </w:r>
        <w:r w:rsidR="0063058C" w:rsidRPr="00CA6081" w:rsidDel="0047224E">
          <w:rPr>
            <w:rFonts w:ascii="Times New Roman" w:eastAsia="Times New Roman" w:hAnsi="Times New Roman" w:cs="Times New Roman"/>
            <w:sz w:val="24"/>
            <w:szCs w:val="24"/>
          </w:rPr>
          <w:delText>, day vs night or vice-versa), artificial light treatment (</w:delText>
        </w:r>
        <w:r w:rsidR="0063058C" w:rsidRPr="00CA6081" w:rsidDel="0047224E">
          <w:rPr>
            <w:rFonts w:ascii="Times New Roman" w:eastAsia="Times New Roman" w:hAnsi="Times New Roman" w:cs="Times New Roman"/>
            <w:i/>
            <w:sz w:val="24"/>
            <w:szCs w:val="24"/>
          </w:rPr>
          <w:delText>l</w:delText>
        </w:r>
        <w:r w:rsidR="0063058C" w:rsidRPr="00CA6081" w:rsidDel="0047224E">
          <w:rPr>
            <w:rFonts w:ascii="Times New Roman" w:eastAsia="Times New Roman" w:hAnsi="Times New Roman" w:cs="Times New Roman"/>
            <w:sz w:val="24"/>
            <w:szCs w:val="24"/>
          </w:rPr>
          <w:delText>), and individual biological replicate sample (</w:delText>
        </w:r>
        <w:r w:rsidR="0063058C" w:rsidRPr="00CA6081" w:rsidDel="0047224E">
          <w:rPr>
            <w:rFonts w:ascii="Times New Roman" w:eastAsia="Times New Roman" w:hAnsi="Times New Roman" w:cs="Times New Roman"/>
            <w:i/>
            <w:sz w:val="24"/>
            <w:szCs w:val="24"/>
          </w:rPr>
          <w:delText>r</w:delText>
        </w:r>
        <w:r w:rsidR="0063058C" w:rsidRPr="00CA6081" w:rsidDel="0047224E">
          <w:rPr>
            <w:rFonts w:ascii="Times New Roman" w:eastAsia="Times New Roman" w:hAnsi="Times New Roman" w:cs="Times New Roman"/>
            <w:sz w:val="24"/>
            <w:szCs w:val="24"/>
          </w:rPr>
          <w:delText xml:space="preserve">). </w:delText>
        </w:r>
      </w:del>
      <w:r w:rsidR="0063058C" w:rsidRPr="00CA6081">
        <w:rPr>
          <w:rFonts w:ascii="Times New Roman" w:eastAsia="Times New Roman" w:hAnsi="Times New Roman" w:cs="Times New Roman"/>
          <w:sz w:val="24"/>
          <w:szCs w:val="24"/>
        </w:rPr>
        <w:t>Coefficients (</w:t>
      </w:r>
      <w:del w:id="226" w:author="Gledis Guri" w:date="2026-05-05T13:28:00Z" w16du:dateUtc="2026-05-05T20:28:00Z">
        <w:r w:rsidR="0063058C" w:rsidRPr="009E5AD4" w:rsidDel="00867878">
          <w:rPr>
            <w:rFonts w:ascii="Times New Roman" w:eastAsia="Times New Roman" w:hAnsi="Times New Roman" w:cs="Times New Roman"/>
            <w:i/>
            <w:iCs/>
            <w:sz w:val="24"/>
            <w:szCs w:val="24"/>
            <w:rPrChange w:id="227" w:author="Gledis Guri" w:date="2026-05-04T20:55:00Z" w16du:dateUtc="2026-05-05T03:55:00Z">
              <w:rPr>
                <w:rFonts w:ascii="Times New Roman" w:eastAsia="Times New Roman" w:hAnsi="Times New Roman" w:cs="Times New Roman"/>
                <w:sz w:val="24"/>
                <w:szCs w:val="24"/>
              </w:rPr>
            </w:rPrChange>
          </w:rPr>
          <w:delText>η</w:delText>
        </w:r>
        <w:r w:rsidR="0063058C" w:rsidRPr="00CA6081" w:rsidDel="00867878">
          <w:rPr>
            <w:rFonts w:ascii="Times New Roman" w:eastAsia="Times New Roman" w:hAnsi="Times New Roman" w:cs="Times New Roman"/>
            <w:sz w:val="24"/>
            <w:szCs w:val="24"/>
          </w:rPr>
          <w:delText xml:space="preserve">, </w:delText>
        </w:r>
      </w:del>
      <w:r w:rsidR="0063058C" w:rsidRPr="009E5AD4">
        <w:rPr>
          <w:rFonts w:ascii="Times New Roman" w:eastAsia="Times New Roman" w:hAnsi="Times New Roman" w:cs="Times New Roman"/>
          <w:i/>
          <w:iCs/>
          <w:sz w:val="24"/>
          <w:szCs w:val="24"/>
          <w:rPrChange w:id="228" w:author="Gledis Guri" w:date="2026-05-04T20:55:00Z" w16du:dateUtc="2026-05-05T03:55:00Z">
            <w:rPr>
              <w:rFonts w:ascii="Times New Roman" w:eastAsia="Times New Roman" w:hAnsi="Times New Roman" w:cs="Times New Roman"/>
              <w:sz w:val="24"/>
              <w:szCs w:val="24"/>
            </w:rPr>
          </w:rPrChange>
        </w:rPr>
        <w:t>γ</w:t>
      </w:r>
      <w:r w:rsidR="0063058C" w:rsidRPr="00CA6081">
        <w:rPr>
          <w:rFonts w:ascii="Times New Roman" w:eastAsia="Times New Roman" w:hAnsi="Times New Roman" w:cs="Times New Roman"/>
          <w:sz w:val="24"/>
          <w:szCs w:val="24"/>
        </w:rPr>
        <w:t xml:space="preserve">, </w:t>
      </w:r>
      <w:r w:rsidR="0063058C" w:rsidRPr="009E5AD4">
        <w:rPr>
          <w:rFonts w:ascii="Times New Roman" w:eastAsia="Times New Roman" w:hAnsi="Times New Roman" w:cs="Times New Roman"/>
          <w:i/>
          <w:iCs/>
          <w:sz w:val="24"/>
          <w:szCs w:val="24"/>
          <w:rPrChange w:id="229" w:author="Gledis Guri" w:date="2026-05-04T20:55:00Z" w16du:dateUtc="2026-05-05T03:55:00Z">
            <w:rPr>
              <w:rFonts w:ascii="Times New Roman" w:eastAsia="Times New Roman" w:hAnsi="Times New Roman" w:cs="Times New Roman"/>
              <w:sz w:val="24"/>
              <w:szCs w:val="24"/>
            </w:rPr>
          </w:rPrChange>
        </w:rPr>
        <w:t>α</w:t>
      </w:r>
      <w:r w:rsidR="0063058C" w:rsidRPr="00CA6081">
        <w:rPr>
          <w:rFonts w:ascii="Times New Roman" w:eastAsia="Times New Roman" w:hAnsi="Times New Roman" w:cs="Times New Roman"/>
          <w:sz w:val="24"/>
          <w:szCs w:val="24"/>
        </w:rPr>
        <w:t xml:space="preserve">, </w:t>
      </w:r>
      <w:del w:id="230" w:author="Gledis Guri" w:date="2026-05-04T20:44:00Z" w16du:dateUtc="2026-05-05T03:44:00Z">
        <w:r w:rsidRPr="009E5AD4" w:rsidDel="00A3232E">
          <w:rPr>
            <w:rFonts w:ascii="Times New Roman" w:eastAsia="Times New Roman" w:hAnsi="Times New Roman" w:cs="Times New Roman"/>
            <w:i/>
            <w:iCs/>
            <w:sz w:val="24"/>
            <w:szCs w:val="24"/>
            <w:lang w:val="el-GR"/>
            <w:rPrChange w:id="231" w:author="Gledis Guri" w:date="2026-05-04T20:55:00Z" w16du:dateUtc="2026-05-05T03:55:00Z">
              <w:rPr>
                <w:rFonts w:ascii="Times New Roman" w:eastAsia="Times New Roman" w:hAnsi="Times New Roman" w:cs="Times New Roman"/>
                <w:sz w:val="24"/>
                <w:szCs w:val="24"/>
                <w:lang w:val="el-GR"/>
              </w:rPr>
            </w:rPrChange>
          </w:rPr>
          <w:delText>β</w:delText>
        </w:r>
        <w:r w:rsidR="00A3232E" w:rsidRPr="009E5AD4" w:rsidDel="00A3232E">
          <w:rPr>
            <w:rFonts w:ascii="Times New Roman" w:eastAsia="Times New Roman" w:hAnsi="Times New Roman" w:cs="Times New Roman"/>
            <w:i/>
            <w:iCs/>
            <w:sz w:val="24"/>
            <w:szCs w:val="24"/>
            <w:vertAlign w:val="subscript"/>
            <w:lang w:val="en-US"/>
            <w:rPrChange w:id="232" w:author="Gledis Guri" w:date="2026-05-04T20:55:00Z" w16du:dateUtc="2026-05-05T03:55:00Z">
              <w:rPr>
                <w:rFonts w:ascii="Times New Roman" w:eastAsia="Times New Roman" w:hAnsi="Times New Roman" w:cs="Times New Roman"/>
                <w:sz w:val="24"/>
                <w:szCs w:val="24"/>
                <w:vertAlign w:val="subscript"/>
                <w:lang w:val="en-US"/>
              </w:rPr>
            </w:rPrChange>
          </w:rPr>
          <w:delText>i</w:delText>
        </w:r>
      </w:del>
      <w:ins w:id="233" w:author="Gledis Guri" w:date="2026-05-04T20:44:00Z" w16du:dateUtc="2026-05-05T03:44:00Z">
        <w:r w:rsidR="00A3232E" w:rsidRPr="009E5AD4">
          <w:rPr>
            <w:rFonts w:ascii="Times New Roman" w:eastAsia="Times New Roman" w:hAnsi="Times New Roman" w:cs="Times New Roman"/>
            <w:i/>
            <w:iCs/>
            <w:sz w:val="24"/>
            <w:szCs w:val="24"/>
            <w:lang w:val="el-GR"/>
            <w:rPrChange w:id="234" w:author="Gledis Guri" w:date="2026-05-04T20:55:00Z" w16du:dateUtc="2026-05-05T03:55:00Z">
              <w:rPr>
                <w:rFonts w:ascii="Times New Roman" w:eastAsia="Times New Roman" w:hAnsi="Times New Roman" w:cs="Times New Roman"/>
                <w:sz w:val="24"/>
                <w:szCs w:val="24"/>
                <w:lang w:val="el-GR"/>
              </w:rPr>
            </w:rPrChange>
          </w:rPr>
          <w:t>β</w:t>
        </w:r>
        <w:r w:rsidR="00A3232E" w:rsidRPr="009E5AD4">
          <w:rPr>
            <w:rFonts w:ascii="Times New Roman" w:eastAsia="Times New Roman" w:hAnsi="Times New Roman" w:cs="Times New Roman"/>
            <w:i/>
            <w:iCs/>
            <w:sz w:val="24"/>
            <w:szCs w:val="24"/>
            <w:vertAlign w:val="subscript"/>
            <w:lang w:val="en-US"/>
            <w:rPrChange w:id="235" w:author="Gledis Guri" w:date="2026-05-04T20:55:00Z" w16du:dateUtc="2026-05-05T03:55:00Z">
              <w:rPr>
                <w:rFonts w:ascii="Times New Roman" w:eastAsia="Times New Roman" w:hAnsi="Times New Roman" w:cs="Times New Roman"/>
                <w:sz w:val="24"/>
                <w:szCs w:val="24"/>
                <w:vertAlign w:val="subscript"/>
                <w:lang w:val="en-US"/>
              </w:rPr>
            </w:rPrChange>
          </w:rPr>
          <w:t>1</w:t>
        </w:r>
      </w:ins>
      <w:r w:rsidR="0063058C" w:rsidRPr="00CA6081">
        <w:rPr>
          <w:rFonts w:ascii="Times New Roman" w:eastAsia="Times New Roman" w:hAnsi="Times New Roman" w:cs="Times New Roman"/>
          <w:sz w:val="24"/>
          <w:szCs w:val="24"/>
        </w:rPr>
        <w:t xml:space="preserve">, </w:t>
      </w:r>
      <w:ins w:id="236" w:author="Gledis Guri" w:date="2026-05-04T20:44:00Z" w16du:dateUtc="2026-05-05T03:44:00Z">
        <w:r w:rsidR="00A3232E" w:rsidRPr="009E5AD4">
          <w:rPr>
            <w:rFonts w:ascii="Times New Roman" w:eastAsia="Times New Roman" w:hAnsi="Times New Roman" w:cs="Times New Roman"/>
            <w:i/>
            <w:iCs/>
            <w:sz w:val="24"/>
            <w:szCs w:val="24"/>
            <w:lang w:val="el-GR"/>
            <w:rPrChange w:id="237" w:author="Gledis Guri" w:date="2026-05-04T20:55:00Z" w16du:dateUtc="2026-05-05T03:55:00Z">
              <w:rPr>
                <w:rFonts w:ascii="Times New Roman" w:eastAsia="Times New Roman" w:hAnsi="Times New Roman" w:cs="Times New Roman"/>
                <w:sz w:val="24"/>
                <w:szCs w:val="24"/>
                <w:lang w:val="el-GR"/>
              </w:rPr>
            </w:rPrChange>
          </w:rPr>
          <w:t>β</w:t>
        </w:r>
        <w:r w:rsidR="00A3232E" w:rsidRPr="009E5AD4">
          <w:rPr>
            <w:rFonts w:ascii="Times New Roman" w:eastAsia="Times New Roman" w:hAnsi="Times New Roman" w:cs="Times New Roman"/>
            <w:i/>
            <w:iCs/>
            <w:sz w:val="24"/>
            <w:szCs w:val="24"/>
            <w:vertAlign w:val="subscript"/>
            <w:lang w:val="en-US"/>
            <w:rPrChange w:id="238" w:author="Gledis Guri" w:date="2026-05-04T20:55:00Z" w16du:dateUtc="2026-05-05T03:55:00Z">
              <w:rPr>
                <w:rFonts w:ascii="Times New Roman" w:eastAsia="Times New Roman" w:hAnsi="Times New Roman" w:cs="Times New Roman"/>
                <w:sz w:val="24"/>
                <w:szCs w:val="24"/>
                <w:vertAlign w:val="subscript"/>
                <w:lang w:val="en-US"/>
              </w:rPr>
            </w:rPrChange>
          </w:rPr>
          <w:t>2</w:t>
        </w:r>
        <w:r w:rsidR="00A3232E" w:rsidRPr="00A3232E">
          <w:rPr>
            <w:rFonts w:ascii="Times New Roman" w:eastAsia="Times New Roman" w:hAnsi="Times New Roman" w:cs="Times New Roman"/>
            <w:sz w:val="24"/>
            <w:szCs w:val="24"/>
            <w:lang w:val="en-US"/>
            <w:rPrChange w:id="239" w:author="Gledis Guri" w:date="2026-05-04T20:44:00Z" w16du:dateUtc="2026-05-05T03:44:00Z">
              <w:rPr>
                <w:rFonts w:ascii="Times New Roman" w:eastAsia="Times New Roman" w:hAnsi="Times New Roman" w:cs="Times New Roman"/>
                <w:sz w:val="24"/>
                <w:szCs w:val="24"/>
                <w:vertAlign w:val="subscript"/>
                <w:lang w:val="en-US"/>
              </w:rPr>
            </w:rPrChange>
          </w:rPr>
          <w:t>,</w:t>
        </w:r>
        <w:r w:rsidR="00A3232E">
          <w:rPr>
            <w:rFonts w:ascii="Times New Roman" w:eastAsia="Times New Roman" w:hAnsi="Times New Roman" w:cs="Times New Roman"/>
            <w:sz w:val="24"/>
            <w:szCs w:val="24"/>
            <w:vertAlign w:val="subscript"/>
            <w:lang w:val="en-US"/>
          </w:rPr>
          <w:t xml:space="preserve"> </w:t>
        </w:r>
      </w:ins>
      <w:r w:rsidR="0063058C" w:rsidRPr="009E5AD4">
        <w:rPr>
          <w:rFonts w:ascii="Times New Roman" w:eastAsia="Times New Roman" w:hAnsi="Times New Roman" w:cs="Times New Roman"/>
          <w:i/>
          <w:iCs/>
          <w:sz w:val="24"/>
          <w:szCs w:val="24"/>
          <w:rPrChange w:id="240" w:author="Gledis Guri" w:date="2026-05-04T20:55:00Z" w16du:dateUtc="2026-05-05T03:55:00Z">
            <w:rPr>
              <w:rFonts w:ascii="Times New Roman" w:eastAsia="Times New Roman" w:hAnsi="Times New Roman" w:cs="Times New Roman"/>
              <w:sz w:val="24"/>
              <w:szCs w:val="24"/>
            </w:rPr>
          </w:rPrChange>
        </w:rPr>
        <w:t>θ</w:t>
      </w:r>
      <w:r w:rsidR="0063058C" w:rsidRPr="00CA6081">
        <w:rPr>
          <w:rFonts w:ascii="Times New Roman" w:eastAsia="Times New Roman" w:hAnsi="Times New Roman" w:cs="Times New Roman"/>
          <w:sz w:val="24"/>
          <w:szCs w:val="24"/>
        </w:rPr>
        <w:t xml:space="preserve">) </w:t>
      </w:r>
      <w:bookmarkEnd w:id="135"/>
      <w:r w:rsidR="0063058C" w:rsidRPr="00CA6081">
        <w:rPr>
          <w:rFonts w:ascii="Times New Roman" w:eastAsia="Times New Roman" w:hAnsi="Times New Roman" w:cs="Times New Roman"/>
          <w:sz w:val="24"/>
          <w:szCs w:val="24"/>
        </w:rPr>
        <w:t>then reflect the estimated effect of each of these covariates on the observed dissimilarity matrix</w:t>
      </w:r>
      <w:commentRangeEnd w:id="221"/>
      <w:r w:rsidR="00A3232E">
        <w:rPr>
          <w:rStyle w:val="CommentReference"/>
          <w:rFonts w:ascii="Times New Roman" w:eastAsia="Times New Roman" w:hAnsi="Times New Roman" w:cs="Times New Roman"/>
          <w:sz w:val="24"/>
          <w:szCs w:val="24"/>
        </w:rPr>
        <w:commentReference w:id="221"/>
      </w:r>
      <w:commentRangeEnd w:id="222"/>
      <w:r w:rsidR="007C41FB">
        <w:rPr>
          <w:rStyle w:val="CommentReference"/>
          <w:rFonts w:ascii="Times New Roman" w:eastAsia="Times New Roman" w:hAnsi="Times New Roman" w:cs="Times New Roman"/>
          <w:sz w:val="24"/>
          <w:szCs w:val="24"/>
        </w:rPr>
        <w:commentReference w:id="222"/>
      </w:r>
      <w:commentRangeEnd w:id="223"/>
      <w:r w:rsidR="006E6EA1">
        <w:rPr>
          <w:rStyle w:val="CommentReference"/>
          <w:rFonts w:ascii="Times New Roman" w:eastAsia="Times New Roman" w:hAnsi="Times New Roman" w:cs="Times New Roman"/>
          <w:sz w:val="24"/>
          <w:szCs w:val="24"/>
        </w:rPr>
        <w:commentReference w:id="223"/>
      </w:r>
      <w:commentRangeEnd w:id="224"/>
      <w:r w:rsidR="006E6EA1">
        <w:rPr>
          <w:rStyle w:val="CommentReference"/>
          <w:rFonts w:ascii="Times New Roman" w:eastAsia="Times New Roman" w:hAnsi="Times New Roman" w:cs="Times New Roman"/>
          <w:sz w:val="24"/>
          <w:szCs w:val="24"/>
        </w:rPr>
        <w:commentReference w:id="224"/>
      </w:r>
      <w:ins w:id="241" w:author="Gledis Guri" w:date="2026-05-05T13:28:00Z" w16du:dateUtc="2026-05-05T20:28:00Z">
        <w:r w:rsidR="00867878">
          <w:rPr>
            <w:rFonts w:ascii="Times New Roman" w:eastAsia="Times New Roman" w:hAnsi="Times New Roman" w:cs="Times New Roman"/>
            <w:sz w:val="24"/>
            <w:szCs w:val="24"/>
          </w:rPr>
          <w:t xml:space="preserve"> and </w:t>
        </w:r>
        <w:r w:rsidR="00867878">
          <w:rPr>
            <w:rFonts w:ascii="Times New Roman" w:eastAsia="Times New Roman" w:hAnsi="Times New Roman" w:cs="Times New Roman"/>
            <w:sz w:val="24"/>
            <w:szCs w:val="24"/>
            <w:lang w:val="el-GR"/>
          </w:rPr>
          <w:t>η</w:t>
        </w:r>
        <w:r w:rsidR="00867878">
          <w:rPr>
            <w:rFonts w:ascii="Times New Roman" w:eastAsia="Times New Roman" w:hAnsi="Times New Roman" w:cs="Times New Roman"/>
            <w:sz w:val="24"/>
            <w:szCs w:val="24"/>
            <w:lang w:val="en-US"/>
          </w:rPr>
          <w:t xml:space="preserve"> is the global intercept (unexplained</w:t>
        </w:r>
      </w:ins>
      <w:ins w:id="242" w:author="Gledis Guri" w:date="2026-05-05T13:29:00Z" w16du:dateUtc="2026-05-05T20:29:00Z">
        <w:r w:rsidR="00867878">
          <w:rPr>
            <w:rFonts w:ascii="Times New Roman" w:eastAsia="Times New Roman" w:hAnsi="Times New Roman" w:cs="Times New Roman"/>
            <w:sz w:val="24"/>
            <w:szCs w:val="24"/>
            <w:lang w:val="en-US"/>
          </w:rPr>
          <w:t xml:space="preserve"> community dissimilarity change when all the treatments are 0)</w:t>
        </w:r>
      </w:ins>
      <w:r w:rsidR="0063058C" w:rsidRPr="00CA6081">
        <w:rPr>
          <w:rFonts w:ascii="Times New Roman" w:eastAsia="Times New Roman" w:hAnsi="Times New Roman" w:cs="Times New Roman"/>
          <w:sz w:val="24"/>
          <w:szCs w:val="24"/>
        </w:rPr>
        <w:t xml:space="preserve">. Note that </w:t>
      </w:r>
      <w:r w:rsidR="00A3232E" w:rsidRPr="009E5AD4">
        <w:rPr>
          <w:rFonts w:ascii="Times New Roman" w:eastAsia="Times New Roman" w:hAnsi="Times New Roman" w:cs="Times New Roman"/>
          <w:i/>
          <w:iCs/>
          <w:sz w:val="24"/>
          <w:szCs w:val="24"/>
          <w:lang w:val="el-GR"/>
          <w:rPrChange w:id="243" w:author="Gledis Guri" w:date="2026-05-04T20:55:00Z" w16du:dateUtc="2026-05-05T03:55:00Z">
            <w:rPr>
              <w:rFonts w:ascii="Times New Roman" w:eastAsia="Times New Roman" w:hAnsi="Times New Roman" w:cs="Times New Roman"/>
              <w:sz w:val="24"/>
              <w:szCs w:val="24"/>
              <w:lang w:val="el-GR"/>
            </w:rPr>
          </w:rPrChange>
        </w:rPr>
        <w:t>β</w:t>
      </w:r>
      <w:ins w:id="244" w:author="Gledis Guri" w:date="2026-05-04T20:44:00Z" w16du:dateUtc="2026-05-05T03:44:00Z">
        <w:r w:rsidR="00A3232E" w:rsidRPr="009E5AD4">
          <w:rPr>
            <w:rFonts w:ascii="Times New Roman" w:eastAsia="Times New Roman" w:hAnsi="Times New Roman" w:cs="Times New Roman"/>
            <w:i/>
            <w:iCs/>
            <w:sz w:val="24"/>
            <w:szCs w:val="24"/>
            <w:vertAlign w:val="subscript"/>
            <w:lang w:val="en-US"/>
            <w:rPrChange w:id="245" w:author="Gledis Guri" w:date="2026-05-04T20:55:00Z" w16du:dateUtc="2026-05-05T03:55:00Z">
              <w:rPr>
                <w:rFonts w:ascii="Times New Roman" w:eastAsia="Times New Roman" w:hAnsi="Times New Roman" w:cs="Times New Roman"/>
                <w:sz w:val="24"/>
                <w:szCs w:val="24"/>
                <w:lang w:val="en-US"/>
              </w:rPr>
            </w:rPrChange>
          </w:rPr>
          <w:t>1</w:t>
        </w:r>
        <w:r w:rsidR="00A3232E">
          <w:rPr>
            <w:rFonts w:ascii="Times New Roman" w:eastAsia="Times New Roman" w:hAnsi="Times New Roman" w:cs="Times New Roman"/>
            <w:sz w:val="24"/>
            <w:szCs w:val="24"/>
            <w:lang w:val="en-US"/>
          </w:rPr>
          <w:t xml:space="preserve"> and </w:t>
        </w:r>
        <w:r w:rsidR="00A3232E" w:rsidRPr="009E5AD4">
          <w:rPr>
            <w:rFonts w:ascii="Times New Roman" w:eastAsia="Times New Roman" w:hAnsi="Times New Roman" w:cs="Times New Roman"/>
            <w:i/>
            <w:iCs/>
            <w:sz w:val="24"/>
            <w:szCs w:val="24"/>
            <w:lang w:val="el-GR"/>
            <w:rPrChange w:id="246" w:author="Gledis Guri" w:date="2026-05-04T20:55:00Z" w16du:dateUtc="2026-05-05T03:55:00Z">
              <w:rPr>
                <w:rFonts w:ascii="Times New Roman" w:eastAsia="Times New Roman" w:hAnsi="Times New Roman" w:cs="Times New Roman"/>
                <w:sz w:val="24"/>
                <w:szCs w:val="24"/>
                <w:lang w:val="el-GR"/>
              </w:rPr>
            </w:rPrChange>
          </w:rPr>
          <w:t>β</w:t>
        </w:r>
        <w:r w:rsidR="00A3232E" w:rsidRPr="009E5AD4">
          <w:rPr>
            <w:rFonts w:ascii="Times New Roman" w:eastAsia="Times New Roman" w:hAnsi="Times New Roman" w:cs="Times New Roman"/>
            <w:i/>
            <w:iCs/>
            <w:sz w:val="24"/>
            <w:szCs w:val="24"/>
            <w:vertAlign w:val="subscript"/>
            <w:lang w:val="en-US"/>
            <w:rPrChange w:id="247" w:author="Gledis Guri" w:date="2026-05-04T20:55:00Z" w16du:dateUtc="2026-05-05T03:55:00Z">
              <w:rPr>
                <w:rFonts w:ascii="Times New Roman" w:eastAsia="Times New Roman" w:hAnsi="Times New Roman" w:cs="Times New Roman"/>
                <w:sz w:val="24"/>
                <w:szCs w:val="24"/>
                <w:lang w:val="en-US"/>
              </w:rPr>
            </w:rPrChange>
          </w:rPr>
          <w:t>2</w:t>
        </w:r>
      </w:ins>
      <w:r w:rsidR="0063058C" w:rsidRPr="00CA6081">
        <w:rPr>
          <w:rFonts w:ascii="Times New Roman" w:eastAsia="Times New Roman" w:hAnsi="Times New Roman" w:cs="Times New Roman"/>
          <w:sz w:val="24"/>
          <w:szCs w:val="24"/>
        </w:rPr>
        <w:t xml:space="preserve"> – the effect of light treatment – </w:t>
      </w:r>
      <w:del w:id="248" w:author="Gledis Guri" w:date="2026-05-04T20:53:00Z" w16du:dateUtc="2026-05-05T03:53:00Z">
        <w:r w:rsidR="0063058C" w:rsidRPr="00CA6081" w:rsidDel="005B52E9">
          <w:rPr>
            <w:rFonts w:ascii="Times New Roman" w:eastAsia="Times New Roman" w:hAnsi="Times New Roman" w:cs="Times New Roman"/>
            <w:sz w:val="24"/>
            <w:szCs w:val="24"/>
          </w:rPr>
          <w:delText xml:space="preserve">is </w:delText>
        </w:r>
      </w:del>
      <w:ins w:id="249" w:author="Gledis Guri" w:date="2026-05-04T20:53:00Z" w16du:dateUtc="2026-05-05T03:53:00Z">
        <w:r w:rsidR="005B52E9">
          <w:rPr>
            <w:rFonts w:ascii="Times New Roman" w:eastAsia="Times New Roman" w:hAnsi="Times New Roman" w:cs="Times New Roman"/>
            <w:sz w:val="24"/>
            <w:szCs w:val="24"/>
          </w:rPr>
          <w:t>are</w:t>
        </w:r>
        <w:r w:rsidR="005B52E9" w:rsidRPr="00CA6081">
          <w:rPr>
            <w:rFonts w:ascii="Times New Roman" w:eastAsia="Times New Roman" w:hAnsi="Times New Roman" w:cs="Times New Roman"/>
            <w:sz w:val="24"/>
            <w:szCs w:val="24"/>
          </w:rPr>
          <w:t xml:space="preserve"> </w:t>
        </w:r>
      </w:ins>
      <w:r w:rsidR="0063058C" w:rsidRPr="00CA6081">
        <w:rPr>
          <w:rFonts w:ascii="Times New Roman" w:eastAsia="Times New Roman" w:hAnsi="Times New Roman" w:cs="Times New Roman"/>
          <w:sz w:val="24"/>
          <w:szCs w:val="24"/>
        </w:rPr>
        <w:t xml:space="preserve">nested within each sampling </w:t>
      </w:r>
      <w:del w:id="250" w:author="Gledis Guri" w:date="2026-05-04T20:44:00Z" w16du:dateUtc="2026-05-05T03:44:00Z">
        <w:r w:rsidR="0063058C" w:rsidRPr="00CA6081" w:rsidDel="00A3232E">
          <w:rPr>
            <w:rFonts w:ascii="Times New Roman" w:eastAsia="Times New Roman" w:hAnsi="Times New Roman" w:cs="Times New Roman"/>
            <w:sz w:val="24"/>
            <w:szCs w:val="24"/>
          </w:rPr>
          <w:delText xml:space="preserve">period </w:delText>
        </w:r>
      </w:del>
      <w:ins w:id="251" w:author="Gledis Guri" w:date="2026-05-04T20:44:00Z" w16du:dateUtc="2026-05-05T03:44:00Z">
        <w:r w:rsidR="00A3232E">
          <w:rPr>
            <w:rFonts w:ascii="Times New Roman" w:eastAsia="Times New Roman" w:hAnsi="Times New Roman" w:cs="Times New Roman"/>
            <w:sz w:val="24"/>
            <w:szCs w:val="24"/>
          </w:rPr>
          <w:t>phase</w:t>
        </w:r>
        <w:r w:rsidR="00A3232E" w:rsidRPr="00CA6081">
          <w:rPr>
            <w:rFonts w:ascii="Times New Roman" w:eastAsia="Times New Roman" w:hAnsi="Times New Roman" w:cs="Times New Roman"/>
            <w:sz w:val="24"/>
            <w:szCs w:val="24"/>
          </w:rPr>
          <w:t xml:space="preserve"> </w:t>
        </w:r>
      </w:ins>
      <w:del w:id="252" w:author="Gledis Guri" w:date="2026-05-04T20:53:00Z" w16du:dateUtc="2026-05-05T03:53:00Z">
        <w:r w:rsidR="0063058C" w:rsidRPr="00CA6081" w:rsidDel="009E5AD4">
          <w:rPr>
            <w:rFonts w:ascii="Times New Roman" w:eastAsia="Times New Roman" w:hAnsi="Times New Roman" w:cs="Times New Roman"/>
            <w:sz w:val="24"/>
            <w:szCs w:val="24"/>
          </w:rPr>
          <w:delText>(</w:delText>
        </w:r>
      </w:del>
      <w:ins w:id="253" w:author="Gledis Guri" w:date="2026-05-04T20:53:00Z" w16du:dateUtc="2026-05-05T03:53:00Z">
        <w:r w:rsidR="009E5AD4" w:rsidRPr="008B6750">
          <w:rPr>
            <w:rFonts w:ascii="Times New Roman" w:eastAsia="Times New Roman" w:hAnsi="Times New Roman" w:cs="Times New Roman"/>
            <w:sz w:val="24"/>
            <w:szCs w:val="24"/>
          </w:rPr>
          <w:t xml:space="preserve">linking the treatment effect specifically to day </w:t>
        </w:r>
      </w:ins>
      <w:del w:id="254" w:author="Gledis Guri" w:date="2026-05-04T20:49:00Z" w16du:dateUtc="2026-05-05T03:49:00Z">
        <w:r w:rsidR="0063058C" w:rsidRPr="00CA6081" w:rsidDel="00A3232E">
          <w:rPr>
            <w:rFonts w:ascii="Times New Roman" w:eastAsia="Times New Roman" w:hAnsi="Times New Roman" w:cs="Times New Roman"/>
            <w:sz w:val="24"/>
            <w:szCs w:val="24"/>
          </w:rPr>
          <w:delText xml:space="preserve">where </w:delText>
        </w:r>
        <w:r w:rsidR="0063058C" w:rsidRPr="00CA6081" w:rsidDel="00A3232E">
          <w:rPr>
            <w:rFonts w:ascii="Times New Roman" w:eastAsia="Times New Roman" w:hAnsi="Times New Roman" w:cs="Times New Roman"/>
            <w:i/>
            <w:sz w:val="24"/>
            <w:szCs w:val="24"/>
          </w:rPr>
          <w:delText>i</w:delText>
        </w:r>
      </w:del>
      <w:del w:id="255" w:author="Gledis Guri" w:date="2026-05-04T20:54:00Z" w16du:dateUtc="2026-05-05T03:54:00Z">
        <w:r w:rsidR="0063058C" w:rsidRPr="00CA6081" w:rsidDel="009E5AD4">
          <w:rPr>
            <w:rFonts w:ascii="Times New Roman" w:eastAsia="Times New Roman" w:hAnsi="Times New Roman" w:cs="Times New Roman"/>
            <w:i/>
            <w:sz w:val="24"/>
            <w:szCs w:val="24"/>
          </w:rPr>
          <w:delText xml:space="preserve"> </w:delText>
        </w:r>
        <w:r w:rsidR="0063058C" w:rsidRPr="00CA6081" w:rsidDel="009E5AD4">
          <w:rPr>
            <w:rFonts w:ascii="Times New Roman" w:eastAsia="Times New Roman" w:hAnsi="Times New Roman" w:cs="Times New Roman"/>
            <w:sz w:val="24"/>
            <w:szCs w:val="24"/>
          </w:rPr>
          <w:delText xml:space="preserve">= </w:delText>
        </w:r>
      </w:del>
      <w:ins w:id="256" w:author="Gledis Guri" w:date="2026-05-04T20:54:00Z" w16du:dateUtc="2026-05-05T03:54:00Z">
        <w:r w:rsidR="009E5AD4">
          <w:rPr>
            <w:rFonts w:ascii="Times New Roman" w:eastAsia="Times New Roman" w:hAnsi="Times New Roman" w:cs="Times New Roman"/>
            <w:sz w:val="24"/>
            <w:szCs w:val="24"/>
          </w:rPr>
          <w:t>(</w:t>
        </w:r>
        <w:r w:rsidR="009E5AD4" w:rsidRPr="009E5AD4">
          <w:rPr>
            <w:rFonts w:ascii="Times New Roman" w:eastAsia="Times New Roman" w:hAnsi="Times New Roman" w:cs="Times New Roman"/>
            <w:i/>
            <w:iCs/>
            <w:sz w:val="24"/>
            <w:szCs w:val="24"/>
            <w:rPrChange w:id="257" w:author="Gledis Guri" w:date="2026-05-04T20:55:00Z" w16du:dateUtc="2026-05-05T03:55:00Z">
              <w:rPr>
                <w:rFonts w:ascii="Times New Roman" w:eastAsia="Times New Roman" w:hAnsi="Times New Roman" w:cs="Times New Roman"/>
                <w:sz w:val="24"/>
                <w:szCs w:val="24"/>
              </w:rPr>
            </w:rPrChange>
          </w:rPr>
          <w:t>l</w:t>
        </w:r>
      </w:ins>
      <w:r w:rsidR="0063058C" w:rsidRPr="009E5AD4">
        <w:rPr>
          <w:rFonts w:ascii="Times New Roman" w:eastAsia="Times New Roman" w:hAnsi="Times New Roman" w:cs="Times New Roman"/>
          <w:i/>
          <w:iCs/>
          <w:sz w:val="24"/>
          <w:szCs w:val="24"/>
          <w:vertAlign w:val="subscript"/>
          <w:rPrChange w:id="258" w:author="Gledis Guri" w:date="2026-05-04T20:55:00Z" w16du:dateUtc="2026-05-05T03:55:00Z">
            <w:rPr>
              <w:rFonts w:ascii="Times New Roman" w:eastAsia="Times New Roman" w:hAnsi="Times New Roman" w:cs="Times New Roman"/>
              <w:sz w:val="24"/>
              <w:szCs w:val="24"/>
            </w:rPr>
          </w:rPrChange>
        </w:rPr>
        <w:t>1</w:t>
      </w:r>
      <w:ins w:id="259" w:author="Gledis Guri" w:date="2026-05-04T20:54:00Z" w16du:dateUtc="2026-05-05T03:54:00Z">
        <w:r w:rsidR="009E5AD4">
          <w:rPr>
            <w:rFonts w:ascii="Times New Roman" w:eastAsia="Times New Roman" w:hAnsi="Times New Roman" w:cs="Times New Roman"/>
            <w:sz w:val="24"/>
            <w:szCs w:val="24"/>
          </w:rPr>
          <w:t>)</w:t>
        </w:r>
      </w:ins>
      <w:r w:rsidR="0063058C" w:rsidRPr="00CA6081">
        <w:rPr>
          <w:rFonts w:ascii="Times New Roman" w:eastAsia="Times New Roman" w:hAnsi="Times New Roman" w:cs="Times New Roman"/>
          <w:sz w:val="24"/>
          <w:szCs w:val="24"/>
        </w:rPr>
        <w:t xml:space="preserve"> </w:t>
      </w:r>
      <w:del w:id="260" w:author="Gledis Guri" w:date="2026-05-04T20:54:00Z" w16du:dateUtc="2026-05-05T03:54:00Z">
        <w:r w:rsidR="0063058C" w:rsidRPr="00CA6081" w:rsidDel="009E5AD4">
          <w:rPr>
            <w:rFonts w:ascii="Times New Roman" w:eastAsia="Times New Roman" w:hAnsi="Times New Roman" w:cs="Times New Roman"/>
            <w:sz w:val="24"/>
            <w:szCs w:val="24"/>
          </w:rPr>
          <w:delText xml:space="preserve">for </w:delText>
        </w:r>
      </w:del>
      <w:ins w:id="261" w:author="Gledis Guri" w:date="2026-05-04T20:54:00Z" w16du:dateUtc="2026-05-05T03:54:00Z">
        <w:r w:rsidR="009E5AD4">
          <w:rPr>
            <w:rFonts w:ascii="Times New Roman" w:eastAsia="Times New Roman" w:hAnsi="Times New Roman" w:cs="Times New Roman"/>
            <w:sz w:val="24"/>
            <w:szCs w:val="24"/>
          </w:rPr>
          <w:t xml:space="preserve">to </w:t>
        </w:r>
      </w:ins>
      <w:r w:rsidR="0063058C" w:rsidRPr="00CA6081">
        <w:rPr>
          <w:rFonts w:ascii="Times New Roman" w:eastAsia="Times New Roman" w:hAnsi="Times New Roman" w:cs="Times New Roman"/>
          <w:sz w:val="24"/>
          <w:szCs w:val="24"/>
        </w:rPr>
        <w:t xml:space="preserve">day </w:t>
      </w:r>
      <w:del w:id="262" w:author="Gledis Guri" w:date="2026-05-04T20:54:00Z" w16du:dateUtc="2026-05-05T03:54:00Z">
        <w:r w:rsidR="0063058C" w:rsidRPr="00CA6081" w:rsidDel="009E5AD4">
          <w:rPr>
            <w:rFonts w:ascii="Times New Roman" w:eastAsia="Times New Roman" w:hAnsi="Times New Roman" w:cs="Times New Roman"/>
            <w:sz w:val="24"/>
            <w:szCs w:val="24"/>
          </w:rPr>
          <w:delText xml:space="preserve">and </w:delText>
        </w:r>
      </w:del>
      <w:ins w:id="263" w:author="Gledis Guri" w:date="2026-05-04T20:54:00Z" w16du:dateUtc="2026-05-05T03:54:00Z">
        <w:r w:rsidR="009E5AD4">
          <w:rPr>
            <w:rFonts w:ascii="Times New Roman" w:eastAsia="Times New Roman" w:hAnsi="Times New Roman" w:cs="Times New Roman"/>
            <w:sz w:val="24"/>
            <w:szCs w:val="24"/>
          </w:rPr>
          <w:t>or night (</w:t>
        </w:r>
        <w:r w:rsidR="009E5AD4" w:rsidRPr="009E5AD4">
          <w:rPr>
            <w:rFonts w:ascii="Times New Roman" w:eastAsia="Times New Roman" w:hAnsi="Times New Roman" w:cs="Times New Roman"/>
            <w:i/>
            <w:iCs/>
            <w:sz w:val="24"/>
            <w:szCs w:val="24"/>
            <w:rPrChange w:id="264" w:author="Gledis Guri" w:date="2026-05-04T20:55:00Z" w16du:dateUtc="2026-05-05T03:55:00Z">
              <w:rPr>
                <w:rFonts w:ascii="Times New Roman" w:eastAsia="Times New Roman" w:hAnsi="Times New Roman" w:cs="Times New Roman"/>
                <w:sz w:val="24"/>
                <w:szCs w:val="24"/>
              </w:rPr>
            </w:rPrChange>
          </w:rPr>
          <w:t>l</w:t>
        </w:r>
      </w:ins>
      <w:r w:rsidR="0063058C" w:rsidRPr="009E5AD4">
        <w:rPr>
          <w:rFonts w:ascii="Times New Roman" w:eastAsia="Times New Roman" w:hAnsi="Times New Roman" w:cs="Times New Roman"/>
          <w:i/>
          <w:iCs/>
          <w:sz w:val="24"/>
          <w:szCs w:val="24"/>
          <w:vertAlign w:val="subscript"/>
          <w:rPrChange w:id="265" w:author="Gledis Guri" w:date="2026-05-04T20:55:00Z" w16du:dateUtc="2026-05-05T03:55:00Z">
            <w:rPr>
              <w:rFonts w:ascii="Times New Roman" w:eastAsia="Times New Roman" w:hAnsi="Times New Roman" w:cs="Times New Roman"/>
              <w:sz w:val="24"/>
              <w:szCs w:val="24"/>
            </w:rPr>
          </w:rPrChange>
        </w:rPr>
        <w:t>2</w:t>
      </w:r>
      <w:del w:id="266" w:author="Gledis Guri" w:date="2026-05-04T20:54:00Z" w16du:dateUtc="2026-05-05T03:54:00Z">
        <w:r w:rsidR="0063058C" w:rsidRPr="00CA6081" w:rsidDel="009E5AD4">
          <w:rPr>
            <w:rFonts w:ascii="Times New Roman" w:eastAsia="Times New Roman" w:hAnsi="Times New Roman" w:cs="Times New Roman"/>
            <w:sz w:val="24"/>
            <w:szCs w:val="24"/>
          </w:rPr>
          <w:delText xml:space="preserve"> for night</w:delText>
        </w:r>
      </w:del>
      <w:r w:rsidR="0063058C" w:rsidRPr="00CA6081">
        <w:rPr>
          <w:rFonts w:ascii="Times New Roman" w:eastAsia="Times New Roman" w:hAnsi="Times New Roman" w:cs="Times New Roman"/>
          <w:sz w:val="24"/>
          <w:szCs w:val="24"/>
        </w:rPr>
        <w:t>)</w:t>
      </w:r>
      <w:del w:id="267" w:author="Gledis Guri" w:date="2026-05-04T20:27:00Z" w16du:dateUtc="2026-05-05T03:27:00Z">
        <w:r w:rsidR="0063058C" w:rsidRPr="00CA6081" w:rsidDel="0047224E">
          <w:rPr>
            <w:rFonts w:ascii="Times New Roman" w:eastAsia="Times New Roman" w:hAnsi="Times New Roman" w:cs="Times New Roman"/>
            <w:sz w:val="24"/>
            <w:szCs w:val="24"/>
          </w:rPr>
          <w:delText>, such that there is an interaction between day phase and light treatment</w:delText>
        </w:r>
      </w:del>
      <w:r w:rsidR="0063058C" w:rsidRPr="00CA6081">
        <w:rPr>
          <w:rFonts w:ascii="Times New Roman" w:eastAsia="Times New Roman" w:hAnsi="Times New Roman" w:cs="Times New Roman"/>
          <w:sz w:val="24"/>
          <w:szCs w:val="24"/>
        </w:rPr>
        <w:t xml:space="preserve">. The statistical model was fitted using the </w:t>
      </w:r>
      <w:r w:rsidR="0063058C" w:rsidRPr="00CA6081">
        <w:rPr>
          <w:rFonts w:ascii="Times New Roman" w:eastAsia="Times New Roman" w:hAnsi="Times New Roman" w:cs="Times New Roman"/>
          <w:i/>
          <w:sz w:val="24"/>
          <w:szCs w:val="24"/>
        </w:rPr>
        <w:t>betareg</w:t>
      </w:r>
      <w:r w:rsidR="0063058C" w:rsidRPr="00CA6081">
        <w:rPr>
          <w:rFonts w:ascii="Times New Roman" w:eastAsia="Times New Roman" w:hAnsi="Times New Roman" w:cs="Times New Roman"/>
          <w:sz w:val="24"/>
          <w:szCs w:val="24"/>
        </w:rPr>
        <w:t xml:space="preserve"> function in the betareg package </w:t>
      </w:r>
      <w:r w:rsidR="0063058C" w:rsidRPr="00CA6081">
        <w:rPr>
          <w:rFonts w:ascii="Times New Roman" w:eastAsia="Times New Roman" w:hAnsi="Times New Roman" w:cs="Times New Roman"/>
          <w:sz w:val="24"/>
          <w:szCs w:val="24"/>
        </w:rPr>
        <w:lastRenderedPageBreak/>
        <w:t>in R</w:t>
      </w:r>
      <w:r w:rsidR="000E7E84">
        <w:rPr>
          <w:rFonts w:ascii="Times New Roman" w:eastAsia="Times New Roman" w:hAnsi="Times New Roman" w:cs="Times New Roman"/>
          <w:sz w:val="24"/>
          <w:szCs w:val="24"/>
        </w:rPr>
        <w:t xml:space="preserve"> (</w:t>
      </w:r>
      <w:r w:rsidR="000E7E84" w:rsidRPr="000E7E84">
        <w:rPr>
          <w:rFonts w:ascii="Times New Roman" w:eastAsia="Times New Roman" w:hAnsi="Times New Roman" w:cs="Times New Roman"/>
          <w:sz w:val="24"/>
          <w:szCs w:val="24"/>
        </w:rPr>
        <w:t>Cribari-Neto &amp; Zeileis, 2010</w:t>
      </w:r>
      <w:r w:rsidR="000E7E84">
        <w:rPr>
          <w:rFonts w:ascii="Times New Roman" w:eastAsia="Times New Roman" w:hAnsi="Times New Roman" w:cs="Times New Roman"/>
          <w:sz w:val="24"/>
          <w:szCs w:val="24"/>
        </w:rPr>
        <w:t>)</w:t>
      </w:r>
      <w:r w:rsidR="00F33854" w:rsidRPr="00CA6081">
        <w:rPr>
          <w:rFonts w:ascii="Times New Roman" w:eastAsia="Times New Roman" w:hAnsi="Times New Roman" w:cs="Times New Roman"/>
          <w:sz w:val="24"/>
          <w:szCs w:val="24"/>
        </w:rPr>
        <w:t>, which implements a beta regression consistent with the response variable here (ecological distance, which is constrained between zero and one).</w:t>
      </w:r>
      <w:del w:id="268" w:author="Gledis Guri" w:date="2026-05-04T20:55:00Z" w16du:dateUtc="2026-05-05T03:55:00Z">
        <w:r w:rsidR="00F33854" w:rsidRPr="00CA6081" w:rsidDel="009E5AD4">
          <w:rPr>
            <w:rFonts w:ascii="Times New Roman" w:eastAsia="Times New Roman" w:hAnsi="Times New Roman" w:cs="Times New Roman"/>
            <w:sz w:val="24"/>
            <w:szCs w:val="24"/>
          </w:rPr>
          <w:delText xml:space="preserve"> </w:delText>
        </w:r>
      </w:del>
    </w:p>
    <w:p w14:paraId="1EE96B39" w14:textId="10857513" w:rsidR="00F42D20" w:rsidRPr="00CA6081" w:rsidRDefault="00F42D20" w:rsidP="00F42D20">
      <w:pPr>
        <w:contextualSpacing/>
        <w:rPr>
          <w:ins w:id="269" w:author="Gledis Guri" w:date="2026-05-05T12:07:00Z" w16du:dateUtc="2026-05-05T19:07:00Z"/>
          <w:rFonts w:ascii="Times New Roman" w:eastAsia="Times New Roman" w:hAnsi="Times New Roman" w:cs="Times New Roman"/>
          <w:sz w:val="24"/>
          <w:szCs w:val="24"/>
        </w:rPr>
      </w:pPr>
      <w:ins w:id="270" w:author="Gledis Guri" w:date="2026-05-05T12:07:00Z" w16du:dateUtc="2026-05-05T19:07:00Z">
        <w:r w:rsidRPr="00CA6081">
          <w:rPr>
            <w:rFonts w:ascii="Times New Roman" w:eastAsia="Times New Roman" w:hAnsi="Times New Roman" w:cs="Times New Roman"/>
            <w:sz w:val="24"/>
            <w:szCs w:val="24"/>
          </w:rPr>
          <w:t xml:space="preserve">Table 1. </w:t>
        </w:r>
        <w:r>
          <w:rPr>
            <w:rFonts w:ascii="Times New Roman" w:eastAsia="Times New Roman" w:hAnsi="Times New Roman" w:cs="Times New Roman"/>
            <w:sz w:val="24"/>
            <w:szCs w:val="24"/>
          </w:rPr>
          <w:t xml:space="preserve">Design matrix included in the statistical </w:t>
        </w:r>
        <w:r w:rsidRPr="00CA6081">
          <w:rPr>
            <w:rFonts w:ascii="Times New Roman" w:eastAsia="Times New Roman" w:hAnsi="Times New Roman" w:cs="Times New Roman"/>
            <w:sz w:val="24"/>
            <w:szCs w:val="24"/>
          </w:rPr>
          <w:t xml:space="preserve">model </w:t>
        </w:r>
        <w:r>
          <w:rPr>
            <w:rFonts w:ascii="Times New Roman" w:eastAsia="Times New Roman" w:hAnsi="Times New Roman" w:cs="Times New Roman"/>
            <w:sz w:val="24"/>
            <w:szCs w:val="24"/>
          </w:rPr>
          <w:t>(Eq. 2)</w:t>
        </w:r>
      </w:ins>
      <w:ins w:id="271" w:author="Gledis Guri" w:date="2026-05-05T12:08:00Z" w16du:dateUtc="2026-05-05T19:08:00Z">
        <w:r>
          <w:rPr>
            <w:rFonts w:ascii="Times New Roman" w:eastAsia="Times New Roman" w:hAnsi="Times New Roman" w:cs="Times New Roman"/>
            <w:sz w:val="24"/>
            <w:szCs w:val="24"/>
          </w:rPr>
          <w:t xml:space="preserve">. </w:t>
        </w:r>
        <w:r w:rsidRPr="00F42D20">
          <w:rPr>
            <w:rFonts w:ascii="Times New Roman" w:eastAsia="Times New Roman" w:hAnsi="Times New Roman" w:cs="Times New Roman"/>
            <w:sz w:val="24"/>
            <w:szCs w:val="24"/>
          </w:rPr>
          <w:t>Binary indicator variables (</w:t>
        </w:r>
        <w:r w:rsidRPr="00F42D20">
          <w:rPr>
            <w:rFonts w:ascii="Times New Roman" w:eastAsia="Times New Roman" w:hAnsi="Times New Roman" w:cs="Times New Roman"/>
            <w:i/>
            <w:iCs/>
            <w:sz w:val="24"/>
            <w:szCs w:val="24"/>
            <w:rPrChange w:id="272" w:author="Gledis Guri" w:date="2026-05-05T12:09:00Z" w16du:dateUtc="2026-05-05T19:09:00Z">
              <w:rPr>
                <w:rFonts w:ascii="Times New Roman" w:eastAsia="Times New Roman" w:hAnsi="Times New Roman" w:cs="Times New Roman"/>
                <w:sz w:val="24"/>
                <w:szCs w:val="24"/>
              </w:rPr>
            </w:rPrChange>
          </w:rPr>
          <w:t>t</w:t>
        </w:r>
        <w:r w:rsidRPr="00F42D20">
          <w:rPr>
            <w:rFonts w:ascii="Times New Roman" w:eastAsia="Times New Roman" w:hAnsi="Times New Roman" w:cs="Times New Roman"/>
            <w:sz w:val="24"/>
            <w:szCs w:val="24"/>
          </w:rPr>
          <w:t xml:space="preserve">, </w:t>
        </w:r>
        <w:r w:rsidRPr="00F42D20">
          <w:rPr>
            <w:rFonts w:ascii="Times New Roman" w:eastAsia="Times New Roman" w:hAnsi="Times New Roman" w:cs="Times New Roman"/>
            <w:i/>
            <w:iCs/>
            <w:sz w:val="24"/>
            <w:szCs w:val="24"/>
            <w:rPrChange w:id="273" w:author="Gledis Guri" w:date="2026-05-05T12:09:00Z" w16du:dateUtc="2026-05-05T19:09:00Z">
              <w:rPr>
                <w:rFonts w:ascii="Times New Roman" w:eastAsia="Times New Roman" w:hAnsi="Times New Roman" w:cs="Times New Roman"/>
                <w:sz w:val="24"/>
                <w:szCs w:val="24"/>
              </w:rPr>
            </w:rPrChange>
          </w:rPr>
          <w:t>l</w:t>
        </w:r>
        <w:r w:rsidRPr="00F42D20">
          <w:rPr>
            <w:rFonts w:ascii="Times New Roman" w:eastAsia="Times New Roman" w:hAnsi="Times New Roman" w:cs="Times New Roman"/>
            <w:i/>
            <w:iCs/>
            <w:sz w:val="24"/>
            <w:szCs w:val="24"/>
            <w:vertAlign w:val="subscript"/>
            <w:rPrChange w:id="274" w:author="Gledis Guri" w:date="2026-05-05T12:09:00Z" w16du:dateUtc="2026-05-05T19:09:00Z">
              <w:rPr>
                <w:rFonts w:ascii="Times New Roman" w:eastAsia="Times New Roman" w:hAnsi="Times New Roman" w:cs="Times New Roman"/>
                <w:sz w:val="24"/>
                <w:szCs w:val="24"/>
              </w:rPr>
            </w:rPrChange>
          </w:rPr>
          <w:t>1</w:t>
        </w:r>
        <w:r w:rsidRPr="00F42D20">
          <w:rPr>
            <w:rFonts w:ascii="Times New Roman" w:eastAsia="Times New Roman" w:hAnsi="Times New Roman" w:cs="Times New Roman"/>
            <w:sz w:val="24"/>
            <w:szCs w:val="24"/>
          </w:rPr>
          <w:t xml:space="preserve">, </w:t>
        </w:r>
        <w:r w:rsidRPr="00F42D20">
          <w:rPr>
            <w:rFonts w:ascii="Times New Roman" w:eastAsia="Times New Roman" w:hAnsi="Times New Roman" w:cs="Times New Roman"/>
            <w:i/>
            <w:iCs/>
            <w:sz w:val="24"/>
            <w:szCs w:val="24"/>
            <w:rPrChange w:id="275" w:author="Gledis Guri" w:date="2026-05-05T12:09:00Z" w16du:dateUtc="2026-05-05T19:09:00Z">
              <w:rPr>
                <w:rFonts w:ascii="Times New Roman" w:eastAsia="Times New Roman" w:hAnsi="Times New Roman" w:cs="Times New Roman"/>
                <w:sz w:val="24"/>
                <w:szCs w:val="24"/>
              </w:rPr>
            </w:rPrChange>
          </w:rPr>
          <w:t>l</w:t>
        </w:r>
        <w:r w:rsidRPr="00F42D20">
          <w:rPr>
            <w:rFonts w:ascii="Times New Roman" w:eastAsia="Times New Roman" w:hAnsi="Times New Roman" w:cs="Times New Roman"/>
            <w:i/>
            <w:iCs/>
            <w:sz w:val="24"/>
            <w:szCs w:val="24"/>
            <w:vertAlign w:val="subscript"/>
            <w:rPrChange w:id="276" w:author="Gledis Guri" w:date="2026-05-05T12:09:00Z" w16du:dateUtc="2026-05-05T19:09:00Z">
              <w:rPr>
                <w:rFonts w:ascii="Times New Roman" w:eastAsia="Times New Roman" w:hAnsi="Times New Roman" w:cs="Times New Roman"/>
                <w:sz w:val="24"/>
                <w:szCs w:val="24"/>
              </w:rPr>
            </w:rPrChange>
          </w:rPr>
          <w:t>2</w:t>
        </w:r>
        <w:r w:rsidRPr="00F42D20">
          <w:rPr>
            <w:rFonts w:ascii="Times New Roman" w:eastAsia="Times New Roman" w:hAnsi="Times New Roman" w:cs="Times New Roman"/>
            <w:sz w:val="24"/>
            <w:szCs w:val="24"/>
          </w:rPr>
          <w:t xml:space="preserve">, </w:t>
        </w:r>
        <w:r w:rsidRPr="00F42D20">
          <w:rPr>
            <w:rFonts w:ascii="Times New Roman" w:eastAsia="Times New Roman" w:hAnsi="Times New Roman" w:cs="Times New Roman"/>
            <w:i/>
            <w:iCs/>
            <w:sz w:val="24"/>
            <w:szCs w:val="24"/>
            <w:rPrChange w:id="277" w:author="Gledis Guri" w:date="2026-05-05T12:09:00Z" w16du:dateUtc="2026-05-05T19:09:00Z">
              <w:rPr>
                <w:rFonts w:ascii="Times New Roman" w:eastAsia="Times New Roman" w:hAnsi="Times New Roman" w:cs="Times New Roman"/>
                <w:sz w:val="24"/>
                <w:szCs w:val="24"/>
              </w:rPr>
            </w:rPrChange>
          </w:rPr>
          <w:t>r</w:t>
        </w:r>
        <w:r w:rsidRPr="00F42D20">
          <w:rPr>
            <w:rFonts w:ascii="Times New Roman" w:eastAsia="Times New Roman" w:hAnsi="Times New Roman" w:cs="Times New Roman"/>
            <w:sz w:val="24"/>
            <w:szCs w:val="24"/>
          </w:rPr>
          <w:t xml:space="preserve">) determine which coefficients are included in the linear predictor for each set of pairwise comparisons. A value of 1 indicates inclusion of the corresponding parameter, while 0 indicates exclusion. Rows with t = 1 and </w:t>
        </w:r>
      </w:ins>
      <w:ins w:id="278" w:author="Gledis Guri" w:date="2026-05-05T12:09:00Z" w16du:dateUtc="2026-05-05T19:09:00Z">
        <w:r w:rsidRPr="00F626D4">
          <w:rPr>
            <w:rFonts w:ascii="Times New Roman" w:eastAsia="Times New Roman" w:hAnsi="Times New Roman" w:cs="Times New Roman"/>
            <w:i/>
            <w:iCs/>
            <w:sz w:val="24"/>
            <w:szCs w:val="24"/>
          </w:rPr>
          <w:t>l</w:t>
        </w:r>
        <w:r w:rsidRPr="00F626D4">
          <w:rPr>
            <w:rFonts w:ascii="Times New Roman" w:eastAsia="Times New Roman" w:hAnsi="Times New Roman" w:cs="Times New Roman"/>
            <w:i/>
            <w:iCs/>
            <w:sz w:val="24"/>
            <w:szCs w:val="24"/>
            <w:vertAlign w:val="subscript"/>
          </w:rPr>
          <w:t>1</w:t>
        </w:r>
        <w:r>
          <w:rPr>
            <w:rFonts w:ascii="Times New Roman" w:eastAsia="Times New Roman" w:hAnsi="Times New Roman" w:cs="Times New Roman"/>
            <w:sz w:val="24"/>
            <w:szCs w:val="24"/>
          </w:rPr>
          <w:t xml:space="preserve"> or</w:t>
        </w:r>
        <w:r w:rsidRPr="00F42D20">
          <w:rPr>
            <w:rFonts w:ascii="Times New Roman" w:eastAsia="Times New Roman" w:hAnsi="Times New Roman" w:cs="Times New Roman"/>
            <w:sz w:val="24"/>
            <w:szCs w:val="24"/>
          </w:rPr>
          <w:t xml:space="preserve"> </w:t>
        </w:r>
        <w:r w:rsidRPr="00F626D4">
          <w:rPr>
            <w:rFonts w:ascii="Times New Roman" w:eastAsia="Times New Roman" w:hAnsi="Times New Roman" w:cs="Times New Roman"/>
            <w:i/>
            <w:iCs/>
            <w:sz w:val="24"/>
            <w:szCs w:val="24"/>
          </w:rPr>
          <w:t>l</w:t>
        </w:r>
        <w:r w:rsidRPr="00F626D4">
          <w:rPr>
            <w:rFonts w:ascii="Times New Roman" w:eastAsia="Times New Roman" w:hAnsi="Times New Roman" w:cs="Times New Roman"/>
            <w:i/>
            <w:iCs/>
            <w:sz w:val="24"/>
            <w:szCs w:val="24"/>
            <w:vertAlign w:val="subscript"/>
          </w:rPr>
          <w:t>2</w:t>
        </w:r>
        <w:r w:rsidRPr="00F42D20">
          <w:rPr>
            <w:rFonts w:ascii="Times New Roman" w:eastAsia="Times New Roman" w:hAnsi="Times New Roman" w:cs="Times New Roman"/>
            <w:sz w:val="24"/>
            <w:szCs w:val="24"/>
          </w:rPr>
          <w:t>,</w:t>
        </w:r>
      </w:ins>
      <w:ins w:id="279" w:author="Gledis Guri" w:date="2026-05-05T12:08:00Z" w16du:dateUtc="2026-05-05T19:08:00Z">
        <w:r w:rsidRPr="00F42D20">
          <w:rPr>
            <w:rFonts w:ascii="Times New Roman" w:eastAsia="Times New Roman" w:hAnsi="Times New Roman" w:cs="Times New Roman"/>
            <w:sz w:val="24"/>
            <w:szCs w:val="24"/>
          </w:rPr>
          <w:t xml:space="preserve">= 1 are omitted to avoid interaction between daytime and light treatment, allowing estimation of their independent (marginal) effects. The variable </w:t>
        </w:r>
        <w:r w:rsidRPr="00F42D20">
          <w:rPr>
            <w:rFonts w:ascii="Times New Roman" w:eastAsia="Times New Roman" w:hAnsi="Times New Roman" w:cs="Times New Roman"/>
            <w:i/>
            <w:iCs/>
            <w:sz w:val="24"/>
            <w:szCs w:val="24"/>
            <w:rPrChange w:id="280" w:author="Gledis Guri" w:date="2026-05-05T12:09:00Z" w16du:dateUtc="2026-05-05T19:09:00Z">
              <w:rPr>
                <w:rFonts w:ascii="Times New Roman" w:eastAsia="Times New Roman" w:hAnsi="Times New Roman" w:cs="Times New Roman"/>
                <w:sz w:val="24"/>
                <w:szCs w:val="24"/>
              </w:rPr>
            </w:rPrChange>
          </w:rPr>
          <w:t>d</w:t>
        </w:r>
        <w:r w:rsidRPr="00F42D20">
          <w:rPr>
            <w:rFonts w:ascii="Times New Roman" w:eastAsia="Times New Roman" w:hAnsi="Times New Roman" w:cs="Times New Roman"/>
            <w:sz w:val="24"/>
            <w:szCs w:val="24"/>
          </w:rPr>
          <w:t xml:space="preserve"> represents elapsed time (days), and n is the number of pairwise comparisons.</w:t>
        </w:r>
      </w:ins>
    </w:p>
    <w:tbl>
      <w:tblPr>
        <w:tblStyle w:val="TableGrid"/>
        <w:tblW w:w="8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281" w:author="Gledis Guri" w:date="2026-05-05T12:11:00Z" w16du:dateUtc="2026-05-05T19:11:00Z">
          <w:tblPr>
            <w:tblStyle w:val="TableGrid"/>
            <w:tblW w:w="84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944"/>
        <w:gridCol w:w="986"/>
        <w:gridCol w:w="1071"/>
        <w:gridCol w:w="967"/>
        <w:gridCol w:w="940"/>
        <w:gridCol w:w="1613"/>
        <w:gridCol w:w="1130"/>
        <w:gridCol w:w="1122"/>
        <w:tblGridChange w:id="282">
          <w:tblGrid>
            <w:gridCol w:w="944"/>
            <w:gridCol w:w="2"/>
            <w:gridCol w:w="42"/>
            <w:gridCol w:w="942"/>
            <w:gridCol w:w="2"/>
            <w:gridCol w:w="44"/>
            <w:gridCol w:w="1025"/>
            <w:gridCol w:w="4"/>
            <w:gridCol w:w="105"/>
            <w:gridCol w:w="858"/>
            <w:gridCol w:w="5"/>
            <w:gridCol w:w="129"/>
            <w:gridCol w:w="806"/>
            <w:gridCol w:w="7"/>
            <w:gridCol w:w="179"/>
            <w:gridCol w:w="1134"/>
            <w:gridCol w:w="16"/>
            <w:gridCol w:w="277"/>
            <w:gridCol w:w="841"/>
            <w:gridCol w:w="12"/>
            <w:gridCol w:w="277"/>
            <w:gridCol w:w="845"/>
            <w:gridCol w:w="277"/>
          </w:tblGrid>
        </w:tblGridChange>
      </w:tblGrid>
      <w:tr w:rsidR="003E6BF6" w:rsidRPr="00804DD4" w14:paraId="2E19D67D" w14:textId="77777777" w:rsidTr="003E6BF6">
        <w:trPr>
          <w:ins w:id="283" w:author="Gledis Guri" w:date="2026-05-05T12:10:00Z"/>
          <w:trPrChange w:id="284" w:author="Gledis Guri" w:date="2026-05-05T12:11:00Z" w16du:dateUtc="2026-05-05T19:11:00Z">
            <w:trPr>
              <w:gridAfter w:val="0"/>
            </w:trPr>
          </w:trPrChange>
        </w:trPr>
        <w:tc>
          <w:tcPr>
            <w:tcW w:w="944" w:type="dxa"/>
            <w:tcBorders>
              <w:bottom w:val="single" w:sz="4" w:space="0" w:color="auto"/>
            </w:tcBorders>
            <w:vAlign w:val="bottom"/>
            <w:tcPrChange w:id="285" w:author="Gledis Guri" w:date="2026-05-05T12:11:00Z" w16du:dateUtc="2026-05-05T19:11:00Z">
              <w:tcPr>
                <w:tcW w:w="988" w:type="dxa"/>
                <w:gridSpan w:val="2"/>
                <w:tcBorders>
                  <w:bottom w:val="single" w:sz="4" w:space="0" w:color="auto"/>
                </w:tcBorders>
                <w:vAlign w:val="bottom"/>
              </w:tcPr>
            </w:tcPrChange>
          </w:tcPr>
          <w:p w14:paraId="25F52618" w14:textId="40DD7745" w:rsidR="003E6BF6" w:rsidRPr="003E6BF6" w:rsidRDefault="003E6BF6">
            <w:pPr>
              <w:spacing w:after="0"/>
              <w:jc w:val="center"/>
              <w:rPr>
                <w:ins w:id="286" w:author="Gledis Guri" w:date="2026-05-05T12:10:00Z" w16du:dateUtc="2026-05-05T19:10:00Z"/>
                <w:rFonts w:ascii="Times New Roman" w:hAnsi="Times New Roman" w:cs="Times New Roman"/>
                <w:color w:val="000000"/>
                <w:rPrChange w:id="287" w:author="Gledis Guri" w:date="2026-05-05T12:11:00Z" w16du:dateUtc="2026-05-05T19:11:00Z">
                  <w:rPr>
                    <w:ins w:id="288" w:author="Gledis Guri" w:date="2026-05-05T12:10:00Z" w16du:dateUtc="2026-05-05T19:10:00Z"/>
                    <w:rFonts w:ascii="Times New Roman" w:hAnsi="Times New Roman" w:cs="Times New Roman"/>
                    <w:i/>
                    <w:iCs/>
                    <w:color w:val="000000"/>
                  </w:rPr>
                </w:rPrChange>
              </w:rPr>
              <w:pPrChange w:id="289" w:author="Gledis Guri" w:date="2026-05-05T12:12:00Z" w16du:dateUtc="2026-05-05T19:12:00Z">
                <w:pPr/>
              </w:pPrChange>
            </w:pPr>
            <w:ins w:id="290" w:author="Gledis Guri" w:date="2026-05-05T12:10:00Z" w16du:dateUtc="2026-05-05T19:10:00Z">
              <w:r w:rsidRPr="003E6BF6">
                <w:rPr>
                  <w:rFonts w:ascii="Times New Roman" w:hAnsi="Times New Roman" w:cs="Times New Roman"/>
                  <w:color w:val="000000"/>
                  <w:rPrChange w:id="291" w:author="Gledis Guri" w:date="2026-05-05T12:11:00Z" w16du:dateUtc="2026-05-05T19:11:00Z">
                    <w:rPr>
                      <w:rFonts w:ascii="Times New Roman" w:hAnsi="Times New Roman" w:cs="Times New Roman"/>
                      <w:i/>
                      <w:iCs/>
                      <w:color w:val="000000"/>
                    </w:rPr>
                  </w:rPrChange>
                </w:rPr>
                <w:t>Time</w:t>
              </w:r>
            </w:ins>
          </w:p>
        </w:tc>
        <w:tc>
          <w:tcPr>
            <w:tcW w:w="986" w:type="dxa"/>
            <w:tcBorders>
              <w:bottom w:val="single" w:sz="4" w:space="0" w:color="auto"/>
            </w:tcBorders>
            <w:vAlign w:val="bottom"/>
            <w:tcPrChange w:id="292" w:author="Gledis Guri" w:date="2026-05-05T12:11:00Z" w16du:dateUtc="2026-05-05T19:11:00Z">
              <w:tcPr>
                <w:tcW w:w="988" w:type="dxa"/>
                <w:gridSpan w:val="3"/>
                <w:tcBorders>
                  <w:bottom w:val="single" w:sz="4" w:space="0" w:color="auto"/>
                </w:tcBorders>
                <w:vAlign w:val="bottom"/>
              </w:tcPr>
            </w:tcPrChange>
          </w:tcPr>
          <w:p w14:paraId="48C33C36" w14:textId="46317653" w:rsidR="003E6BF6" w:rsidRPr="003E6BF6" w:rsidRDefault="003E6BF6">
            <w:pPr>
              <w:spacing w:after="0"/>
              <w:jc w:val="center"/>
              <w:rPr>
                <w:ins w:id="293" w:author="Gledis Guri" w:date="2026-05-05T12:10:00Z" w16du:dateUtc="2026-05-05T19:10:00Z"/>
                <w:rFonts w:ascii="Times New Roman" w:hAnsi="Times New Roman" w:cs="Times New Roman"/>
                <w:color w:val="000000"/>
                <w:rPrChange w:id="294" w:author="Gledis Guri" w:date="2026-05-05T12:11:00Z" w16du:dateUtc="2026-05-05T19:11:00Z">
                  <w:rPr>
                    <w:ins w:id="295" w:author="Gledis Guri" w:date="2026-05-05T12:10:00Z" w16du:dateUtc="2026-05-05T19:10:00Z"/>
                    <w:rFonts w:ascii="Times New Roman" w:hAnsi="Times New Roman" w:cs="Times New Roman"/>
                    <w:i/>
                    <w:iCs/>
                    <w:color w:val="000000"/>
                  </w:rPr>
                </w:rPrChange>
              </w:rPr>
              <w:pPrChange w:id="296" w:author="Gledis Guri" w:date="2026-05-05T12:12:00Z" w16du:dateUtc="2026-05-05T19:12:00Z">
                <w:pPr/>
              </w:pPrChange>
            </w:pPr>
            <w:ins w:id="297" w:author="Gledis Guri" w:date="2026-05-05T12:10:00Z" w16du:dateUtc="2026-05-05T19:10:00Z">
              <w:r w:rsidRPr="003E6BF6">
                <w:rPr>
                  <w:rFonts w:ascii="Times New Roman" w:hAnsi="Times New Roman" w:cs="Times New Roman"/>
                  <w:color w:val="000000"/>
                  <w:rPrChange w:id="298" w:author="Gledis Guri" w:date="2026-05-05T12:11:00Z" w16du:dateUtc="2026-05-05T19:11:00Z">
                    <w:rPr>
                      <w:rFonts w:ascii="Times New Roman" w:hAnsi="Times New Roman" w:cs="Times New Roman"/>
                      <w:i/>
                      <w:iCs/>
                      <w:color w:val="000000"/>
                    </w:rPr>
                  </w:rPrChange>
                </w:rPr>
                <w:t>Daytime</w:t>
              </w:r>
            </w:ins>
          </w:p>
        </w:tc>
        <w:tc>
          <w:tcPr>
            <w:tcW w:w="1071" w:type="dxa"/>
            <w:tcBorders>
              <w:bottom w:val="single" w:sz="4" w:space="0" w:color="auto"/>
            </w:tcBorders>
            <w:vAlign w:val="bottom"/>
            <w:tcPrChange w:id="299" w:author="Gledis Guri" w:date="2026-05-05T12:11:00Z" w16du:dateUtc="2026-05-05T19:11:00Z">
              <w:tcPr>
                <w:tcW w:w="1134" w:type="dxa"/>
                <w:gridSpan w:val="3"/>
                <w:tcBorders>
                  <w:bottom w:val="single" w:sz="4" w:space="0" w:color="auto"/>
                </w:tcBorders>
                <w:vAlign w:val="bottom"/>
              </w:tcPr>
            </w:tcPrChange>
          </w:tcPr>
          <w:p w14:paraId="04E9C720" w14:textId="72F0626D" w:rsidR="003E6BF6" w:rsidRPr="003E6BF6" w:rsidRDefault="003E6BF6">
            <w:pPr>
              <w:spacing w:after="0"/>
              <w:jc w:val="center"/>
              <w:rPr>
                <w:ins w:id="300" w:author="Gledis Guri" w:date="2026-05-05T12:10:00Z" w16du:dateUtc="2026-05-05T19:10:00Z"/>
                <w:rFonts w:ascii="Times New Roman" w:hAnsi="Times New Roman" w:cs="Times New Roman"/>
                <w:color w:val="000000"/>
                <w:rPrChange w:id="301" w:author="Gledis Guri" w:date="2026-05-05T12:11:00Z" w16du:dateUtc="2026-05-05T19:11:00Z">
                  <w:rPr>
                    <w:ins w:id="302" w:author="Gledis Guri" w:date="2026-05-05T12:10:00Z" w16du:dateUtc="2026-05-05T19:10:00Z"/>
                    <w:rFonts w:ascii="Times New Roman" w:hAnsi="Times New Roman" w:cs="Times New Roman"/>
                    <w:i/>
                    <w:iCs/>
                    <w:color w:val="000000"/>
                  </w:rPr>
                </w:rPrChange>
              </w:rPr>
              <w:pPrChange w:id="303" w:author="Gledis Guri" w:date="2026-05-05T12:12:00Z" w16du:dateUtc="2026-05-05T19:12:00Z">
                <w:pPr/>
              </w:pPrChange>
            </w:pPr>
            <w:ins w:id="304" w:author="Gledis Guri" w:date="2026-05-05T12:10:00Z" w16du:dateUtc="2026-05-05T19:10:00Z">
              <w:r w:rsidRPr="003E6BF6">
                <w:rPr>
                  <w:rFonts w:ascii="Times New Roman" w:hAnsi="Times New Roman" w:cs="Times New Roman"/>
                  <w:color w:val="000000"/>
                  <w:rPrChange w:id="305" w:author="Gledis Guri" w:date="2026-05-05T12:11:00Z" w16du:dateUtc="2026-05-05T19:11:00Z">
                    <w:rPr>
                      <w:rFonts w:ascii="Times New Roman" w:hAnsi="Times New Roman" w:cs="Times New Roman"/>
                      <w:i/>
                      <w:iCs/>
                      <w:color w:val="000000"/>
                    </w:rPr>
                  </w:rPrChange>
                </w:rPr>
                <w:t>Light</w:t>
              </w:r>
            </w:ins>
            <w:ins w:id="306" w:author="Gledis Guri" w:date="2026-05-05T12:12:00Z" w16du:dateUtc="2026-05-05T19:12:00Z">
              <w:r>
                <w:rPr>
                  <w:rFonts w:ascii="Times New Roman" w:hAnsi="Times New Roman" w:cs="Times New Roman"/>
                  <w:color w:val="000000"/>
                </w:rPr>
                <w:t xml:space="preserve"> </w:t>
              </w:r>
            </w:ins>
            <w:ins w:id="307" w:author="Gledis Guri" w:date="2026-05-05T12:10:00Z" w16du:dateUtc="2026-05-05T19:10:00Z">
              <w:r w:rsidRPr="003E6BF6">
                <w:rPr>
                  <w:rFonts w:ascii="Times New Roman" w:hAnsi="Times New Roman" w:cs="Times New Roman"/>
                  <w:color w:val="000000"/>
                  <w:rPrChange w:id="308" w:author="Gledis Guri" w:date="2026-05-05T12:11:00Z" w16du:dateUtc="2026-05-05T19:11:00Z">
                    <w:rPr>
                      <w:rFonts w:ascii="Times New Roman" w:hAnsi="Times New Roman" w:cs="Times New Roman"/>
                      <w:i/>
                      <w:iCs/>
                      <w:color w:val="000000"/>
                    </w:rPr>
                  </w:rPrChange>
                </w:rPr>
                <w:t>(day)</w:t>
              </w:r>
            </w:ins>
          </w:p>
        </w:tc>
        <w:tc>
          <w:tcPr>
            <w:tcW w:w="967" w:type="dxa"/>
            <w:tcBorders>
              <w:bottom w:val="single" w:sz="4" w:space="0" w:color="auto"/>
            </w:tcBorders>
            <w:vAlign w:val="bottom"/>
            <w:tcPrChange w:id="309" w:author="Gledis Guri" w:date="2026-05-05T12:11:00Z" w16du:dateUtc="2026-05-05T19:11:00Z">
              <w:tcPr>
                <w:tcW w:w="992" w:type="dxa"/>
                <w:gridSpan w:val="3"/>
                <w:tcBorders>
                  <w:bottom w:val="single" w:sz="4" w:space="0" w:color="auto"/>
                </w:tcBorders>
                <w:vAlign w:val="bottom"/>
              </w:tcPr>
            </w:tcPrChange>
          </w:tcPr>
          <w:p w14:paraId="6CE4C714" w14:textId="77777777" w:rsidR="003E6BF6" w:rsidRPr="003E6BF6" w:rsidRDefault="003E6BF6">
            <w:pPr>
              <w:spacing w:after="0"/>
              <w:jc w:val="center"/>
              <w:rPr>
                <w:ins w:id="310" w:author="Gledis Guri" w:date="2026-05-05T12:10:00Z" w16du:dateUtc="2026-05-05T19:10:00Z"/>
                <w:rFonts w:ascii="Times New Roman" w:hAnsi="Times New Roman" w:cs="Times New Roman"/>
                <w:color w:val="000000"/>
                <w:rPrChange w:id="311" w:author="Gledis Guri" w:date="2026-05-05T12:11:00Z" w16du:dateUtc="2026-05-05T19:11:00Z">
                  <w:rPr>
                    <w:ins w:id="312" w:author="Gledis Guri" w:date="2026-05-05T12:10:00Z" w16du:dateUtc="2026-05-05T19:10:00Z"/>
                    <w:rFonts w:ascii="Times New Roman" w:hAnsi="Times New Roman" w:cs="Times New Roman"/>
                    <w:i/>
                    <w:iCs/>
                    <w:color w:val="000000"/>
                  </w:rPr>
                </w:rPrChange>
              </w:rPr>
              <w:pPrChange w:id="313" w:author="Gledis Guri" w:date="2026-05-05T12:12:00Z" w16du:dateUtc="2026-05-05T19:12:00Z">
                <w:pPr/>
              </w:pPrChange>
            </w:pPr>
            <w:ins w:id="314" w:author="Gledis Guri" w:date="2026-05-05T12:10:00Z" w16du:dateUtc="2026-05-05T19:10:00Z">
              <w:r w:rsidRPr="003E6BF6">
                <w:rPr>
                  <w:rFonts w:ascii="Times New Roman" w:hAnsi="Times New Roman" w:cs="Times New Roman"/>
                  <w:color w:val="000000"/>
                  <w:rPrChange w:id="315" w:author="Gledis Guri" w:date="2026-05-05T12:11:00Z" w16du:dateUtc="2026-05-05T19:11:00Z">
                    <w:rPr>
                      <w:rFonts w:ascii="Times New Roman" w:hAnsi="Times New Roman" w:cs="Times New Roman"/>
                      <w:i/>
                      <w:iCs/>
                      <w:color w:val="000000"/>
                    </w:rPr>
                  </w:rPrChange>
                </w:rPr>
                <w:t>Light</w:t>
              </w:r>
            </w:ins>
          </w:p>
          <w:p w14:paraId="1788D27F" w14:textId="4D6E5A10" w:rsidR="003E6BF6" w:rsidRPr="003E6BF6" w:rsidRDefault="003E6BF6">
            <w:pPr>
              <w:spacing w:after="0"/>
              <w:jc w:val="center"/>
              <w:rPr>
                <w:ins w:id="316" w:author="Gledis Guri" w:date="2026-05-05T12:10:00Z" w16du:dateUtc="2026-05-05T19:10:00Z"/>
                <w:rFonts w:ascii="Times New Roman" w:hAnsi="Times New Roman" w:cs="Times New Roman"/>
                <w:color w:val="000000"/>
                <w:rPrChange w:id="317" w:author="Gledis Guri" w:date="2026-05-05T12:11:00Z" w16du:dateUtc="2026-05-05T19:11:00Z">
                  <w:rPr>
                    <w:ins w:id="318" w:author="Gledis Guri" w:date="2026-05-05T12:10:00Z" w16du:dateUtc="2026-05-05T19:10:00Z"/>
                    <w:rFonts w:ascii="Times New Roman" w:hAnsi="Times New Roman" w:cs="Times New Roman"/>
                    <w:i/>
                    <w:iCs/>
                    <w:color w:val="000000"/>
                  </w:rPr>
                </w:rPrChange>
              </w:rPr>
              <w:pPrChange w:id="319" w:author="Gledis Guri" w:date="2026-05-05T12:12:00Z" w16du:dateUtc="2026-05-05T19:12:00Z">
                <w:pPr/>
              </w:pPrChange>
            </w:pPr>
            <w:ins w:id="320" w:author="Gledis Guri" w:date="2026-05-05T12:10:00Z" w16du:dateUtc="2026-05-05T19:10:00Z">
              <w:r w:rsidRPr="003E6BF6">
                <w:rPr>
                  <w:rFonts w:ascii="Times New Roman" w:hAnsi="Times New Roman" w:cs="Times New Roman"/>
                  <w:color w:val="000000"/>
                  <w:rPrChange w:id="321" w:author="Gledis Guri" w:date="2026-05-05T12:11:00Z" w16du:dateUtc="2026-05-05T19:11:00Z">
                    <w:rPr>
                      <w:rFonts w:ascii="Times New Roman" w:hAnsi="Times New Roman" w:cs="Times New Roman"/>
                      <w:i/>
                      <w:iCs/>
                      <w:color w:val="000000"/>
                    </w:rPr>
                  </w:rPrChange>
                </w:rPr>
                <w:t>(night)</w:t>
              </w:r>
            </w:ins>
          </w:p>
        </w:tc>
        <w:tc>
          <w:tcPr>
            <w:tcW w:w="940" w:type="dxa"/>
            <w:tcBorders>
              <w:bottom w:val="single" w:sz="4" w:space="0" w:color="auto"/>
            </w:tcBorders>
            <w:vAlign w:val="bottom"/>
            <w:tcPrChange w:id="322" w:author="Gledis Guri" w:date="2026-05-05T12:11:00Z" w16du:dateUtc="2026-05-05T19:11:00Z">
              <w:tcPr>
                <w:tcW w:w="992" w:type="dxa"/>
                <w:gridSpan w:val="3"/>
                <w:tcBorders>
                  <w:bottom w:val="single" w:sz="4" w:space="0" w:color="auto"/>
                </w:tcBorders>
                <w:vAlign w:val="bottom"/>
              </w:tcPr>
            </w:tcPrChange>
          </w:tcPr>
          <w:p w14:paraId="77000AA1" w14:textId="7C09B72E" w:rsidR="003E6BF6" w:rsidRPr="003E6BF6" w:rsidRDefault="003E6BF6">
            <w:pPr>
              <w:spacing w:after="0"/>
              <w:jc w:val="center"/>
              <w:rPr>
                <w:ins w:id="323" w:author="Gledis Guri" w:date="2026-05-05T12:10:00Z" w16du:dateUtc="2026-05-05T19:10:00Z"/>
                <w:rFonts w:ascii="Times New Roman" w:hAnsi="Times New Roman" w:cs="Times New Roman"/>
                <w:color w:val="000000"/>
                <w:rPrChange w:id="324" w:author="Gledis Guri" w:date="2026-05-05T12:11:00Z" w16du:dateUtc="2026-05-05T19:11:00Z">
                  <w:rPr>
                    <w:ins w:id="325" w:author="Gledis Guri" w:date="2026-05-05T12:10:00Z" w16du:dateUtc="2026-05-05T19:10:00Z"/>
                    <w:rFonts w:ascii="Times New Roman" w:hAnsi="Times New Roman" w:cs="Times New Roman"/>
                    <w:i/>
                    <w:iCs/>
                    <w:color w:val="000000"/>
                  </w:rPr>
                </w:rPrChange>
              </w:rPr>
              <w:pPrChange w:id="326" w:author="Gledis Guri" w:date="2026-05-05T12:12:00Z" w16du:dateUtc="2026-05-05T19:12:00Z">
                <w:pPr/>
              </w:pPrChange>
            </w:pPr>
            <w:ins w:id="327" w:author="Gledis Guri" w:date="2026-05-05T12:10:00Z" w16du:dateUtc="2026-05-05T19:10:00Z">
              <w:r w:rsidRPr="003E6BF6">
                <w:rPr>
                  <w:rFonts w:ascii="Times New Roman" w:hAnsi="Times New Roman" w:cs="Times New Roman"/>
                  <w:color w:val="000000"/>
                  <w:rPrChange w:id="328" w:author="Gledis Guri" w:date="2026-05-05T12:11:00Z" w16du:dateUtc="2026-05-05T19:11:00Z">
                    <w:rPr>
                      <w:rFonts w:ascii="Times New Roman" w:hAnsi="Times New Roman" w:cs="Times New Roman"/>
                      <w:i/>
                      <w:iCs/>
                      <w:color w:val="000000"/>
                    </w:rPr>
                  </w:rPrChange>
                </w:rPr>
                <w:t>Bio. Rep</w:t>
              </w:r>
            </w:ins>
            <w:ins w:id="329" w:author="Gledis Guri" w:date="2026-05-05T12:11:00Z" w16du:dateUtc="2026-05-05T19:11:00Z">
              <w:r w:rsidRPr="003E6BF6">
                <w:rPr>
                  <w:rFonts w:ascii="Times New Roman" w:hAnsi="Times New Roman" w:cs="Times New Roman"/>
                  <w:color w:val="000000"/>
                  <w:rPrChange w:id="330" w:author="Gledis Guri" w:date="2026-05-05T12:11:00Z" w16du:dateUtc="2026-05-05T19:11:00Z">
                    <w:rPr>
                      <w:rFonts w:ascii="Times New Roman" w:hAnsi="Times New Roman" w:cs="Times New Roman"/>
                      <w:i/>
                      <w:iCs/>
                      <w:color w:val="000000"/>
                    </w:rPr>
                  </w:rPrChange>
                </w:rPr>
                <w:t>.</w:t>
              </w:r>
            </w:ins>
          </w:p>
        </w:tc>
        <w:tc>
          <w:tcPr>
            <w:tcW w:w="1613" w:type="dxa"/>
            <w:tcBorders>
              <w:bottom w:val="single" w:sz="4" w:space="0" w:color="auto"/>
            </w:tcBorders>
            <w:vAlign w:val="bottom"/>
            <w:tcPrChange w:id="331" w:author="Gledis Guri" w:date="2026-05-05T12:11:00Z" w16du:dateUtc="2026-05-05T19:11:00Z">
              <w:tcPr>
                <w:tcW w:w="1134" w:type="dxa"/>
                <w:gridSpan w:val="3"/>
                <w:tcBorders>
                  <w:bottom w:val="single" w:sz="4" w:space="0" w:color="auto"/>
                </w:tcBorders>
                <w:vAlign w:val="bottom"/>
              </w:tcPr>
            </w:tcPrChange>
          </w:tcPr>
          <w:p w14:paraId="57A4C10B" w14:textId="6413BE04" w:rsidR="003E6BF6" w:rsidRPr="003E6BF6" w:rsidRDefault="003E6BF6">
            <w:pPr>
              <w:spacing w:after="0"/>
              <w:jc w:val="center"/>
              <w:rPr>
                <w:ins w:id="332" w:author="Gledis Guri" w:date="2026-05-05T12:10:00Z" w16du:dateUtc="2026-05-05T19:10:00Z"/>
                <w:rFonts w:ascii="Times New Roman" w:hAnsi="Times New Roman" w:cs="Times New Roman"/>
                <w:color w:val="000000"/>
                <w:rPrChange w:id="333" w:author="Gledis Guri" w:date="2026-05-05T12:11:00Z" w16du:dateUtc="2026-05-05T19:11:00Z">
                  <w:rPr>
                    <w:ins w:id="334" w:author="Gledis Guri" w:date="2026-05-05T12:10:00Z" w16du:dateUtc="2026-05-05T19:10:00Z"/>
                    <w:rFonts w:ascii="Times New Roman" w:hAnsi="Times New Roman" w:cs="Times New Roman"/>
                    <w:i/>
                    <w:iCs/>
                    <w:color w:val="000000"/>
                  </w:rPr>
                </w:rPrChange>
              </w:rPr>
              <w:pPrChange w:id="335" w:author="Gledis Guri" w:date="2026-05-05T12:12:00Z" w16du:dateUtc="2026-05-05T19:12:00Z">
                <w:pPr/>
              </w:pPrChange>
            </w:pPr>
            <w:ins w:id="336" w:author="Gledis Guri" w:date="2026-05-05T12:11:00Z" w16du:dateUtc="2026-05-05T19:11:00Z">
              <w:r w:rsidRPr="003E6BF6">
                <w:rPr>
                  <w:rFonts w:ascii="Times New Roman" w:hAnsi="Times New Roman" w:cs="Times New Roman"/>
                  <w:color w:val="000000"/>
                  <w:rPrChange w:id="337" w:author="Gledis Guri" w:date="2026-05-05T12:11:00Z" w16du:dateUtc="2026-05-05T19:11:00Z">
                    <w:rPr>
                      <w:rFonts w:ascii="Times New Roman" w:hAnsi="Times New Roman" w:cs="Times New Roman"/>
                      <w:i/>
                      <w:iCs/>
                      <w:color w:val="000000"/>
                    </w:rPr>
                  </w:rPrChange>
                </w:rPr>
                <w:t xml:space="preserve">Total number of </w:t>
              </w:r>
              <w:r w:rsidRPr="003E6BF6">
                <w:rPr>
                  <w:rFonts w:ascii="Times New Roman" w:hAnsi="Times New Roman" w:cs="Times New Roman"/>
                  <w:color w:val="000000"/>
                </w:rPr>
                <w:t>comparisons</w:t>
              </w:r>
            </w:ins>
          </w:p>
        </w:tc>
        <w:tc>
          <w:tcPr>
            <w:tcW w:w="1130" w:type="dxa"/>
            <w:tcBorders>
              <w:bottom w:val="single" w:sz="4" w:space="0" w:color="auto"/>
            </w:tcBorders>
            <w:tcPrChange w:id="338" w:author="Gledis Guri" w:date="2026-05-05T12:11:00Z" w16du:dateUtc="2026-05-05T19:11:00Z">
              <w:tcPr>
                <w:tcW w:w="1134" w:type="dxa"/>
                <w:gridSpan w:val="3"/>
                <w:tcBorders>
                  <w:bottom w:val="single" w:sz="4" w:space="0" w:color="auto"/>
                </w:tcBorders>
              </w:tcPr>
            </w:tcPrChange>
          </w:tcPr>
          <w:p w14:paraId="668E94E4" w14:textId="3FEEC2CE" w:rsidR="003E6BF6" w:rsidRPr="003E6BF6" w:rsidRDefault="003E6BF6">
            <w:pPr>
              <w:spacing w:after="0"/>
              <w:jc w:val="center"/>
              <w:rPr>
                <w:ins w:id="339" w:author="Gledis Guri" w:date="2026-05-05T12:10:00Z" w16du:dateUtc="2026-05-05T19:10:00Z"/>
                <w:rFonts w:ascii="Times New Roman" w:hAnsi="Times New Roman" w:cs="Times New Roman"/>
                <w:color w:val="000000"/>
              </w:rPr>
              <w:pPrChange w:id="340" w:author="Gledis Guri" w:date="2026-05-05T12:12:00Z" w16du:dateUtc="2026-05-05T19:12:00Z">
                <w:pPr/>
              </w:pPrChange>
            </w:pPr>
            <w:ins w:id="341" w:author="Gledis Guri" w:date="2026-05-05T12:11:00Z" w16du:dateUtc="2026-05-05T19:11:00Z">
              <w:r w:rsidRPr="003E6BF6">
                <w:rPr>
                  <w:rFonts w:ascii="Times New Roman" w:hAnsi="Times New Roman" w:cs="Times New Roman"/>
                  <w:color w:val="000000"/>
                </w:rPr>
                <w:t>Parameter estimated</w:t>
              </w:r>
            </w:ins>
          </w:p>
        </w:tc>
        <w:tc>
          <w:tcPr>
            <w:tcW w:w="1122" w:type="dxa"/>
            <w:tcBorders>
              <w:bottom w:val="single" w:sz="4" w:space="0" w:color="auto"/>
            </w:tcBorders>
            <w:tcPrChange w:id="342" w:author="Gledis Guri" w:date="2026-05-05T12:11:00Z" w16du:dateUtc="2026-05-05T19:11:00Z">
              <w:tcPr>
                <w:tcW w:w="1134" w:type="dxa"/>
                <w:gridSpan w:val="2"/>
                <w:tcBorders>
                  <w:bottom w:val="single" w:sz="4" w:space="0" w:color="auto"/>
                </w:tcBorders>
              </w:tcPr>
            </w:tcPrChange>
          </w:tcPr>
          <w:p w14:paraId="06F2DD20" w14:textId="77777777" w:rsidR="003E6BF6" w:rsidRPr="003E6BF6" w:rsidRDefault="003E6BF6">
            <w:pPr>
              <w:spacing w:after="0"/>
              <w:rPr>
                <w:ins w:id="343" w:author="Gledis Guri" w:date="2026-05-05T12:10:00Z" w16du:dateUtc="2026-05-05T19:10:00Z"/>
                <w:rFonts w:ascii="Times New Roman" w:hAnsi="Times New Roman" w:cs="Times New Roman"/>
                <w:color w:val="000000"/>
              </w:rPr>
              <w:pPrChange w:id="344" w:author="Gledis Guri" w:date="2026-05-05T12:11:00Z" w16du:dateUtc="2026-05-05T19:11:00Z">
                <w:pPr/>
              </w:pPrChange>
            </w:pPr>
          </w:p>
        </w:tc>
      </w:tr>
      <w:tr w:rsidR="00804DD4" w:rsidRPr="00804DD4" w14:paraId="08B2E6B9" w14:textId="09D7202C" w:rsidTr="003E6BF6">
        <w:tblPrEx>
          <w:tblPrExChange w:id="345" w:author="Gledis Guri" w:date="2026-05-05T12:11:00Z" w16du:dateUtc="2026-05-05T19:11:00Z">
            <w:tblPrEx>
              <w:tblW w:w="7362" w:type="dxa"/>
            </w:tblPrEx>
          </w:tblPrExChange>
        </w:tblPrEx>
        <w:trPr>
          <w:ins w:id="346" w:author="Gledis Guri" w:date="2026-05-05T11:39:00Z"/>
          <w:trPrChange w:id="347" w:author="Gledis Guri" w:date="2026-05-05T12:11:00Z" w16du:dateUtc="2026-05-05T19:11:00Z">
            <w:trPr>
              <w:gridAfter w:val="0"/>
            </w:trPr>
          </w:trPrChange>
        </w:trPr>
        <w:tc>
          <w:tcPr>
            <w:tcW w:w="944" w:type="dxa"/>
            <w:tcBorders>
              <w:bottom w:val="single" w:sz="4" w:space="0" w:color="auto"/>
            </w:tcBorders>
            <w:vAlign w:val="bottom"/>
            <w:tcPrChange w:id="348" w:author="Gledis Guri" w:date="2026-05-05T12:11:00Z" w16du:dateUtc="2026-05-05T19:11:00Z">
              <w:tcPr>
                <w:tcW w:w="988" w:type="dxa"/>
                <w:gridSpan w:val="3"/>
                <w:tcBorders>
                  <w:bottom w:val="single" w:sz="4" w:space="0" w:color="auto"/>
                </w:tcBorders>
                <w:vAlign w:val="bottom"/>
              </w:tcPr>
            </w:tcPrChange>
          </w:tcPr>
          <w:p w14:paraId="0F46474E" w14:textId="2D266B52" w:rsidR="00804DD4" w:rsidRPr="00804DD4" w:rsidRDefault="00804DD4">
            <w:pPr>
              <w:jc w:val="center"/>
              <w:rPr>
                <w:ins w:id="349" w:author="Gledis Guri" w:date="2026-05-05T11:41:00Z" w16du:dateUtc="2026-05-05T18:41:00Z"/>
                <w:rFonts w:ascii="Times New Roman" w:hAnsi="Times New Roman" w:cs="Times New Roman"/>
                <w:i/>
                <w:iCs/>
                <w:color w:val="000000"/>
                <w:rPrChange w:id="350" w:author="Gledis Guri" w:date="2026-05-05T11:47:00Z" w16du:dateUtc="2026-05-05T18:47:00Z">
                  <w:rPr>
                    <w:ins w:id="351" w:author="Gledis Guri" w:date="2026-05-05T11:41:00Z" w16du:dateUtc="2026-05-05T18:41:00Z"/>
                    <w:rFonts w:ascii="Aptos Narrow" w:hAnsi="Aptos Narrow"/>
                    <w:color w:val="000000"/>
                  </w:rPr>
                </w:rPrChange>
              </w:rPr>
              <w:pPrChange w:id="352" w:author="Gledis Guri" w:date="2026-05-05T12:12:00Z" w16du:dateUtc="2026-05-05T19:12:00Z">
                <w:pPr/>
              </w:pPrChange>
            </w:pPr>
            <w:ins w:id="353" w:author="Gledis Guri" w:date="2026-05-05T11:41:00Z" w16du:dateUtc="2026-05-05T18:41:00Z">
              <w:r w:rsidRPr="00804DD4">
                <w:rPr>
                  <w:rFonts w:ascii="Times New Roman" w:hAnsi="Times New Roman" w:cs="Times New Roman"/>
                  <w:i/>
                  <w:iCs/>
                  <w:color w:val="000000"/>
                  <w:rPrChange w:id="354" w:author="Gledis Guri" w:date="2026-05-05T11:47:00Z" w16du:dateUtc="2026-05-05T18:47:00Z">
                    <w:rPr>
                      <w:rFonts w:ascii="Aptos Narrow" w:hAnsi="Aptos Narrow"/>
                      <w:color w:val="000000"/>
                    </w:rPr>
                  </w:rPrChange>
                </w:rPr>
                <w:t>d</w:t>
              </w:r>
            </w:ins>
          </w:p>
        </w:tc>
        <w:tc>
          <w:tcPr>
            <w:tcW w:w="986" w:type="dxa"/>
            <w:tcBorders>
              <w:bottom w:val="single" w:sz="4" w:space="0" w:color="auto"/>
            </w:tcBorders>
            <w:vAlign w:val="bottom"/>
            <w:tcPrChange w:id="355" w:author="Gledis Guri" w:date="2026-05-05T12:11:00Z" w16du:dateUtc="2026-05-05T19:11:00Z">
              <w:tcPr>
                <w:tcW w:w="988" w:type="dxa"/>
                <w:gridSpan w:val="3"/>
                <w:tcBorders>
                  <w:bottom w:val="single" w:sz="4" w:space="0" w:color="auto"/>
                </w:tcBorders>
                <w:vAlign w:val="bottom"/>
              </w:tcPr>
            </w:tcPrChange>
          </w:tcPr>
          <w:p w14:paraId="4CB44DFD" w14:textId="15E3C0E3" w:rsidR="00804DD4" w:rsidRPr="00804DD4" w:rsidRDefault="00804DD4">
            <w:pPr>
              <w:jc w:val="center"/>
              <w:rPr>
                <w:ins w:id="356" w:author="Gledis Guri" w:date="2026-05-05T11:39:00Z" w16du:dateUtc="2026-05-05T18:39:00Z"/>
                <w:rFonts w:ascii="Times New Roman" w:eastAsia="Times New Roman" w:hAnsi="Times New Roman" w:cs="Times New Roman"/>
                <w:i/>
                <w:iCs/>
                <w:sz w:val="24"/>
                <w:szCs w:val="24"/>
                <w:rPrChange w:id="357" w:author="Gledis Guri" w:date="2026-05-05T11:47:00Z" w16du:dateUtc="2026-05-05T18:47:00Z">
                  <w:rPr>
                    <w:ins w:id="358" w:author="Gledis Guri" w:date="2026-05-05T11:39:00Z" w16du:dateUtc="2026-05-05T18:39:00Z"/>
                    <w:rFonts w:ascii="Times New Roman" w:eastAsia="Times New Roman" w:hAnsi="Times New Roman" w:cs="Times New Roman"/>
                    <w:sz w:val="24"/>
                    <w:szCs w:val="24"/>
                  </w:rPr>
                </w:rPrChange>
              </w:rPr>
              <w:pPrChange w:id="359" w:author="Gledis Guri" w:date="2026-05-05T12:12:00Z" w16du:dateUtc="2026-05-05T19:12:00Z">
                <w:pPr/>
              </w:pPrChange>
            </w:pPr>
            <w:ins w:id="360" w:author="Gledis Guri" w:date="2026-05-05T11:39:00Z" w16du:dateUtc="2026-05-05T18:39:00Z">
              <w:r w:rsidRPr="00804DD4">
                <w:rPr>
                  <w:rFonts w:ascii="Times New Roman" w:hAnsi="Times New Roman" w:cs="Times New Roman"/>
                  <w:i/>
                  <w:iCs/>
                  <w:color w:val="000000"/>
                  <w:rPrChange w:id="361" w:author="Gledis Guri" w:date="2026-05-05T11:47:00Z" w16du:dateUtc="2026-05-05T18:47:00Z">
                    <w:rPr>
                      <w:rFonts w:ascii="Aptos Narrow" w:hAnsi="Aptos Narrow"/>
                      <w:color w:val="000000"/>
                    </w:rPr>
                  </w:rPrChange>
                </w:rPr>
                <w:t>t</w:t>
              </w:r>
            </w:ins>
          </w:p>
        </w:tc>
        <w:tc>
          <w:tcPr>
            <w:tcW w:w="1071" w:type="dxa"/>
            <w:tcBorders>
              <w:bottom w:val="single" w:sz="4" w:space="0" w:color="auto"/>
            </w:tcBorders>
            <w:vAlign w:val="bottom"/>
            <w:tcPrChange w:id="362" w:author="Gledis Guri" w:date="2026-05-05T12:11:00Z" w16du:dateUtc="2026-05-05T19:11:00Z">
              <w:tcPr>
                <w:tcW w:w="1134" w:type="dxa"/>
                <w:gridSpan w:val="3"/>
                <w:tcBorders>
                  <w:bottom w:val="single" w:sz="4" w:space="0" w:color="auto"/>
                </w:tcBorders>
                <w:vAlign w:val="bottom"/>
              </w:tcPr>
            </w:tcPrChange>
          </w:tcPr>
          <w:p w14:paraId="3C20C7FD" w14:textId="6888BD40" w:rsidR="00804DD4" w:rsidRPr="00804DD4" w:rsidRDefault="00804DD4">
            <w:pPr>
              <w:jc w:val="center"/>
              <w:rPr>
                <w:ins w:id="363" w:author="Gledis Guri" w:date="2026-05-05T11:39:00Z" w16du:dateUtc="2026-05-05T18:39:00Z"/>
                <w:rFonts w:ascii="Times New Roman" w:eastAsia="Times New Roman" w:hAnsi="Times New Roman" w:cs="Times New Roman"/>
                <w:i/>
                <w:iCs/>
                <w:sz w:val="24"/>
                <w:szCs w:val="24"/>
                <w:rPrChange w:id="364" w:author="Gledis Guri" w:date="2026-05-05T11:47:00Z" w16du:dateUtc="2026-05-05T18:47:00Z">
                  <w:rPr>
                    <w:ins w:id="365" w:author="Gledis Guri" w:date="2026-05-05T11:39:00Z" w16du:dateUtc="2026-05-05T18:39:00Z"/>
                    <w:rFonts w:ascii="Times New Roman" w:eastAsia="Times New Roman" w:hAnsi="Times New Roman" w:cs="Times New Roman"/>
                    <w:sz w:val="24"/>
                    <w:szCs w:val="24"/>
                  </w:rPr>
                </w:rPrChange>
              </w:rPr>
              <w:pPrChange w:id="366" w:author="Gledis Guri" w:date="2026-05-05T12:12:00Z" w16du:dateUtc="2026-05-05T19:12:00Z">
                <w:pPr/>
              </w:pPrChange>
            </w:pPr>
            <w:ins w:id="367" w:author="Gledis Guri" w:date="2026-05-05T11:39:00Z" w16du:dateUtc="2026-05-05T18:39:00Z">
              <w:r w:rsidRPr="00804DD4">
                <w:rPr>
                  <w:rFonts w:ascii="Times New Roman" w:hAnsi="Times New Roman" w:cs="Times New Roman"/>
                  <w:i/>
                  <w:iCs/>
                  <w:color w:val="000000"/>
                  <w:rPrChange w:id="368" w:author="Gledis Guri" w:date="2026-05-05T11:47:00Z" w16du:dateUtc="2026-05-05T18:47:00Z">
                    <w:rPr>
                      <w:rFonts w:ascii="Aptos Narrow" w:hAnsi="Aptos Narrow"/>
                      <w:color w:val="000000"/>
                    </w:rPr>
                  </w:rPrChange>
                </w:rPr>
                <w:t>l</w:t>
              </w:r>
              <w:r w:rsidRPr="00804DD4">
                <w:rPr>
                  <w:rFonts w:ascii="Times New Roman" w:hAnsi="Times New Roman" w:cs="Times New Roman"/>
                  <w:i/>
                  <w:iCs/>
                  <w:color w:val="000000"/>
                  <w:vertAlign w:val="subscript"/>
                  <w:rPrChange w:id="369" w:author="Gledis Guri" w:date="2026-05-05T11:47:00Z" w16du:dateUtc="2026-05-05T18:47:00Z">
                    <w:rPr>
                      <w:rFonts w:ascii="Aptos Narrow" w:hAnsi="Aptos Narrow"/>
                      <w:color w:val="000000"/>
                    </w:rPr>
                  </w:rPrChange>
                </w:rPr>
                <w:t>1</w:t>
              </w:r>
            </w:ins>
          </w:p>
        </w:tc>
        <w:tc>
          <w:tcPr>
            <w:tcW w:w="967" w:type="dxa"/>
            <w:tcBorders>
              <w:bottom w:val="single" w:sz="4" w:space="0" w:color="auto"/>
            </w:tcBorders>
            <w:vAlign w:val="bottom"/>
            <w:tcPrChange w:id="370" w:author="Gledis Guri" w:date="2026-05-05T12:11:00Z" w16du:dateUtc="2026-05-05T19:11:00Z">
              <w:tcPr>
                <w:tcW w:w="992" w:type="dxa"/>
                <w:gridSpan w:val="3"/>
                <w:tcBorders>
                  <w:bottom w:val="single" w:sz="4" w:space="0" w:color="auto"/>
                </w:tcBorders>
                <w:vAlign w:val="bottom"/>
              </w:tcPr>
            </w:tcPrChange>
          </w:tcPr>
          <w:p w14:paraId="50A51006" w14:textId="60D12DCB" w:rsidR="00804DD4" w:rsidRPr="00804DD4" w:rsidRDefault="00804DD4">
            <w:pPr>
              <w:jc w:val="center"/>
              <w:rPr>
                <w:ins w:id="371" w:author="Gledis Guri" w:date="2026-05-05T11:39:00Z" w16du:dateUtc="2026-05-05T18:39:00Z"/>
                <w:rFonts w:ascii="Times New Roman" w:eastAsia="Times New Roman" w:hAnsi="Times New Roman" w:cs="Times New Roman"/>
                <w:i/>
                <w:iCs/>
                <w:sz w:val="24"/>
                <w:szCs w:val="24"/>
                <w:rPrChange w:id="372" w:author="Gledis Guri" w:date="2026-05-05T11:47:00Z" w16du:dateUtc="2026-05-05T18:47:00Z">
                  <w:rPr>
                    <w:ins w:id="373" w:author="Gledis Guri" w:date="2026-05-05T11:39:00Z" w16du:dateUtc="2026-05-05T18:39:00Z"/>
                    <w:rFonts w:ascii="Times New Roman" w:eastAsia="Times New Roman" w:hAnsi="Times New Roman" w:cs="Times New Roman"/>
                    <w:sz w:val="24"/>
                    <w:szCs w:val="24"/>
                  </w:rPr>
                </w:rPrChange>
              </w:rPr>
              <w:pPrChange w:id="374" w:author="Gledis Guri" w:date="2026-05-05T12:12:00Z" w16du:dateUtc="2026-05-05T19:12:00Z">
                <w:pPr/>
              </w:pPrChange>
            </w:pPr>
            <w:ins w:id="375" w:author="Gledis Guri" w:date="2026-05-05T11:39:00Z" w16du:dateUtc="2026-05-05T18:39:00Z">
              <w:r w:rsidRPr="00804DD4">
                <w:rPr>
                  <w:rFonts w:ascii="Times New Roman" w:hAnsi="Times New Roman" w:cs="Times New Roman"/>
                  <w:i/>
                  <w:iCs/>
                  <w:color w:val="000000"/>
                  <w:rPrChange w:id="376" w:author="Gledis Guri" w:date="2026-05-05T11:47:00Z" w16du:dateUtc="2026-05-05T18:47:00Z">
                    <w:rPr>
                      <w:rFonts w:ascii="Aptos Narrow" w:hAnsi="Aptos Narrow"/>
                      <w:color w:val="000000"/>
                    </w:rPr>
                  </w:rPrChange>
                </w:rPr>
                <w:t>l</w:t>
              </w:r>
              <w:r w:rsidRPr="00804DD4">
                <w:rPr>
                  <w:rFonts w:ascii="Times New Roman" w:hAnsi="Times New Roman" w:cs="Times New Roman"/>
                  <w:i/>
                  <w:iCs/>
                  <w:color w:val="000000"/>
                  <w:vertAlign w:val="subscript"/>
                  <w:rPrChange w:id="377" w:author="Gledis Guri" w:date="2026-05-05T11:47:00Z" w16du:dateUtc="2026-05-05T18:47:00Z">
                    <w:rPr>
                      <w:rFonts w:ascii="Aptos Narrow" w:hAnsi="Aptos Narrow"/>
                      <w:color w:val="000000"/>
                    </w:rPr>
                  </w:rPrChange>
                </w:rPr>
                <w:t>2</w:t>
              </w:r>
            </w:ins>
          </w:p>
        </w:tc>
        <w:tc>
          <w:tcPr>
            <w:tcW w:w="940" w:type="dxa"/>
            <w:tcBorders>
              <w:bottom w:val="single" w:sz="4" w:space="0" w:color="auto"/>
            </w:tcBorders>
            <w:vAlign w:val="bottom"/>
            <w:tcPrChange w:id="378" w:author="Gledis Guri" w:date="2026-05-05T12:11:00Z" w16du:dateUtc="2026-05-05T19:11:00Z">
              <w:tcPr>
                <w:tcW w:w="992" w:type="dxa"/>
                <w:gridSpan w:val="3"/>
                <w:tcBorders>
                  <w:bottom w:val="single" w:sz="4" w:space="0" w:color="auto"/>
                </w:tcBorders>
                <w:vAlign w:val="bottom"/>
              </w:tcPr>
            </w:tcPrChange>
          </w:tcPr>
          <w:p w14:paraId="173DE9C5" w14:textId="6EC4CD2D" w:rsidR="00804DD4" w:rsidRPr="00804DD4" w:rsidRDefault="00804DD4">
            <w:pPr>
              <w:jc w:val="center"/>
              <w:rPr>
                <w:ins w:id="379" w:author="Gledis Guri" w:date="2026-05-05T11:39:00Z" w16du:dateUtc="2026-05-05T18:39:00Z"/>
                <w:rFonts w:ascii="Times New Roman" w:eastAsia="Times New Roman" w:hAnsi="Times New Roman" w:cs="Times New Roman"/>
                <w:i/>
                <w:iCs/>
                <w:sz w:val="24"/>
                <w:szCs w:val="24"/>
                <w:rPrChange w:id="380" w:author="Gledis Guri" w:date="2026-05-05T11:47:00Z" w16du:dateUtc="2026-05-05T18:47:00Z">
                  <w:rPr>
                    <w:ins w:id="381" w:author="Gledis Guri" w:date="2026-05-05T11:39:00Z" w16du:dateUtc="2026-05-05T18:39:00Z"/>
                    <w:rFonts w:ascii="Times New Roman" w:eastAsia="Times New Roman" w:hAnsi="Times New Roman" w:cs="Times New Roman"/>
                    <w:sz w:val="24"/>
                    <w:szCs w:val="24"/>
                  </w:rPr>
                </w:rPrChange>
              </w:rPr>
              <w:pPrChange w:id="382" w:author="Gledis Guri" w:date="2026-05-05T12:12:00Z" w16du:dateUtc="2026-05-05T19:12:00Z">
                <w:pPr/>
              </w:pPrChange>
            </w:pPr>
            <w:ins w:id="383" w:author="Gledis Guri" w:date="2026-05-05T11:39:00Z" w16du:dateUtc="2026-05-05T18:39:00Z">
              <w:r w:rsidRPr="00804DD4">
                <w:rPr>
                  <w:rFonts w:ascii="Times New Roman" w:hAnsi="Times New Roman" w:cs="Times New Roman"/>
                  <w:i/>
                  <w:iCs/>
                  <w:color w:val="000000"/>
                  <w:rPrChange w:id="384" w:author="Gledis Guri" w:date="2026-05-05T11:47:00Z" w16du:dateUtc="2026-05-05T18:47:00Z">
                    <w:rPr>
                      <w:rFonts w:ascii="Aptos Narrow" w:hAnsi="Aptos Narrow"/>
                      <w:color w:val="000000"/>
                    </w:rPr>
                  </w:rPrChange>
                </w:rPr>
                <w:t>r</w:t>
              </w:r>
            </w:ins>
          </w:p>
        </w:tc>
        <w:tc>
          <w:tcPr>
            <w:tcW w:w="1613" w:type="dxa"/>
            <w:tcBorders>
              <w:bottom w:val="single" w:sz="4" w:space="0" w:color="auto"/>
            </w:tcBorders>
            <w:vAlign w:val="bottom"/>
            <w:tcPrChange w:id="385" w:author="Gledis Guri" w:date="2026-05-05T12:11:00Z" w16du:dateUtc="2026-05-05T19:11:00Z">
              <w:tcPr>
                <w:tcW w:w="1134" w:type="dxa"/>
                <w:tcBorders>
                  <w:bottom w:val="single" w:sz="4" w:space="0" w:color="auto"/>
                </w:tcBorders>
                <w:vAlign w:val="bottom"/>
              </w:tcPr>
            </w:tcPrChange>
          </w:tcPr>
          <w:p w14:paraId="3D3DD8CC" w14:textId="0F001B61" w:rsidR="00804DD4" w:rsidRPr="00804DD4" w:rsidRDefault="00804DD4">
            <w:pPr>
              <w:jc w:val="center"/>
              <w:rPr>
                <w:ins w:id="386" w:author="Gledis Guri" w:date="2026-05-05T11:39:00Z" w16du:dateUtc="2026-05-05T18:39:00Z"/>
                <w:rFonts w:ascii="Times New Roman" w:eastAsia="Times New Roman" w:hAnsi="Times New Roman" w:cs="Times New Roman"/>
                <w:i/>
                <w:iCs/>
                <w:sz w:val="24"/>
                <w:szCs w:val="24"/>
                <w:rPrChange w:id="387" w:author="Gledis Guri" w:date="2026-05-05T11:47:00Z" w16du:dateUtc="2026-05-05T18:47:00Z">
                  <w:rPr>
                    <w:ins w:id="388" w:author="Gledis Guri" w:date="2026-05-05T11:39:00Z" w16du:dateUtc="2026-05-05T18:39:00Z"/>
                    <w:rFonts w:ascii="Times New Roman" w:eastAsia="Times New Roman" w:hAnsi="Times New Roman" w:cs="Times New Roman"/>
                    <w:sz w:val="24"/>
                    <w:szCs w:val="24"/>
                  </w:rPr>
                </w:rPrChange>
              </w:rPr>
              <w:pPrChange w:id="389" w:author="Gledis Guri" w:date="2026-05-05T12:12:00Z" w16du:dateUtc="2026-05-05T19:12:00Z">
                <w:pPr/>
              </w:pPrChange>
            </w:pPr>
            <w:ins w:id="390" w:author="Gledis Guri" w:date="2026-05-05T11:39:00Z" w16du:dateUtc="2026-05-05T18:39:00Z">
              <w:r w:rsidRPr="00804DD4">
                <w:rPr>
                  <w:rFonts w:ascii="Times New Roman" w:hAnsi="Times New Roman" w:cs="Times New Roman"/>
                  <w:i/>
                  <w:iCs/>
                  <w:color w:val="000000"/>
                  <w:rPrChange w:id="391" w:author="Gledis Guri" w:date="2026-05-05T11:47:00Z" w16du:dateUtc="2026-05-05T18:47:00Z">
                    <w:rPr>
                      <w:rFonts w:ascii="Aptos Narrow" w:hAnsi="Aptos Narrow"/>
                      <w:color w:val="000000"/>
                    </w:rPr>
                  </w:rPrChange>
                </w:rPr>
                <w:t>n</w:t>
              </w:r>
            </w:ins>
          </w:p>
        </w:tc>
        <w:tc>
          <w:tcPr>
            <w:tcW w:w="1130" w:type="dxa"/>
            <w:tcBorders>
              <w:bottom w:val="single" w:sz="4" w:space="0" w:color="auto"/>
            </w:tcBorders>
            <w:tcPrChange w:id="392" w:author="Gledis Guri" w:date="2026-05-05T12:11:00Z" w16du:dateUtc="2026-05-05T19:11:00Z">
              <w:tcPr>
                <w:tcW w:w="1134" w:type="dxa"/>
                <w:gridSpan w:val="3"/>
                <w:tcBorders>
                  <w:bottom w:val="single" w:sz="4" w:space="0" w:color="auto"/>
                </w:tcBorders>
              </w:tcPr>
            </w:tcPrChange>
          </w:tcPr>
          <w:p w14:paraId="61BDE6C7" w14:textId="11FF2510" w:rsidR="00804DD4" w:rsidRPr="00804DD4" w:rsidRDefault="00804DD4" w:rsidP="00804DD4">
            <w:pPr>
              <w:rPr>
                <w:ins w:id="393" w:author="Gledis Guri" w:date="2026-05-05T11:42:00Z" w16du:dateUtc="2026-05-05T18:42:00Z"/>
                <w:rFonts w:ascii="Times New Roman" w:hAnsi="Times New Roman" w:cs="Times New Roman"/>
                <w:color w:val="000000"/>
                <w:rPrChange w:id="394" w:author="Gledis Guri" w:date="2026-05-05T11:44:00Z" w16du:dateUtc="2026-05-05T18:44:00Z">
                  <w:rPr>
                    <w:ins w:id="395" w:author="Gledis Guri" w:date="2026-05-05T11:42:00Z" w16du:dateUtc="2026-05-05T18:42:00Z"/>
                    <w:rFonts w:ascii="Aptos Narrow" w:hAnsi="Aptos Narrow"/>
                    <w:color w:val="000000"/>
                  </w:rPr>
                </w:rPrChange>
              </w:rPr>
            </w:pPr>
          </w:p>
        </w:tc>
        <w:tc>
          <w:tcPr>
            <w:tcW w:w="1122" w:type="dxa"/>
            <w:tcBorders>
              <w:bottom w:val="single" w:sz="4" w:space="0" w:color="auto"/>
            </w:tcBorders>
            <w:tcPrChange w:id="396" w:author="Gledis Guri" w:date="2026-05-05T12:11:00Z" w16du:dateUtc="2026-05-05T19:11:00Z">
              <w:tcPr>
                <w:tcW w:w="1134" w:type="dxa"/>
                <w:gridSpan w:val="3"/>
                <w:tcBorders>
                  <w:bottom w:val="single" w:sz="4" w:space="0" w:color="auto"/>
                </w:tcBorders>
              </w:tcPr>
            </w:tcPrChange>
          </w:tcPr>
          <w:p w14:paraId="1CF9F175" w14:textId="749A6266" w:rsidR="00804DD4" w:rsidRPr="00804DD4" w:rsidRDefault="00804DD4" w:rsidP="00804DD4">
            <w:pPr>
              <w:rPr>
                <w:ins w:id="397" w:author="Gledis Guri" w:date="2026-05-05T11:40:00Z" w16du:dateUtc="2026-05-05T18:40:00Z"/>
                <w:rFonts w:ascii="Times New Roman" w:hAnsi="Times New Roman" w:cs="Times New Roman"/>
                <w:color w:val="000000"/>
                <w:rPrChange w:id="398" w:author="Gledis Guri" w:date="2026-05-05T11:44:00Z" w16du:dateUtc="2026-05-05T18:44:00Z">
                  <w:rPr>
                    <w:ins w:id="399" w:author="Gledis Guri" w:date="2026-05-05T11:40:00Z" w16du:dateUtc="2026-05-05T18:40:00Z"/>
                    <w:rFonts w:ascii="Aptos Narrow" w:hAnsi="Aptos Narrow"/>
                    <w:color w:val="000000"/>
                  </w:rPr>
                </w:rPrChange>
              </w:rPr>
            </w:pPr>
          </w:p>
        </w:tc>
      </w:tr>
      <w:tr w:rsidR="00804DD4" w:rsidRPr="00804DD4" w14:paraId="0977A3FF" w14:textId="3BB0D532" w:rsidTr="003E6BF6">
        <w:tblPrEx>
          <w:tblPrExChange w:id="400" w:author="Gledis Guri" w:date="2026-05-05T12:11:00Z" w16du:dateUtc="2026-05-05T19:11:00Z">
            <w:tblPrEx>
              <w:tblW w:w="7362" w:type="dxa"/>
            </w:tblPrEx>
          </w:tblPrExChange>
        </w:tblPrEx>
        <w:trPr>
          <w:ins w:id="401" w:author="Gledis Guri" w:date="2026-05-05T11:39:00Z"/>
          <w:trPrChange w:id="402" w:author="Gledis Guri" w:date="2026-05-05T12:11:00Z" w16du:dateUtc="2026-05-05T19:11:00Z">
            <w:trPr>
              <w:gridAfter w:val="0"/>
            </w:trPr>
          </w:trPrChange>
        </w:trPr>
        <w:tc>
          <w:tcPr>
            <w:tcW w:w="944" w:type="dxa"/>
            <w:tcBorders>
              <w:top w:val="single" w:sz="4" w:space="0" w:color="auto"/>
            </w:tcBorders>
            <w:vAlign w:val="bottom"/>
            <w:tcPrChange w:id="403" w:author="Gledis Guri" w:date="2026-05-05T12:11:00Z" w16du:dateUtc="2026-05-05T19:11:00Z">
              <w:tcPr>
                <w:tcW w:w="988" w:type="dxa"/>
                <w:gridSpan w:val="3"/>
                <w:tcBorders>
                  <w:top w:val="single" w:sz="4" w:space="0" w:color="auto"/>
                </w:tcBorders>
                <w:vAlign w:val="bottom"/>
              </w:tcPr>
            </w:tcPrChange>
          </w:tcPr>
          <w:p w14:paraId="6BC88DEE" w14:textId="35EFF392" w:rsidR="00804DD4" w:rsidRPr="00804DD4" w:rsidRDefault="00804DD4">
            <w:pPr>
              <w:jc w:val="center"/>
              <w:rPr>
                <w:ins w:id="404" w:author="Gledis Guri" w:date="2026-05-05T11:41:00Z" w16du:dateUtc="2026-05-05T18:41:00Z"/>
                <w:rFonts w:ascii="Times New Roman" w:hAnsi="Times New Roman" w:cs="Times New Roman"/>
                <w:color w:val="000000"/>
                <w:rPrChange w:id="405" w:author="Gledis Guri" w:date="2026-05-05T11:44:00Z" w16du:dateUtc="2026-05-05T18:44:00Z">
                  <w:rPr>
                    <w:ins w:id="406" w:author="Gledis Guri" w:date="2026-05-05T11:41:00Z" w16du:dateUtc="2026-05-05T18:41:00Z"/>
                    <w:rFonts w:ascii="Aptos Narrow" w:hAnsi="Aptos Narrow"/>
                    <w:color w:val="000000"/>
                  </w:rPr>
                </w:rPrChange>
              </w:rPr>
              <w:pPrChange w:id="407" w:author="Gledis Guri" w:date="2026-05-05T12:12:00Z" w16du:dateUtc="2026-05-05T19:12:00Z">
                <w:pPr/>
              </w:pPrChange>
            </w:pPr>
            <w:ins w:id="408" w:author="Gledis Guri" w:date="2026-05-05T11:41:00Z" w16du:dateUtc="2026-05-05T18:41:00Z">
              <w:r w:rsidRPr="00804DD4">
                <w:rPr>
                  <w:rFonts w:ascii="Times New Roman" w:hAnsi="Times New Roman" w:cs="Times New Roman"/>
                  <w:color w:val="000000"/>
                  <w:rPrChange w:id="409" w:author="Gledis Guri" w:date="2026-05-05T11:44:00Z" w16du:dateUtc="2026-05-05T18:44:00Z">
                    <w:rPr>
                      <w:rFonts w:ascii="Aptos Narrow" w:hAnsi="Aptos Narrow"/>
                      <w:color w:val="000000"/>
                    </w:rPr>
                  </w:rPrChange>
                </w:rPr>
                <w:t>0</w:t>
              </w:r>
            </w:ins>
          </w:p>
        </w:tc>
        <w:tc>
          <w:tcPr>
            <w:tcW w:w="986" w:type="dxa"/>
            <w:tcBorders>
              <w:top w:val="single" w:sz="4" w:space="0" w:color="auto"/>
            </w:tcBorders>
            <w:vAlign w:val="bottom"/>
            <w:tcPrChange w:id="410" w:author="Gledis Guri" w:date="2026-05-05T12:11:00Z" w16du:dateUtc="2026-05-05T19:11:00Z">
              <w:tcPr>
                <w:tcW w:w="988" w:type="dxa"/>
                <w:gridSpan w:val="3"/>
                <w:tcBorders>
                  <w:top w:val="single" w:sz="4" w:space="0" w:color="auto"/>
                </w:tcBorders>
                <w:vAlign w:val="bottom"/>
              </w:tcPr>
            </w:tcPrChange>
          </w:tcPr>
          <w:p w14:paraId="524A0E2A" w14:textId="7F104847" w:rsidR="00804DD4" w:rsidRPr="00804DD4" w:rsidRDefault="00804DD4">
            <w:pPr>
              <w:jc w:val="center"/>
              <w:rPr>
                <w:ins w:id="411" w:author="Gledis Guri" w:date="2026-05-05T11:39:00Z" w16du:dateUtc="2026-05-05T18:39:00Z"/>
                <w:rFonts w:ascii="Times New Roman" w:eastAsia="Times New Roman" w:hAnsi="Times New Roman" w:cs="Times New Roman"/>
                <w:sz w:val="24"/>
                <w:szCs w:val="24"/>
              </w:rPr>
              <w:pPrChange w:id="412" w:author="Gledis Guri" w:date="2026-05-05T12:12:00Z" w16du:dateUtc="2026-05-05T19:12:00Z">
                <w:pPr/>
              </w:pPrChange>
            </w:pPr>
            <w:ins w:id="413" w:author="Gledis Guri" w:date="2026-05-05T11:39:00Z" w16du:dateUtc="2026-05-05T18:39:00Z">
              <w:r w:rsidRPr="00804DD4">
                <w:rPr>
                  <w:rFonts w:ascii="Times New Roman" w:hAnsi="Times New Roman" w:cs="Times New Roman"/>
                  <w:color w:val="000000"/>
                  <w:rPrChange w:id="414" w:author="Gledis Guri" w:date="2026-05-05T11:44:00Z" w16du:dateUtc="2026-05-05T18:44:00Z">
                    <w:rPr>
                      <w:rFonts w:ascii="Aptos Narrow" w:hAnsi="Aptos Narrow"/>
                      <w:color w:val="000000"/>
                    </w:rPr>
                  </w:rPrChange>
                </w:rPr>
                <w:t>0</w:t>
              </w:r>
            </w:ins>
          </w:p>
        </w:tc>
        <w:tc>
          <w:tcPr>
            <w:tcW w:w="1071" w:type="dxa"/>
            <w:tcBorders>
              <w:top w:val="single" w:sz="4" w:space="0" w:color="auto"/>
            </w:tcBorders>
            <w:vAlign w:val="bottom"/>
            <w:tcPrChange w:id="415" w:author="Gledis Guri" w:date="2026-05-05T12:11:00Z" w16du:dateUtc="2026-05-05T19:11:00Z">
              <w:tcPr>
                <w:tcW w:w="1134" w:type="dxa"/>
                <w:gridSpan w:val="3"/>
                <w:tcBorders>
                  <w:top w:val="single" w:sz="4" w:space="0" w:color="auto"/>
                </w:tcBorders>
                <w:vAlign w:val="bottom"/>
              </w:tcPr>
            </w:tcPrChange>
          </w:tcPr>
          <w:p w14:paraId="7E0E3B9E" w14:textId="01CD9C91" w:rsidR="00804DD4" w:rsidRPr="00804DD4" w:rsidRDefault="00804DD4">
            <w:pPr>
              <w:jc w:val="center"/>
              <w:rPr>
                <w:ins w:id="416" w:author="Gledis Guri" w:date="2026-05-05T11:39:00Z" w16du:dateUtc="2026-05-05T18:39:00Z"/>
                <w:rFonts w:ascii="Times New Roman" w:eastAsia="Times New Roman" w:hAnsi="Times New Roman" w:cs="Times New Roman"/>
                <w:sz w:val="24"/>
                <w:szCs w:val="24"/>
              </w:rPr>
              <w:pPrChange w:id="417" w:author="Gledis Guri" w:date="2026-05-05T12:12:00Z" w16du:dateUtc="2026-05-05T19:12:00Z">
                <w:pPr/>
              </w:pPrChange>
            </w:pPr>
            <w:ins w:id="418" w:author="Gledis Guri" w:date="2026-05-05T11:39:00Z" w16du:dateUtc="2026-05-05T18:39:00Z">
              <w:r w:rsidRPr="00804DD4">
                <w:rPr>
                  <w:rFonts w:ascii="Times New Roman" w:hAnsi="Times New Roman" w:cs="Times New Roman"/>
                  <w:color w:val="000000"/>
                  <w:rPrChange w:id="419" w:author="Gledis Guri" w:date="2026-05-05T11:44:00Z" w16du:dateUtc="2026-05-05T18:44:00Z">
                    <w:rPr>
                      <w:rFonts w:ascii="Aptos Narrow" w:hAnsi="Aptos Narrow"/>
                      <w:color w:val="000000"/>
                    </w:rPr>
                  </w:rPrChange>
                </w:rPr>
                <w:t>0</w:t>
              </w:r>
            </w:ins>
          </w:p>
        </w:tc>
        <w:tc>
          <w:tcPr>
            <w:tcW w:w="967" w:type="dxa"/>
            <w:tcBorders>
              <w:top w:val="single" w:sz="4" w:space="0" w:color="auto"/>
            </w:tcBorders>
            <w:vAlign w:val="bottom"/>
            <w:tcPrChange w:id="420" w:author="Gledis Guri" w:date="2026-05-05T12:11:00Z" w16du:dateUtc="2026-05-05T19:11:00Z">
              <w:tcPr>
                <w:tcW w:w="992" w:type="dxa"/>
                <w:gridSpan w:val="3"/>
                <w:tcBorders>
                  <w:top w:val="single" w:sz="4" w:space="0" w:color="auto"/>
                </w:tcBorders>
                <w:vAlign w:val="bottom"/>
              </w:tcPr>
            </w:tcPrChange>
          </w:tcPr>
          <w:p w14:paraId="03121EDA" w14:textId="47FC1701" w:rsidR="00804DD4" w:rsidRPr="00804DD4" w:rsidRDefault="00804DD4">
            <w:pPr>
              <w:jc w:val="center"/>
              <w:rPr>
                <w:ins w:id="421" w:author="Gledis Guri" w:date="2026-05-05T11:39:00Z" w16du:dateUtc="2026-05-05T18:39:00Z"/>
                <w:rFonts w:ascii="Times New Roman" w:eastAsia="Times New Roman" w:hAnsi="Times New Roman" w:cs="Times New Roman"/>
                <w:sz w:val="24"/>
                <w:szCs w:val="24"/>
              </w:rPr>
              <w:pPrChange w:id="422" w:author="Gledis Guri" w:date="2026-05-05T12:12:00Z" w16du:dateUtc="2026-05-05T19:12:00Z">
                <w:pPr/>
              </w:pPrChange>
            </w:pPr>
            <w:ins w:id="423" w:author="Gledis Guri" w:date="2026-05-05T11:39:00Z" w16du:dateUtc="2026-05-05T18:39:00Z">
              <w:r w:rsidRPr="00804DD4">
                <w:rPr>
                  <w:rFonts w:ascii="Times New Roman" w:hAnsi="Times New Roman" w:cs="Times New Roman"/>
                  <w:color w:val="000000"/>
                  <w:rPrChange w:id="424" w:author="Gledis Guri" w:date="2026-05-05T11:44:00Z" w16du:dateUtc="2026-05-05T18:44:00Z">
                    <w:rPr>
                      <w:rFonts w:ascii="Aptos Narrow" w:hAnsi="Aptos Narrow"/>
                      <w:color w:val="000000"/>
                    </w:rPr>
                  </w:rPrChange>
                </w:rPr>
                <w:t>0</w:t>
              </w:r>
            </w:ins>
          </w:p>
        </w:tc>
        <w:tc>
          <w:tcPr>
            <w:tcW w:w="940" w:type="dxa"/>
            <w:tcBorders>
              <w:top w:val="single" w:sz="4" w:space="0" w:color="auto"/>
            </w:tcBorders>
            <w:vAlign w:val="bottom"/>
            <w:tcPrChange w:id="425" w:author="Gledis Guri" w:date="2026-05-05T12:11:00Z" w16du:dateUtc="2026-05-05T19:11:00Z">
              <w:tcPr>
                <w:tcW w:w="992" w:type="dxa"/>
                <w:gridSpan w:val="3"/>
                <w:tcBorders>
                  <w:top w:val="single" w:sz="4" w:space="0" w:color="auto"/>
                </w:tcBorders>
                <w:vAlign w:val="bottom"/>
              </w:tcPr>
            </w:tcPrChange>
          </w:tcPr>
          <w:p w14:paraId="6353FC61" w14:textId="289F9818" w:rsidR="00804DD4" w:rsidRPr="00804DD4" w:rsidRDefault="00804DD4">
            <w:pPr>
              <w:jc w:val="center"/>
              <w:rPr>
                <w:ins w:id="426" w:author="Gledis Guri" w:date="2026-05-05T11:39:00Z" w16du:dateUtc="2026-05-05T18:39:00Z"/>
                <w:rFonts w:ascii="Times New Roman" w:eastAsia="Times New Roman" w:hAnsi="Times New Roman" w:cs="Times New Roman"/>
                <w:sz w:val="24"/>
                <w:szCs w:val="24"/>
              </w:rPr>
              <w:pPrChange w:id="427" w:author="Gledis Guri" w:date="2026-05-05T12:12:00Z" w16du:dateUtc="2026-05-05T19:12:00Z">
                <w:pPr/>
              </w:pPrChange>
            </w:pPr>
            <w:ins w:id="428" w:author="Gledis Guri" w:date="2026-05-05T11:39:00Z" w16du:dateUtc="2026-05-05T18:39:00Z">
              <w:r w:rsidRPr="00804DD4">
                <w:rPr>
                  <w:rFonts w:ascii="Times New Roman" w:hAnsi="Times New Roman" w:cs="Times New Roman"/>
                  <w:color w:val="000000"/>
                  <w:rPrChange w:id="429" w:author="Gledis Guri" w:date="2026-05-05T11:44:00Z" w16du:dateUtc="2026-05-05T18:44:00Z">
                    <w:rPr>
                      <w:rFonts w:ascii="Aptos Narrow" w:hAnsi="Aptos Narrow"/>
                      <w:color w:val="000000"/>
                    </w:rPr>
                  </w:rPrChange>
                </w:rPr>
                <w:t>1</w:t>
              </w:r>
            </w:ins>
          </w:p>
        </w:tc>
        <w:tc>
          <w:tcPr>
            <w:tcW w:w="1613" w:type="dxa"/>
            <w:tcBorders>
              <w:top w:val="single" w:sz="4" w:space="0" w:color="auto"/>
            </w:tcBorders>
            <w:vAlign w:val="bottom"/>
            <w:tcPrChange w:id="430" w:author="Gledis Guri" w:date="2026-05-05T12:11:00Z" w16du:dateUtc="2026-05-05T19:11:00Z">
              <w:tcPr>
                <w:tcW w:w="1134" w:type="dxa"/>
                <w:tcBorders>
                  <w:top w:val="single" w:sz="4" w:space="0" w:color="auto"/>
                </w:tcBorders>
                <w:vAlign w:val="bottom"/>
              </w:tcPr>
            </w:tcPrChange>
          </w:tcPr>
          <w:p w14:paraId="28060196" w14:textId="0D9A8625" w:rsidR="00804DD4" w:rsidRPr="00804DD4" w:rsidRDefault="00804DD4">
            <w:pPr>
              <w:jc w:val="center"/>
              <w:rPr>
                <w:ins w:id="431" w:author="Gledis Guri" w:date="2026-05-05T11:39:00Z" w16du:dateUtc="2026-05-05T18:39:00Z"/>
                <w:rFonts w:ascii="Times New Roman" w:eastAsia="Times New Roman" w:hAnsi="Times New Roman" w:cs="Times New Roman"/>
                <w:sz w:val="24"/>
                <w:szCs w:val="24"/>
              </w:rPr>
              <w:pPrChange w:id="432" w:author="Gledis Guri" w:date="2026-05-05T12:12:00Z" w16du:dateUtc="2026-05-05T19:12:00Z">
                <w:pPr/>
              </w:pPrChange>
            </w:pPr>
            <w:ins w:id="433" w:author="Gledis Guri" w:date="2026-05-05T11:39:00Z" w16du:dateUtc="2026-05-05T18:39:00Z">
              <w:r w:rsidRPr="00804DD4">
                <w:rPr>
                  <w:rFonts w:ascii="Times New Roman" w:hAnsi="Times New Roman" w:cs="Times New Roman"/>
                  <w:color w:val="000000"/>
                  <w:rPrChange w:id="434" w:author="Gledis Guri" w:date="2026-05-05T11:44:00Z" w16du:dateUtc="2026-05-05T18:44:00Z">
                    <w:rPr>
                      <w:rFonts w:ascii="Aptos Narrow" w:hAnsi="Aptos Narrow"/>
                      <w:color w:val="000000"/>
                    </w:rPr>
                  </w:rPrChange>
                </w:rPr>
                <w:t>56</w:t>
              </w:r>
            </w:ins>
          </w:p>
        </w:tc>
        <w:tc>
          <w:tcPr>
            <w:tcW w:w="1130" w:type="dxa"/>
            <w:tcBorders>
              <w:top w:val="single" w:sz="4" w:space="0" w:color="auto"/>
            </w:tcBorders>
            <w:tcPrChange w:id="435" w:author="Gledis Guri" w:date="2026-05-05T12:11:00Z" w16du:dateUtc="2026-05-05T19:11:00Z">
              <w:tcPr>
                <w:tcW w:w="1134" w:type="dxa"/>
                <w:gridSpan w:val="3"/>
                <w:tcBorders>
                  <w:top w:val="single" w:sz="4" w:space="0" w:color="auto"/>
                </w:tcBorders>
              </w:tcPr>
            </w:tcPrChange>
          </w:tcPr>
          <w:p w14:paraId="5BDF268E" w14:textId="7426740C" w:rsidR="00804DD4" w:rsidRPr="00804DD4" w:rsidRDefault="00804DD4" w:rsidP="00804DD4">
            <w:pPr>
              <w:jc w:val="center"/>
              <w:rPr>
                <w:ins w:id="436" w:author="Gledis Guri" w:date="2026-05-05T11:42:00Z" w16du:dateUtc="2026-05-05T18:42:00Z"/>
                <w:rFonts w:ascii="Times New Roman" w:hAnsi="Times New Roman" w:cs="Times New Roman"/>
                <w:i/>
                <w:iCs/>
                <w:color w:val="000000"/>
                <w:lang w:val="el-GR"/>
                <w:rPrChange w:id="437" w:author="Gledis Guri" w:date="2026-05-05T11:47:00Z" w16du:dateUtc="2026-05-05T18:47:00Z">
                  <w:rPr>
                    <w:ins w:id="438" w:author="Gledis Guri" w:date="2026-05-05T11:42:00Z" w16du:dateUtc="2026-05-05T18:42:00Z"/>
                    <w:rFonts w:ascii="Aptos Narrow" w:hAnsi="Aptos Narrow"/>
                    <w:color w:val="000000"/>
                  </w:rPr>
                </w:rPrChange>
              </w:rPr>
            </w:pPr>
            <w:ins w:id="439" w:author="Gledis Guri" w:date="2026-05-05T11:42:00Z" w16du:dateUtc="2026-05-05T18:42:00Z">
              <w:r w:rsidRPr="00804DD4">
                <w:rPr>
                  <w:rFonts w:ascii="Times New Roman" w:hAnsi="Times New Roman" w:cs="Times New Roman"/>
                  <w:i/>
                  <w:iCs/>
                  <w:color w:val="000000"/>
                  <w:lang w:val="el-GR"/>
                  <w:rPrChange w:id="440" w:author="Gledis Guri" w:date="2026-05-05T11:47:00Z" w16du:dateUtc="2026-05-05T18:47:00Z">
                    <w:rPr>
                      <w:rFonts w:ascii="Aptos Narrow" w:hAnsi="Aptos Narrow"/>
                      <w:color w:val="000000"/>
                      <w:lang w:val="el-GR"/>
                    </w:rPr>
                  </w:rPrChange>
                </w:rPr>
                <w:t>θ</w:t>
              </w:r>
            </w:ins>
          </w:p>
        </w:tc>
        <w:tc>
          <w:tcPr>
            <w:tcW w:w="1122" w:type="dxa"/>
            <w:vMerge w:val="restart"/>
            <w:tcBorders>
              <w:top w:val="single" w:sz="4" w:space="0" w:color="auto"/>
            </w:tcBorders>
            <w:vAlign w:val="center"/>
            <w:tcPrChange w:id="441" w:author="Gledis Guri" w:date="2026-05-05T12:11:00Z" w16du:dateUtc="2026-05-05T19:11:00Z">
              <w:tcPr>
                <w:tcW w:w="1134" w:type="dxa"/>
                <w:gridSpan w:val="3"/>
                <w:vMerge w:val="restart"/>
                <w:tcBorders>
                  <w:top w:val="single" w:sz="4" w:space="0" w:color="auto"/>
                </w:tcBorders>
                <w:vAlign w:val="center"/>
              </w:tcPr>
            </w:tcPrChange>
          </w:tcPr>
          <w:p w14:paraId="09EFA1C7" w14:textId="4D4B4692" w:rsidR="00804DD4" w:rsidRPr="00804DD4" w:rsidRDefault="00804DD4">
            <w:pPr>
              <w:jc w:val="center"/>
              <w:rPr>
                <w:ins w:id="442" w:author="Gledis Guri" w:date="2026-05-05T11:40:00Z" w16du:dateUtc="2026-05-05T18:40:00Z"/>
                <w:rFonts w:ascii="Times New Roman" w:hAnsi="Times New Roman" w:cs="Times New Roman"/>
                <w:color w:val="000000"/>
                <w:rPrChange w:id="443" w:author="Gledis Guri" w:date="2026-05-05T11:44:00Z" w16du:dateUtc="2026-05-05T18:44:00Z">
                  <w:rPr>
                    <w:ins w:id="444" w:author="Gledis Guri" w:date="2026-05-05T11:40:00Z" w16du:dateUtc="2026-05-05T18:40:00Z"/>
                    <w:rFonts w:ascii="Aptos Narrow" w:hAnsi="Aptos Narrow"/>
                    <w:color w:val="000000"/>
                  </w:rPr>
                </w:rPrChange>
              </w:rPr>
              <w:pPrChange w:id="445" w:author="Gledis Guri" w:date="2026-05-05T11:40:00Z" w16du:dateUtc="2026-05-05T18:40:00Z">
                <w:pPr/>
              </w:pPrChange>
            </w:pPr>
            <w:ins w:id="446" w:author="Gledis Guri" w:date="2026-05-05T11:40:00Z" w16du:dateUtc="2026-05-05T18:40:00Z">
              <w:r w:rsidRPr="00804DD4">
                <w:rPr>
                  <w:rFonts w:ascii="Times New Roman" w:hAnsi="Times New Roman" w:cs="Times New Roman"/>
                  <w:color w:val="000000"/>
                  <w:rPrChange w:id="447" w:author="Gledis Guri" w:date="2026-05-05T11:44:00Z" w16du:dateUtc="2026-05-05T18:44:00Z">
                    <w:rPr>
                      <w:rFonts w:ascii="Aptos Narrow" w:hAnsi="Aptos Narrow"/>
                      <w:color w:val="000000"/>
                    </w:rPr>
                  </w:rPrChange>
                </w:rPr>
                <w:t>Included</w:t>
              </w:r>
            </w:ins>
          </w:p>
        </w:tc>
      </w:tr>
      <w:tr w:rsidR="00804DD4" w:rsidRPr="00804DD4" w14:paraId="2714B811" w14:textId="491E1520" w:rsidTr="003E6BF6">
        <w:tblPrEx>
          <w:tblPrExChange w:id="448" w:author="Gledis Guri" w:date="2026-05-05T12:11:00Z" w16du:dateUtc="2026-05-05T19:11:00Z">
            <w:tblPrEx>
              <w:tblW w:w="7362" w:type="dxa"/>
            </w:tblPrEx>
          </w:tblPrExChange>
        </w:tblPrEx>
        <w:trPr>
          <w:ins w:id="449" w:author="Gledis Guri" w:date="2026-05-05T11:39:00Z"/>
          <w:trPrChange w:id="450" w:author="Gledis Guri" w:date="2026-05-05T12:11:00Z" w16du:dateUtc="2026-05-05T19:11:00Z">
            <w:trPr>
              <w:gridAfter w:val="0"/>
            </w:trPr>
          </w:trPrChange>
        </w:trPr>
        <w:tc>
          <w:tcPr>
            <w:tcW w:w="944" w:type="dxa"/>
            <w:vAlign w:val="bottom"/>
            <w:tcPrChange w:id="451" w:author="Gledis Guri" w:date="2026-05-05T12:11:00Z" w16du:dateUtc="2026-05-05T19:11:00Z">
              <w:tcPr>
                <w:tcW w:w="988" w:type="dxa"/>
                <w:gridSpan w:val="3"/>
                <w:vAlign w:val="bottom"/>
              </w:tcPr>
            </w:tcPrChange>
          </w:tcPr>
          <w:p w14:paraId="163B7DFB" w14:textId="515FF3CA" w:rsidR="00804DD4" w:rsidRPr="00804DD4" w:rsidRDefault="00804DD4">
            <w:pPr>
              <w:jc w:val="center"/>
              <w:rPr>
                <w:ins w:id="452" w:author="Gledis Guri" w:date="2026-05-05T11:41:00Z" w16du:dateUtc="2026-05-05T18:41:00Z"/>
                <w:rFonts w:ascii="Times New Roman" w:hAnsi="Times New Roman" w:cs="Times New Roman"/>
                <w:color w:val="000000"/>
                <w:rPrChange w:id="453" w:author="Gledis Guri" w:date="2026-05-05T11:44:00Z" w16du:dateUtc="2026-05-05T18:44:00Z">
                  <w:rPr>
                    <w:ins w:id="454" w:author="Gledis Guri" w:date="2026-05-05T11:41:00Z" w16du:dateUtc="2026-05-05T18:41:00Z"/>
                    <w:rFonts w:ascii="Aptos Narrow" w:hAnsi="Aptos Narrow"/>
                    <w:color w:val="000000"/>
                  </w:rPr>
                </w:rPrChange>
              </w:rPr>
              <w:pPrChange w:id="455" w:author="Gledis Guri" w:date="2026-05-05T12:12:00Z" w16du:dateUtc="2026-05-05T19:12:00Z">
                <w:pPr/>
              </w:pPrChange>
            </w:pPr>
            <w:ins w:id="456" w:author="Gledis Guri" w:date="2026-05-05T11:41:00Z" w16du:dateUtc="2026-05-05T18:41:00Z">
              <w:r w:rsidRPr="00804DD4">
                <w:rPr>
                  <w:rFonts w:ascii="Times New Roman" w:hAnsi="Times New Roman" w:cs="Times New Roman"/>
                  <w:color w:val="000000"/>
                  <w:rPrChange w:id="457" w:author="Gledis Guri" w:date="2026-05-05T11:44:00Z" w16du:dateUtc="2026-05-05T18:44:00Z">
                    <w:rPr>
                      <w:rFonts w:ascii="Aptos Narrow" w:hAnsi="Aptos Narrow"/>
                      <w:color w:val="000000"/>
                    </w:rPr>
                  </w:rPrChange>
                </w:rPr>
                <w:t>1 - 6</w:t>
              </w:r>
            </w:ins>
          </w:p>
        </w:tc>
        <w:tc>
          <w:tcPr>
            <w:tcW w:w="986" w:type="dxa"/>
            <w:vAlign w:val="bottom"/>
            <w:tcPrChange w:id="458" w:author="Gledis Guri" w:date="2026-05-05T12:11:00Z" w16du:dateUtc="2026-05-05T19:11:00Z">
              <w:tcPr>
                <w:tcW w:w="988" w:type="dxa"/>
                <w:gridSpan w:val="3"/>
                <w:vAlign w:val="bottom"/>
              </w:tcPr>
            </w:tcPrChange>
          </w:tcPr>
          <w:p w14:paraId="4DDB3292" w14:textId="78168E58" w:rsidR="00804DD4" w:rsidRPr="00804DD4" w:rsidRDefault="00804DD4">
            <w:pPr>
              <w:jc w:val="center"/>
              <w:rPr>
                <w:ins w:id="459" w:author="Gledis Guri" w:date="2026-05-05T11:39:00Z" w16du:dateUtc="2026-05-05T18:39:00Z"/>
                <w:rFonts w:ascii="Times New Roman" w:eastAsia="Times New Roman" w:hAnsi="Times New Roman" w:cs="Times New Roman"/>
                <w:sz w:val="24"/>
                <w:szCs w:val="24"/>
              </w:rPr>
              <w:pPrChange w:id="460" w:author="Gledis Guri" w:date="2026-05-05T12:12:00Z" w16du:dateUtc="2026-05-05T19:12:00Z">
                <w:pPr/>
              </w:pPrChange>
            </w:pPr>
            <w:ins w:id="461" w:author="Gledis Guri" w:date="2026-05-05T11:39:00Z" w16du:dateUtc="2026-05-05T18:39:00Z">
              <w:r w:rsidRPr="00804DD4">
                <w:rPr>
                  <w:rFonts w:ascii="Times New Roman" w:hAnsi="Times New Roman" w:cs="Times New Roman"/>
                  <w:color w:val="000000"/>
                  <w:rPrChange w:id="462" w:author="Gledis Guri" w:date="2026-05-05T11:44:00Z" w16du:dateUtc="2026-05-05T18:44:00Z">
                    <w:rPr>
                      <w:rFonts w:ascii="Aptos Narrow" w:hAnsi="Aptos Narrow"/>
                      <w:color w:val="000000"/>
                    </w:rPr>
                  </w:rPrChange>
                </w:rPr>
                <w:t>0</w:t>
              </w:r>
            </w:ins>
          </w:p>
        </w:tc>
        <w:tc>
          <w:tcPr>
            <w:tcW w:w="1071" w:type="dxa"/>
            <w:vAlign w:val="bottom"/>
            <w:tcPrChange w:id="463" w:author="Gledis Guri" w:date="2026-05-05T12:11:00Z" w16du:dateUtc="2026-05-05T19:11:00Z">
              <w:tcPr>
                <w:tcW w:w="1134" w:type="dxa"/>
                <w:gridSpan w:val="3"/>
                <w:vAlign w:val="bottom"/>
              </w:tcPr>
            </w:tcPrChange>
          </w:tcPr>
          <w:p w14:paraId="6D2FE912" w14:textId="66340349" w:rsidR="00804DD4" w:rsidRPr="00804DD4" w:rsidRDefault="00804DD4">
            <w:pPr>
              <w:jc w:val="center"/>
              <w:rPr>
                <w:ins w:id="464" w:author="Gledis Guri" w:date="2026-05-05T11:39:00Z" w16du:dateUtc="2026-05-05T18:39:00Z"/>
                <w:rFonts w:ascii="Times New Roman" w:eastAsia="Times New Roman" w:hAnsi="Times New Roman" w:cs="Times New Roman"/>
                <w:sz w:val="24"/>
                <w:szCs w:val="24"/>
              </w:rPr>
              <w:pPrChange w:id="465" w:author="Gledis Guri" w:date="2026-05-05T12:12:00Z" w16du:dateUtc="2026-05-05T19:12:00Z">
                <w:pPr/>
              </w:pPrChange>
            </w:pPr>
            <w:ins w:id="466" w:author="Gledis Guri" w:date="2026-05-05T11:39:00Z" w16du:dateUtc="2026-05-05T18:39:00Z">
              <w:r w:rsidRPr="00804DD4">
                <w:rPr>
                  <w:rFonts w:ascii="Times New Roman" w:hAnsi="Times New Roman" w:cs="Times New Roman"/>
                  <w:color w:val="000000"/>
                  <w:rPrChange w:id="467" w:author="Gledis Guri" w:date="2026-05-05T11:44:00Z" w16du:dateUtc="2026-05-05T18:44:00Z">
                    <w:rPr>
                      <w:rFonts w:ascii="Aptos Narrow" w:hAnsi="Aptos Narrow"/>
                      <w:color w:val="000000"/>
                    </w:rPr>
                  </w:rPrChange>
                </w:rPr>
                <w:t>0</w:t>
              </w:r>
            </w:ins>
          </w:p>
        </w:tc>
        <w:tc>
          <w:tcPr>
            <w:tcW w:w="967" w:type="dxa"/>
            <w:vAlign w:val="bottom"/>
            <w:tcPrChange w:id="468" w:author="Gledis Guri" w:date="2026-05-05T12:11:00Z" w16du:dateUtc="2026-05-05T19:11:00Z">
              <w:tcPr>
                <w:tcW w:w="992" w:type="dxa"/>
                <w:gridSpan w:val="3"/>
                <w:vAlign w:val="bottom"/>
              </w:tcPr>
            </w:tcPrChange>
          </w:tcPr>
          <w:p w14:paraId="620D562B" w14:textId="746F05EC" w:rsidR="00804DD4" w:rsidRPr="00804DD4" w:rsidRDefault="00804DD4">
            <w:pPr>
              <w:jc w:val="center"/>
              <w:rPr>
                <w:ins w:id="469" w:author="Gledis Guri" w:date="2026-05-05T11:39:00Z" w16du:dateUtc="2026-05-05T18:39:00Z"/>
                <w:rFonts w:ascii="Times New Roman" w:eastAsia="Times New Roman" w:hAnsi="Times New Roman" w:cs="Times New Roman"/>
                <w:sz w:val="24"/>
                <w:szCs w:val="24"/>
              </w:rPr>
              <w:pPrChange w:id="470" w:author="Gledis Guri" w:date="2026-05-05T12:12:00Z" w16du:dateUtc="2026-05-05T19:12:00Z">
                <w:pPr/>
              </w:pPrChange>
            </w:pPr>
            <w:ins w:id="471" w:author="Gledis Guri" w:date="2026-05-05T11:39:00Z" w16du:dateUtc="2026-05-05T18:39:00Z">
              <w:r w:rsidRPr="00804DD4">
                <w:rPr>
                  <w:rFonts w:ascii="Times New Roman" w:hAnsi="Times New Roman" w:cs="Times New Roman"/>
                  <w:color w:val="000000"/>
                  <w:rPrChange w:id="472" w:author="Gledis Guri" w:date="2026-05-05T11:44:00Z" w16du:dateUtc="2026-05-05T18:44:00Z">
                    <w:rPr>
                      <w:rFonts w:ascii="Aptos Narrow" w:hAnsi="Aptos Narrow"/>
                      <w:color w:val="000000"/>
                    </w:rPr>
                  </w:rPrChange>
                </w:rPr>
                <w:t>0</w:t>
              </w:r>
            </w:ins>
          </w:p>
        </w:tc>
        <w:tc>
          <w:tcPr>
            <w:tcW w:w="940" w:type="dxa"/>
            <w:vAlign w:val="bottom"/>
            <w:tcPrChange w:id="473" w:author="Gledis Guri" w:date="2026-05-05T12:11:00Z" w16du:dateUtc="2026-05-05T19:11:00Z">
              <w:tcPr>
                <w:tcW w:w="992" w:type="dxa"/>
                <w:gridSpan w:val="3"/>
                <w:vAlign w:val="bottom"/>
              </w:tcPr>
            </w:tcPrChange>
          </w:tcPr>
          <w:p w14:paraId="4D110759" w14:textId="432244C0" w:rsidR="00804DD4" w:rsidRPr="00804DD4" w:rsidRDefault="00804DD4">
            <w:pPr>
              <w:jc w:val="center"/>
              <w:rPr>
                <w:ins w:id="474" w:author="Gledis Guri" w:date="2026-05-05T11:39:00Z" w16du:dateUtc="2026-05-05T18:39:00Z"/>
                <w:rFonts w:ascii="Times New Roman" w:eastAsia="Times New Roman" w:hAnsi="Times New Roman" w:cs="Times New Roman"/>
                <w:sz w:val="24"/>
                <w:szCs w:val="24"/>
              </w:rPr>
              <w:pPrChange w:id="475" w:author="Gledis Guri" w:date="2026-05-05T12:12:00Z" w16du:dateUtc="2026-05-05T19:12:00Z">
                <w:pPr/>
              </w:pPrChange>
            </w:pPr>
            <w:ins w:id="476" w:author="Gledis Guri" w:date="2026-05-05T11:39:00Z" w16du:dateUtc="2026-05-05T18:39:00Z">
              <w:r w:rsidRPr="00804DD4">
                <w:rPr>
                  <w:rFonts w:ascii="Times New Roman" w:hAnsi="Times New Roman" w:cs="Times New Roman"/>
                  <w:color w:val="000000"/>
                  <w:rPrChange w:id="477" w:author="Gledis Guri" w:date="2026-05-05T11:44:00Z" w16du:dateUtc="2026-05-05T18:44:00Z">
                    <w:rPr>
                      <w:rFonts w:ascii="Aptos Narrow" w:hAnsi="Aptos Narrow"/>
                      <w:color w:val="000000"/>
                    </w:rPr>
                  </w:rPrChange>
                </w:rPr>
                <w:t>0</w:t>
              </w:r>
            </w:ins>
          </w:p>
        </w:tc>
        <w:tc>
          <w:tcPr>
            <w:tcW w:w="1613" w:type="dxa"/>
            <w:vAlign w:val="bottom"/>
            <w:tcPrChange w:id="478" w:author="Gledis Guri" w:date="2026-05-05T12:11:00Z" w16du:dateUtc="2026-05-05T19:11:00Z">
              <w:tcPr>
                <w:tcW w:w="1134" w:type="dxa"/>
                <w:vAlign w:val="bottom"/>
              </w:tcPr>
            </w:tcPrChange>
          </w:tcPr>
          <w:p w14:paraId="2153CE0E" w14:textId="14B4655A" w:rsidR="00804DD4" w:rsidRPr="00804DD4" w:rsidRDefault="00804DD4">
            <w:pPr>
              <w:jc w:val="center"/>
              <w:rPr>
                <w:ins w:id="479" w:author="Gledis Guri" w:date="2026-05-05T11:39:00Z" w16du:dateUtc="2026-05-05T18:39:00Z"/>
                <w:rFonts w:ascii="Times New Roman" w:eastAsia="Times New Roman" w:hAnsi="Times New Roman" w:cs="Times New Roman"/>
                <w:sz w:val="24"/>
                <w:szCs w:val="24"/>
              </w:rPr>
              <w:pPrChange w:id="480" w:author="Gledis Guri" w:date="2026-05-05T12:12:00Z" w16du:dateUtc="2026-05-05T19:12:00Z">
                <w:pPr/>
              </w:pPrChange>
            </w:pPr>
            <w:ins w:id="481" w:author="Gledis Guri" w:date="2026-05-05T11:39:00Z" w16du:dateUtc="2026-05-05T18:39:00Z">
              <w:r w:rsidRPr="00804DD4">
                <w:rPr>
                  <w:rFonts w:ascii="Times New Roman" w:hAnsi="Times New Roman" w:cs="Times New Roman"/>
                  <w:color w:val="000000"/>
                  <w:rPrChange w:id="482" w:author="Gledis Guri" w:date="2026-05-05T11:44:00Z" w16du:dateUtc="2026-05-05T18:44:00Z">
                    <w:rPr>
                      <w:rFonts w:ascii="Aptos Narrow" w:hAnsi="Aptos Narrow"/>
                      <w:color w:val="000000"/>
                    </w:rPr>
                  </w:rPrChange>
                </w:rPr>
                <w:t>429</w:t>
              </w:r>
            </w:ins>
          </w:p>
        </w:tc>
        <w:tc>
          <w:tcPr>
            <w:tcW w:w="1130" w:type="dxa"/>
            <w:tcPrChange w:id="483" w:author="Gledis Guri" w:date="2026-05-05T12:11:00Z" w16du:dateUtc="2026-05-05T19:11:00Z">
              <w:tcPr>
                <w:tcW w:w="1134" w:type="dxa"/>
                <w:gridSpan w:val="3"/>
              </w:tcPr>
            </w:tcPrChange>
          </w:tcPr>
          <w:p w14:paraId="4391EFEC" w14:textId="02AC87E1" w:rsidR="00804DD4" w:rsidRPr="00804DD4" w:rsidRDefault="00804DD4">
            <w:pPr>
              <w:jc w:val="center"/>
              <w:rPr>
                <w:ins w:id="484" w:author="Gledis Guri" w:date="2026-05-05T11:42:00Z" w16du:dateUtc="2026-05-05T18:42:00Z"/>
                <w:rFonts w:ascii="Times New Roman" w:hAnsi="Times New Roman" w:cs="Times New Roman"/>
                <w:i/>
                <w:iCs/>
                <w:color w:val="000000"/>
                <w:lang w:val="el-GR"/>
                <w:rPrChange w:id="485" w:author="Gledis Guri" w:date="2026-05-05T11:47:00Z" w16du:dateUtc="2026-05-05T18:47:00Z">
                  <w:rPr>
                    <w:ins w:id="486" w:author="Gledis Guri" w:date="2026-05-05T11:42:00Z" w16du:dateUtc="2026-05-05T18:42:00Z"/>
                    <w:rFonts w:ascii="Aptos Narrow" w:hAnsi="Aptos Narrow"/>
                    <w:color w:val="000000"/>
                  </w:rPr>
                </w:rPrChange>
              </w:rPr>
              <w:pPrChange w:id="487" w:author="Gledis Guri" w:date="2026-05-05T11:43:00Z" w16du:dateUtc="2026-05-05T18:43:00Z">
                <w:pPr/>
              </w:pPrChange>
            </w:pPr>
            <w:ins w:id="488" w:author="Gledis Guri" w:date="2026-05-05T11:42:00Z" w16du:dateUtc="2026-05-05T18:42:00Z">
              <w:r w:rsidRPr="00804DD4">
                <w:rPr>
                  <w:rFonts w:ascii="Times New Roman" w:hAnsi="Times New Roman" w:cs="Times New Roman"/>
                  <w:i/>
                  <w:iCs/>
                  <w:color w:val="000000"/>
                  <w:lang w:val="el-GR"/>
                  <w:rPrChange w:id="489" w:author="Gledis Guri" w:date="2026-05-05T11:47:00Z" w16du:dateUtc="2026-05-05T18:47:00Z">
                    <w:rPr>
                      <w:rFonts w:ascii="Aptos Narrow" w:hAnsi="Aptos Narrow"/>
                      <w:color w:val="000000"/>
                      <w:lang w:val="el-GR"/>
                    </w:rPr>
                  </w:rPrChange>
                </w:rPr>
                <w:t>γ</w:t>
              </w:r>
            </w:ins>
          </w:p>
        </w:tc>
        <w:tc>
          <w:tcPr>
            <w:tcW w:w="1122" w:type="dxa"/>
            <w:vMerge/>
            <w:tcPrChange w:id="490" w:author="Gledis Guri" w:date="2026-05-05T12:11:00Z" w16du:dateUtc="2026-05-05T19:11:00Z">
              <w:tcPr>
                <w:tcW w:w="1134" w:type="dxa"/>
                <w:gridSpan w:val="3"/>
                <w:vMerge/>
              </w:tcPr>
            </w:tcPrChange>
          </w:tcPr>
          <w:p w14:paraId="221D518E" w14:textId="1AD6F56C" w:rsidR="00804DD4" w:rsidRPr="00804DD4" w:rsidRDefault="00804DD4" w:rsidP="00804DD4">
            <w:pPr>
              <w:rPr>
                <w:ins w:id="491" w:author="Gledis Guri" w:date="2026-05-05T11:40:00Z" w16du:dateUtc="2026-05-05T18:40:00Z"/>
                <w:rFonts w:ascii="Times New Roman" w:hAnsi="Times New Roman" w:cs="Times New Roman"/>
                <w:color w:val="000000"/>
                <w:rPrChange w:id="492" w:author="Gledis Guri" w:date="2026-05-05T11:44:00Z" w16du:dateUtc="2026-05-05T18:44:00Z">
                  <w:rPr>
                    <w:ins w:id="493" w:author="Gledis Guri" w:date="2026-05-05T11:40:00Z" w16du:dateUtc="2026-05-05T18:40:00Z"/>
                    <w:rFonts w:ascii="Aptos Narrow" w:hAnsi="Aptos Narrow"/>
                    <w:color w:val="000000"/>
                  </w:rPr>
                </w:rPrChange>
              </w:rPr>
            </w:pPr>
          </w:p>
        </w:tc>
      </w:tr>
      <w:tr w:rsidR="00F42D20" w:rsidRPr="00804DD4" w14:paraId="693CB0CE" w14:textId="77777777" w:rsidTr="003E6BF6">
        <w:trPr>
          <w:ins w:id="494" w:author="Gledis Guri" w:date="2026-05-05T12:00:00Z"/>
          <w:trPrChange w:id="495" w:author="Gledis Guri" w:date="2026-05-05T12:11:00Z" w16du:dateUtc="2026-05-05T19:11:00Z">
            <w:trPr>
              <w:gridAfter w:val="0"/>
            </w:trPr>
          </w:trPrChange>
        </w:trPr>
        <w:tc>
          <w:tcPr>
            <w:tcW w:w="944" w:type="dxa"/>
            <w:vAlign w:val="bottom"/>
            <w:tcPrChange w:id="496" w:author="Gledis Guri" w:date="2026-05-05T12:11:00Z" w16du:dateUtc="2026-05-05T19:11:00Z">
              <w:tcPr>
                <w:tcW w:w="988" w:type="dxa"/>
                <w:gridSpan w:val="2"/>
                <w:vAlign w:val="bottom"/>
              </w:tcPr>
            </w:tcPrChange>
          </w:tcPr>
          <w:p w14:paraId="33D572B0" w14:textId="120BD389" w:rsidR="00F42D20" w:rsidRPr="00F626D4" w:rsidRDefault="00F42D20">
            <w:pPr>
              <w:jc w:val="center"/>
              <w:rPr>
                <w:ins w:id="497" w:author="Gledis Guri" w:date="2026-05-05T12:00:00Z" w16du:dateUtc="2026-05-05T19:00:00Z"/>
                <w:rFonts w:ascii="Times New Roman" w:hAnsi="Times New Roman" w:cs="Times New Roman"/>
                <w:color w:val="000000"/>
              </w:rPr>
              <w:pPrChange w:id="498" w:author="Gledis Guri" w:date="2026-05-05T12:12:00Z" w16du:dateUtc="2026-05-05T19:12:00Z">
                <w:pPr/>
              </w:pPrChange>
            </w:pPr>
            <w:ins w:id="499" w:author="Gledis Guri" w:date="2026-05-05T12:00:00Z" w16du:dateUtc="2026-05-05T19:00:00Z">
              <w:r w:rsidRPr="00F626D4">
                <w:rPr>
                  <w:rFonts w:ascii="Times New Roman" w:hAnsi="Times New Roman" w:cs="Times New Roman"/>
                  <w:color w:val="000000"/>
                </w:rPr>
                <w:t>0 - 7</w:t>
              </w:r>
            </w:ins>
          </w:p>
        </w:tc>
        <w:tc>
          <w:tcPr>
            <w:tcW w:w="986" w:type="dxa"/>
            <w:vAlign w:val="bottom"/>
            <w:tcPrChange w:id="500" w:author="Gledis Guri" w:date="2026-05-05T12:11:00Z" w16du:dateUtc="2026-05-05T19:11:00Z">
              <w:tcPr>
                <w:tcW w:w="988" w:type="dxa"/>
                <w:gridSpan w:val="3"/>
                <w:vAlign w:val="bottom"/>
              </w:tcPr>
            </w:tcPrChange>
          </w:tcPr>
          <w:p w14:paraId="1E9DA6A0" w14:textId="6ABEE52A" w:rsidR="00F42D20" w:rsidRPr="00F626D4" w:rsidRDefault="00F42D20">
            <w:pPr>
              <w:jc w:val="center"/>
              <w:rPr>
                <w:ins w:id="501" w:author="Gledis Guri" w:date="2026-05-05T12:00:00Z" w16du:dateUtc="2026-05-05T19:00:00Z"/>
                <w:rFonts w:ascii="Times New Roman" w:hAnsi="Times New Roman" w:cs="Times New Roman"/>
                <w:color w:val="000000"/>
              </w:rPr>
              <w:pPrChange w:id="502" w:author="Gledis Guri" w:date="2026-05-05T12:12:00Z" w16du:dateUtc="2026-05-05T19:12:00Z">
                <w:pPr/>
              </w:pPrChange>
            </w:pPr>
            <w:ins w:id="503" w:author="Gledis Guri" w:date="2026-05-05T12:00:00Z" w16du:dateUtc="2026-05-05T19:00:00Z">
              <w:r w:rsidRPr="00F626D4">
                <w:rPr>
                  <w:rFonts w:ascii="Times New Roman" w:hAnsi="Times New Roman" w:cs="Times New Roman"/>
                  <w:color w:val="000000"/>
                </w:rPr>
                <w:t>1</w:t>
              </w:r>
            </w:ins>
          </w:p>
        </w:tc>
        <w:tc>
          <w:tcPr>
            <w:tcW w:w="1071" w:type="dxa"/>
            <w:vAlign w:val="bottom"/>
            <w:tcPrChange w:id="504" w:author="Gledis Guri" w:date="2026-05-05T12:11:00Z" w16du:dateUtc="2026-05-05T19:11:00Z">
              <w:tcPr>
                <w:tcW w:w="1134" w:type="dxa"/>
                <w:gridSpan w:val="3"/>
                <w:vAlign w:val="bottom"/>
              </w:tcPr>
            </w:tcPrChange>
          </w:tcPr>
          <w:p w14:paraId="210E160D" w14:textId="386A7784" w:rsidR="00F42D20" w:rsidRPr="00F626D4" w:rsidRDefault="00F42D20">
            <w:pPr>
              <w:jc w:val="center"/>
              <w:rPr>
                <w:ins w:id="505" w:author="Gledis Guri" w:date="2026-05-05T12:00:00Z" w16du:dateUtc="2026-05-05T19:00:00Z"/>
                <w:rFonts w:ascii="Times New Roman" w:hAnsi="Times New Roman" w:cs="Times New Roman"/>
                <w:color w:val="000000"/>
              </w:rPr>
              <w:pPrChange w:id="506" w:author="Gledis Guri" w:date="2026-05-05T12:12:00Z" w16du:dateUtc="2026-05-05T19:12:00Z">
                <w:pPr/>
              </w:pPrChange>
            </w:pPr>
            <w:ins w:id="507" w:author="Gledis Guri" w:date="2026-05-05T12:00:00Z" w16du:dateUtc="2026-05-05T19:00:00Z">
              <w:r w:rsidRPr="00F626D4">
                <w:rPr>
                  <w:rFonts w:ascii="Times New Roman" w:hAnsi="Times New Roman" w:cs="Times New Roman"/>
                  <w:color w:val="000000"/>
                </w:rPr>
                <w:t>0</w:t>
              </w:r>
            </w:ins>
          </w:p>
        </w:tc>
        <w:tc>
          <w:tcPr>
            <w:tcW w:w="967" w:type="dxa"/>
            <w:vAlign w:val="bottom"/>
            <w:tcPrChange w:id="508" w:author="Gledis Guri" w:date="2026-05-05T12:11:00Z" w16du:dateUtc="2026-05-05T19:11:00Z">
              <w:tcPr>
                <w:tcW w:w="992" w:type="dxa"/>
                <w:gridSpan w:val="3"/>
                <w:vAlign w:val="bottom"/>
              </w:tcPr>
            </w:tcPrChange>
          </w:tcPr>
          <w:p w14:paraId="3470C6F7" w14:textId="6777D513" w:rsidR="00F42D20" w:rsidRPr="00F626D4" w:rsidRDefault="00F42D20">
            <w:pPr>
              <w:jc w:val="center"/>
              <w:rPr>
                <w:ins w:id="509" w:author="Gledis Guri" w:date="2026-05-05T12:00:00Z" w16du:dateUtc="2026-05-05T19:00:00Z"/>
                <w:rFonts w:ascii="Times New Roman" w:hAnsi="Times New Roman" w:cs="Times New Roman"/>
                <w:color w:val="000000"/>
              </w:rPr>
              <w:pPrChange w:id="510" w:author="Gledis Guri" w:date="2026-05-05T12:12:00Z" w16du:dateUtc="2026-05-05T19:12:00Z">
                <w:pPr/>
              </w:pPrChange>
            </w:pPr>
            <w:ins w:id="511" w:author="Gledis Guri" w:date="2026-05-05T12:00:00Z" w16du:dateUtc="2026-05-05T19:00:00Z">
              <w:r w:rsidRPr="00F626D4">
                <w:rPr>
                  <w:rFonts w:ascii="Times New Roman" w:hAnsi="Times New Roman" w:cs="Times New Roman"/>
                  <w:color w:val="000000"/>
                </w:rPr>
                <w:t>0</w:t>
              </w:r>
            </w:ins>
          </w:p>
        </w:tc>
        <w:tc>
          <w:tcPr>
            <w:tcW w:w="940" w:type="dxa"/>
            <w:vAlign w:val="bottom"/>
            <w:tcPrChange w:id="512" w:author="Gledis Guri" w:date="2026-05-05T12:11:00Z" w16du:dateUtc="2026-05-05T19:11:00Z">
              <w:tcPr>
                <w:tcW w:w="992" w:type="dxa"/>
                <w:gridSpan w:val="3"/>
                <w:vAlign w:val="bottom"/>
              </w:tcPr>
            </w:tcPrChange>
          </w:tcPr>
          <w:p w14:paraId="658DCE31" w14:textId="7B3616BC" w:rsidR="00F42D20" w:rsidRPr="00F626D4" w:rsidRDefault="00F42D20">
            <w:pPr>
              <w:jc w:val="center"/>
              <w:rPr>
                <w:ins w:id="513" w:author="Gledis Guri" w:date="2026-05-05T12:00:00Z" w16du:dateUtc="2026-05-05T19:00:00Z"/>
                <w:rFonts w:ascii="Times New Roman" w:hAnsi="Times New Roman" w:cs="Times New Roman"/>
                <w:color w:val="000000"/>
              </w:rPr>
              <w:pPrChange w:id="514" w:author="Gledis Guri" w:date="2026-05-05T12:12:00Z" w16du:dateUtc="2026-05-05T19:12:00Z">
                <w:pPr/>
              </w:pPrChange>
            </w:pPr>
            <w:ins w:id="515" w:author="Gledis Guri" w:date="2026-05-05T12:00:00Z" w16du:dateUtc="2026-05-05T19:00:00Z">
              <w:r w:rsidRPr="00F626D4">
                <w:rPr>
                  <w:rFonts w:ascii="Times New Roman" w:hAnsi="Times New Roman" w:cs="Times New Roman"/>
                  <w:color w:val="000000"/>
                </w:rPr>
                <w:t>0</w:t>
              </w:r>
            </w:ins>
          </w:p>
        </w:tc>
        <w:tc>
          <w:tcPr>
            <w:tcW w:w="1613" w:type="dxa"/>
            <w:vAlign w:val="bottom"/>
            <w:tcPrChange w:id="516" w:author="Gledis Guri" w:date="2026-05-05T12:11:00Z" w16du:dateUtc="2026-05-05T19:11:00Z">
              <w:tcPr>
                <w:tcW w:w="1134" w:type="dxa"/>
                <w:gridSpan w:val="3"/>
                <w:vAlign w:val="bottom"/>
              </w:tcPr>
            </w:tcPrChange>
          </w:tcPr>
          <w:p w14:paraId="0C2C0D30" w14:textId="65132C85" w:rsidR="00F42D20" w:rsidRPr="00F626D4" w:rsidRDefault="00F42D20">
            <w:pPr>
              <w:jc w:val="center"/>
              <w:rPr>
                <w:ins w:id="517" w:author="Gledis Guri" w:date="2026-05-05T12:00:00Z" w16du:dateUtc="2026-05-05T19:00:00Z"/>
                <w:rFonts w:ascii="Times New Roman" w:hAnsi="Times New Roman" w:cs="Times New Roman"/>
                <w:color w:val="000000"/>
              </w:rPr>
              <w:pPrChange w:id="518" w:author="Gledis Guri" w:date="2026-05-05T12:12:00Z" w16du:dateUtc="2026-05-05T19:12:00Z">
                <w:pPr/>
              </w:pPrChange>
            </w:pPr>
            <w:ins w:id="519" w:author="Gledis Guri" w:date="2026-05-05T12:00:00Z" w16du:dateUtc="2026-05-05T19:00:00Z">
              <w:r w:rsidRPr="00F626D4">
                <w:rPr>
                  <w:rFonts w:ascii="Times New Roman" w:hAnsi="Times New Roman" w:cs="Times New Roman"/>
                  <w:color w:val="000000"/>
                </w:rPr>
                <w:t>496</w:t>
              </w:r>
            </w:ins>
          </w:p>
        </w:tc>
        <w:tc>
          <w:tcPr>
            <w:tcW w:w="1130" w:type="dxa"/>
            <w:tcPrChange w:id="520" w:author="Gledis Guri" w:date="2026-05-05T12:11:00Z" w16du:dateUtc="2026-05-05T19:11:00Z">
              <w:tcPr>
                <w:tcW w:w="1134" w:type="dxa"/>
                <w:gridSpan w:val="3"/>
              </w:tcPr>
            </w:tcPrChange>
          </w:tcPr>
          <w:p w14:paraId="1102A6AF" w14:textId="2B9FDEAE" w:rsidR="00F42D20" w:rsidRPr="00F626D4" w:rsidRDefault="00F42D20" w:rsidP="00F42D20">
            <w:pPr>
              <w:jc w:val="center"/>
              <w:rPr>
                <w:ins w:id="521" w:author="Gledis Guri" w:date="2026-05-05T12:00:00Z" w16du:dateUtc="2026-05-05T19:00:00Z"/>
                <w:rFonts w:ascii="Times New Roman" w:hAnsi="Times New Roman" w:cs="Times New Roman"/>
                <w:i/>
                <w:iCs/>
                <w:color w:val="000000"/>
                <w:lang w:val="el-GR"/>
              </w:rPr>
            </w:pPr>
            <w:ins w:id="522" w:author="Gledis Guri" w:date="2026-05-05T12:00:00Z" w16du:dateUtc="2026-05-05T19:00:00Z">
              <w:r w:rsidRPr="00F626D4">
                <w:rPr>
                  <w:rFonts w:ascii="Times New Roman" w:hAnsi="Times New Roman" w:cs="Times New Roman"/>
                  <w:i/>
                  <w:iCs/>
                  <w:color w:val="000000"/>
                  <w:lang w:val="el-GR"/>
                </w:rPr>
                <w:t>γ</w:t>
              </w:r>
              <w:r w:rsidRPr="00F626D4">
                <w:rPr>
                  <w:rFonts w:ascii="Times New Roman" w:hAnsi="Times New Roman" w:cs="Times New Roman"/>
                  <w:i/>
                  <w:iCs/>
                  <w:color w:val="000000"/>
                  <w:lang w:val="en-US"/>
                </w:rPr>
                <w:t xml:space="preserve">, </w:t>
              </w:r>
              <w:r w:rsidRPr="00F626D4">
                <w:rPr>
                  <w:rFonts w:ascii="Times New Roman" w:hAnsi="Times New Roman" w:cs="Times New Roman"/>
                  <w:i/>
                  <w:iCs/>
                  <w:color w:val="000000"/>
                  <w:lang w:val="el-GR"/>
                </w:rPr>
                <w:t>α</w:t>
              </w:r>
            </w:ins>
          </w:p>
        </w:tc>
        <w:tc>
          <w:tcPr>
            <w:tcW w:w="1122" w:type="dxa"/>
            <w:vMerge/>
            <w:tcPrChange w:id="523" w:author="Gledis Guri" w:date="2026-05-05T12:11:00Z" w16du:dateUtc="2026-05-05T19:11:00Z">
              <w:tcPr>
                <w:tcW w:w="1134" w:type="dxa"/>
                <w:gridSpan w:val="2"/>
                <w:vMerge/>
              </w:tcPr>
            </w:tcPrChange>
          </w:tcPr>
          <w:p w14:paraId="2DC13C8D" w14:textId="77777777" w:rsidR="00F42D20" w:rsidRPr="00F42D20" w:rsidRDefault="00F42D20" w:rsidP="00F42D20">
            <w:pPr>
              <w:rPr>
                <w:ins w:id="524" w:author="Gledis Guri" w:date="2026-05-05T12:00:00Z" w16du:dateUtc="2026-05-05T19:00:00Z"/>
                <w:rFonts w:ascii="Times New Roman" w:hAnsi="Times New Roman" w:cs="Times New Roman"/>
                <w:color w:val="000000"/>
              </w:rPr>
            </w:pPr>
          </w:p>
        </w:tc>
      </w:tr>
      <w:tr w:rsidR="00F42D20" w:rsidRPr="00804DD4" w14:paraId="09501296" w14:textId="77777777" w:rsidTr="003E6BF6">
        <w:trPr>
          <w:ins w:id="525" w:author="Gledis Guri" w:date="2026-05-05T11:59:00Z"/>
          <w:trPrChange w:id="526" w:author="Gledis Guri" w:date="2026-05-05T12:11:00Z" w16du:dateUtc="2026-05-05T19:11:00Z">
            <w:trPr>
              <w:gridAfter w:val="0"/>
            </w:trPr>
          </w:trPrChange>
        </w:trPr>
        <w:tc>
          <w:tcPr>
            <w:tcW w:w="944" w:type="dxa"/>
            <w:vAlign w:val="bottom"/>
            <w:tcPrChange w:id="527" w:author="Gledis Guri" w:date="2026-05-05T12:11:00Z" w16du:dateUtc="2026-05-05T19:11:00Z">
              <w:tcPr>
                <w:tcW w:w="988" w:type="dxa"/>
                <w:gridSpan w:val="2"/>
                <w:vAlign w:val="bottom"/>
              </w:tcPr>
            </w:tcPrChange>
          </w:tcPr>
          <w:p w14:paraId="25AAFF27" w14:textId="6F5BB112" w:rsidR="00F42D20" w:rsidRPr="00F42D20" w:rsidRDefault="00F42D20">
            <w:pPr>
              <w:jc w:val="center"/>
              <w:rPr>
                <w:ins w:id="528" w:author="Gledis Guri" w:date="2026-05-05T11:59:00Z" w16du:dateUtc="2026-05-05T18:59:00Z"/>
                <w:rFonts w:ascii="Times New Roman" w:hAnsi="Times New Roman" w:cs="Times New Roman"/>
                <w:color w:val="000000"/>
              </w:rPr>
              <w:pPrChange w:id="529" w:author="Gledis Guri" w:date="2026-05-05T12:12:00Z" w16du:dateUtc="2026-05-05T19:12:00Z">
                <w:pPr/>
              </w:pPrChange>
            </w:pPr>
            <w:ins w:id="530" w:author="Gledis Guri" w:date="2026-05-05T11:59:00Z" w16du:dateUtc="2026-05-05T18:59:00Z">
              <w:r w:rsidRPr="00F626D4">
                <w:rPr>
                  <w:rFonts w:ascii="Times New Roman" w:hAnsi="Times New Roman" w:cs="Times New Roman"/>
                  <w:color w:val="000000"/>
                </w:rPr>
                <w:t>0 - 6</w:t>
              </w:r>
            </w:ins>
          </w:p>
        </w:tc>
        <w:tc>
          <w:tcPr>
            <w:tcW w:w="986" w:type="dxa"/>
            <w:vAlign w:val="bottom"/>
            <w:tcPrChange w:id="531" w:author="Gledis Guri" w:date="2026-05-05T12:11:00Z" w16du:dateUtc="2026-05-05T19:11:00Z">
              <w:tcPr>
                <w:tcW w:w="988" w:type="dxa"/>
                <w:gridSpan w:val="3"/>
                <w:vAlign w:val="bottom"/>
              </w:tcPr>
            </w:tcPrChange>
          </w:tcPr>
          <w:p w14:paraId="2C0B36AA" w14:textId="2BA4FD92" w:rsidR="00F42D20" w:rsidRPr="00F42D20" w:rsidRDefault="00F42D20">
            <w:pPr>
              <w:jc w:val="center"/>
              <w:rPr>
                <w:ins w:id="532" w:author="Gledis Guri" w:date="2026-05-05T11:59:00Z" w16du:dateUtc="2026-05-05T18:59:00Z"/>
                <w:rFonts w:ascii="Times New Roman" w:hAnsi="Times New Roman" w:cs="Times New Roman"/>
                <w:color w:val="000000"/>
              </w:rPr>
              <w:pPrChange w:id="533" w:author="Gledis Guri" w:date="2026-05-05T12:12:00Z" w16du:dateUtc="2026-05-05T19:12:00Z">
                <w:pPr/>
              </w:pPrChange>
            </w:pPr>
            <w:ins w:id="534" w:author="Gledis Guri" w:date="2026-05-05T11:59:00Z" w16du:dateUtc="2026-05-05T18:59:00Z">
              <w:r w:rsidRPr="00F626D4">
                <w:rPr>
                  <w:rFonts w:ascii="Times New Roman" w:hAnsi="Times New Roman" w:cs="Times New Roman"/>
                  <w:color w:val="000000"/>
                </w:rPr>
                <w:t>0</w:t>
              </w:r>
            </w:ins>
          </w:p>
        </w:tc>
        <w:tc>
          <w:tcPr>
            <w:tcW w:w="1071" w:type="dxa"/>
            <w:vAlign w:val="bottom"/>
            <w:tcPrChange w:id="535" w:author="Gledis Guri" w:date="2026-05-05T12:11:00Z" w16du:dateUtc="2026-05-05T19:11:00Z">
              <w:tcPr>
                <w:tcW w:w="1134" w:type="dxa"/>
                <w:gridSpan w:val="3"/>
                <w:vAlign w:val="bottom"/>
              </w:tcPr>
            </w:tcPrChange>
          </w:tcPr>
          <w:p w14:paraId="453CD3C6" w14:textId="73A09171" w:rsidR="00F42D20" w:rsidRPr="00F42D20" w:rsidRDefault="00F42D20">
            <w:pPr>
              <w:jc w:val="center"/>
              <w:rPr>
                <w:ins w:id="536" w:author="Gledis Guri" w:date="2026-05-05T11:59:00Z" w16du:dateUtc="2026-05-05T18:59:00Z"/>
                <w:rFonts w:ascii="Times New Roman" w:hAnsi="Times New Roman" w:cs="Times New Roman"/>
                <w:color w:val="000000"/>
              </w:rPr>
              <w:pPrChange w:id="537" w:author="Gledis Guri" w:date="2026-05-05T12:12:00Z" w16du:dateUtc="2026-05-05T19:12:00Z">
                <w:pPr/>
              </w:pPrChange>
            </w:pPr>
            <w:ins w:id="538" w:author="Gledis Guri" w:date="2026-05-05T11:59:00Z" w16du:dateUtc="2026-05-05T18:59:00Z">
              <w:r w:rsidRPr="00F626D4">
                <w:rPr>
                  <w:rFonts w:ascii="Times New Roman" w:hAnsi="Times New Roman" w:cs="Times New Roman"/>
                  <w:color w:val="000000"/>
                </w:rPr>
                <w:t>1</w:t>
              </w:r>
            </w:ins>
          </w:p>
        </w:tc>
        <w:tc>
          <w:tcPr>
            <w:tcW w:w="967" w:type="dxa"/>
            <w:vAlign w:val="bottom"/>
            <w:tcPrChange w:id="539" w:author="Gledis Guri" w:date="2026-05-05T12:11:00Z" w16du:dateUtc="2026-05-05T19:11:00Z">
              <w:tcPr>
                <w:tcW w:w="992" w:type="dxa"/>
                <w:gridSpan w:val="3"/>
                <w:vAlign w:val="bottom"/>
              </w:tcPr>
            </w:tcPrChange>
          </w:tcPr>
          <w:p w14:paraId="49953FBA" w14:textId="71F8A039" w:rsidR="00F42D20" w:rsidRPr="00F42D20" w:rsidRDefault="00F42D20">
            <w:pPr>
              <w:jc w:val="center"/>
              <w:rPr>
                <w:ins w:id="540" w:author="Gledis Guri" w:date="2026-05-05T11:59:00Z" w16du:dateUtc="2026-05-05T18:59:00Z"/>
                <w:rFonts w:ascii="Times New Roman" w:hAnsi="Times New Roman" w:cs="Times New Roman"/>
                <w:color w:val="000000"/>
              </w:rPr>
              <w:pPrChange w:id="541" w:author="Gledis Guri" w:date="2026-05-05T12:12:00Z" w16du:dateUtc="2026-05-05T19:12:00Z">
                <w:pPr/>
              </w:pPrChange>
            </w:pPr>
            <w:ins w:id="542" w:author="Gledis Guri" w:date="2026-05-05T11:59:00Z" w16du:dateUtc="2026-05-05T18:59:00Z">
              <w:r w:rsidRPr="00F626D4">
                <w:rPr>
                  <w:rFonts w:ascii="Times New Roman" w:hAnsi="Times New Roman" w:cs="Times New Roman"/>
                  <w:color w:val="000000"/>
                </w:rPr>
                <w:t>0</w:t>
              </w:r>
            </w:ins>
          </w:p>
        </w:tc>
        <w:tc>
          <w:tcPr>
            <w:tcW w:w="940" w:type="dxa"/>
            <w:vAlign w:val="bottom"/>
            <w:tcPrChange w:id="543" w:author="Gledis Guri" w:date="2026-05-05T12:11:00Z" w16du:dateUtc="2026-05-05T19:11:00Z">
              <w:tcPr>
                <w:tcW w:w="992" w:type="dxa"/>
                <w:gridSpan w:val="3"/>
                <w:vAlign w:val="bottom"/>
              </w:tcPr>
            </w:tcPrChange>
          </w:tcPr>
          <w:p w14:paraId="7DBA9284" w14:textId="6A27946E" w:rsidR="00F42D20" w:rsidRPr="00F42D20" w:rsidRDefault="00F42D20">
            <w:pPr>
              <w:jc w:val="center"/>
              <w:rPr>
                <w:ins w:id="544" w:author="Gledis Guri" w:date="2026-05-05T11:59:00Z" w16du:dateUtc="2026-05-05T18:59:00Z"/>
                <w:rFonts w:ascii="Times New Roman" w:hAnsi="Times New Roman" w:cs="Times New Roman"/>
                <w:color w:val="000000"/>
              </w:rPr>
              <w:pPrChange w:id="545" w:author="Gledis Guri" w:date="2026-05-05T12:12:00Z" w16du:dateUtc="2026-05-05T19:12:00Z">
                <w:pPr/>
              </w:pPrChange>
            </w:pPr>
            <w:ins w:id="546" w:author="Gledis Guri" w:date="2026-05-05T11:59:00Z" w16du:dateUtc="2026-05-05T18:59:00Z">
              <w:r w:rsidRPr="00F626D4">
                <w:rPr>
                  <w:rFonts w:ascii="Times New Roman" w:hAnsi="Times New Roman" w:cs="Times New Roman"/>
                  <w:color w:val="000000"/>
                </w:rPr>
                <w:t>0</w:t>
              </w:r>
            </w:ins>
          </w:p>
        </w:tc>
        <w:tc>
          <w:tcPr>
            <w:tcW w:w="1613" w:type="dxa"/>
            <w:vAlign w:val="bottom"/>
            <w:tcPrChange w:id="547" w:author="Gledis Guri" w:date="2026-05-05T12:11:00Z" w16du:dateUtc="2026-05-05T19:11:00Z">
              <w:tcPr>
                <w:tcW w:w="1134" w:type="dxa"/>
                <w:gridSpan w:val="3"/>
                <w:vAlign w:val="bottom"/>
              </w:tcPr>
            </w:tcPrChange>
          </w:tcPr>
          <w:p w14:paraId="7993CAE2" w14:textId="0B762531" w:rsidR="00F42D20" w:rsidRPr="00F42D20" w:rsidRDefault="00F42D20">
            <w:pPr>
              <w:jc w:val="center"/>
              <w:rPr>
                <w:ins w:id="548" w:author="Gledis Guri" w:date="2026-05-05T11:59:00Z" w16du:dateUtc="2026-05-05T18:59:00Z"/>
                <w:rFonts w:ascii="Times New Roman" w:hAnsi="Times New Roman" w:cs="Times New Roman"/>
                <w:color w:val="000000"/>
              </w:rPr>
              <w:pPrChange w:id="549" w:author="Gledis Guri" w:date="2026-05-05T12:12:00Z" w16du:dateUtc="2026-05-05T19:12:00Z">
                <w:pPr/>
              </w:pPrChange>
            </w:pPr>
            <w:ins w:id="550" w:author="Gledis Guri" w:date="2026-05-05T11:59:00Z" w16du:dateUtc="2026-05-05T18:59:00Z">
              <w:r w:rsidRPr="00F626D4">
                <w:rPr>
                  <w:rFonts w:ascii="Times New Roman" w:hAnsi="Times New Roman" w:cs="Times New Roman"/>
                  <w:color w:val="000000"/>
                </w:rPr>
                <w:t>320</w:t>
              </w:r>
            </w:ins>
          </w:p>
        </w:tc>
        <w:tc>
          <w:tcPr>
            <w:tcW w:w="1130" w:type="dxa"/>
            <w:tcPrChange w:id="551" w:author="Gledis Guri" w:date="2026-05-05T12:11:00Z" w16du:dateUtc="2026-05-05T19:11:00Z">
              <w:tcPr>
                <w:tcW w:w="1134" w:type="dxa"/>
                <w:gridSpan w:val="3"/>
              </w:tcPr>
            </w:tcPrChange>
          </w:tcPr>
          <w:p w14:paraId="35DB46C0" w14:textId="4E7D8B7D" w:rsidR="00F42D20" w:rsidRPr="00F42D20" w:rsidRDefault="00F42D20" w:rsidP="00F42D20">
            <w:pPr>
              <w:jc w:val="center"/>
              <w:rPr>
                <w:ins w:id="552" w:author="Gledis Guri" w:date="2026-05-05T11:59:00Z" w16du:dateUtc="2026-05-05T18:59:00Z"/>
                <w:rFonts w:ascii="Times New Roman" w:hAnsi="Times New Roman" w:cs="Times New Roman"/>
                <w:i/>
                <w:iCs/>
                <w:color w:val="000000"/>
                <w:lang w:val="el-GR"/>
              </w:rPr>
            </w:pPr>
            <w:ins w:id="553" w:author="Gledis Guri" w:date="2026-05-05T11:59:00Z" w16du:dateUtc="2026-05-05T18:59:00Z">
              <w:r w:rsidRPr="00F626D4">
                <w:rPr>
                  <w:rFonts w:ascii="Times New Roman" w:hAnsi="Times New Roman" w:cs="Times New Roman"/>
                  <w:i/>
                  <w:iCs/>
                  <w:color w:val="000000"/>
                  <w:lang w:val="el-GR"/>
                </w:rPr>
                <w:t>γ</w:t>
              </w:r>
              <w:r w:rsidRPr="00F626D4">
                <w:rPr>
                  <w:rFonts w:ascii="Times New Roman" w:hAnsi="Times New Roman" w:cs="Times New Roman"/>
                  <w:i/>
                  <w:iCs/>
                  <w:color w:val="000000"/>
                  <w:lang w:val="en-US"/>
                </w:rPr>
                <w:t>,</w:t>
              </w:r>
              <w:r w:rsidRPr="00F626D4">
                <w:rPr>
                  <w:rFonts w:ascii="Times New Roman" w:hAnsi="Times New Roman" w:cs="Times New Roman"/>
                  <w:i/>
                  <w:iCs/>
                  <w:color w:val="000000"/>
                  <w:lang w:val="el-GR"/>
                </w:rPr>
                <w:t xml:space="preserve"> β</w:t>
              </w:r>
              <w:r w:rsidRPr="00F626D4">
                <w:rPr>
                  <w:rFonts w:ascii="Times New Roman" w:hAnsi="Times New Roman" w:cs="Times New Roman"/>
                  <w:i/>
                  <w:iCs/>
                  <w:color w:val="000000"/>
                  <w:vertAlign w:val="subscript"/>
                  <w:lang w:val="el-GR"/>
                </w:rPr>
                <w:t>1</w:t>
              </w:r>
            </w:ins>
          </w:p>
        </w:tc>
        <w:tc>
          <w:tcPr>
            <w:tcW w:w="1122" w:type="dxa"/>
            <w:vMerge/>
            <w:tcPrChange w:id="554" w:author="Gledis Guri" w:date="2026-05-05T12:11:00Z" w16du:dateUtc="2026-05-05T19:11:00Z">
              <w:tcPr>
                <w:tcW w:w="1134" w:type="dxa"/>
                <w:gridSpan w:val="2"/>
                <w:vMerge/>
              </w:tcPr>
            </w:tcPrChange>
          </w:tcPr>
          <w:p w14:paraId="3835F6F6" w14:textId="77777777" w:rsidR="00F42D20" w:rsidRPr="00F42D20" w:rsidRDefault="00F42D20" w:rsidP="00F42D20">
            <w:pPr>
              <w:rPr>
                <w:ins w:id="555" w:author="Gledis Guri" w:date="2026-05-05T11:59:00Z" w16du:dateUtc="2026-05-05T18:59:00Z"/>
                <w:rFonts w:ascii="Times New Roman" w:hAnsi="Times New Roman" w:cs="Times New Roman"/>
                <w:color w:val="000000"/>
              </w:rPr>
            </w:pPr>
          </w:p>
        </w:tc>
      </w:tr>
      <w:tr w:rsidR="00804DD4" w:rsidRPr="00804DD4" w14:paraId="6EAB206D" w14:textId="59CE81C3" w:rsidTr="003E6BF6">
        <w:tblPrEx>
          <w:tblPrExChange w:id="556" w:author="Gledis Guri" w:date="2026-05-05T12:11:00Z" w16du:dateUtc="2026-05-05T19:11:00Z">
            <w:tblPrEx>
              <w:tblW w:w="7362" w:type="dxa"/>
            </w:tblPrEx>
          </w:tblPrExChange>
        </w:tblPrEx>
        <w:trPr>
          <w:ins w:id="557" w:author="Gledis Guri" w:date="2026-05-05T11:39:00Z"/>
          <w:trPrChange w:id="558" w:author="Gledis Guri" w:date="2026-05-05T12:11:00Z" w16du:dateUtc="2026-05-05T19:11:00Z">
            <w:trPr>
              <w:gridAfter w:val="0"/>
            </w:trPr>
          </w:trPrChange>
        </w:trPr>
        <w:tc>
          <w:tcPr>
            <w:tcW w:w="944" w:type="dxa"/>
            <w:vAlign w:val="bottom"/>
            <w:tcPrChange w:id="559" w:author="Gledis Guri" w:date="2026-05-05T12:11:00Z" w16du:dateUtc="2026-05-05T19:11:00Z">
              <w:tcPr>
                <w:tcW w:w="988" w:type="dxa"/>
                <w:gridSpan w:val="3"/>
                <w:vAlign w:val="bottom"/>
              </w:tcPr>
            </w:tcPrChange>
          </w:tcPr>
          <w:p w14:paraId="168AC2BC" w14:textId="69187EB9" w:rsidR="00804DD4" w:rsidRPr="00804DD4" w:rsidRDefault="00804DD4">
            <w:pPr>
              <w:jc w:val="center"/>
              <w:rPr>
                <w:ins w:id="560" w:author="Gledis Guri" w:date="2026-05-05T11:41:00Z" w16du:dateUtc="2026-05-05T18:41:00Z"/>
                <w:rFonts w:ascii="Times New Roman" w:hAnsi="Times New Roman" w:cs="Times New Roman"/>
                <w:color w:val="000000"/>
                <w:rPrChange w:id="561" w:author="Gledis Guri" w:date="2026-05-05T11:44:00Z" w16du:dateUtc="2026-05-05T18:44:00Z">
                  <w:rPr>
                    <w:ins w:id="562" w:author="Gledis Guri" w:date="2026-05-05T11:41:00Z" w16du:dateUtc="2026-05-05T18:41:00Z"/>
                    <w:rFonts w:ascii="Aptos Narrow" w:hAnsi="Aptos Narrow"/>
                    <w:color w:val="000000"/>
                  </w:rPr>
                </w:rPrChange>
              </w:rPr>
              <w:pPrChange w:id="563" w:author="Gledis Guri" w:date="2026-05-05T12:12:00Z" w16du:dateUtc="2026-05-05T19:12:00Z">
                <w:pPr/>
              </w:pPrChange>
            </w:pPr>
            <w:ins w:id="564" w:author="Gledis Guri" w:date="2026-05-05T11:41:00Z" w16du:dateUtc="2026-05-05T18:41:00Z">
              <w:r w:rsidRPr="00804DD4">
                <w:rPr>
                  <w:rFonts w:ascii="Times New Roman" w:hAnsi="Times New Roman" w:cs="Times New Roman"/>
                  <w:color w:val="000000"/>
                  <w:rPrChange w:id="565" w:author="Gledis Guri" w:date="2026-05-05T11:44:00Z" w16du:dateUtc="2026-05-05T18:44:00Z">
                    <w:rPr>
                      <w:rFonts w:ascii="Aptos Narrow" w:hAnsi="Aptos Narrow"/>
                      <w:color w:val="000000"/>
                    </w:rPr>
                  </w:rPrChange>
                </w:rPr>
                <w:t>0 - 6</w:t>
              </w:r>
            </w:ins>
          </w:p>
        </w:tc>
        <w:tc>
          <w:tcPr>
            <w:tcW w:w="986" w:type="dxa"/>
            <w:vAlign w:val="bottom"/>
            <w:tcPrChange w:id="566" w:author="Gledis Guri" w:date="2026-05-05T12:11:00Z" w16du:dateUtc="2026-05-05T19:11:00Z">
              <w:tcPr>
                <w:tcW w:w="988" w:type="dxa"/>
                <w:gridSpan w:val="3"/>
                <w:vAlign w:val="bottom"/>
              </w:tcPr>
            </w:tcPrChange>
          </w:tcPr>
          <w:p w14:paraId="60E63ADE" w14:textId="3ABAE6B7" w:rsidR="00804DD4" w:rsidRPr="00804DD4" w:rsidRDefault="00804DD4">
            <w:pPr>
              <w:jc w:val="center"/>
              <w:rPr>
                <w:ins w:id="567" w:author="Gledis Guri" w:date="2026-05-05T11:39:00Z" w16du:dateUtc="2026-05-05T18:39:00Z"/>
                <w:rFonts w:ascii="Times New Roman" w:eastAsia="Times New Roman" w:hAnsi="Times New Roman" w:cs="Times New Roman"/>
                <w:sz w:val="24"/>
                <w:szCs w:val="24"/>
              </w:rPr>
              <w:pPrChange w:id="568" w:author="Gledis Guri" w:date="2026-05-05T12:12:00Z" w16du:dateUtc="2026-05-05T19:12:00Z">
                <w:pPr/>
              </w:pPrChange>
            </w:pPr>
            <w:ins w:id="569" w:author="Gledis Guri" w:date="2026-05-05T11:39:00Z" w16du:dateUtc="2026-05-05T18:39:00Z">
              <w:r w:rsidRPr="00804DD4">
                <w:rPr>
                  <w:rFonts w:ascii="Times New Roman" w:hAnsi="Times New Roman" w:cs="Times New Roman"/>
                  <w:color w:val="000000"/>
                  <w:rPrChange w:id="570" w:author="Gledis Guri" w:date="2026-05-05T11:44:00Z" w16du:dateUtc="2026-05-05T18:44:00Z">
                    <w:rPr>
                      <w:rFonts w:ascii="Aptos Narrow" w:hAnsi="Aptos Narrow"/>
                      <w:color w:val="000000"/>
                    </w:rPr>
                  </w:rPrChange>
                </w:rPr>
                <w:t>0</w:t>
              </w:r>
            </w:ins>
          </w:p>
        </w:tc>
        <w:tc>
          <w:tcPr>
            <w:tcW w:w="1071" w:type="dxa"/>
            <w:vAlign w:val="bottom"/>
            <w:tcPrChange w:id="571" w:author="Gledis Guri" w:date="2026-05-05T12:11:00Z" w16du:dateUtc="2026-05-05T19:11:00Z">
              <w:tcPr>
                <w:tcW w:w="1134" w:type="dxa"/>
                <w:gridSpan w:val="3"/>
                <w:vAlign w:val="bottom"/>
              </w:tcPr>
            </w:tcPrChange>
          </w:tcPr>
          <w:p w14:paraId="7B6D368E" w14:textId="20F9B186" w:rsidR="00804DD4" w:rsidRPr="00804DD4" w:rsidRDefault="00804DD4">
            <w:pPr>
              <w:jc w:val="center"/>
              <w:rPr>
                <w:ins w:id="572" w:author="Gledis Guri" w:date="2026-05-05T11:39:00Z" w16du:dateUtc="2026-05-05T18:39:00Z"/>
                <w:rFonts w:ascii="Times New Roman" w:eastAsia="Times New Roman" w:hAnsi="Times New Roman" w:cs="Times New Roman"/>
                <w:sz w:val="24"/>
                <w:szCs w:val="24"/>
              </w:rPr>
              <w:pPrChange w:id="573" w:author="Gledis Guri" w:date="2026-05-05T12:12:00Z" w16du:dateUtc="2026-05-05T19:12:00Z">
                <w:pPr/>
              </w:pPrChange>
            </w:pPr>
            <w:ins w:id="574" w:author="Gledis Guri" w:date="2026-05-05T11:39:00Z" w16du:dateUtc="2026-05-05T18:39:00Z">
              <w:r w:rsidRPr="00804DD4">
                <w:rPr>
                  <w:rFonts w:ascii="Times New Roman" w:hAnsi="Times New Roman" w:cs="Times New Roman"/>
                  <w:color w:val="000000"/>
                  <w:rPrChange w:id="575" w:author="Gledis Guri" w:date="2026-05-05T11:44:00Z" w16du:dateUtc="2026-05-05T18:44:00Z">
                    <w:rPr>
                      <w:rFonts w:ascii="Aptos Narrow" w:hAnsi="Aptos Narrow"/>
                      <w:color w:val="000000"/>
                    </w:rPr>
                  </w:rPrChange>
                </w:rPr>
                <w:t>0</w:t>
              </w:r>
            </w:ins>
          </w:p>
        </w:tc>
        <w:tc>
          <w:tcPr>
            <w:tcW w:w="967" w:type="dxa"/>
            <w:vAlign w:val="bottom"/>
            <w:tcPrChange w:id="576" w:author="Gledis Guri" w:date="2026-05-05T12:11:00Z" w16du:dateUtc="2026-05-05T19:11:00Z">
              <w:tcPr>
                <w:tcW w:w="992" w:type="dxa"/>
                <w:gridSpan w:val="3"/>
                <w:vAlign w:val="bottom"/>
              </w:tcPr>
            </w:tcPrChange>
          </w:tcPr>
          <w:p w14:paraId="27D2D29C" w14:textId="261C159B" w:rsidR="00804DD4" w:rsidRPr="00804DD4" w:rsidRDefault="00804DD4">
            <w:pPr>
              <w:jc w:val="center"/>
              <w:rPr>
                <w:ins w:id="577" w:author="Gledis Guri" w:date="2026-05-05T11:39:00Z" w16du:dateUtc="2026-05-05T18:39:00Z"/>
                <w:rFonts w:ascii="Times New Roman" w:eastAsia="Times New Roman" w:hAnsi="Times New Roman" w:cs="Times New Roman"/>
                <w:sz w:val="24"/>
                <w:szCs w:val="24"/>
              </w:rPr>
              <w:pPrChange w:id="578" w:author="Gledis Guri" w:date="2026-05-05T12:12:00Z" w16du:dateUtc="2026-05-05T19:12:00Z">
                <w:pPr/>
              </w:pPrChange>
            </w:pPr>
            <w:ins w:id="579" w:author="Gledis Guri" w:date="2026-05-05T11:39:00Z" w16du:dateUtc="2026-05-05T18:39:00Z">
              <w:r w:rsidRPr="00804DD4">
                <w:rPr>
                  <w:rFonts w:ascii="Times New Roman" w:hAnsi="Times New Roman" w:cs="Times New Roman"/>
                  <w:color w:val="000000"/>
                  <w:rPrChange w:id="580" w:author="Gledis Guri" w:date="2026-05-05T11:44:00Z" w16du:dateUtc="2026-05-05T18:44:00Z">
                    <w:rPr>
                      <w:rFonts w:ascii="Aptos Narrow" w:hAnsi="Aptos Narrow"/>
                      <w:color w:val="000000"/>
                    </w:rPr>
                  </w:rPrChange>
                </w:rPr>
                <w:t>1</w:t>
              </w:r>
            </w:ins>
          </w:p>
        </w:tc>
        <w:tc>
          <w:tcPr>
            <w:tcW w:w="940" w:type="dxa"/>
            <w:vAlign w:val="bottom"/>
            <w:tcPrChange w:id="581" w:author="Gledis Guri" w:date="2026-05-05T12:11:00Z" w16du:dateUtc="2026-05-05T19:11:00Z">
              <w:tcPr>
                <w:tcW w:w="992" w:type="dxa"/>
                <w:gridSpan w:val="3"/>
                <w:vAlign w:val="bottom"/>
              </w:tcPr>
            </w:tcPrChange>
          </w:tcPr>
          <w:p w14:paraId="6B601655" w14:textId="23FE2CA0" w:rsidR="00804DD4" w:rsidRPr="00804DD4" w:rsidRDefault="00804DD4">
            <w:pPr>
              <w:jc w:val="center"/>
              <w:rPr>
                <w:ins w:id="582" w:author="Gledis Guri" w:date="2026-05-05T11:39:00Z" w16du:dateUtc="2026-05-05T18:39:00Z"/>
                <w:rFonts w:ascii="Times New Roman" w:eastAsia="Times New Roman" w:hAnsi="Times New Roman" w:cs="Times New Roman"/>
                <w:sz w:val="24"/>
                <w:szCs w:val="24"/>
              </w:rPr>
              <w:pPrChange w:id="583" w:author="Gledis Guri" w:date="2026-05-05T12:12:00Z" w16du:dateUtc="2026-05-05T19:12:00Z">
                <w:pPr/>
              </w:pPrChange>
            </w:pPr>
            <w:ins w:id="584" w:author="Gledis Guri" w:date="2026-05-05T11:39:00Z" w16du:dateUtc="2026-05-05T18:39:00Z">
              <w:r w:rsidRPr="00804DD4">
                <w:rPr>
                  <w:rFonts w:ascii="Times New Roman" w:hAnsi="Times New Roman" w:cs="Times New Roman"/>
                  <w:color w:val="000000"/>
                  <w:rPrChange w:id="585" w:author="Gledis Guri" w:date="2026-05-05T11:44:00Z" w16du:dateUtc="2026-05-05T18:44:00Z">
                    <w:rPr>
                      <w:rFonts w:ascii="Aptos Narrow" w:hAnsi="Aptos Narrow"/>
                      <w:color w:val="000000"/>
                    </w:rPr>
                  </w:rPrChange>
                </w:rPr>
                <w:t>0</w:t>
              </w:r>
            </w:ins>
          </w:p>
        </w:tc>
        <w:tc>
          <w:tcPr>
            <w:tcW w:w="1613" w:type="dxa"/>
            <w:vAlign w:val="bottom"/>
            <w:tcPrChange w:id="586" w:author="Gledis Guri" w:date="2026-05-05T12:11:00Z" w16du:dateUtc="2026-05-05T19:11:00Z">
              <w:tcPr>
                <w:tcW w:w="1134" w:type="dxa"/>
                <w:vAlign w:val="bottom"/>
              </w:tcPr>
            </w:tcPrChange>
          </w:tcPr>
          <w:p w14:paraId="6045BE87" w14:textId="6902C699" w:rsidR="00804DD4" w:rsidRPr="00804DD4" w:rsidRDefault="00804DD4">
            <w:pPr>
              <w:jc w:val="center"/>
              <w:rPr>
                <w:ins w:id="587" w:author="Gledis Guri" w:date="2026-05-05T11:39:00Z" w16du:dateUtc="2026-05-05T18:39:00Z"/>
                <w:rFonts w:ascii="Times New Roman" w:eastAsia="Times New Roman" w:hAnsi="Times New Roman" w:cs="Times New Roman"/>
                <w:sz w:val="24"/>
                <w:szCs w:val="24"/>
              </w:rPr>
              <w:pPrChange w:id="588" w:author="Gledis Guri" w:date="2026-05-05T12:12:00Z" w16du:dateUtc="2026-05-05T19:12:00Z">
                <w:pPr/>
              </w:pPrChange>
            </w:pPr>
            <w:ins w:id="589" w:author="Gledis Guri" w:date="2026-05-05T11:39:00Z" w16du:dateUtc="2026-05-05T18:39:00Z">
              <w:r w:rsidRPr="00804DD4">
                <w:rPr>
                  <w:rFonts w:ascii="Times New Roman" w:hAnsi="Times New Roman" w:cs="Times New Roman"/>
                  <w:color w:val="000000"/>
                  <w:rPrChange w:id="590" w:author="Gledis Guri" w:date="2026-05-05T11:44:00Z" w16du:dateUtc="2026-05-05T18:44:00Z">
                    <w:rPr>
                      <w:rFonts w:ascii="Aptos Narrow" w:hAnsi="Aptos Narrow"/>
                      <w:color w:val="000000"/>
                    </w:rPr>
                  </w:rPrChange>
                </w:rPr>
                <w:t>176</w:t>
              </w:r>
            </w:ins>
          </w:p>
        </w:tc>
        <w:tc>
          <w:tcPr>
            <w:tcW w:w="1130" w:type="dxa"/>
            <w:tcPrChange w:id="591" w:author="Gledis Guri" w:date="2026-05-05T12:11:00Z" w16du:dateUtc="2026-05-05T19:11:00Z">
              <w:tcPr>
                <w:tcW w:w="1134" w:type="dxa"/>
                <w:gridSpan w:val="3"/>
              </w:tcPr>
            </w:tcPrChange>
          </w:tcPr>
          <w:p w14:paraId="421D20F3" w14:textId="7C2F3D15" w:rsidR="00804DD4" w:rsidRPr="00804DD4" w:rsidRDefault="00804DD4">
            <w:pPr>
              <w:jc w:val="center"/>
              <w:rPr>
                <w:ins w:id="592" w:author="Gledis Guri" w:date="2026-05-05T11:42:00Z" w16du:dateUtc="2026-05-05T18:42:00Z"/>
                <w:rFonts w:ascii="Times New Roman" w:hAnsi="Times New Roman" w:cs="Times New Roman"/>
                <w:i/>
                <w:iCs/>
                <w:color w:val="000000"/>
                <w:lang w:val="el-GR"/>
                <w:rPrChange w:id="593" w:author="Gledis Guri" w:date="2026-05-05T11:47:00Z" w16du:dateUtc="2026-05-05T18:47:00Z">
                  <w:rPr>
                    <w:ins w:id="594" w:author="Gledis Guri" w:date="2026-05-05T11:42:00Z" w16du:dateUtc="2026-05-05T18:42:00Z"/>
                    <w:rFonts w:ascii="Aptos Narrow" w:hAnsi="Aptos Narrow"/>
                    <w:color w:val="000000"/>
                  </w:rPr>
                </w:rPrChange>
              </w:rPr>
              <w:pPrChange w:id="595" w:author="Gledis Guri" w:date="2026-05-05T11:43:00Z" w16du:dateUtc="2026-05-05T18:43:00Z">
                <w:pPr/>
              </w:pPrChange>
            </w:pPr>
            <w:ins w:id="596" w:author="Gledis Guri" w:date="2026-05-05T11:45:00Z" w16du:dateUtc="2026-05-05T18:45:00Z">
              <w:r w:rsidRPr="00804DD4">
                <w:rPr>
                  <w:rFonts w:ascii="Times New Roman" w:hAnsi="Times New Roman" w:cs="Times New Roman"/>
                  <w:i/>
                  <w:iCs/>
                  <w:color w:val="000000"/>
                  <w:lang w:val="el-GR"/>
                  <w:rPrChange w:id="597" w:author="Gledis Guri" w:date="2026-05-05T11:47:00Z" w16du:dateUtc="2026-05-05T18:47:00Z">
                    <w:rPr>
                      <w:rFonts w:ascii="Times New Roman" w:hAnsi="Times New Roman" w:cs="Times New Roman"/>
                      <w:color w:val="000000"/>
                      <w:lang w:val="el-GR"/>
                    </w:rPr>
                  </w:rPrChange>
                </w:rPr>
                <w:t>γ</w:t>
              </w:r>
              <w:r w:rsidRPr="00804DD4">
                <w:rPr>
                  <w:rFonts w:ascii="Times New Roman" w:hAnsi="Times New Roman" w:cs="Times New Roman"/>
                  <w:i/>
                  <w:iCs/>
                  <w:color w:val="000000"/>
                  <w:lang w:val="en-US"/>
                  <w:rPrChange w:id="598" w:author="Gledis Guri" w:date="2026-05-05T11:47:00Z" w16du:dateUtc="2026-05-05T18:47:00Z">
                    <w:rPr>
                      <w:rFonts w:ascii="Times New Roman" w:hAnsi="Times New Roman" w:cs="Times New Roman"/>
                      <w:color w:val="000000"/>
                      <w:lang w:val="en-US"/>
                    </w:rPr>
                  </w:rPrChange>
                </w:rPr>
                <w:t xml:space="preserve">, </w:t>
              </w:r>
            </w:ins>
            <w:ins w:id="599" w:author="Gledis Guri" w:date="2026-05-05T11:42:00Z" w16du:dateUtc="2026-05-05T18:42:00Z">
              <w:r w:rsidRPr="00804DD4">
                <w:rPr>
                  <w:rFonts w:ascii="Times New Roman" w:hAnsi="Times New Roman" w:cs="Times New Roman"/>
                  <w:i/>
                  <w:iCs/>
                  <w:color w:val="000000"/>
                  <w:lang w:val="el-GR"/>
                  <w:rPrChange w:id="600" w:author="Gledis Guri" w:date="2026-05-05T11:47:00Z" w16du:dateUtc="2026-05-05T18:47:00Z">
                    <w:rPr>
                      <w:rFonts w:ascii="Aptos Narrow" w:hAnsi="Aptos Narrow"/>
                      <w:color w:val="000000"/>
                      <w:lang w:val="el-GR"/>
                    </w:rPr>
                  </w:rPrChange>
                </w:rPr>
                <w:t>β</w:t>
              </w:r>
              <w:r w:rsidRPr="00804DD4">
                <w:rPr>
                  <w:rFonts w:ascii="Times New Roman" w:hAnsi="Times New Roman" w:cs="Times New Roman"/>
                  <w:i/>
                  <w:iCs/>
                  <w:color w:val="000000"/>
                  <w:vertAlign w:val="subscript"/>
                  <w:lang w:val="el-GR"/>
                  <w:rPrChange w:id="601" w:author="Gledis Guri" w:date="2026-05-05T11:47:00Z" w16du:dateUtc="2026-05-05T18:47:00Z">
                    <w:rPr>
                      <w:rFonts w:ascii="Aptos Narrow" w:hAnsi="Aptos Narrow"/>
                      <w:color w:val="000000"/>
                      <w:lang w:val="el-GR"/>
                    </w:rPr>
                  </w:rPrChange>
                </w:rPr>
                <w:t>2</w:t>
              </w:r>
            </w:ins>
          </w:p>
        </w:tc>
        <w:tc>
          <w:tcPr>
            <w:tcW w:w="1122" w:type="dxa"/>
            <w:vMerge/>
            <w:tcPrChange w:id="602" w:author="Gledis Guri" w:date="2026-05-05T12:11:00Z" w16du:dateUtc="2026-05-05T19:11:00Z">
              <w:tcPr>
                <w:tcW w:w="1134" w:type="dxa"/>
                <w:gridSpan w:val="3"/>
                <w:vMerge/>
              </w:tcPr>
            </w:tcPrChange>
          </w:tcPr>
          <w:p w14:paraId="6254F320" w14:textId="50AE19B5" w:rsidR="00804DD4" w:rsidRPr="00804DD4" w:rsidRDefault="00804DD4" w:rsidP="00804DD4">
            <w:pPr>
              <w:rPr>
                <w:ins w:id="603" w:author="Gledis Guri" w:date="2026-05-05T11:40:00Z" w16du:dateUtc="2026-05-05T18:40:00Z"/>
                <w:rFonts w:ascii="Times New Roman" w:hAnsi="Times New Roman" w:cs="Times New Roman"/>
                <w:color w:val="000000"/>
                <w:rPrChange w:id="604" w:author="Gledis Guri" w:date="2026-05-05T11:44:00Z" w16du:dateUtc="2026-05-05T18:44:00Z">
                  <w:rPr>
                    <w:ins w:id="605" w:author="Gledis Guri" w:date="2026-05-05T11:40:00Z" w16du:dateUtc="2026-05-05T18:40:00Z"/>
                    <w:rFonts w:ascii="Aptos Narrow" w:hAnsi="Aptos Narrow"/>
                    <w:color w:val="000000"/>
                  </w:rPr>
                </w:rPrChange>
              </w:rPr>
            </w:pPr>
          </w:p>
        </w:tc>
      </w:tr>
      <w:tr w:rsidR="00804DD4" w:rsidRPr="00804DD4" w14:paraId="5B062F29" w14:textId="4CEC10AD" w:rsidTr="003E6BF6">
        <w:tblPrEx>
          <w:tblPrExChange w:id="606" w:author="Gledis Guri" w:date="2026-05-05T12:11:00Z" w16du:dateUtc="2026-05-05T19:11:00Z">
            <w:tblPrEx>
              <w:tblW w:w="7362" w:type="dxa"/>
            </w:tblPrEx>
          </w:tblPrExChange>
        </w:tblPrEx>
        <w:trPr>
          <w:ins w:id="607" w:author="Gledis Guri" w:date="2026-05-05T11:39:00Z"/>
          <w:trPrChange w:id="608" w:author="Gledis Guri" w:date="2026-05-05T12:11:00Z" w16du:dateUtc="2026-05-05T19:11:00Z">
            <w:trPr>
              <w:gridAfter w:val="0"/>
            </w:trPr>
          </w:trPrChange>
        </w:trPr>
        <w:tc>
          <w:tcPr>
            <w:tcW w:w="944" w:type="dxa"/>
            <w:tcBorders>
              <w:top w:val="single" w:sz="4" w:space="0" w:color="auto"/>
            </w:tcBorders>
            <w:vAlign w:val="bottom"/>
            <w:tcPrChange w:id="609" w:author="Gledis Guri" w:date="2026-05-05T12:11:00Z" w16du:dateUtc="2026-05-05T19:11:00Z">
              <w:tcPr>
                <w:tcW w:w="988" w:type="dxa"/>
                <w:gridSpan w:val="3"/>
                <w:tcBorders>
                  <w:top w:val="single" w:sz="4" w:space="0" w:color="auto"/>
                </w:tcBorders>
                <w:vAlign w:val="bottom"/>
              </w:tcPr>
            </w:tcPrChange>
          </w:tcPr>
          <w:p w14:paraId="7E3C4D6B" w14:textId="16F93505" w:rsidR="00804DD4" w:rsidRPr="00804DD4" w:rsidRDefault="00804DD4">
            <w:pPr>
              <w:jc w:val="center"/>
              <w:rPr>
                <w:ins w:id="610" w:author="Gledis Guri" w:date="2026-05-05T11:41:00Z" w16du:dateUtc="2026-05-05T18:41:00Z"/>
                <w:rFonts w:ascii="Times New Roman" w:hAnsi="Times New Roman" w:cs="Times New Roman"/>
                <w:color w:val="000000"/>
                <w:rPrChange w:id="611" w:author="Gledis Guri" w:date="2026-05-05T11:44:00Z" w16du:dateUtc="2026-05-05T18:44:00Z">
                  <w:rPr>
                    <w:ins w:id="612" w:author="Gledis Guri" w:date="2026-05-05T11:41:00Z" w16du:dateUtc="2026-05-05T18:41:00Z"/>
                    <w:rFonts w:ascii="Aptos Narrow" w:hAnsi="Aptos Narrow"/>
                    <w:color w:val="000000"/>
                  </w:rPr>
                </w:rPrChange>
              </w:rPr>
              <w:pPrChange w:id="613" w:author="Gledis Guri" w:date="2026-05-05T12:12:00Z" w16du:dateUtc="2026-05-05T19:12:00Z">
                <w:pPr/>
              </w:pPrChange>
            </w:pPr>
            <w:ins w:id="614" w:author="Gledis Guri" w:date="2026-05-05T11:41:00Z" w16du:dateUtc="2026-05-05T18:41:00Z">
              <w:r w:rsidRPr="00804DD4">
                <w:rPr>
                  <w:rFonts w:ascii="Times New Roman" w:hAnsi="Times New Roman" w:cs="Times New Roman"/>
                  <w:color w:val="000000"/>
                  <w:rPrChange w:id="615" w:author="Gledis Guri" w:date="2026-05-05T11:44:00Z" w16du:dateUtc="2026-05-05T18:44:00Z">
                    <w:rPr>
                      <w:rFonts w:ascii="Aptos Narrow" w:hAnsi="Aptos Narrow"/>
                      <w:color w:val="000000"/>
                    </w:rPr>
                  </w:rPrChange>
                </w:rPr>
                <w:t>0 - 6</w:t>
              </w:r>
            </w:ins>
          </w:p>
        </w:tc>
        <w:tc>
          <w:tcPr>
            <w:tcW w:w="986" w:type="dxa"/>
            <w:tcBorders>
              <w:top w:val="single" w:sz="4" w:space="0" w:color="auto"/>
            </w:tcBorders>
            <w:vAlign w:val="bottom"/>
            <w:tcPrChange w:id="616" w:author="Gledis Guri" w:date="2026-05-05T12:11:00Z" w16du:dateUtc="2026-05-05T19:11:00Z">
              <w:tcPr>
                <w:tcW w:w="988" w:type="dxa"/>
                <w:gridSpan w:val="3"/>
                <w:tcBorders>
                  <w:top w:val="single" w:sz="4" w:space="0" w:color="auto"/>
                </w:tcBorders>
                <w:vAlign w:val="bottom"/>
              </w:tcPr>
            </w:tcPrChange>
          </w:tcPr>
          <w:p w14:paraId="412B65B1" w14:textId="1EF87FF2" w:rsidR="00804DD4" w:rsidRPr="00804DD4" w:rsidRDefault="00804DD4">
            <w:pPr>
              <w:jc w:val="center"/>
              <w:rPr>
                <w:ins w:id="617" w:author="Gledis Guri" w:date="2026-05-05T11:39:00Z" w16du:dateUtc="2026-05-05T18:39:00Z"/>
                <w:rFonts w:ascii="Times New Roman" w:eastAsia="Times New Roman" w:hAnsi="Times New Roman" w:cs="Times New Roman"/>
                <w:sz w:val="24"/>
                <w:szCs w:val="24"/>
              </w:rPr>
              <w:pPrChange w:id="618" w:author="Gledis Guri" w:date="2026-05-05T12:12:00Z" w16du:dateUtc="2026-05-05T19:12:00Z">
                <w:pPr/>
              </w:pPrChange>
            </w:pPr>
            <w:ins w:id="619" w:author="Gledis Guri" w:date="2026-05-05T11:39:00Z" w16du:dateUtc="2026-05-05T18:39:00Z">
              <w:r w:rsidRPr="00804DD4">
                <w:rPr>
                  <w:rFonts w:ascii="Times New Roman" w:hAnsi="Times New Roman" w:cs="Times New Roman"/>
                  <w:color w:val="000000"/>
                  <w:rPrChange w:id="620" w:author="Gledis Guri" w:date="2026-05-05T11:44:00Z" w16du:dateUtc="2026-05-05T18:44:00Z">
                    <w:rPr>
                      <w:rFonts w:ascii="Aptos Narrow" w:hAnsi="Aptos Narrow"/>
                      <w:color w:val="000000"/>
                    </w:rPr>
                  </w:rPrChange>
                </w:rPr>
                <w:t>1</w:t>
              </w:r>
            </w:ins>
          </w:p>
        </w:tc>
        <w:tc>
          <w:tcPr>
            <w:tcW w:w="1071" w:type="dxa"/>
            <w:tcBorders>
              <w:top w:val="single" w:sz="4" w:space="0" w:color="auto"/>
            </w:tcBorders>
            <w:vAlign w:val="bottom"/>
            <w:tcPrChange w:id="621" w:author="Gledis Guri" w:date="2026-05-05T12:11:00Z" w16du:dateUtc="2026-05-05T19:11:00Z">
              <w:tcPr>
                <w:tcW w:w="1134" w:type="dxa"/>
                <w:gridSpan w:val="3"/>
                <w:tcBorders>
                  <w:top w:val="single" w:sz="4" w:space="0" w:color="auto"/>
                </w:tcBorders>
                <w:vAlign w:val="bottom"/>
              </w:tcPr>
            </w:tcPrChange>
          </w:tcPr>
          <w:p w14:paraId="38E90BAC" w14:textId="34F30D08" w:rsidR="00804DD4" w:rsidRPr="00804DD4" w:rsidRDefault="00804DD4">
            <w:pPr>
              <w:jc w:val="center"/>
              <w:rPr>
                <w:ins w:id="622" w:author="Gledis Guri" w:date="2026-05-05T11:39:00Z" w16du:dateUtc="2026-05-05T18:39:00Z"/>
                <w:rFonts w:ascii="Times New Roman" w:eastAsia="Times New Roman" w:hAnsi="Times New Roman" w:cs="Times New Roman"/>
                <w:sz w:val="24"/>
                <w:szCs w:val="24"/>
              </w:rPr>
              <w:pPrChange w:id="623" w:author="Gledis Guri" w:date="2026-05-05T12:12:00Z" w16du:dateUtc="2026-05-05T19:12:00Z">
                <w:pPr/>
              </w:pPrChange>
            </w:pPr>
            <w:ins w:id="624" w:author="Gledis Guri" w:date="2026-05-05T11:39:00Z" w16du:dateUtc="2026-05-05T18:39:00Z">
              <w:r w:rsidRPr="00804DD4">
                <w:rPr>
                  <w:rFonts w:ascii="Times New Roman" w:hAnsi="Times New Roman" w:cs="Times New Roman"/>
                  <w:color w:val="000000"/>
                  <w:rPrChange w:id="625" w:author="Gledis Guri" w:date="2026-05-05T11:44:00Z" w16du:dateUtc="2026-05-05T18:44:00Z">
                    <w:rPr>
                      <w:rFonts w:ascii="Aptos Narrow" w:hAnsi="Aptos Narrow"/>
                      <w:color w:val="000000"/>
                    </w:rPr>
                  </w:rPrChange>
                </w:rPr>
                <w:t>0</w:t>
              </w:r>
            </w:ins>
          </w:p>
        </w:tc>
        <w:tc>
          <w:tcPr>
            <w:tcW w:w="967" w:type="dxa"/>
            <w:tcBorders>
              <w:top w:val="single" w:sz="4" w:space="0" w:color="auto"/>
            </w:tcBorders>
            <w:vAlign w:val="bottom"/>
            <w:tcPrChange w:id="626" w:author="Gledis Guri" w:date="2026-05-05T12:11:00Z" w16du:dateUtc="2026-05-05T19:11:00Z">
              <w:tcPr>
                <w:tcW w:w="992" w:type="dxa"/>
                <w:gridSpan w:val="3"/>
                <w:tcBorders>
                  <w:top w:val="single" w:sz="4" w:space="0" w:color="auto"/>
                </w:tcBorders>
                <w:vAlign w:val="bottom"/>
              </w:tcPr>
            </w:tcPrChange>
          </w:tcPr>
          <w:p w14:paraId="5F718D30" w14:textId="6B47B782" w:rsidR="00804DD4" w:rsidRPr="00804DD4" w:rsidRDefault="00804DD4">
            <w:pPr>
              <w:jc w:val="center"/>
              <w:rPr>
                <w:ins w:id="627" w:author="Gledis Guri" w:date="2026-05-05T11:39:00Z" w16du:dateUtc="2026-05-05T18:39:00Z"/>
                <w:rFonts w:ascii="Times New Roman" w:eastAsia="Times New Roman" w:hAnsi="Times New Roman" w:cs="Times New Roman"/>
                <w:sz w:val="24"/>
                <w:szCs w:val="24"/>
              </w:rPr>
              <w:pPrChange w:id="628" w:author="Gledis Guri" w:date="2026-05-05T12:12:00Z" w16du:dateUtc="2026-05-05T19:12:00Z">
                <w:pPr/>
              </w:pPrChange>
            </w:pPr>
            <w:ins w:id="629" w:author="Gledis Guri" w:date="2026-05-05T11:39:00Z" w16du:dateUtc="2026-05-05T18:39:00Z">
              <w:r w:rsidRPr="00804DD4">
                <w:rPr>
                  <w:rFonts w:ascii="Times New Roman" w:hAnsi="Times New Roman" w:cs="Times New Roman"/>
                  <w:color w:val="000000"/>
                  <w:rPrChange w:id="630" w:author="Gledis Guri" w:date="2026-05-05T11:44:00Z" w16du:dateUtc="2026-05-05T18:44:00Z">
                    <w:rPr>
                      <w:rFonts w:ascii="Aptos Narrow" w:hAnsi="Aptos Narrow"/>
                      <w:color w:val="000000"/>
                    </w:rPr>
                  </w:rPrChange>
                </w:rPr>
                <w:t>1</w:t>
              </w:r>
            </w:ins>
          </w:p>
        </w:tc>
        <w:tc>
          <w:tcPr>
            <w:tcW w:w="940" w:type="dxa"/>
            <w:tcBorders>
              <w:top w:val="single" w:sz="4" w:space="0" w:color="auto"/>
            </w:tcBorders>
            <w:vAlign w:val="bottom"/>
            <w:tcPrChange w:id="631" w:author="Gledis Guri" w:date="2026-05-05T12:11:00Z" w16du:dateUtc="2026-05-05T19:11:00Z">
              <w:tcPr>
                <w:tcW w:w="992" w:type="dxa"/>
                <w:gridSpan w:val="3"/>
                <w:tcBorders>
                  <w:top w:val="single" w:sz="4" w:space="0" w:color="auto"/>
                </w:tcBorders>
                <w:vAlign w:val="bottom"/>
              </w:tcPr>
            </w:tcPrChange>
          </w:tcPr>
          <w:p w14:paraId="6807D280" w14:textId="7A6B3B9C" w:rsidR="00804DD4" w:rsidRPr="00804DD4" w:rsidRDefault="00804DD4">
            <w:pPr>
              <w:jc w:val="center"/>
              <w:rPr>
                <w:ins w:id="632" w:author="Gledis Guri" w:date="2026-05-05T11:39:00Z" w16du:dateUtc="2026-05-05T18:39:00Z"/>
                <w:rFonts w:ascii="Times New Roman" w:eastAsia="Times New Roman" w:hAnsi="Times New Roman" w:cs="Times New Roman"/>
                <w:sz w:val="24"/>
                <w:szCs w:val="24"/>
              </w:rPr>
              <w:pPrChange w:id="633" w:author="Gledis Guri" w:date="2026-05-05T12:12:00Z" w16du:dateUtc="2026-05-05T19:12:00Z">
                <w:pPr/>
              </w:pPrChange>
            </w:pPr>
            <w:ins w:id="634" w:author="Gledis Guri" w:date="2026-05-05T11:39:00Z" w16du:dateUtc="2026-05-05T18:39:00Z">
              <w:r w:rsidRPr="00804DD4">
                <w:rPr>
                  <w:rFonts w:ascii="Times New Roman" w:hAnsi="Times New Roman" w:cs="Times New Roman"/>
                  <w:color w:val="000000"/>
                  <w:rPrChange w:id="635" w:author="Gledis Guri" w:date="2026-05-05T11:44:00Z" w16du:dateUtc="2026-05-05T18:44:00Z">
                    <w:rPr>
                      <w:rFonts w:ascii="Aptos Narrow" w:hAnsi="Aptos Narrow"/>
                      <w:color w:val="000000"/>
                    </w:rPr>
                  </w:rPrChange>
                </w:rPr>
                <w:t>0</w:t>
              </w:r>
            </w:ins>
          </w:p>
        </w:tc>
        <w:tc>
          <w:tcPr>
            <w:tcW w:w="1613" w:type="dxa"/>
            <w:tcBorders>
              <w:top w:val="single" w:sz="4" w:space="0" w:color="auto"/>
            </w:tcBorders>
            <w:vAlign w:val="bottom"/>
            <w:tcPrChange w:id="636" w:author="Gledis Guri" w:date="2026-05-05T12:11:00Z" w16du:dateUtc="2026-05-05T19:11:00Z">
              <w:tcPr>
                <w:tcW w:w="1134" w:type="dxa"/>
                <w:tcBorders>
                  <w:top w:val="single" w:sz="4" w:space="0" w:color="auto"/>
                </w:tcBorders>
                <w:vAlign w:val="bottom"/>
              </w:tcPr>
            </w:tcPrChange>
          </w:tcPr>
          <w:p w14:paraId="0F235F28" w14:textId="7EDAC9CD" w:rsidR="00804DD4" w:rsidRPr="00804DD4" w:rsidRDefault="00804DD4">
            <w:pPr>
              <w:jc w:val="center"/>
              <w:rPr>
                <w:ins w:id="637" w:author="Gledis Guri" w:date="2026-05-05T11:39:00Z" w16du:dateUtc="2026-05-05T18:39:00Z"/>
                <w:rFonts w:ascii="Times New Roman" w:eastAsia="Times New Roman" w:hAnsi="Times New Roman" w:cs="Times New Roman"/>
                <w:sz w:val="24"/>
                <w:szCs w:val="24"/>
              </w:rPr>
              <w:pPrChange w:id="638" w:author="Gledis Guri" w:date="2026-05-05T12:12:00Z" w16du:dateUtc="2026-05-05T19:12:00Z">
                <w:pPr/>
              </w:pPrChange>
            </w:pPr>
            <w:ins w:id="639" w:author="Gledis Guri" w:date="2026-05-05T11:39:00Z" w16du:dateUtc="2026-05-05T18:39:00Z">
              <w:r w:rsidRPr="00804DD4">
                <w:rPr>
                  <w:rFonts w:ascii="Times New Roman" w:hAnsi="Times New Roman" w:cs="Times New Roman"/>
                  <w:color w:val="000000"/>
                  <w:rPrChange w:id="640" w:author="Gledis Guri" w:date="2026-05-05T11:44:00Z" w16du:dateUtc="2026-05-05T18:44:00Z">
                    <w:rPr>
                      <w:rFonts w:ascii="Aptos Narrow" w:hAnsi="Aptos Narrow"/>
                      <w:color w:val="000000"/>
                    </w:rPr>
                  </w:rPrChange>
                </w:rPr>
                <w:t>271</w:t>
              </w:r>
            </w:ins>
          </w:p>
        </w:tc>
        <w:tc>
          <w:tcPr>
            <w:tcW w:w="1130" w:type="dxa"/>
            <w:tcBorders>
              <w:top w:val="single" w:sz="4" w:space="0" w:color="auto"/>
            </w:tcBorders>
            <w:tcPrChange w:id="641" w:author="Gledis Guri" w:date="2026-05-05T12:11:00Z" w16du:dateUtc="2026-05-05T19:11:00Z">
              <w:tcPr>
                <w:tcW w:w="1134" w:type="dxa"/>
                <w:gridSpan w:val="3"/>
                <w:tcBorders>
                  <w:top w:val="single" w:sz="4" w:space="0" w:color="auto"/>
                </w:tcBorders>
              </w:tcPr>
            </w:tcPrChange>
          </w:tcPr>
          <w:p w14:paraId="3C58DAEF" w14:textId="2B61EB27" w:rsidR="00804DD4" w:rsidRPr="00804DD4" w:rsidRDefault="00804DD4" w:rsidP="00804DD4">
            <w:pPr>
              <w:jc w:val="center"/>
              <w:rPr>
                <w:ins w:id="642" w:author="Gledis Guri" w:date="2026-05-05T11:42:00Z" w16du:dateUtc="2026-05-05T18:42:00Z"/>
                <w:rFonts w:ascii="Times New Roman" w:hAnsi="Times New Roman" w:cs="Times New Roman"/>
                <w:color w:val="000000"/>
                <w:lang w:val="el-GR"/>
                <w:rPrChange w:id="643" w:author="Gledis Guri" w:date="2026-05-05T11:44:00Z" w16du:dateUtc="2026-05-05T18:44:00Z">
                  <w:rPr>
                    <w:ins w:id="644" w:author="Gledis Guri" w:date="2026-05-05T11:42:00Z" w16du:dateUtc="2026-05-05T18:42:00Z"/>
                    <w:rFonts w:ascii="Aptos Narrow" w:hAnsi="Aptos Narrow"/>
                    <w:color w:val="000000"/>
                  </w:rPr>
                </w:rPrChange>
              </w:rPr>
            </w:pPr>
            <w:ins w:id="645" w:author="Gledis Guri" w:date="2026-05-05T11:43:00Z" w16du:dateUtc="2026-05-05T18:43:00Z">
              <w:r w:rsidRPr="00804DD4">
                <w:rPr>
                  <w:rFonts w:ascii="Times New Roman" w:hAnsi="Times New Roman" w:cs="Times New Roman"/>
                  <w:color w:val="000000"/>
                  <w:lang w:val="el-GR"/>
                  <w:rPrChange w:id="646" w:author="Gledis Guri" w:date="2026-05-05T11:44:00Z" w16du:dateUtc="2026-05-05T18:44:00Z">
                    <w:rPr>
                      <w:rFonts w:ascii="Aptos Narrow" w:hAnsi="Aptos Narrow"/>
                      <w:color w:val="000000"/>
                      <w:lang w:val="el-GR"/>
                    </w:rPr>
                  </w:rPrChange>
                </w:rPr>
                <w:t>ΝΑ</w:t>
              </w:r>
            </w:ins>
          </w:p>
        </w:tc>
        <w:tc>
          <w:tcPr>
            <w:tcW w:w="1122" w:type="dxa"/>
            <w:vMerge w:val="restart"/>
            <w:tcBorders>
              <w:top w:val="single" w:sz="4" w:space="0" w:color="auto"/>
            </w:tcBorders>
            <w:vAlign w:val="center"/>
            <w:tcPrChange w:id="647" w:author="Gledis Guri" w:date="2026-05-05T12:11:00Z" w16du:dateUtc="2026-05-05T19:11:00Z">
              <w:tcPr>
                <w:tcW w:w="1134" w:type="dxa"/>
                <w:gridSpan w:val="3"/>
                <w:vMerge w:val="restart"/>
                <w:tcBorders>
                  <w:top w:val="single" w:sz="4" w:space="0" w:color="auto"/>
                </w:tcBorders>
                <w:vAlign w:val="center"/>
              </w:tcPr>
            </w:tcPrChange>
          </w:tcPr>
          <w:p w14:paraId="1748A78C" w14:textId="36281FCD" w:rsidR="00804DD4" w:rsidRPr="00804DD4" w:rsidRDefault="00804DD4">
            <w:pPr>
              <w:jc w:val="center"/>
              <w:rPr>
                <w:ins w:id="648" w:author="Gledis Guri" w:date="2026-05-05T11:40:00Z" w16du:dateUtc="2026-05-05T18:40:00Z"/>
                <w:rFonts w:ascii="Times New Roman" w:hAnsi="Times New Roman" w:cs="Times New Roman"/>
                <w:color w:val="000000"/>
                <w:rPrChange w:id="649" w:author="Gledis Guri" w:date="2026-05-05T11:44:00Z" w16du:dateUtc="2026-05-05T18:44:00Z">
                  <w:rPr>
                    <w:ins w:id="650" w:author="Gledis Guri" w:date="2026-05-05T11:40:00Z" w16du:dateUtc="2026-05-05T18:40:00Z"/>
                    <w:rFonts w:ascii="Aptos Narrow" w:hAnsi="Aptos Narrow"/>
                    <w:color w:val="000000"/>
                  </w:rPr>
                </w:rPrChange>
              </w:rPr>
              <w:pPrChange w:id="651" w:author="Gledis Guri" w:date="2026-05-05T11:40:00Z" w16du:dateUtc="2026-05-05T18:40:00Z">
                <w:pPr/>
              </w:pPrChange>
            </w:pPr>
            <w:ins w:id="652" w:author="Gledis Guri" w:date="2026-05-05T11:40:00Z" w16du:dateUtc="2026-05-05T18:40:00Z">
              <w:r w:rsidRPr="00804DD4">
                <w:rPr>
                  <w:rFonts w:ascii="Times New Roman" w:hAnsi="Times New Roman" w:cs="Times New Roman"/>
                  <w:color w:val="000000"/>
                  <w:rPrChange w:id="653" w:author="Gledis Guri" w:date="2026-05-05T11:44:00Z" w16du:dateUtc="2026-05-05T18:44:00Z">
                    <w:rPr>
                      <w:rFonts w:ascii="Aptos Narrow" w:hAnsi="Aptos Narrow"/>
                      <w:color w:val="000000"/>
                    </w:rPr>
                  </w:rPrChange>
                </w:rPr>
                <w:t>Excluded</w:t>
              </w:r>
            </w:ins>
          </w:p>
        </w:tc>
      </w:tr>
      <w:tr w:rsidR="00804DD4" w:rsidRPr="00804DD4" w14:paraId="30077492" w14:textId="59507283" w:rsidTr="003E6BF6">
        <w:tblPrEx>
          <w:tblPrExChange w:id="654" w:author="Gledis Guri" w:date="2026-05-05T12:11:00Z" w16du:dateUtc="2026-05-05T19:11:00Z">
            <w:tblPrEx>
              <w:tblW w:w="7362" w:type="dxa"/>
            </w:tblPrEx>
          </w:tblPrExChange>
        </w:tblPrEx>
        <w:trPr>
          <w:ins w:id="655" w:author="Gledis Guri" w:date="2026-05-05T11:39:00Z"/>
          <w:trPrChange w:id="656" w:author="Gledis Guri" w:date="2026-05-05T12:11:00Z" w16du:dateUtc="2026-05-05T19:11:00Z">
            <w:trPr>
              <w:gridAfter w:val="0"/>
            </w:trPr>
          </w:trPrChange>
        </w:trPr>
        <w:tc>
          <w:tcPr>
            <w:tcW w:w="944" w:type="dxa"/>
            <w:vAlign w:val="bottom"/>
            <w:tcPrChange w:id="657" w:author="Gledis Guri" w:date="2026-05-05T12:11:00Z" w16du:dateUtc="2026-05-05T19:11:00Z">
              <w:tcPr>
                <w:tcW w:w="988" w:type="dxa"/>
                <w:gridSpan w:val="3"/>
                <w:vAlign w:val="bottom"/>
              </w:tcPr>
            </w:tcPrChange>
          </w:tcPr>
          <w:p w14:paraId="581DD057" w14:textId="7173CBE4" w:rsidR="00804DD4" w:rsidRPr="00804DD4" w:rsidRDefault="00804DD4">
            <w:pPr>
              <w:jc w:val="center"/>
              <w:rPr>
                <w:ins w:id="658" w:author="Gledis Guri" w:date="2026-05-05T11:41:00Z" w16du:dateUtc="2026-05-05T18:41:00Z"/>
                <w:rFonts w:ascii="Times New Roman" w:hAnsi="Times New Roman" w:cs="Times New Roman"/>
                <w:color w:val="000000"/>
                <w:rPrChange w:id="659" w:author="Gledis Guri" w:date="2026-05-05T11:44:00Z" w16du:dateUtc="2026-05-05T18:44:00Z">
                  <w:rPr>
                    <w:ins w:id="660" w:author="Gledis Guri" w:date="2026-05-05T11:41:00Z" w16du:dateUtc="2026-05-05T18:41:00Z"/>
                    <w:rFonts w:ascii="Aptos Narrow" w:hAnsi="Aptos Narrow"/>
                    <w:color w:val="000000"/>
                  </w:rPr>
                </w:rPrChange>
              </w:rPr>
              <w:pPrChange w:id="661" w:author="Gledis Guri" w:date="2026-05-05T12:12:00Z" w16du:dateUtc="2026-05-05T19:12:00Z">
                <w:pPr/>
              </w:pPrChange>
            </w:pPr>
            <w:ins w:id="662" w:author="Gledis Guri" w:date="2026-05-05T11:41:00Z" w16du:dateUtc="2026-05-05T18:41:00Z">
              <w:r w:rsidRPr="00804DD4">
                <w:rPr>
                  <w:rFonts w:ascii="Times New Roman" w:hAnsi="Times New Roman" w:cs="Times New Roman"/>
                  <w:color w:val="000000"/>
                  <w:rPrChange w:id="663" w:author="Gledis Guri" w:date="2026-05-05T11:44:00Z" w16du:dateUtc="2026-05-05T18:44:00Z">
                    <w:rPr>
                      <w:rFonts w:ascii="Aptos Narrow" w:hAnsi="Aptos Narrow"/>
                      <w:color w:val="000000"/>
                    </w:rPr>
                  </w:rPrChange>
                </w:rPr>
                <w:t>0 - 6</w:t>
              </w:r>
            </w:ins>
          </w:p>
        </w:tc>
        <w:tc>
          <w:tcPr>
            <w:tcW w:w="986" w:type="dxa"/>
            <w:vAlign w:val="bottom"/>
            <w:tcPrChange w:id="664" w:author="Gledis Guri" w:date="2026-05-05T12:11:00Z" w16du:dateUtc="2026-05-05T19:11:00Z">
              <w:tcPr>
                <w:tcW w:w="988" w:type="dxa"/>
                <w:gridSpan w:val="3"/>
                <w:vAlign w:val="bottom"/>
              </w:tcPr>
            </w:tcPrChange>
          </w:tcPr>
          <w:p w14:paraId="174C297D" w14:textId="48ECBA4F" w:rsidR="00804DD4" w:rsidRPr="00804DD4" w:rsidRDefault="00804DD4">
            <w:pPr>
              <w:jc w:val="center"/>
              <w:rPr>
                <w:ins w:id="665" w:author="Gledis Guri" w:date="2026-05-05T11:39:00Z" w16du:dateUtc="2026-05-05T18:39:00Z"/>
                <w:rFonts w:ascii="Times New Roman" w:eastAsia="Times New Roman" w:hAnsi="Times New Roman" w:cs="Times New Roman"/>
                <w:sz w:val="24"/>
                <w:szCs w:val="24"/>
              </w:rPr>
              <w:pPrChange w:id="666" w:author="Gledis Guri" w:date="2026-05-05T12:12:00Z" w16du:dateUtc="2026-05-05T19:12:00Z">
                <w:pPr/>
              </w:pPrChange>
            </w:pPr>
            <w:ins w:id="667" w:author="Gledis Guri" w:date="2026-05-05T11:39:00Z" w16du:dateUtc="2026-05-05T18:39:00Z">
              <w:r w:rsidRPr="00804DD4">
                <w:rPr>
                  <w:rFonts w:ascii="Times New Roman" w:hAnsi="Times New Roman" w:cs="Times New Roman"/>
                  <w:color w:val="000000"/>
                  <w:rPrChange w:id="668" w:author="Gledis Guri" w:date="2026-05-05T11:44:00Z" w16du:dateUtc="2026-05-05T18:44:00Z">
                    <w:rPr>
                      <w:rFonts w:ascii="Aptos Narrow" w:hAnsi="Aptos Narrow"/>
                      <w:color w:val="000000"/>
                    </w:rPr>
                  </w:rPrChange>
                </w:rPr>
                <w:t>1</w:t>
              </w:r>
            </w:ins>
          </w:p>
        </w:tc>
        <w:tc>
          <w:tcPr>
            <w:tcW w:w="1071" w:type="dxa"/>
            <w:vAlign w:val="bottom"/>
            <w:tcPrChange w:id="669" w:author="Gledis Guri" w:date="2026-05-05T12:11:00Z" w16du:dateUtc="2026-05-05T19:11:00Z">
              <w:tcPr>
                <w:tcW w:w="1134" w:type="dxa"/>
                <w:gridSpan w:val="3"/>
                <w:vAlign w:val="bottom"/>
              </w:tcPr>
            </w:tcPrChange>
          </w:tcPr>
          <w:p w14:paraId="5FE061F9" w14:textId="0EF2A2AF" w:rsidR="00804DD4" w:rsidRPr="00804DD4" w:rsidRDefault="00804DD4">
            <w:pPr>
              <w:jc w:val="center"/>
              <w:rPr>
                <w:ins w:id="670" w:author="Gledis Guri" w:date="2026-05-05T11:39:00Z" w16du:dateUtc="2026-05-05T18:39:00Z"/>
                <w:rFonts w:ascii="Times New Roman" w:eastAsia="Times New Roman" w:hAnsi="Times New Roman" w:cs="Times New Roman"/>
                <w:sz w:val="24"/>
                <w:szCs w:val="24"/>
              </w:rPr>
              <w:pPrChange w:id="671" w:author="Gledis Guri" w:date="2026-05-05T12:12:00Z" w16du:dateUtc="2026-05-05T19:12:00Z">
                <w:pPr/>
              </w:pPrChange>
            </w:pPr>
            <w:ins w:id="672" w:author="Gledis Guri" w:date="2026-05-05T11:39:00Z" w16du:dateUtc="2026-05-05T18:39:00Z">
              <w:r w:rsidRPr="00804DD4">
                <w:rPr>
                  <w:rFonts w:ascii="Times New Roman" w:hAnsi="Times New Roman" w:cs="Times New Roman"/>
                  <w:color w:val="000000"/>
                  <w:rPrChange w:id="673" w:author="Gledis Guri" w:date="2026-05-05T11:44:00Z" w16du:dateUtc="2026-05-05T18:44:00Z">
                    <w:rPr>
                      <w:rFonts w:ascii="Aptos Narrow" w:hAnsi="Aptos Narrow"/>
                      <w:color w:val="000000"/>
                    </w:rPr>
                  </w:rPrChange>
                </w:rPr>
                <w:t>1</w:t>
              </w:r>
            </w:ins>
          </w:p>
        </w:tc>
        <w:tc>
          <w:tcPr>
            <w:tcW w:w="967" w:type="dxa"/>
            <w:vAlign w:val="bottom"/>
            <w:tcPrChange w:id="674" w:author="Gledis Guri" w:date="2026-05-05T12:11:00Z" w16du:dateUtc="2026-05-05T19:11:00Z">
              <w:tcPr>
                <w:tcW w:w="992" w:type="dxa"/>
                <w:gridSpan w:val="3"/>
                <w:vAlign w:val="bottom"/>
              </w:tcPr>
            </w:tcPrChange>
          </w:tcPr>
          <w:p w14:paraId="3E1B64D3" w14:textId="0D57CA6D" w:rsidR="00804DD4" w:rsidRPr="00804DD4" w:rsidRDefault="00804DD4">
            <w:pPr>
              <w:jc w:val="center"/>
              <w:rPr>
                <w:ins w:id="675" w:author="Gledis Guri" w:date="2026-05-05T11:39:00Z" w16du:dateUtc="2026-05-05T18:39:00Z"/>
                <w:rFonts w:ascii="Times New Roman" w:eastAsia="Times New Roman" w:hAnsi="Times New Roman" w:cs="Times New Roman"/>
                <w:sz w:val="24"/>
                <w:szCs w:val="24"/>
              </w:rPr>
              <w:pPrChange w:id="676" w:author="Gledis Guri" w:date="2026-05-05T12:12:00Z" w16du:dateUtc="2026-05-05T19:12:00Z">
                <w:pPr/>
              </w:pPrChange>
            </w:pPr>
            <w:ins w:id="677" w:author="Gledis Guri" w:date="2026-05-05T11:39:00Z" w16du:dateUtc="2026-05-05T18:39:00Z">
              <w:r w:rsidRPr="00804DD4">
                <w:rPr>
                  <w:rFonts w:ascii="Times New Roman" w:hAnsi="Times New Roman" w:cs="Times New Roman"/>
                  <w:color w:val="000000"/>
                  <w:rPrChange w:id="678" w:author="Gledis Guri" w:date="2026-05-05T11:44:00Z" w16du:dateUtc="2026-05-05T18:44:00Z">
                    <w:rPr>
                      <w:rFonts w:ascii="Aptos Narrow" w:hAnsi="Aptos Narrow"/>
                      <w:color w:val="000000"/>
                    </w:rPr>
                  </w:rPrChange>
                </w:rPr>
                <w:t>0</w:t>
              </w:r>
            </w:ins>
          </w:p>
        </w:tc>
        <w:tc>
          <w:tcPr>
            <w:tcW w:w="940" w:type="dxa"/>
            <w:vAlign w:val="bottom"/>
            <w:tcPrChange w:id="679" w:author="Gledis Guri" w:date="2026-05-05T12:11:00Z" w16du:dateUtc="2026-05-05T19:11:00Z">
              <w:tcPr>
                <w:tcW w:w="992" w:type="dxa"/>
                <w:gridSpan w:val="3"/>
                <w:vAlign w:val="bottom"/>
              </w:tcPr>
            </w:tcPrChange>
          </w:tcPr>
          <w:p w14:paraId="2B3C1D28" w14:textId="43C80C29" w:rsidR="00804DD4" w:rsidRPr="00804DD4" w:rsidRDefault="00804DD4">
            <w:pPr>
              <w:jc w:val="center"/>
              <w:rPr>
                <w:ins w:id="680" w:author="Gledis Guri" w:date="2026-05-05T11:39:00Z" w16du:dateUtc="2026-05-05T18:39:00Z"/>
                <w:rFonts w:ascii="Times New Roman" w:eastAsia="Times New Roman" w:hAnsi="Times New Roman" w:cs="Times New Roman"/>
                <w:sz w:val="24"/>
                <w:szCs w:val="24"/>
              </w:rPr>
              <w:pPrChange w:id="681" w:author="Gledis Guri" w:date="2026-05-05T12:12:00Z" w16du:dateUtc="2026-05-05T19:12:00Z">
                <w:pPr/>
              </w:pPrChange>
            </w:pPr>
            <w:ins w:id="682" w:author="Gledis Guri" w:date="2026-05-05T11:39:00Z" w16du:dateUtc="2026-05-05T18:39:00Z">
              <w:r w:rsidRPr="00804DD4">
                <w:rPr>
                  <w:rFonts w:ascii="Times New Roman" w:hAnsi="Times New Roman" w:cs="Times New Roman"/>
                  <w:color w:val="000000"/>
                  <w:rPrChange w:id="683" w:author="Gledis Guri" w:date="2026-05-05T11:44:00Z" w16du:dateUtc="2026-05-05T18:44:00Z">
                    <w:rPr>
                      <w:rFonts w:ascii="Aptos Narrow" w:hAnsi="Aptos Narrow"/>
                      <w:color w:val="000000"/>
                    </w:rPr>
                  </w:rPrChange>
                </w:rPr>
                <w:t>0</w:t>
              </w:r>
            </w:ins>
          </w:p>
        </w:tc>
        <w:tc>
          <w:tcPr>
            <w:tcW w:w="1613" w:type="dxa"/>
            <w:vAlign w:val="bottom"/>
            <w:tcPrChange w:id="684" w:author="Gledis Guri" w:date="2026-05-05T12:11:00Z" w16du:dateUtc="2026-05-05T19:11:00Z">
              <w:tcPr>
                <w:tcW w:w="1134" w:type="dxa"/>
                <w:vAlign w:val="bottom"/>
              </w:tcPr>
            </w:tcPrChange>
          </w:tcPr>
          <w:p w14:paraId="3C374965" w14:textId="6C875FFA" w:rsidR="00804DD4" w:rsidRPr="00804DD4" w:rsidRDefault="00804DD4">
            <w:pPr>
              <w:jc w:val="center"/>
              <w:rPr>
                <w:ins w:id="685" w:author="Gledis Guri" w:date="2026-05-05T11:39:00Z" w16du:dateUtc="2026-05-05T18:39:00Z"/>
                <w:rFonts w:ascii="Times New Roman" w:eastAsia="Times New Roman" w:hAnsi="Times New Roman" w:cs="Times New Roman"/>
                <w:sz w:val="24"/>
                <w:szCs w:val="24"/>
              </w:rPr>
              <w:pPrChange w:id="686" w:author="Gledis Guri" w:date="2026-05-05T12:12:00Z" w16du:dateUtc="2026-05-05T19:12:00Z">
                <w:pPr/>
              </w:pPrChange>
            </w:pPr>
            <w:ins w:id="687" w:author="Gledis Guri" w:date="2026-05-05T11:39:00Z" w16du:dateUtc="2026-05-05T18:39:00Z">
              <w:r w:rsidRPr="00804DD4">
                <w:rPr>
                  <w:rFonts w:ascii="Times New Roman" w:hAnsi="Times New Roman" w:cs="Times New Roman"/>
                  <w:color w:val="000000"/>
                  <w:rPrChange w:id="688" w:author="Gledis Guri" w:date="2026-05-05T11:44:00Z" w16du:dateUtc="2026-05-05T18:44:00Z">
                    <w:rPr>
                      <w:rFonts w:ascii="Aptos Narrow" w:hAnsi="Aptos Narrow"/>
                      <w:color w:val="000000"/>
                    </w:rPr>
                  </w:rPrChange>
                </w:rPr>
                <w:t>205</w:t>
              </w:r>
            </w:ins>
          </w:p>
        </w:tc>
        <w:tc>
          <w:tcPr>
            <w:tcW w:w="1130" w:type="dxa"/>
            <w:tcPrChange w:id="689" w:author="Gledis Guri" w:date="2026-05-05T12:11:00Z" w16du:dateUtc="2026-05-05T19:11:00Z">
              <w:tcPr>
                <w:tcW w:w="1134" w:type="dxa"/>
                <w:gridSpan w:val="3"/>
              </w:tcPr>
            </w:tcPrChange>
          </w:tcPr>
          <w:p w14:paraId="55D396C8" w14:textId="0DF2DA40" w:rsidR="00804DD4" w:rsidRPr="00804DD4" w:rsidRDefault="00804DD4">
            <w:pPr>
              <w:jc w:val="center"/>
              <w:rPr>
                <w:ins w:id="690" w:author="Gledis Guri" w:date="2026-05-05T11:42:00Z" w16du:dateUtc="2026-05-05T18:42:00Z"/>
                <w:rFonts w:ascii="Times New Roman" w:hAnsi="Times New Roman" w:cs="Times New Roman"/>
                <w:color w:val="000000"/>
                <w:lang w:val="el-GR"/>
                <w:rPrChange w:id="691" w:author="Gledis Guri" w:date="2026-05-05T11:44:00Z" w16du:dateUtc="2026-05-05T18:44:00Z">
                  <w:rPr>
                    <w:ins w:id="692" w:author="Gledis Guri" w:date="2026-05-05T11:42:00Z" w16du:dateUtc="2026-05-05T18:42:00Z"/>
                    <w:rFonts w:ascii="Aptos Narrow" w:hAnsi="Aptos Narrow"/>
                    <w:color w:val="000000"/>
                  </w:rPr>
                </w:rPrChange>
              </w:rPr>
              <w:pPrChange w:id="693" w:author="Gledis Guri" w:date="2026-05-05T11:43:00Z" w16du:dateUtc="2026-05-05T18:43:00Z">
                <w:pPr/>
              </w:pPrChange>
            </w:pPr>
            <w:ins w:id="694" w:author="Gledis Guri" w:date="2026-05-05T11:43:00Z" w16du:dateUtc="2026-05-05T18:43:00Z">
              <w:r w:rsidRPr="00804DD4">
                <w:rPr>
                  <w:rFonts w:ascii="Times New Roman" w:hAnsi="Times New Roman" w:cs="Times New Roman"/>
                  <w:color w:val="000000"/>
                  <w:lang w:val="el-GR"/>
                  <w:rPrChange w:id="695" w:author="Gledis Guri" w:date="2026-05-05T11:44:00Z" w16du:dateUtc="2026-05-05T18:44:00Z">
                    <w:rPr>
                      <w:rFonts w:ascii="Aptos Narrow" w:hAnsi="Aptos Narrow"/>
                      <w:color w:val="000000"/>
                      <w:lang w:val="el-GR"/>
                    </w:rPr>
                  </w:rPrChange>
                </w:rPr>
                <w:t>ΝΑ</w:t>
              </w:r>
            </w:ins>
          </w:p>
        </w:tc>
        <w:tc>
          <w:tcPr>
            <w:tcW w:w="1122" w:type="dxa"/>
            <w:vMerge/>
            <w:tcPrChange w:id="696" w:author="Gledis Guri" w:date="2026-05-05T12:11:00Z" w16du:dateUtc="2026-05-05T19:11:00Z">
              <w:tcPr>
                <w:tcW w:w="1134" w:type="dxa"/>
                <w:gridSpan w:val="3"/>
                <w:vMerge/>
              </w:tcPr>
            </w:tcPrChange>
          </w:tcPr>
          <w:p w14:paraId="7E45DE75" w14:textId="37D3DD0A" w:rsidR="00804DD4" w:rsidRPr="00804DD4" w:rsidRDefault="00804DD4" w:rsidP="00804DD4">
            <w:pPr>
              <w:rPr>
                <w:ins w:id="697" w:author="Gledis Guri" w:date="2026-05-05T11:40:00Z" w16du:dateUtc="2026-05-05T18:40:00Z"/>
                <w:rFonts w:ascii="Times New Roman" w:hAnsi="Times New Roman" w:cs="Times New Roman"/>
                <w:color w:val="000000"/>
                <w:rPrChange w:id="698" w:author="Gledis Guri" w:date="2026-05-05T11:44:00Z" w16du:dateUtc="2026-05-05T18:44:00Z">
                  <w:rPr>
                    <w:ins w:id="699" w:author="Gledis Guri" w:date="2026-05-05T11:40:00Z" w16du:dateUtc="2026-05-05T18:40:00Z"/>
                    <w:rFonts w:ascii="Aptos Narrow" w:hAnsi="Aptos Narrow"/>
                    <w:color w:val="000000"/>
                  </w:rPr>
                </w:rPrChange>
              </w:rPr>
            </w:pPr>
          </w:p>
        </w:tc>
      </w:tr>
    </w:tbl>
    <w:p w14:paraId="288C8D1B" w14:textId="1990CB36" w:rsidR="00822BD2" w:rsidRPr="00C23F9A" w:rsidRDefault="00822BD2">
      <w:pPr>
        <w:rPr>
          <w:rFonts w:ascii="Times New Roman" w:eastAsia="Times New Roman" w:hAnsi="Times New Roman" w:cs="Times New Roman"/>
          <w:sz w:val="24"/>
          <w:szCs w:val="24"/>
        </w:rPr>
        <w:pPrChange w:id="700" w:author="Gledis Guri" w:date="2026-05-04T20:38:00Z" w16du:dateUtc="2026-05-05T03:38:00Z">
          <w:pPr>
            <w:ind w:firstLine="720"/>
          </w:pPr>
        </w:pPrChange>
      </w:pPr>
    </w:p>
    <w:bookmarkEnd w:id="116"/>
    <w:p w14:paraId="0FB6CB88" w14:textId="77777777" w:rsidR="00F65C18" w:rsidRPr="00394D78" w:rsidRDefault="00F33854" w:rsidP="006D598D">
      <w:pPr>
        <w:contextualSpacing/>
        <w:rPr>
          <w:rFonts w:ascii="Times New Roman" w:eastAsia="Times New Roman" w:hAnsi="Times New Roman" w:cs="Times New Roman"/>
          <w:b/>
          <w:bCs/>
          <w:sz w:val="24"/>
          <w:szCs w:val="24"/>
        </w:rPr>
      </w:pPr>
      <w:r w:rsidRPr="00394D78">
        <w:rPr>
          <w:rFonts w:ascii="Times New Roman" w:eastAsia="Times New Roman" w:hAnsi="Times New Roman" w:cs="Times New Roman"/>
          <w:b/>
          <w:bCs/>
          <w:sz w:val="24"/>
          <w:szCs w:val="24"/>
        </w:rPr>
        <w:t>3. Results</w:t>
      </w:r>
    </w:p>
    <w:p w14:paraId="3CBD4FEE" w14:textId="16C965B3" w:rsidR="00394D78" w:rsidRPr="00394D78" w:rsidRDefault="00394D78" w:rsidP="006D598D">
      <w:pPr>
        <w:contextualSpacing/>
        <w:rPr>
          <w:rFonts w:ascii="Times New Roman" w:eastAsia="Times New Roman" w:hAnsi="Times New Roman" w:cs="Times New Roman"/>
          <w:b/>
          <w:bCs/>
          <w:sz w:val="24"/>
          <w:szCs w:val="24"/>
        </w:rPr>
      </w:pPr>
      <w:r w:rsidRPr="00394D78">
        <w:rPr>
          <w:rFonts w:ascii="Times New Roman" w:eastAsia="Times New Roman" w:hAnsi="Times New Roman" w:cs="Times New Roman"/>
          <w:b/>
          <w:bCs/>
          <w:sz w:val="24"/>
          <w:szCs w:val="24"/>
        </w:rPr>
        <w:t>3.1 Sampling effort and sequencing depth</w:t>
      </w:r>
    </w:p>
    <w:p w14:paraId="72AADA2C" w14:textId="35349177" w:rsidR="00F65C18" w:rsidRDefault="00F33854" w:rsidP="004C0899">
      <w:pPr>
        <w:ind w:firstLine="720"/>
        <w:rPr>
          <w:rFonts w:ascii="Times New Roman" w:eastAsia="Times New Roman" w:hAnsi="Times New Roman" w:cs="Times New Roman"/>
          <w:sz w:val="24"/>
          <w:szCs w:val="24"/>
        </w:rPr>
      </w:pPr>
      <w:commentRangeStart w:id="701"/>
      <w:r w:rsidRPr="00CA6081">
        <w:rPr>
          <w:rFonts w:ascii="Times New Roman" w:eastAsia="Times New Roman" w:hAnsi="Times New Roman" w:cs="Times New Roman"/>
          <w:sz w:val="24"/>
          <w:szCs w:val="24"/>
        </w:rPr>
        <w:t xml:space="preserve">After sequencing, 63 samples </w:t>
      </w:r>
      <w:r w:rsidR="00B077CF" w:rsidRPr="00CA6081">
        <w:rPr>
          <w:rFonts w:ascii="Times New Roman" w:eastAsia="Times New Roman" w:hAnsi="Times New Roman" w:cs="Times New Roman"/>
          <w:sz w:val="24"/>
          <w:szCs w:val="24"/>
        </w:rPr>
        <w:t>(36</w:t>
      </w:r>
      <w:r w:rsidR="00B077CF">
        <w:rPr>
          <w:rFonts w:ascii="Times New Roman" w:eastAsia="Times New Roman" w:hAnsi="Times New Roman" w:cs="Times New Roman"/>
          <w:sz w:val="24"/>
          <w:szCs w:val="24"/>
        </w:rPr>
        <w:t xml:space="preserve"> for </w:t>
      </w:r>
      <w:r w:rsidR="00B077CF" w:rsidRPr="00CA6081">
        <w:rPr>
          <w:rFonts w:ascii="Times New Roman" w:eastAsia="Times New Roman" w:hAnsi="Times New Roman" w:cs="Times New Roman"/>
          <w:sz w:val="24"/>
          <w:szCs w:val="24"/>
        </w:rPr>
        <w:t>day</w:t>
      </w:r>
      <w:r w:rsidR="00B077CF">
        <w:rPr>
          <w:rFonts w:ascii="Times New Roman" w:eastAsia="Times New Roman" w:hAnsi="Times New Roman" w:cs="Times New Roman"/>
          <w:sz w:val="24"/>
          <w:szCs w:val="24"/>
        </w:rPr>
        <w:t xml:space="preserve"> vs.</w:t>
      </w:r>
      <w:r w:rsidR="00B077CF" w:rsidRPr="00CA6081">
        <w:rPr>
          <w:rFonts w:ascii="Times New Roman" w:eastAsia="Times New Roman" w:hAnsi="Times New Roman" w:cs="Times New Roman"/>
          <w:sz w:val="24"/>
          <w:szCs w:val="24"/>
        </w:rPr>
        <w:t xml:space="preserve"> 27 </w:t>
      </w:r>
      <w:r w:rsidR="00B077CF">
        <w:rPr>
          <w:rFonts w:ascii="Times New Roman" w:eastAsia="Times New Roman" w:hAnsi="Times New Roman" w:cs="Times New Roman"/>
          <w:sz w:val="24"/>
          <w:szCs w:val="24"/>
        </w:rPr>
        <w:t xml:space="preserve">for </w:t>
      </w:r>
      <w:r w:rsidR="00B077CF" w:rsidRPr="00CA6081">
        <w:rPr>
          <w:rFonts w:ascii="Times New Roman" w:eastAsia="Times New Roman" w:hAnsi="Times New Roman" w:cs="Times New Roman"/>
          <w:sz w:val="24"/>
          <w:szCs w:val="24"/>
        </w:rPr>
        <w:t xml:space="preserve">night) </w:t>
      </w:r>
      <w:r w:rsidRPr="00CA6081">
        <w:rPr>
          <w:rFonts w:ascii="Times New Roman" w:eastAsia="Times New Roman" w:hAnsi="Times New Roman" w:cs="Times New Roman"/>
          <w:sz w:val="24"/>
          <w:szCs w:val="24"/>
        </w:rPr>
        <w:t xml:space="preserve">were retained for COI analysis and 74 samples </w:t>
      </w:r>
      <w:r w:rsidR="00B077CF" w:rsidRPr="00CA6081">
        <w:rPr>
          <w:rFonts w:ascii="Times New Roman" w:eastAsia="Times New Roman" w:hAnsi="Times New Roman" w:cs="Times New Roman"/>
          <w:sz w:val="24"/>
          <w:szCs w:val="24"/>
        </w:rPr>
        <w:t xml:space="preserve">(37 </w:t>
      </w:r>
      <w:r w:rsidR="00B077CF">
        <w:rPr>
          <w:rFonts w:ascii="Times New Roman" w:eastAsia="Times New Roman" w:hAnsi="Times New Roman" w:cs="Times New Roman"/>
          <w:sz w:val="24"/>
          <w:szCs w:val="24"/>
        </w:rPr>
        <w:t xml:space="preserve">for </w:t>
      </w:r>
      <w:r w:rsidR="00B077CF" w:rsidRPr="00CA6081">
        <w:rPr>
          <w:rFonts w:ascii="Times New Roman" w:eastAsia="Times New Roman" w:hAnsi="Times New Roman" w:cs="Times New Roman"/>
          <w:sz w:val="24"/>
          <w:szCs w:val="24"/>
        </w:rPr>
        <w:t>day</w:t>
      </w:r>
      <w:r w:rsidR="00B077CF">
        <w:rPr>
          <w:rFonts w:ascii="Times New Roman" w:eastAsia="Times New Roman" w:hAnsi="Times New Roman" w:cs="Times New Roman"/>
          <w:sz w:val="24"/>
          <w:szCs w:val="24"/>
        </w:rPr>
        <w:t xml:space="preserve"> vs.</w:t>
      </w:r>
      <w:r w:rsidR="00B077CF" w:rsidRPr="00CA6081">
        <w:rPr>
          <w:rFonts w:ascii="Times New Roman" w:eastAsia="Times New Roman" w:hAnsi="Times New Roman" w:cs="Times New Roman"/>
          <w:sz w:val="24"/>
          <w:szCs w:val="24"/>
        </w:rPr>
        <w:t xml:space="preserve"> 37 </w:t>
      </w:r>
      <w:r w:rsidR="00B077CF">
        <w:rPr>
          <w:rFonts w:ascii="Times New Roman" w:eastAsia="Times New Roman" w:hAnsi="Times New Roman" w:cs="Times New Roman"/>
          <w:sz w:val="24"/>
          <w:szCs w:val="24"/>
        </w:rPr>
        <w:t xml:space="preserve">for </w:t>
      </w:r>
      <w:r w:rsidR="00B077CF" w:rsidRPr="00CA6081">
        <w:rPr>
          <w:rFonts w:ascii="Times New Roman" w:eastAsia="Times New Roman" w:hAnsi="Times New Roman" w:cs="Times New Roman"/>
          <w:sz w:val="24"/>
          <w:szCs w:val="24"/>
        </w:rPr>
        <w:t>night)</w:t>
      </w:r>
      <w:r w:rsidR="00B077CF">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for MV1 analysis (Table S1)</w:t>
      </w:r>
      <w:commentRangeEnd w:id="701"/>
      <w:r w:rsidR="00D1275E" w:rsidRPr="00CA6081">
        <w:rPr>
          <w:rStyle w:val="CommentReference"/>
          <w:rFonts w:ascii="Times New Roman" w:eastAsia="Times New Roman" w:hAnsi="Times New Roman" w:cs="Times New Roman"/>
          <w:sz w:val="24"/>
          <w:szCs w:val="24"/>
        </w:rPr>
        <w:commentReference w:id="701"/>
      </w:r>
      <w:r w:rsidRPr="00CA6081">
        <w:rPr>
          <w:rFonts w:ascii="Times New Roman" w:eastAsia="Times New Roman" w:hAnsi="Times New Roman" w:cs="Times New Roman"/>
          <w:sz w:val="24"/>
          <w:szCs w:val="24"/>
        </w:rPr>
        <w:t xml:space="preserve">. Sequencing yielded over 20 million raw reads for COI and over 18 million for MV1. Following bioinformatic filtering, </w:t>
      </w:r>
      <w:r w:rsidRPr="00CA6081">
        <w:rPr>
          <w:rFonts w:ascii="Times New Roman" w:eastAsia="Times New Roman" w:hAnsi="Times New Roman" w:cs="Times New Roman"/>
          <w:sz w:val="24"/>
          <w:szCs w:val="24"/>
        </w:rPr>
        <w:lastRenderedPageBreak/>
        <w:t xml:space="preserve">36.7% and 25.5% of raw reads were retained for COI and MV1, respectively, with target organism assignment rates of 32.9% </w:t>
      </w:r>
      <w:r w:rsidR="00B077CF">
        <w:rPr>
          <w:rFonts w:ascii="Times New Roman" w:eastAsia="Times New Roman" w:hAnsi="Times New Roman" w:cs="Times New Roman"/>
          <w:sz w:val="24"/>
          <w:szCs w:val="24"/>
        </w:rPr>
        <w:t xml:space="preserve">for </w:t>
      </w:r>
      <w:r w:rsidRPr="00CA6081">
        <w:rPr>
          <w:rFonts w:ascii="Times New Roman" w:eastAsia="Times New Roman" w:hAnsi="Times New Roman" w:cs="Times New Roman"/>
          <w:sz w:val="24"/>
          <w:szCs w:val="24"/>
        </w:rPr>
        <w:t xml:space="preserve">COI and 70.6% </w:t>
      </w:r>
      <w:r w:rsidR="00B077CF">
        <w:rPr>
          <w:rFonts w:ascii="Times New Roman" w:eastAsia="Times New Roman" w:hAnsi="Times New Roman" w:cs="Times New Roman"/>
          <w:sz w:val="24"/>
          <w:szCs w:val="24"/>
        </w:rPr>
        <w:t xml:space="preserve">for </w:t>
      </w:r>
      <w:r w:rsidRPr="00CA6081">
        <w:rPr>
          <w:rFonts w:ascii="Times New Roman" w:eastAsia="Times New Roman" w:hAnsi="Times New Roman" w:cs="Times New Roman"/>
          <w:sz w:val="24"/>
          <w:szCs w:val="24"/>
        </w:rPr>
        <w:t xml:space="preserve">MV1. </w:t>
      </w:r>
    </w:p>
    <w:p w14:paraId="5E3585B3" w14:textId="60E33348" w:rsidR="009403B4" w:rsidRDefault="00522F32" w:rsidP="004C0899">
      <w:pPr>
        <w:ind w:firstLine="720"/>
        <w:rPr>
          <w:rFonts w:ascii="Times New Roman" w:eastAsia="Times New Roman" w:hAnsi="Times New Roman" w:cs="Times New Roman"/>
          <w:sz w:val="24"/>
          <w:szCs w:val="24"/>
        </w:rPr>
      </w:pPr>
      <w:r w:rsidRPr="00522F32">
        <w:rPr>
          <w:rFonts w:ascii="Times New Roman" w:eastAsia="Times New Roman" w:hAnsi="Times New Roman" w:cs="Times New Roman"/>
          <w:sz w:val="24"/>
          <w:szCs w:val="24"/>
        </w:rPr>
        <w:t>Rarefaction and species accumulation curves were generated for each dataset. For the COI dataset, rarefaction curves reached near-asymptotic levels across all samples, demonstrating that sequencing depth was adequate and did not constrain the ability to detect taxonomic diversity in the study area (Fig. S</w:t>
      </w:r>
      <w:r>
        <w:rPr>
          <w:rFonts w:ascii="Times New Roman" w:eastAsia="Times New Roman" w:hAnsi="Times New Roman" w:cs="Times New Roman"/>
          <w:sz w:val="24"/>
          <w:szCs w:val="24"/>
        </w:rPr>
        <w:t>1</w:t>
      </w:r>
      <w:r w:rsidRPr="00522F32">
        <w:rPr>
          <w:rFonts w:ascii="Times New Roman" w:eastAsia="Times New Roman" w:hAnsi="Times New Roman" w:cs="Times New Roman"/>
          <w:sz w:val="24"/>
          <w:szCs w:val="24"/>
        </w:rPr>
        <w:t>). Species accumulation curves also approached saturation, indicating that sampling effort successfully captured the vast majority of taxa present, with further sampling likely to contribute only marginal additions to observed diversity. For the MV1 dataset, rarefaction curves similarly approached asymptotes across all samples, confirming sufficient sequencing depth for detecting taxonomic diversity (Fig. S</w:t>
      </w:r>
      <w:r>
        <w:rPr>
          <w:rFonts w:ascii="Times New Roman" w:eastAsia="Times New Roman" w:hAnsi="Times New Roman" w:cs="Times New Roman"/>
          <w:sz w:val="24"/>
          <w:szCs w:val="24"/>
        </w:rPr>
        <w:t>2</w:t>
      </w:r>
      <w:r w:rsidRPr="00522F32">
        <w:rPr>
          <w:rFonts w:ascii="Times New Roman" w:eastAsia="Times New Roman" w:hAnsi="Times New Roman" w:cs="Times New Roman"/>
          <w:sz w:val="24"/>
          <w:szCs w:val="24"/>
        </w:rPr>
        <w:t>). Species accumulation curves likewise tended toward saturation, suggesting that the sampling effort adequately captured most taxa present, with additional sampling expected to yield only minor increases in detected diversity</w:t>
      </w:r>
      <w:r w:rsidR="009403B4" w:rsidRPr="00CA6081">
        <w:rPr>
          <w:rFonts w:ascii="Times New Roman" w:eastAsia="Times New Roman" w:hAnsi="Times New Roman" w:cs="Times New Roman"/>
          <w:sz w:val="24"/>
          <w:szCs w:val="24"/>
        </w:rPr>
        <w:t>.</w:t>
      </w:r>
    </w:p>
    <w:p w14:paraId="09DEF618" w14:textId="0BC82762" w:rsidR="00394D78" w:rsidRPr="00D90CF0" w:rsidRDefault="00394D78" w:rsidP="006D598D">
      <w:pPr>
        <w:contextualSpacing/>
        <w:rPr>
          <w:rFonts w:ascii="Times New Roman" w:eastAsia="Times New Roman" w:hAnsi="Times New Roman" w:cs="Times New Roman"/>
          <w:b/>
          <w:bCs/>
          <w:sz w:val="24"/>
          <w:szCs w:val="24"/>
        </w:rPr>
      </w:pPr>
      <w:r w:rsidRPr="00D90CF0">
        <w:rPr>
          <w:rFonts w:ascii="Times New Roman" w:eastAsia="Times New Roman" w:hAnsi="Times New Roman" w:cs="Times New Roman"/>
          <w:b/>
          <w:bCs/>
          <w:sz w:val="24"/>
          <w:szCs w:val="24"/>
        </w:rPr>
        <w:t>3.2 Community dissimilarity</w:t>
      </w:r>
      <w:r w:rsidR="00D90CF0" w:rsidRPr="00D90CF0">
        <w:rPr>
          <w:rFonts w:ascii="Times New Roman" w:eastAsia="Times New Roman" w:hAnsi="Times New Roman" w:cs="Times New Roman"/>
          <w:b/>
          <w:bCs/>
          <w:sz w:val="24"/>
          <w:szCs w:val="24"/>
        </w:rPr>
        <w:t xml:space="preserve"> </w:t>
      </w:r>
      <w:r w:rsidR="00D90CF0" w:rsidRPr="00D90CF0">
        <w:rPr>
          <w:rFonts w:ascii="Times New Roman" w:hAnsi="Times New Roman" w:cs="Times New Roman"/>
          <w:b/>
          <w:bCs/>
          <w:sz w:val="24"/>
          <w:szCs w:val="24"/>
        </w:rPr>
        <w:t>across time and light conditions</w:t>
      </w:r>
    </w:p>
    <w:p w14:paraId="4E47904C" w14:textId="2E8E5DB3" w:rsidR="00F65C18" w:rsidRDefault="00F33854" w:rsidP="00CD181A">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Overall, both markers (COI and MV1) indicated consistent patterns in the factors driving community dissimilarity</w:t>
      </w:r>
      <w:r w:rsidR="00177FFE">
        <w:rPr>
          <w:rFonts w:ascii="Times New Roman" w:eastAsia="Times New Roman" w:hAnsi="Times New Roman" w:cs="Times New Roman"/>
          <w:sz w:val="24"/>
          <w:szCs w:val="24"/>
        </w:rPr>
        <w:t xml:space="preserve"> (Fig, 2)</w:t>
      </w:r>
      <w:r w:rsidRPr="00CA6081">
        <w:rPr>
          <w:rFonts w:ascii="Times New Roman" w:eastAsia="Times New Roman" w:hAnsi="Times New Roman" w:cs="Times New Roman"/>
          <w:sz w:val="24"/>
          <w:szCs w:val="24"/>
        </w:rPr>
        <w:t>. The sampling period (day vs. night) and the light effect during night sampling emerged as the strongest drivers of community dissimilarity in both datasets (p &lt; 0.001)</w:t>
      </w:r>
      <w:r w:rsidR="002F289F">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The estimated logit-scale effects in increased dissimilarity for the sampling period were 0.169 and 0.152 for COI and MV1 respectively, while the nighttime light treatment increased community dissimilarity by 0.111 and 0.278 in COI and MV1 respectively</w:t>
      </w:r>
      <w:r w:rsidR="003239D1">
        <w:rPr>
          <w:rFonts w:ascii="Times New Roman" w:eastAsia="Times New Roman" w:hAnsi="Times New Roman" w:cs="Times New Roman"/>
          <w:sz w:val="24"/>
          <w:szCs w:val="24"/>
        </w:rPr>
        <w:t xml:space="preserve"> (Table </w:t>
      </w:r>
      <w:del w:id="702" w:author="Gledis Guri" w:date="2026-05-05T13:25:00Z" w16du:dateUtc="2026-05-05T20:25:00Z">
        <w:r w:rsidR="003239D1" w:rsidDel="00807F0D">
          <w:rPr>
            <w:rFonts w:ascii="Times New Roman" w:eastAsia="Times New Roman" w:hAnsi="Times New Roman" w:cs="Times New Roman"/>
            <w:sz w:val="24"/>
            <w:szCs w:val="24"/>
          </w:rPr>
          <w:delText>1</w:delText>
        </w:r>
      </w:del>
      <w:ins w:id="703" w:author="Gledis Guri" w:date="2026-05-05T13:25:00Z" w16du:dateUtc="2026-05-05T20:25:00Z">
        <w:r w:rsidR="00807F0D">
          <w:rPr>
            <w:rFonts w:ascii="Times New Roman" w:eastAsia="Times New Roman" w:hAnsi="Times New Roman" w:cs="Times New Roman"/>
            <w:sz w:val="24"/>
            <w:szCs w:val="24"/>
          </w:rPr>
          <w:t>2</w:t>
        </w:r>
      </w:ins>
      <w:r w:rsidR="00177FFE">
        <w:rPr>
          <w:rFonts w:ascii="Times New Roman" w:eastAsia="Times New Roman" w:hAnsi="Times New Roman" w:cs="Times New Roman"/>
          <w:sz w:val="24"/>
          <w:szCs w:val="24"/>
        </w:rPr>
        <w:t>, Fig. 2</w:t>
      </w:r>
      <w:r w:rsidR="003239D1">
        <w:rPr>
          <w:rFonts w:ascii="Times New Roman" w:eastAsia="Times New Roman" w:hAnsi="Times New Roman" w:cs="Times New Roman"/>
          <w:sz w:val="24"/>
          <w:szCs w:val="24"/>
        </w:rPr>
        <w:t>)</w:t>
      </w:r>
      <w:r w:rsidRPr="00CA6081">
        <w:rPr>
          <w:rFonts w:ascii="Times New Roman" w:eastAsia="Times New Roman" w:hAnsi="Times New Roman" w:cs="Times New Roman"/>
          <w:sz w:val="24"/>
          <w:szCs w:val="24"/>
        </w:rPr>
        <w:t>. The global intercepts (η) differed slightly between markers with -0.692 and -0.346 logit-scale effect sizes (equivalent of 33.3% and 41.5% dissimilarity) respectively for COI and MV1. For both markers the pairwise dissimilarity decreased among biological replicates (-0.205 and -0.361 logit-</w:t>
      </w:r>
      <w:r w:rsidRPr="00CA6081">
        <w:rPr>
          <w:rFonts w:ascii="Times New Roman" w:eastAsia="Times New Roman" w:hAnsi="Times New Roman" w:cs="Times New Roman"/>
          <w:sz w:val="24"/>
          <w:szCs w:val="24"/>
        </w:rPr>
        <w:lastRenderedPageBreak/>
        <w:t>scale effect sizes for COI and MV1 respectively) indicating higher replicability in community composition within the same group of samples.</w:t>
      </w:r>
      <w:r w:rsidR="003239D1">
        <w:rPr>
          <w:rFonts w:ascii="Times New Roman" w:eastAsia="Times New Roman" w:hAnsi="Times New Roman" w:cs="Times New Roman"/>
          <w:sz w:val="24"/>
          <w:szCs w:val="24"/>
        </w:rPr>
        <w:t xml:space="preserve"> </w:t>
      </w:r>
      <w:r w:rsidRPr="00CA6081">
        <w:rPr>
          <w:rFonts w:ascii="Times New Roman" w:eastAsia="Gungsuh" w:hAnsi="Times New Roman" w:cs="Times New Roman"/>
          <w:sz w:val="24"/>
          <w:szCs w:val="24"/>
        </w:rPr>
        <w:t xml:space="preserve">During daytime sampling, artificial light treatment was associated with a decrease in community dissimilarity relative to the intercept (COI: −0.083; MV1: −0.160; p &lt; 0.01), indicating that artificial light treatment </w:t>
      </w:r>
      <w:commentRangeStart w:id="704"/>
      <w:commentRangeStart w:id="705"/>
      <w:r w:rsidRPr="00CA6081">
        <w:rPr>
          <w:rFonts w:ascii="Times New Roman" w:eastAsia="Gungsuh" w:hAnsi="Times New Roman" w:cs="Times New Roman"/>
          <w:sz w:val="24"/>
          <w:szCs w:val="24"/>
        </w:rPr>
        <w:t xml:space="preserve">did </w:t>
      </w:r>
      <w:del w:id="706" w:author="Gledis Guri" w:date="2026-05-04T21:11:00Z" w16du:dateUtc="2026-05-05T04:11:00Z">
        <w:r w:rsidRPr="00CA6081" w:rsidDel="006E6EA1">
          <w:rPr>
            <w:rFonts w:ascii="Times New Roman" w:eastAsia="Gungsuh" w:hAnsi="Times New Roman" w:cs="Times New Roman"/>
            <w:sz w:val="24"/>
            <w:szCs w:val="24"/>
          </w:rPr>
          <w:delText xml:space="preserve">not </w:delText>
        </w:r>
      </w:del>
      <w:r w:rsidRPr="00CA6081">
        <w:rPr>
          <w:rFonts w:ascii="Times New Roman" w:eastAsia="Gungsuh" w:hAnsi="Times New Roman" w:cs="Times New Roman"/>
          <w:sz w:val="24"/>
          <w:szCs w:val="24"/>
        </w:rPr>
        <w:t>have</w:t>
      </w:r>
      <w:commentRangeEnd w:id="704"/>
      <w:r w:rsidR="00370588" w:rsidRPr="00CA6081">
        <w:rPr>
          <w:rStyle w:val="CommentReference"/>
          <w:rFonts w:ascii="Times New Roman" w:eastAsia="Gungsuh" w:hAnsi="Times New Roman" w:cs="Times New Roman"/>
          <w:sz w:val="24"/>
          <w:szCs w:val="24"/>
        </w:rPr>
        <w:commentReference w:id="704"/>
      </w:r>
      <w:commentRangeEnd w:id="705"/>
      <w:r w:rsidR="006E6EA1" w:rsidRPr="00CA6081">
        <w:rPr>
          <w:rStyle w:val="CommentReference"/>
          <w:rFonts w:ascii="Times New Roman" w:eastAsia="Gungsuh" w:hAnsi="Times New Roman" w:cs="Times New Roman"/>
          <w:sz w:val="24"/>
          <w:szCs w:val="24"/>
        </w:rPr>
        <w:commentReference w:id="705"/>
      </w:r>
      <w:r w:rsidRPr="00CA6081">
        <w:rPr>
          <w:rFonts w:ascii="Times New Roman" w:eastAsia="Gungsuh" w:hAnsi="Times New Roman" w:cs="Times New Roman"/>
          <w:sz w:val="24"/>
          <w:szCs w:val="24"/>
        </w:rPr>
        <w:t xml:space="preserve"> an effect on community composition</w:t>
      </w:r>
      <w:r w:rsidR="00A2108F">
        <w:rPr>
          <w:rFonts w:ascii="Times New Roman" w:eastAsia="Gungsuh" w:hAnsi="Times New Roman" w:cs="Times New Roman"/>
          <w:sz w:val="24"/>
          <w:szCs w:val="24"/>
        </w:rPr>
        <w:t xml:space="preserve"> (Fig. 2)</w:t>
      </w:r>
      <w:r w:rsidRPr="00CA6081">
        <w:rPr>
          <w:rFonts w:ascii="Times New Roman" w:eastAsia="Gungsuh" w:hAnsi="Times New Roman" w:cs="Times New Roman"/>
          <w:sz w:val="24"/>
          <w:szCs w:val="24"/>
        </w:rPr>
        <w:t>.</w:t>
      </w:r>
      <w:r w:rsidR="003239D1">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Lastly, the temporal autocorrelation effects </w:t>
      </w:r>
      <w:r w:rsidR="002F289F">
        <w:rPr>
          <w:rFonts w:ascii="Times New Roman" w:eastAsia="Times New Roman" w:hAnsi="Times New Roman" w:cs="Times New Roman"/>
          <w:sz w:val="24"/>
          <w:szCs w:val="24"/>
        </w:rPr>
        <w:t>were</w:t>
      </w:r>
      <w:r w:rsidRPr="00CA6081">
        <w:rPr>
          <w:rFonts w:ascii="Times New Roman" w:eastAsia="Times New Roman" w:hAnsi="Times New Roman" w:cs="Times New Roman"/>
          <w:sz w:val="24"/>
          <w:szCs w:val="24"/>
        </w:rPr>
        <w:t xml:space="preserve"> different between markers. Although both markers indicated an increase in dissimilarity a</w:t>
      </w:r>
      <w:r w:rsidR="002F289F">
        <w:rPr>
          <w:rFonts w:ascii="Times New Roman" w:eastAsia="Times New Roman" w:hAnsi="Times New Roman" w:cs="Times New Roman"/>
          <w:sz w:val="24"/>
          <w:szCs w:val="24"/>
        </w:rPr>
        <w:t>cross</w:t>
      </w:r>
      <w:r w:rsidRPr="00CA6081">
        <w:rPr>
          <w:rFonts w:ascii="Times New Roman" w:eastAsia="Times New Roman" w:hAnsi="Times New Roman" w:cs="Times New Roman"/>
          <w:sz w:val="24"/>
          <w:szCs w:val="24"/>
        </w:rPr>
        <w:t xml:space="preserve"> time, such slope was higher for COI (0.055 logit-scale effect sizes) while the effect size was smaller for MV1 (0.014 logit-scale effect sizes) indicating that as days progressed the MV1 community became more dissimilar but the rate of dissimilarity was smaller compared to that of COI community</w:t>
      </w:r>
      <w:r w:rsidR="00DB7610">
        <w:rPr>
          <w:rFonts w:ascii="Times New Roman" w:eastAsia="Times New Roman" w:hAnsi="Times New Roman" w:cs="Times New Roman"/>
          <w:sz w:val="24"/>
          <w:szCs w:val="24"/>
        </w:rPr>
        <w:t xml:space="preserve"> (Table </w:t>
      </w:r>
      <w:del w:id="707" w:author="Gledis Guri" w:date="2026-05-05T13:25:00Z" w16du:dateUtc="2026-05-05T20:25:00Z">
        <w:r w:rsidR="00DB7610" w:rsidDel="00807F0D">
          <w:rPr>
            <w:rFonts w:ascii="Times New Roman" w:eastAsia="Times New Roman" w:hAnsi="Times New Roman" w:cs="Times New Roman"/>
            <w:sz w:val="24"/>
            <w:szCs w:val="24"/>
          </w:rPr>
          <w:delText>1</w:delText>
        </w:r>
      </w:del>
      <w:ins w:id="708" w:author="Gledis Guri" w:date="2026-05-05T13:25:00Z" w16du:dateUtc="2026-05-05T20:25:00Z">
        <w:r w:rsidR="00807F0D">
          <w:rPr>
            <w:rFonts w:ascii="Times New Roman" w:eastAsia="Times New Roman" w:hAnsi="Times New Roman" w:cs="Times New Roman"/>
            <w:sz w:val="24"/>
            <w:szCs w:val="24"/>
          </w:rPr>
          <w:t>2</w:t>
        </w:r>
      </w:ins>
      <w:r w:rsidR="00DB7610">
        <w:rPr>
          <w:rFonts w:ascii="Times New Roman" w:eastAsia="Times New Roman" w:hAnsi="Times New Roman" w:cs="Times New Roman"/>
          <w:sz w:val="24"/>
          <w:szCs w:val="24"/>
        </w:rPr>
        <w:t>)</w:t>
      </w:r>
      <w:r w:rsidRPr="00CA6081">
        <w:rPr>
          <w:rFonts w:ascii="Times New Roman" w:eastAsia="Times New Roman" w:hAnsi="Times New Roman" w:cs="Times New Roman"/>
          <w:sz w:val="24"/>
          <w:szCs w:val="24"/>
        </w:rPr>
        <w:t>.</w:t>
      </w:r>
    </w:p>
    <w:p w14:paraId="6F4D12D7" w14:textId="606914F6" w:rsidR="008F6E80" w:rsidRPr="00CA6081" w:rsidRDefault="00750AF7" w:rsidP="006D598D">
      <w:pPr>
        <w:contextualSpacing/>
        <w:rPr>
          <w:rFonts w:ascii="Times New Roman" w:eastAsia="Times New Roman" w:hAnsi="Times New Roman" w:cs="Times New Roman"/>
          <w:sz w:val="24"/>
          <w:szCs w:val="24"/>
        </w:rPr>
      </w:pPr>
      <w:del w:id="709" w:author="Gledis Guri" w:date="2026-05-04T21:21:00Z" w16du:dateUtc="2026-05-05T04:21:00Z">
        <w:r w:rsidDel="00F537F2">
          <w:rPr>
            <w:noProof/>
          </w:rPr>
          <w:lastRenderedPageBreak/>
          <w:drawing>
            <wp:inline distT="0" distB="0" distL="0" distR="0" wp14:anchorId="6E423316" wp14:editId="541DB6DC">
              <wp:extent cx="5943600" cy="7132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7132320"/>
                      </a:xfrm>
                      <a:prstGeom prst="rect">
                        <a:avLst/>
                      </a:prstGeom>
                      <a:noFill/>
                      <a:ln>
                        <a:noFill/>
                      </a:ln>
                    </pic:spPr>
                  </pic:pic>
                </a:graphicData>
              </a:graphic>
            </wp:inline>
          </w:drawing>
        </w:r>
      </w:del>
      <w:ins w:id="710" w:author="Gledis Guri" w:date="2026-05-04T21:21:00Z" w16du:dateUtc="2026-05-05T04:21:00Z">
        <w:r w:rsidR="00F537F2">
          <w:rPr>
            <w:rFonts w:ascii="Times New Roman" w:eastAsia="Times New Roman" w:hAnsi="Times New Roman" w:cs="Times New Roman"/>
            <w:noProof/>
            <w:sz w:val="24"/>
            <w:szCs w:val="24"/>
          </w:rPr>
          <w:lastRenderedPageBreak/>
          <w:drawing>
            <wp:inline distT="0" distB="0" distL="0" distR="0" wp14:anchorId="3A55FEE1" wp14:editId="5A5EE9A0">
              <wp:extent cx="5943600" cy="7132320"/>
              <wp:effectExtent l="0" t="0" r="0" b="5080"/>
              <wp:docPr id="176914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41372" name="Picture 17691413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7132320"/>
                      </a:xfrm>
                      <a:prstGeom prst="rect">
                        <a:avLst/>
                      </a:prstGeom>
                    </pic:spPr>
                  </pic:pic>
                </a:graphicData>
              </a:graphic>
            </wp:inline>
          </w:drawing>
        </w:r>
      </w:ins>
    </w:p>
    <w:p w14:paraId="4BA3EBC3" w14:textId="1048F9F3" w:rsidR="008F6E80" w:rsidRPr="00CA6081" w:rsidRDefault="008F6E80" w:rsidP="008F6E80">
      <w:pPr>
        <w:rPr>
          <w:rFonts w:ascii="Times New Roman" w:eastAsia="Times New Roman" w:hAnsi="Times New Roman" w:cs="Times New Roman"/>
          <w:sz w:val="24"/>
          <w:szCs w:val="24"/>
        </w:rPr>
      </w:pPr>
      <w:commentRangeStart w:id="711"/>
      <w:commentRangeStart w:id="712"/>
      <w:r w:rsidRPr="00CA6081">
        <w:rPr>
          <w:rFonts w:ascii="Times New Roman" w:eastAsia="Times New Roman" w:hAnsi="Times New Roman" w:cs="Times New Roman"/>
          <w:sz w:val="24"/>
          <w:szCs w:val="24"/>
        </w:rPr>
        <w:t xml:space="preserve">Figure </w:t>
      </w:r>
      <w:r w:rsidR="00177FFE">
        <w:rPr>
          <w:rFonts w:ascii="Times New Roman" w:eastAsia="Times New Roman" w:hAnsi="Times New Roman" w:cs="Times New Roman"/>
          <w:sz w:val="24"/>
          <w:szCs w:val="24"/>
        </w:rPr>
        <w:t>2</w:t>
      </w:r>
      <w:commentRangeEnd w:id="711"/>
      <w:r w:rsidR="00D1275E" w:rsidRPr="00CA6081">
        <w:rPr>
          <w:rStyle w:val="CommentReference"/>
          <w:rFonts w:ascii="Times New Roman" w:eastAsia="Times New Roman" w:hAnsi="Times New Roman" w:cs="Times New Roman"/>
          <w:sz w:val="24"/>
          <w:szCs w:val="24"/>
        </w:rPr>
        <w:commentReference w:id="711"/>
      </w:r>
      <w:commentRangeEnd w:id="712"/>
      <w:r w:rsidR="00D716B1" w:rsidRPr="00CA6081">
        <w:rPr>
          <w:rStyle w:val="CommentReference"/>
          <w:rFonts w:ascii="Times New Roman" w:eastAsia="Times New Roman" w:hAnsi="Times New Roman" w:cs="Times New Roman"/>
          <w:sz w:val="24"/>
          <w:szCs w:val="24"/>
        </w:rPr>
        <w:commentReference w:id="712"/>
      </w:r>
      <w:r w:rsidRPr="00CA6081">
        <w:rPr>
          <w:rFonts w:ascii="Times New Roman" w:eastAsia="Times New Roman" w:hAnsi="Times New Roman" w:cs="Times New Roman"/>
          <w:sz w:val="24"/>
          <w:szCs w:val="24"/>
        </w:rPr>
        <w:t xml:space="preserve">. Estimated </w:t>
      </w:r>
      <w:ins w:id="713" w:author="Gledis Guri" w:date="2026-05-04T21:23:00Z" w16du:dateUtc="2026-05-05T04:23:00Z">
        <w:r w:rsidR="00D716B1">
          <w:rPr>
            <w:rFonts w:ascii="Times New Roman" w:eastAsia="Times New Roman" w:hAnsi="Times New Roman" w:cs="Times New Roman"/>
            <w:sz w:val="24"/>
            <w:szCs w:val="24"/>
          </w:rPr>
          <w:t xml:space="preserve">coefficients (logit scale) </w:t>
        </w:r>
      </w:ins>
      <w:ins w:id="714" w:author="Gledis Guri" w:date="2026-05-04T21:22:00Z" w16du:dateUtc="2026-05-05T04:22:00Z">
        <w:r w:rsidR="00D716B1">
          <w:rPr>
            <w:rFonts w:ascii="Times New Roman" w:eastAsia="Times New Roman" w:hAnsi="Times New Roman" w:cs="Times New Roman"/>
            <w:sz w:val="24"/>
            <w:szCs w:val="24"/>
          </w:rPr>
          <w:t xml:space="preserve">of time, </w:t>
        </w:r>
      </w:ins>
      <w:ins w:id="715" w:author="Gledis Guri" w:date="2026-05-04T21:23:00Z" w16du:dateUtc="2026-05-05T04:23:00Z">
        <w:r w:rsidR="00D716B1">
          <w:rPr>
            <w:rFonts w:ascii="Times New Roman" w:eastAsia="Times New Roman" w:hAnsi="Times New Roman" w:cs="Times New Roman"/>
            <w:sz w:val="24"/>
            <w:szCs w:val="24"/>
          </w:rPr>
          <w:t>sampling period</w:t>
        </w:r>
      </w:ins>
      <w:ins w:id="716" w:author="Gledis Guri" w:date="2026-05-04T21:22:00Z" w16du:dateUtc="2026-05-05T04:22:00Z">
        <w:r w:rsidR="00D716B1">
          <w:rPr>
            <w:rFonts w:ascii="Times New Roman" w:eastAsia="Times New Roman" w:hAnsi="Times New Roman" w:cs="Times New Roman"/>
            <w:sz w:val="24"/>
            <w:szCs w:val="24"/>
          </w:rPr>
          <w:t>, light treatment, and biological replica</w:t>
        </w:r>
      </w:ins>
      <w:ins w:id="717" w:author="Gledis Guri" w:date="2026-05-04T21:23:00Z" w16du:dateUtc="2026-05-05T04:23:00Z">
        <w:r w:rsidR="00D716B1">
          <w:rPr>
            <w:rFonts w:ascii="Times New Roman" w:eastAsia="Times New Roman" w:hAnsi="Times New Roman" w:cs="Times New Roman"/>
            <w:sz w:val="24"/>
            <w:szCs w:val="24"/>
          </w:rPr>
          <w:t xml:space="preserve">tes </w:t>
        </w:r>
      </w:ins>
      <w:ins w:id="718" w:author="Gledis Guri" w:date="2026-05-04T21:24:00Z" w16du:dateUtc="2026-05-05T04:24:00Z">
        <w:r w:rsidR="00D716B1">
          <w:rPr>
            <w:rFonts w:ascii="Times New Roman" w:eastAsia="Times New Roman" w:hAnsi="Times New Roman" w:cs="Times New Roman"/>
            <w:sz w:val="24"/>
            <w:szCs w:val="24"/>
          </w:rPr>
          <w:t>contributing to</w:t>
        </w:r>
      </w:ins>
      <w:ins w:id="719" w:author="Gledis Guri" w:date="2026-05-04T21:23:00Z" w16du:dateUtc="2026-05-05T04:23:00Z">
        <w:r w:rsidR="00D716B1">
          <w:rPr>
            <w:rFonts w:ascii="Times New Roman" w:eastAsia="Times New Roman" w:hAnsi="Times New Roman" w:cs="Times New Roman"/>
            <w:sz w:val="24"/>
            <w:szCs w:val="24"/>
          </w:rPr>
          <w:t xml:space="preserve"> </w:t>
        </w:r>
      </w:ins>
      <w:ins w:id="720" w:author="Gledis Guri" w:date="2026-05-04T21:24:00Z" w16du:dateUtc="2026-05-05T04:24:00Z">
        <w:r w:rsidR="00D716B1">
          <w:rPr>
            <w:rFonts w:ascii="Times New Roman" w:eastAsia="Times New Roman" w:hAnsi="Times New Roman" w:cs="Times New Roman"/>
            <w:sz w:val="24"/>
            <w:szCs w:val="24"/>
          </w:rPr>
          <w:t xml:space="preserve">pairwise </w:t>
        </w:r>
      </w:ins>
      <w:ins w:id="721" w:author="Gledis Guri" w:date="2026-05-04T21:23:00Z" w16du:dateUtc="2026-05-05T04:23:00Z">
        <w:r w:rsidR="00D716B1">
          <w:rPr>
            <w:rFonts w:ascii="Times New Roman" w:eastAsia="Times New Roman" w:hAnsi="Times New Roman" w:cs="Times New Roman"/>
            <w:sz w:val="24"/>
            <w:szCs w:val="24"/>
          </w:rPr>
          <w:t xml:space="preserve">community dissimilarity </w:t>
        </w:r>
      </w:ins>
      <w:ins w:id="722" w:author="Gledis Guri" w:date="2026-05-04T21:24:00Z" w16du:dateUtc="2026-05-05T04:24:00Z">
        <w:r w:rsidR="00D716B1">
          <w:rPr>
            <w:rFonts w:ascii="Times New Roman" w:eastAsia="Times New Roman" w:hAnsi="Times New Roman" w:cs="Times New Roman"/>
            <w:sz w:val="24"/>
            <w:szCs w:val="24"/>
          </w:rPr>
          <w:t xml:space="preserve">with significant values (p &lt; </w:t>
        </w:r>
        <w:r w:rsidR="00D716B1">
          <w:rPr>
            <w:rFonts w:ascii="Times New Roman" w:eastAsia="Times New Roman" w:hAnsi="Times New Roman" w:cs="Times New Roman"/>
            <w:sz w:val="24"/>
            <w:szCs w:val="24"/>
          </w:rPr>
          <w:lastRenderedPageBreak/>
          <w:t xml:space="preserve">0.05) in black and non-significant </w:t>
        </w:r>
      </w:ins>
      <w:ins w:id="723" w:author="Gledis Guri" w:date="2026-05-05T12:21:00Z" w16du:dateUtc="2026-05-05T19:21:00Z">
        <w:r w:rsidR="00673A73">
          <w:rPr>
            <w:rFonts w:ascii="Times New Roman" w:eastAsia="Times New Roman" w:hAnsi="Times New Roman" w:cs="Times New Roman"/>
            <w:sz w:val="24"/>
            <w:szCs w:val="24"/>
          </w:rPr>
          <w:t>values</w:t>
        </w:r>
      </w:ins>
      <w:ins w:id="724" w:author="Gledis Guri" w:date="2026-05-04T21:24:00Z" w16du:dateUtc="2026-05-05T04:24:00Z">
        <w:r w:rsidR="00D716B1">
          <w:rPr>
            <w:rFonts w:ascii="Times New Roman" w:eastAsia="Times New Roman" w:hAnsi="Times New Roman" w:cs="Times New Roman"/>
            <w:sz w:val="24"/>
            <w:szCs w:val="24"/>
          </w:rPr>
          <w:t xml:space="preserve"> in red (panel A and B).</w:t>
        </w:r>
      </w:ins>
      <w:ins w:id="725" w:author="Gledis Guri" w:date="2026-05-04T21:22:00Z" w16du:dateUtc="2026-05-05T04:22:00Z">
        <w:r w:rsidR="00D716B1">
          <w:rPr>
            <w:rFonts w:ascii="Times New Roman" w:eastAsia="Times New Roman" w:hAnsi="Times New Roman" w:cs="Times New Roman"/>
            <w:sz w:val="24"/>
            <w:szCs w:val="24"/>
          </w:rPr>
          <w:t xml:space="preserve"> Predicted </w:t>
        </w:r>
      </w:ins>
      <w:r w:rsidRPr="00CA6081">
        <w:rPr>
          <w:rFonts w:ascii="Times New Roman" w:eastAsia="Times New Roman" w:hAnsi="Times New Roman" w:cs="Times New Roman"/>
          <w:sz w:val="24"/>
          <w:szCs w:val="24"/>
        </w:rPr>
        <w:t>(dashed line) and observed (dots) relationship between the pairwise community dissimilarity and time (in days), including the factors such as sampling period (time of day) and the artificial light (separately during day and during night</w:t>
      </w:r>
      <w:ins w:id="726" w:author="Gledis Guri" w:date="2026-05-04T21:25:00Z" w16du:dateUtc="2026-05-05T04:25:00Z">
        <w:r w:rsidR="00D716B1">
          <w:rPr>
            <w:rFonts w:ascii="Times New Roman" w:eastAsia="Times New Roman" w:hAnsi="Times New Roman" w:cs="Times New Roman"/>
            <w:sz w:val="24"/>
            <w:szCs w:val="24"/>
          </w:rPr>
          <w:t>; panel C and D</w:t>
        </w:r>
      </w:ins>
      <w:r w:rsidRPr="00CA6081">
        <w:rPr>
          <w:rFonts w:ascii="Times New Roman" w:eastAsia="Times New Roman" w:hAnsi="Times New Roman" w:cs="Times New Roman"/>
          <w:sz w:val="24"/>
          <w:szCs w:val="24"/>
        </w:rPr>
        <w:t>).</w:t>
      </w:r>
      <w:r w:rsidR="0068529D" w:rsidRPr="0068529D">
        <w:t xml:space="preserve"> </w:t>
      </w:r>
      <w:r w:rsidR="0068529D" w:rsidRPr="0068529D">
        <w:rPr>
          <w:rFonts w:ascii="Times New Roman" w:eastAsia="Times New Roman" w:hAnsi="Times New Roman" w:cs="Times New Roman"/>
          <w:sz w:val="24"/>
          <w:szCs w:val="24"/>
        </w:rPr>
        <w:t xml:space="preserve">Panels </w:t>
      </w:r>
      <w:r w:rsidR="0068529D">
        <w:rPr>
          <w:rFonts w:ascii="Times New Roman" w:eastAsia="Times New Roman" w:hAnsi="Times New Roman" w:cs="Times New Roman"/>
          <w:sz w:val="24"/>
          <w:szCs w:val="24"/>
        </w:rPr>
        <w:t>(</w:t>
      </w:r>
      <w:del w:id="727" w:author="Gledis Guri" w:date="2026-05-04T21:21:00Z" w16du:dateUtc="2026-05-05T04:21:00Z">
        <w:r w:rsidR="0068529D" w:rsidDel="00D716B1">
          <w:rPr>
            <w:rFonts w:ascii="Times New Roman" w:eastAsia="Times New Roman" w:hAnsi="Times New Roman" w:cs="Times New Roman"/>
            <w:sz w:val="24"/>
            <w:szCs w:val="24"/>
          </w:rPr>
          <w:delText>a</w:delText>
        </w:r>
      </w:del>
      <w:ins w:id="728" w:author="Gledis Guri" w:date="2026-05-04T21:21:00Z" w16du:dateUtc="2026-05-05T04:21:00Z">
        <w:r w:rsidR="00D716B1">
          <w:rPr>
            <w:rFonts w:ascii="Times New Roman" w:eastAsia="Times New Roman" w:hAnsi="Times New Roman" w:cs="Times New Roman"/>
            <w:sz w:val="24"/>
            <w:szCs w:val="24"/>
          </w:rPr>
          <w:t>A</w:t>
        </w:r>
      </w:ins>
      <w:r w:rsidR="0068529D">
        <w:rPr>
          <w:rFonts w:ascii="Times New Roman" w:eastAsia="Times New Roman" w:hAnsi="Times New Roman" w:cs="Times New Roman"/>
          <w:sz w:val="24"/>
          <w:szCs w:val="24"/>
        </w:rPr>
        <w:t>)</w:t>
      </w:r>
      <w:r w:rsidR="0068529D" w:rsidRPr="0068529D">
        <w:rPr>
          <w:rFonts w:ascii="Times New Roman" w:eastAsia="Times New Roman" w:hAnsi="Times New Roman" w:cs="Times New Roman"/>
          <w:sz w:val="24"/>
          <w:szCs w:val="24"/>
        </w:rPr>
        <w:t xml:space="preserve"> and </w:t>
      </w:r>
      <w:r w:rsidR="0068529D">
        <w:rPr>
          <w:rFonts w:ascii="Times New Roman" w:eastAsia="Times New Roman" w:hAnsi="Times New Roman" w:cs="Times New Roman"/>
          <w:sz w:val="24"/>
          <w:szCs w:val="24"/>
        </w:rPr>
        <w:t>(</w:t>
      </w:r>
      <w:del w:id="729" w:author="Gledis Guri" w:date="2026-05-04T21:21:00Z" w16du:dateUtc="2026-05-05T04:21:00Z">
        <w:r w:rsidR="0068529D" w:rsidDel="00D716B1">
          <w:rPr>
            <w:rFonts w:ascii="Times New Roman" w:eastAsia="Times New Roman" w:hAnsi="Times New Roman" w:cs="Times New Roman"/>
            <w:sz w:val="24"/>
            <w:szCs w:val="24"/>
          </w:rPr>
          <w:delText>c</w:delText>
        </w:r>
      </w:del>
      <w:ins w:id="730" w:author="Gledis Guri" w:date="2026-05-04T21:21:00Z" w16du:dateUtc="2026-05-05T04:21:00Z">
        <w:r w:rsidR="00D716B1">
          <w:rPr>
            <w:rFonts w:ascii="Times New Roman" w:eastAsia="Times New Roman" w:hAnsi="Times New Roman" w:cs="Times New Roman"/>
            <w:sz w:val="24"/>
            <w:szCs w:val="24"/>
          </w:rPr>
          <w:t>C</w:t>
        </w:r>
      </w:ins>
      <w:r w:rsidR="0068529D">
        <w:rPr>
          <w:rFonts w:ascii="Times New Roman" w:eastAsia="Times New Roman" w:hAnsi="Times New Roman" w:cs="Times New Roman"/>
          <w:sz w:val="24"/>
          <w:szCs w:val="24"/>
        </w:rPr>
        <w:t>)</w:t>
      </w:r>
      <w:r w:rsidR="0068529D" w:rsidRPr="0068529D">
        <w:rPr>
          <w:rFonts w:ascii="Times New Roman" w:eastAsia="Times New Roman" w:hAnsi="Times New Roman" w:cs="Times New Roman"/>
          <w:sz w:val="24"/>
          <w:szCs w:val="24"/>
        </w:rPr>
        <w:t xml:space="preserve"> show results for the COI marker; panels </w:t>
      </w:r>
      <w:r w:rsidR="0068529D">
        <w:rPr>
          <w:rFonts w:ascii="Times New Roman" w:eastAsia="Times New Roman" w:hAnsi="Times New Roman" w:cs="Times New Roman"/>
          <w:sz w:val="24"/>
          <w:szCs w:val="24"/>
        </w:rPr>
        <w:t>(</w:t>
      </w:r>
      <w:del w:id="731" w:author="Gledis Guri" w:date="2026-05-04T21:21:00Z" w16du:dateUtc="2026-05-05T04:21:00Z">
        <w:r w:rsidR="0068529D" w:rsidDel="00D716B1">
          <w:rPr>
            <w:rFonts w:ascii="Times New Roman" w:eastAsia="Times New Roman" w:hAnsi="Times New Roman" w:cs="Times New Roman"/>
            <w:sz w:val="24"/>
            <w:szCs w:val="24"/>
          </w:rPr>
          <w:delText>b</w:delText>
        </w:r>
      </w:del>
      <w:ins w:id="732" w:author="Gledis Guri" w:date="2026-05-04T21:21:00Z" w16du:dateUtc="2026-05-05T04:21:00Z">
        <w:r w:rsidR="00D716B1">
          <w:rPr>
            <w:rFonts w:ascii="Times New Roman" w:eastAsia="Times New Roman" w:hAnsi="Times New Roman" w:cs="Times New Roman"/>
            <w:sz w:val="24"/>
            <w:szCs w:val="24"/>
          </w:rPr>
          <w:t>B</w:t>
        </w:r>
      </w:ins>
      <w:r w:rsidR="0068529D">
        <w:rPr>
          <w:rFonts w:ascii="Times New Roman" w:eastAsia="Times New Roman" w:hAnsi="Times New Roman" w:cs="Times New Roman"/>
          <w:sz w:val="24"/>
          <w:szCs w:val="24"/>
        </w:rPr>
        <w:t>)</w:t>
      </w:r>
      <w:r w:rsidR="0068529D" w:rsidRPr="0068529D">
        <w:rPr>
          <w:rFonts w:ascii="Times New Roman" w:eastAsia="Times New Roman" w:hAnsi="Times New Roman" w:cs="Times New Roman"/>
          <w:sz w:val="24"/>
          <w:szCs w:val="24"/>
        </w:rPr>
        <w:t xml:space="preserve"> and </w:t>
      </w:r>
      <w:r w:rsidR="0068529D">
        <w:rPr>
          <w:rFonts w:ascii="Times New Roman" w:eastAsia="Times New Roman" w:hAnsi="Times New Roman" w:cs="Times New Roman"/>
          <w:sz w:val="24"/>
          <w:szCs w:val="24"/>
        </w:rPr>
        <w:t>(</w:t>
      </w:r>
      <w:del w:id="733" w:author="Gledis Guri" w:date="2026-05-04T21:21:00Z" w16du:dateUtc="2026-05-05T04:21:00Z">
        <w:r w:rsidR="0068529D" w:rsidDel="00D716B1">
          <w:rPr>
            <w:rFonts w:ascii="Times New Roman" w:eastAsia="Times New Roman" w:hAnsi="Times New Roman" w:cs="Times New Roman"/>
            <w:sz w:val="24"/>
            <w:szCs w:val="24"/>
          </w:rPr>
          <w:delText>d</w:delText>
        </w:r>
      </w:del>
      <w:ins w:id="734" w:author="Gledis Guri" w:date="2026-05-04T21:21:00Z" w16du:dateUtc="2026-05-05T04:21:00Z">
        <w:r w:rsidR="00D716B1">
          <w:rPr>
            <w:rFonts w:ascii="Times New Roman" w:eastAsia="Times New Roman" w:hAnsi="Times New Roman" w:cs="Times New Roman"/>
            <w:sz w:val="24"/>
            <w:szCs w:val="24"/>
          </w:rPr>
          <w:t>D</w:t>
        </w:r>
      </w:ins>
      <w:r w:rsidR="0068529D">
        <w:rPr>
          <w:rFonts w:ascii="Times New Roman" w:eastAsia="Times New Roman" w:hAnsi="Times New Roman" w:cs="Times New Roman"/>
          <w:sz w:val="24"/>
          <w:szCs w:val="24"/>
        </w:rPr>
        <w:t>)</w:t>
      </w:r>
      <w:r w:rsidR="0068529D" w:rsidRPr="0068529D">
        <w:rPr>
          <w:rFonts w:ascii="Times New Roman" w:eastAsia="Times New Roman" w:hAnsi="Times New Roman" w:cs="Times New Roman"/>
          <w:sz w:val="24"/>
          <w:szCs w:val="24"/>
        </w:rPr>
        <w:t xml:space="preserve"> show results for the MV1 marker.</w:t>
      </w:r>
    </w:p>
    <w:p w14:paraId="6C4FC776" w14:textId="77777777" w:rsidR="008F6E80" w:rsidRDefault="008F6E80" w:rsidP="006D598D">
      <w:pPr>
        <w:contextualSpacing/>
        <w:rPr>
          <w:rFonts w:ascii="Times New Roman" w:eastAsia="Times New Roman" w:hAnsi="Times New Roman" w:cs="Times New Roman"/>
          <w:sz w:val="24"/>
          <w:szCs w:val="24"/>
        </w:rPr>
      </w:pPr>
    </w:p>
    <w:p w14:paraId="2A779CE3" w14:textId="7E7AF2C4" w:rsidR="00F65C18" w:rsidRPr="00CA6081" w:rsidRDefault="00F33854" w:rsidP="006D598D">
      <w:pPr>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Table </w:t>
      </w:r>
      <w:del w:id="735" w:author="Gledis Guri" w:date="2026-05-05T13:26:00Z" w16du:dateUtc="2026-05-05T20:26:00Z">
        <w:r w:rsidRPr="00CA6081" w:rsidDel="00807F0D">
          <w:rPr>
            <w:rFonts w:ascii="Times New Roman" w:eastAsia="Times New Roman" w:hAnsi="Times New Roman" w:cs="Times New Roman"/>
            <w:sz w:val="24"/>
            <w:szCs w:val="24"/>
          </w:rPr>
          <w:delText>1</w:delText>
        </w:r>
      </w:del>
      <w:ins w:id="736" w:author="Gledis Guri" w:date="2026-05-05T13:26:00Z" w16du:dateUtc="2026-05-05T20:26:00Z">
        <w:r w:rsidR="00807F0D">
          <w:rPr>
            <w:rFonts w:ascii="Times New Roman" w:eastAsia="Times New Roman" w:hAnsi="Times New Roman" w:cs="Times New Roman"/>
            <w:sz w:val="24"/>
            <w:szCs w:val="24"/>
          </w:rPr>
          <w:t>2</w:t>
        </w:r>
      </w:ins>
      <w:r w:rsidRPr="00CA6081">
        <w:rPr>
          <w:rFonts w:ascii="Times New Roman" w:eastAsia="Times New Roman" w:hAnsi="Times New Roman" w:cs="Times New Roman"/>
          <w:sz w:val="24"/>
          <w:szCs w:val="24"/>
        </w:rPr>
        <w:t>. Beta regression model estimates for factors influencing community dissimilarity (Bray–Curtis distance) based on COI and MV1 eDNA markers with their respective p-va</w:t>
      </w:r>
      <w:r w:rsidR="00022CCF">
        <w:rPr>
          <w:rFonts w:ascii="Times New Roman" w:eastAsia="Times New Roman" w:hAnsi="Times New Roman" w:cs="Times New Roman"/>
          <w:sz w:val="24"/>
          <w:szCs w:val="24"/>
        </w:rPr>
        <w:t>l</w:t>
      </w:r>
      <w:r w:rsidRPr="00CA6081">
        <w:rPr>
          <w:rFonts w:ascii="Times New Roman" w:eastAsia="Times New Roman" w:hAnsi="Times New Roman" w:cs="Times New Roman"/>
          <w:sz w:val="24"/>
          <w:szCs w:val="24"/>
        </w:rPr>
        <w:t>ues.</w:t>
      </w:r>
    </w:p>
    <w:tbl>
      <w:tblPr>
        <w:tblStyle w:val="a"/>
        <w:tblW w:w="5000" w:type="pct"/>
        <w:tblInd w:w="0" w:type="dxa"/>
        <w:tblLook w:val="0600" w:firstRow="0" w:lastRow="0" w:firstColumn="0" w:lastColumn="0" w:noHBand="1" w:noVBand="1"/>
      </w:tblPr>
      <w:tblGrid>
        <w:gridCol w:w="3797"/>
        <w:gridCol w:w="1353"/>
        <w:gridCol w:w="1404"/>
        <w:gridCol w:w="1404"/>
        <w:gridCol w:w="1402"/>
      </w:tblGrid>
      <w:tr w:rsidR="00F65C18" w:rsidRPr="003239D1" w14:paraId="6B255CBF" w14:textId="77777777" w:rsidTr="003239D1">
        <w:trPr>
          <w:trHeight w:val="455"/>
        </w:trPr>
        <w:tc>
          <w:tcPr>
            <w:tcW w:w="2028" w:type="pct"/>
            <w:tcBorders>
              <w:top w:val="single" w:sz="4" w:space="0" w:color="auto"/>
              <w:bottom w:val="single" w:sz="4" w:space="0" w:color="auto"/>
            </w:tcBorders>
            <w:tcMar>
              <w:top w:w="100" w:type="dxa"/>
              <w:left w:w="100" w:type="dxa"/>
              <w:bottom w:w="100" w:type="dxa"/>
              <w:right w:w="100" w:type="dxa"/>
            </w:tcMar>
          </w:tcPr>
          <w:p w14:paraId="49CA6BCF" w14:textId="77777777" w:rsidR="00F65C18" w:rsidRPr="003239D1" w:rsidRDefault="00F65C18" w:rsidP="003239D1">
            <w:pPr>
              <w:pStyle w:val="NoSpacing"/>
              <w:contextualSpacing/>
              <w:rPr>
                <w:rFonts w:ascii="Times New Roman" w:hAnsi="Times New Roman" w:cs="Times New Roman"/>
                <w:sz w:val="24"/>
                <w:szCs w:val="24"/>
              </w:rPr>
            </w:pPr>
          </w:p>
        </w:tc>
        <w:tc>
          <w:tcPr>
            <w:tcW w:w="1473" w:type="pct"/>
            <w:gridSpan w:val="2"/>
            <w:tcBorders>
              <w:top w:val="single" w:sz="4" w:space="0" w:color="auto"/>
              <w:bottom w:val="single" w:sz="4" w:space="0" w:color="auto"/>
            </w:tcBorders>
            <w:tcMar>
              <w:top w:w="100" w:type="dxa"/>
              <w:left w:w="100" w:type="dxa"/>
              <w:bottom w:w="100" w:type="dxa"/>
              <w:right w:w="100" w:type="dxa"/>
            </w:tcMar>
          </w:tcPr>
          <w:p w14:paraId="7596B8A4"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COI</w:t>
            </w:r>
          </w:p>
        </w:tc>
        <w:tc>
          <w:tcPr>
            <w:tcW w:w="1499" w:type="pct"/>
            <w:gridSpan w:val="2"/>
            <w:tcBorders>
              <w:top w:val="single" w:sz="4" w:space="0" w:color="auto"/>
              <w:bottom w:val="single" w:sz="4" w:space="0" w:color="auto"/>
            </w:tcBorders>
            <w:tcMar>
              <w:top w:w="100" w:type="dxa"/>
              <w:left w:w="100" w:type="dxa"/>
              <w:bottom w:w="100" w:type="dxa"/>
              <w:right w:w="100" w:type="dxa"/>
            </w:tcMar>
          </w:tcPr>
          <w:p w14:paraId="3236609E"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MV1</w:t>
            </w:r>
          </w:p>
        </w:tc>
      </w:tr>
      <w:tr w:rsidR="00F65C18" w:rsidRPr="003239D1" w14:paraId="5F821A19" w14:textId="77777777" w:rsidTr="003239D1">
        <w:trPr>
          <w:trHeight w:val="455"/>
        </w:trPr>
        <w:tc>
          <w:tcPr>
            <w:tcW w:w="2028" w:type="pct"/>
            <w:tcBorders>
              <w:top w:val="single" w:sz="4" w:space="0" w:color="auto"/>
            </w:tcBorders>
            <w:tcMar>
              <w:top w:w="100" w:type="dxa"/>
              <w:left w:w="100" w:type="dxa"/>
              <w:bottom w:w="100" w:type="dxa"/>
              <w:right w:w="100" w:type="dxa"/>
            </w:tcMar>
          </w:tcPr>
          <w:p w14:paraId="1363F2F1"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Parameter</w:t>
            </w:r>
          </w:p>
        </w:tc>
        <w:tc>
          <w:tcPr>
            <w:tcW w:w="723" w:type="pct"/>
            <w:tcBorders>
              <w:top w:val="single" w:sz="4" w:space="0" w:color="auto"/>
            </w:tcBorders>
            <w:tcMar>
              <w:top w:w="100" w:type="dxa"/>
              <w:left w:w="100" w:type="dxa"/>
              <w:bottom w:w="100" w:type="dxa"/>
              <w:right w:w="100" w:type="dxa"/>
            </w:tcMar>
          </w:tcPr>
          <w:p w14:paraId="7C6BBC39"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Estimate</w:t>
            </w:r>
          </w:p>
        </w:tc>
        <w:tc>
          <w:tcPr>
            <w:tcW w:w="750" w:type="pct"/>
            <w:tcBorders>
              <w:top w:val="single" w:sz="4" w:space="0" w:color="auto"/>
            </w:tcBorders>
            <w:tcMar>
              <w:top w:w="100" w:type="dxa"/>
              <w:left w:w="100" w:type="dxa"/>
              <w:bottom w:w="100" w:type="dxa"/>
              <w:right w:w="100" w:type="dxa"/>
            </w:tcMar>
          </w:tcPr>
          <w:p w14:paraId="4C20CB25"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p-value</w:t>
            </w:r>
          </w:p>
        </w:tc>
        <w:tc>
          <w:tcPr>
            <w:tcW w:w="750" w:type="pct"/>
            <w:tcBorders>
              <w:top w:val="single" w:sz="4" w:space="0" w:color="auto"/>
            </w:tcBorders>
            <w:tcMar>
              <w:top w:w="100" w:type="dxa"/>
              <w:left w:w="100" w:type="dxa"/>
              <w:bottom w:w="100" w:type="dxa"/>
              <w:right w:w="100" w:type="dxa"/>
            </w:tcMar>
          </w:tcPr>
          <w:p w14:paraId="211E2EC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Estimate</w:t>
            </w:r>
          </w:p>
        </w:tc>
        <w:tc>
          <w:tcPr>
            <w:tcW w:w="750" w:type="pct"/>
            <w:tcBorders>
              <w:top w:val="single" w:sz="4" w:space="0" w:color="auto"/>
            </w:tcBorders>
            <w:tcMar>
              <w:top w:w="100" w:type="dxa"/>
              <w:left w:w="100" w:type="dxa"/>
              <w:bottom w:w="100" w:type="dxa"/>
              <w:right w:w="100" w:type="dxa"/>
            </w:tcMar>
          </w:tcPr>
          <w:p w14:paraId="1DF51DB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p-value</w:t>
            </w:r>
          </w:p>
        </w:tc>
      </w:tr>
      <w:tr w:rsidR="00F65C18" w:rsidRPr="003239D1" w14:paraId="58720166" w14:textId="77777777" w:rsidTr="003239D1">
        <w:trPr>
          <w:trHeight w:val="470"/>
        </w:trPr>
        <w:tc>
          <w:tcPr>
            <w:tcW w:w="2028" w:type="pct"/>
            <w:tcMar>
              <w:top w:w="100" w:type="dxa"/>
              <w:left w:w="100" w:type="dxa"/>
              <w:bottom w:w="100" w:type="dxa"/>
              <w:right w:w="100" w:type="dxa"/>
            </w:tcMar>
          </w:tcPr>
          <w:p w14:paraId="1D300D65"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Intercept (η)</w:t>
            </w:r>
          </w:p>
        </w:tc>
        <w:tc>
          <w:tcPr>
            <w:tcW w:w="723" w:type="pct"/>
            <w:tcMar>
              <w:top w:w="100" w:type="dxa"/>
              <w:left w:w="100" w:type="dxa"/>
              <w:bottom w:w="100" w:type="dxa"/>
              <w:right w:w="100" w:type="dxa"/>
            </w:tcMar>
          </w:tcPr>
          <w:p w14:paraId="577EAD23"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-0.692</w:t>
            </w:r>
          </w:p>
        </w:tc>
        <w:tc>
          <w:tcPr>
            <w:tcW w:w="750" w:type="pct"/>
            <w:tcMar>
              <w:top w:w="100" w:type="dxa"/>
              <w:left w:w="100" w:type="dxa"/>
              <w:bottom w:w="100" w:type="dxa"/>
              <w:right w:w="100" w:type="dxa"/>
            </w:tcMar>
          </w:tcPr>
          <w:p w14:paraId="31C50290" w14:textId="77777777" w:rsidR="00F65C18" w:rsidRPr="003239D1" w:rsidRDefault="00F65C18" w:rsidP="003239D1">
            <w:pPr>
              <w:pStyle w:val="NoSpacing"/>
              <w:contextualSpacing/>
              <w:rPr>
                <w:rFonts w:ascii="Times New Roman" w:hAnsi="Times New Roman" w:cs="Times New Roman"/>
                <w:sz w:val="24"/>
                <w:szCs w:val="24"/>
              </w:rPr>
            </w:pPr>
          </w:p>
        </w:tc>
        <w:tc>
          <w:tcPr>
            <w:tcW w:w="750" w:type="pct"/>
            <w:tcMar>
              <w:top w:w="100" w:type="dxa"/>
              <w:left w:w="100" w:type="dxa"/>
              <w:bottom w:w="100" w:type="dxa"/>
              <w:right w:w="100" w:type="dxa"/>
            </w:tcMar>
          </w:tcPr>
          <w:p w14:paraId="6E0028E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-0.346</w:t>
            </w:r>
          </w:p>
        </w:tc>
        <w:tc>
          <w:tcPr>
            <w:tcW w:w="750" w:type="pct"/>
            <w:tcMar>
              <w:top w:w="100" w:type="dxa"/>
              <w:left w:w="100" w:type="dxa"/>
              <w:bottom w:w="100" w:type="dxa"/>
              <w:right w:w="100" w:type="dxa"/>
            </w:tcMar>
          </w:tcPr>
          <w:p w14:paraId="172DF08D" w14:textId="77777777" w:rsidR="00F65C18" w:rsidRPr="003239D1" w:rsidRDefault="00F65C18" w:rsidP="003239D1">
            <w:pPr>
              <w:pStyle w:val="NoSpacing"/>
              <w:contextualSpacing/>
              <w:rPr>
                <w:rFonts w:ascii="Times New Roman" w:hAnsi="Times New Roman" w:cs="Times New Roman"/>
                <w:sz w:val="24"/>
                <w:szCs w:val="24"/>
              </w:rPr>
            </w:pPr>
          </w:p>
        </w:tc>
      </w:tr>
      <w:tr w:rsidR="00F65C18" w:rsidRPr="003239D1" w14:paraId="61ECB324" w14:textId="77777777" w:rsidTr="003239D1">
        <w:tc>
          <w:tcPr>
            <w:tcW w:w="2028" w:type="pct"/>
            <w:tcMar>
              <w:top w:w="100" w:type="dxa"/>
              <w:left w:w="100" w:type="dxa"/>
              <w:bottom w:w="100" w:type="dxa"/>
              <w:right w:w="100" w:type="dxa"/>
            </w:tcMar>
          </w:tcPr>
          <w:p w14:paraId="28AC9E64"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Time (γ)</w:t>
            </w:r>
          </w:p>
        </w:tc>
        <w:tc>
          <w:tcPr>
            <w:tcW w:w="723" w:type="pct"/>
            <w:tcMar>
              <w:top w:w="100" w:type="dxa"/>
              <w:left w:w="100" w:type="dxa"/>
              <w:bottom w:w="100" w:type="dxa"/>
              <w:right w:w="100" w:type="dxa"/>
            </w:tcMar>
          </w:tcPr>
          <w:p w14:paraId="0145313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0.055</w:t>
            </w:r>
          </w:p>
        </w:tc>
        <w:tc>
          <w:tcPr>
            <w:tcW w:w="750" w:type="pct"/>
            <w:tcMar>
              <w:top w:w="100" w:type="dxa"/>
              <w:left w:w="100" w:type="dxa"/>
              <w:bottom w:w="100" w:type="dxa"/>
              <w:right w:w="100" w:type="dxa"/>
            </w:tcMar>
          </w:tcPr>
          <w:p w14:paraId="567E622C"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Mar>
              <w:top w:w="100" w:type="dxa"/>
              <w:left w:w="100" w:type="dxa"/>
              <w:bottom w:w="100" w:type="dxa"/>
              <w:right w:w="100" w:type="dxa"/>
            </w:tcMar>
          </w:tcPr>
          <w:p w14:paraId="4989259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0.014</w:t>
            </w:r>
          </w:p>
        </w:tc>
        <w:tc>
          <w:tcPr>
            <w:tcW w:w="750" w:type="pct"/>
            <w:tcMar>
              <w:top w:w="100" w:type="dxa"/>
              <w:left w:w="100" w:type="dxa"/>
              <w:bottom w:w="100" w:type="dxa"/>
              <w:right w:w="100" w:type="dxa"/>
            </w:tcMar>
          </w:tcPr>
          <w:p w14:paraId="2D744E4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0.053</w:t>
            </w:r>
          </w:p>
        </w:tc>
      </w:tr>
      <w:tr w:rsidR="00F65C18" w:rsidRPr="003239D1" w14:paraId="11C91F8E" w14:textId="77777777" w:rsidTr="003239D1">
        <w:tc>
          <w:tcPr>
            <w:tcW w:w="2028" w:type="pct"/>
            <w:tcMar>
              <w:top w:w="100" w:type="dxa"/>
              <w:left w:w="100" w:type="dxa"/>
              <w:bottom w:w="100" w:type="dxa"/>
              <w:right w:w="100" w:type="dxa"/>
            </w:tcMar>
          </w:tcPr>
          <w:p w14:paraId="50A15DBE"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Sampling period (α)</w:t>
            </w:r>
          </w:p>
        </w:tc>
        <w:tc>
          <w:tcPr>
            <w:tcW w:w="723" w:type="pct"/>
            <w:tcMar>
              <w:top w:w="100" w:type="dxa"/>
              <w:left w:w="100" w:type="dxa"/>
              <w:bottom w:w="100" w:type="dxa"/>
              <w:right w:w="100" w:type="dxa"/>
            </w:tcMar>
          </w:tcPr>
          <w:p w14:paraId="599630E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0.169</w:t>
            </w:r>
          </w:p>
        </w:tc>
        <w:tc>
          <w:tcPr>
            <w:tcW w:w="750" w:type="pct"/>
            <w:tcMar>
              <w:top w:w="100" w:type="dxa"/>
              <w:left w:w="100" w:type="dxa"/>
              <w:bottom w:w="100" w:type="dxa"/>
              <w:right w:w="100" w:type="dxa"/>
            </w:tcMar>
          </w:tcPr>
          <w:p w14:paraId="71DF7A9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Mar>
              <w:top w:w="100" w:type="dxa"/>
              <w:left w:w="100" w:type="dxa"/>
              <w:bottom w:w="100" w:type="dxa"/>
              <w:right w:w="100" w:type="dxa"/>
            </w:tcMar>
          </w:tcPr>
          <w:p w14:paraId="256FD1AC"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0.152</w:t>
            </w:r>
          </w:p>
        </w:tc>
        <w:tc>
          <w:tcPr>
            <w:tcW w:w="750" w:type="pct"/>
            <w:tcMar>
              <w:top w:w="100" w:type="dxa"/>
              <w:left w:w="100" w:type="dxa"/>
              <w:bottom w:w="100" w:type="dxa"/>
              <w:right w:w="100" w:type="dxa"/>
            </w:tcMar>
          </w:tcPr>
          <w:p w14:paraId="4DCB780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r w:rsidR="00F65C18" w:rsidRPr="003239D1" w14:paraId="3B5B8C0E" w14:textId="77777777" w:rsidTr="003239D1">
        <w:trPr>
          <w:trHeight w:val="470"/>
        </w:trPr>
        <w:tc>
          <w:tcPr>
            <w:tcW w:w="2028" w:type="pct"/>
            <w:tcMar>
              <w:top w:w="100" w:type="dxa"/>
              <w:left w:w="100" w:type="dxa"/>
              <w:bottom w:w="100" w:type="dxa"/>
              <w:right w:w="100" w:type="dxa"/>
            </w:tcMar>
          </w:tcPr>
          <w:p w14:paraId="6BCC5117"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Light effect during day (β</w:t>
            </w:r>
            <w:r w:rsidRPr="003239D1">
              <w:rPr>
                <w:rFonts w:ascii="Times New Roman" w:hAnsi="Times New Roman" w:cs="Times New Roman"/>
                <w:sz w:val="24"/>
                <w:szCs w:val="24"/>
                <w:vertAlign w:val="subscript"/>
              </w:rPr>
              <w:t>1</w:t>
            </w:r>
            <w:r w:rsidRPr="003239D1">
              <w:rPr>
                <w:rFonts w:ascii="Times New Roman" w:hAnsi="Times New Roman" w:cs="Times New Roman"/>
                <w:sz w:val="24"/>
                <w:szCs w:val="24"/>
              </w:rPr>
              <w:t>)</w:t>
            </w:r>
          </w:p>
        </w:tc>
        <w:tc>
          <w:tcPr>
            <w:tcW w:w="723" w:type="pct"/>
            <w:tcMar>
              <w:top w:w="100" w:type="dxa"/>
              <w:left w:w="100" w:type="dxa"/>
              <w:bottom w:w="100" w:type="dxa"/>
              <w:right w:w="100" w:type="dxa"/>
            </w:tcMar>
          </w:tcPr>
          <w:p w14:paraId="184FDCA3"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-0.083</w:t>
            </w:r>
          </w:p>
        </w:tc>
        <w:tc>
          <w:tcPr>
            <w:tcW w:w="750" w:type="pct"/>
            <w:tcMar>
              <w:top w:w="100" w:type="dxa"/>
              <w:left w:w="100" w:type="dxa"/>
              <w:bottom w:w="100" w:type="dxa"/>
              <w:right w:w="100" w:type="dxa"/>
            </w:tcMar>
          </w:tcPr>
          <w:p w14:paraId="4AD027A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Mar>
              <w:top w:w="100" w:type="dxa"/>
              <w:left w:w="100" w:type="dxa"/>
              <w:bottom w:w="100" w:type="dxa"/>
              <w:right w:w="100" w:type="dxa"/>
            </w:tcMar>
          </w:tcPr>
          <w:p w14:paraId="2E8E856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-0.160</w:t>
            </w:r>
          </w:p>
        </w:tc>
        <w:tc>
          <w:tcPr>
            <w:tcW w:w="750" w:type="pct"/>
            <w:tcMar>
              <w:top w:w="100" w:type="dxa"/>
              <w:left w:w="100" w:type="dxa"/>
              <w:bottom w:w="100" w:type="dxa"/>
              <w:right w:w="100" w:type="dxa"/>
            </w:tcMar>
          </w:tcPr>
          <w:p w14:paraId="2CA1197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r w:rsidR="00F65C18" w:rsidRPr="003239D1" w14:paraId="23B02A54" w14:textId="77777777" w:rsidTr="003239D1">
        <w:tc>
          <w:tcPr>
            <w:tcW w:w="2028" w:type="pct"/>
            <w:tcMar>
              <w:top w:w="100" w:type="dxa"/>
              <w:left w:w="100" w:type="dxa"/>
              <w:bottom w:w="100" w:type="dxa"/>
              <w:right w:w="100" w:type="dxa"/>
            </w:tcMar>
          </w:tcPr>
          <w:p w14:paraId="4218BF0A"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Light effect during night (β</w:t>
            </w:r>
            <w:r w:rsidRPr="003239D1">
              <w:rPr>
                <w:rFonts w:ascii="Times New Roman" w:hAnsi="Times New Roman" w:cs="Times New Roman"/>
                <w:sz w:val="24"/>
                <w:szCs w:val="24"/>
                <w:vertAlign w:val="subscript"/>
              </w:rPr>
              <w:t>2</w:t>
            </w:r>
            <w:r w:rsidRPr="003239D1">
              <w:rPr>
                <w:rFonts w:ascii="Times New Roman" w:hAnsi="Times New Roman" w:cs="Times New Roman"/>
                <w:sz w:val="24"/>
                <w:szCs w:val="24"/>
              </w:rPr>
              <w:t>)</w:t>
            </w:r>
          </w:p>
        </w:tc>
        <w:tc>
          <w:tcPr>
            <w:tcW w:w="723" w:type="pct"/>
            <w:tcMar>
              <w:top w:w="100" w:type="dxa"/>
              <w:left w:w="100" w:type="dxa"/>
              <w:bottom w:w="100" w:type="dxa"/>
              <w:right w:w="100" w:type="dxa"/>
            </w:tcMar>
          </w:tcPr>
          <w:p w14:paraId="4A65C730"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0.111</w:t>
            </w:r>
          </w:p>
        </w:tc>
        <w:tc>
          <w:tcPr>
            <w:tcW w:w="750" w:type="pct"/>
            <w:tcMar>
              <w:top w:w="100" w:type="dxa"/>
              <w:left w:w="100" w:type="dxa"/>
              <w:bottom w:w="100" w:type="dxa"/>
              <w:right w:w="100" w:type="dxa"/>
            </w:tcMar>
          </w:tcPr>
          <w:p w14:paraId="3D974D23"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Mar>
              <w:top w:w="100" w:type="dxa"/>
              <w:left w:w="100" w:type="dxa"/>
              <w:bottom w:w="100" w:type="dxa"/>
              <w:right w:w="100" w:type="dxa"/>
            </w:tcMar>
          </w:tcPr>
          <w:p w14:paraId="7077033D"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0.278</w:t>
            </w:r>
          </w:p>
        </w:tc>
        <w:tc>
          <w:tcPr>
            <w:tcW w:w="750" w:type="pct"/>
            <w:tcMar>
              <w:top w:w="100" w:type="dxa"/>
              <w:left w:w="100" w:type="dxa"/>
              <w:bottom w:w="100" w:type="dxa"/>
              <w:right w:w="100" w:type="dxa"/>
            </w:tcMar>
          </w:tcPr>
          <w:p w14:paraId="20C43EF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r w:rsidR="00F65C18" w:rsidRPr="003239D1" w14:paraId="39DFEB80" w14:textId="77777777" w:rsidTr="003239D1">
        <w:trPr>
          <w:trHeight w:val="470"/>
        </w:trPr>
        <w:tc>
          <w:tcPr>
            <w:tcW w:w="2028" w:type="pct"/>
            <w:tcBorders>
              <w:bottom w:val="single" w:sz="4" w:space="0" w:color="auto"/>
            </w:tcBorders>
            <w:tcMar>
              <w:top w:w="100" w:type="dxa"/>
              <w:left w:w="100" w:type="dxa"/>
              <w:bottom w:w="100" w:type="dxa"/>
              <w:right w:w="100" w:type="dxa"/>
            </w:tcMar>
          </w:tcPr>
          <w:p w14:paraId="38548C84"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Biological replicate (θ)</w:t>
            </w:r>
          </w:p>
        </w:tc>
        <w:tc>
          <w:tcPr>
            <w:tcW w:w="723" w:type="pct"/>
            <w:tcBorders>
              <w:bottom w:val="single" w:sz="4" w:space="0" w:color="auto"/>
            </w:tcBorders>
            <w:tcMar>
              <w:top w:w="100" w:type="dxa"/>
              <w:left w:w="100" w:type="dxa"/>
              <w:bottom w:w="100" w:type="dxa"/>
              <w:right w:w="100" w:type="dxa"/>
            </w:tcMar>
          </w:tcPr>
          <w:p w14:paraId="1E9F800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-0.205</w:t>
            </w:r>
          </w:p>
        </w:tc>
        <w:tc>
          <w:tcPr>
            <w:tcW w:w="750" w:type="pct"/>
            <w:tcBorders>
              <w:bottom w:val="single" w:sz="4" w:space="0" w:color="auto"/>
            </w:tcBorders>
            <w:tcMar>
              <w:top w:w="100" w:type="dxa"/>
              <w:left w:w="100" w:type="dxa"/>
              <w:bottom w:w="100" w:type="dxa"/>
              <w:right w:w="100" w:type="dxa"/>
            </w:tcMar>
          </w:tcPr>
          <w:p w14:paraId="67FFE289"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c>
          <w:tcPr>
            <w:tcW w:w="750" w:type="pct"/>
            <w:tcBorders>
              <w:bottom w:val="single" w:sz="4" w:space="0" w:color="auto"/>
            </w:tcBorders>
            <w:tcMar>
              <w:top w:w="100" w:type="dxa"/>
              <w:left w:w="100" w:type="dxa"/>
              <w:bottom w:w="100" w:type="dxa"/>
              <w:right w:w="100" w:type="dxa"/>
            </w:tcMar>
          </w:tcPr>
          <w:p w14:paraId="5EA298FB"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-0.361</w:t>
            </w:r>
          </w:p>
        </w:tc>
        <w:tc>
          <w:tcPr>
            <w:tcW w:w="750" w:type="pct"/>
            <w:tcBorders>
              <w:bottom w:val="single" w:sz="4" w:space="0" w:color="auto"/>
            </w:tcBorders>
            <w:tcMar>
              <w:top w:w="100" w:type="dxa"/>
              <w:left w:w="100" w:type="dxa"/>
              <w:bottom w:w="100" w:type="dxa"/>
              <w:right w:w="100" w:type="dxa"/>
            </w:tcMar>
          </w:tcPr>
          <w:p w14:paraId="1ED3AEA6" w14:textId="77777777" w:rsidR="00F65C18" w:rsidRPr="003239D1" w:rsidRDefault="00F33854" w:rsidP="003239D1">
            <w:pPr>
              <w:pStyle w:val="NoSpacing"/>
              <w:contextualSpacing/>
              <w:rPr>
                <w:rFonts w:ascii="Times New Roman" w:hAnsi="Times New Roman" w:cs="Times New Roman"/>
                <w:sz w:val="24"/>
                <w:szCs w:val="24"/>
              </w:rPr>
            </w:pPr>
            <w:r w:rsidRPr="003239D1">
              <w:rPr>
                <w:rFonts w:ascii="Times New Roman" w:hAnsi="Times New Roman" w:cs="Times New Roman"/>
                <w:sz w:val="24"/>
                <w:szCs w:val="24"/>
              </w:rPr>
              <w:t>&lt;0.001</w:t>
            </w:r>
          </w:p>
        </w:tc>
      </w:tr>
    </w:tbl>
    <w:p w14:paraId="5E5A5521" w14:textId="77777777" w:rsidR="00F65C18" w:rsidRPr="00CA6081" w:rsidRDefault="00F65C18" w:rsidP="00CA6081">
      <w:pPr>
        <w:rPr>
          <w:rFonts w:ascii="Times New Roman" w:eastAsia="Times New Roman" w:hAnsi="Times New Roman" w:cs="Times New Roman"/>
          <w:sz w:val="24"/>
          <w:szCs w:val="24"/>
        </w:rPr>
      </w:pPr>
    </w:p>
    <w:p w14:paraId="092ABB2E" w14:textId="57AF45ED" w:rsidR="00033174" w:rsidRPr="003D1719" w:rsidRDefault="003D1719" w:rsidP="006D598D">
      <w:pPr>
        <w:contextualSpacing/>
        <w:rPr>
          <w:rFonts w:ascii="Times New Roman" w:eastAsia="Times New Roman" w:hAnsi="Times New Roman" w:cs="Times New Roman"/>
          <w:b/>
          <w:bCs/>
          <w:sz w:val="24"/>
          <w:szCs w:val="24"/>
        </w:rPr>
      </w:pPr>
      <w:r w:rsidRPr="003D1719">
        <w:rPr>
          <w:rFonts w:ascii="Times New Roman" w:eastAsia="Times New Roman" w:hAnsi="Times New Roman" w:cs="Times New Roman"/>
          <w:b/>
          <w:bCs/>
          <w:sz w:val="24"/>
          <w:szCs w:val="24"/>
        </w:rPr>
        <w:t xml:space="preserve">3.3 </w:t>
      </w:r>
      <w:r w:rsidR="00CE0054">
        <w:rPr>
          <w:rFonts w:ascii="Times New Roman" w:eastAsia="Times New Roman" w:hAnsi="Times New Roman" w:cs="Times New Roman"/>
          <w:b/>
          <w:bCs/>
          <w:sz w:val="24"/>
          <w:szCs w:val="24"/>
        </w:rPr>
        <w:t>Taxonomic, functional, and species-specific diel-light responses</w:t>
      </w:r>
    </w:p>
    <w:p w14:paraId="0C2CB51D" w14:textId="5BC17A38" w:rsidR="004F0193" w:rsidRPr="00800B51" w:rsidRDefault="004F0193">
      <w:pPr>
        <w:ind w:firstLine="720"/>
        <w:contextualSpacing/>
        <w:rPr>
          <w:rFonts w:ascii="Times New Roman" w:eastAsia="Times New Roman" w:hAnsi="Times New Roman" w:cs="Times New Roman"/>
          <w:sz w:val="24"/>
          <w:szCs w:val="24"/>
        </w:rPr>
        <w:pPrChange w:id="737" w:author="Kingsly Chuo Beng" w:date="2026-04-21T13:35:00Z">
          <w:pPr>
            <w:ind w:firstLine="720"/>
          </w:pPr>
        </w:pPrChange>
      </w:pPr>
      <w:r w:rsidRPr="00CE0054">
        <w:rPr>
          <w:rFonts w:ascii="Times New Roman" w:eastAsia="Times New Roman" w:hAnsi="Times New Roman" w:cs="Times New Roman"/>
          <w:sz w:val="24"/>
          <w:szCs w:val="24"/>
        </w:rPr>
        <w:lastRenderedPageBreak/>
        <w:t xml:space="preserve">A total of </w:t>
      </w:r>
      <w:r w:rsidRPr="002F1142">
        <w:rPr>
          <w:rFonts w:ascii="Times New Roman" w:eastAsia="Times New Roman" w:hAnsi="Times New Roman" w:cs="Times New Roman"/>
          <w:sz w:val="24"/>
          <w:szCs w:val="24"/>
        </w:rPr>
        <w:t>190</w:t>
      </w:r>
      <w:r>
        <w:rPr>
          <w:rFonts w:ascii="Times New Roman" w:eastAsia="Times New Roman" w:hAnsi="Times New Roman" w:cs="Times New Roman"/>
          <w:sz w:val="24"/>
          <w:szCs w:val="24"/>
        </w:rPr>
        <w:t xml:space="preserve"> </w:t>
      </w:r>
      <w:r w:rsidRPr="00CE0054">
        <w:rPr>
          <w:rFonts w:ascii="Times New Roman" w:eastAsia="Times New Roman" w:hAnsi="Times New Roman" w:cs="Times New Roman"/>
          <w:sz w:val="24"/>
          <w:szCs w:val="24"/>
        </w:rPr>
        <w:t xml:space="preserve">taxa were successfully annotated and </w:t>
      </w:r>
      <w:ins w:id="738" w:author="Kingsly Chuo Beng" w:date="2026-04-21T11:50:00Z">
        <w:r w:rsidR="00CB3428">
          <w:rPr>
            <w:rFonts w:ascii="Times New Roman" w:eastAsia="Times New Roman" w:hAnsi="Times New Roman" w:cs="Times New Roman"/>
            <w:sz w:val="24"/>
            <w:szCs w:val="24"/>
          </w:rPr>
          <w:t xml:space="preserve">used for the </w:t>
        </w:r>
      </w:ins>
      <w:r w:rsidRPr="00CE0054">
        <w:rPr>
          <w:rFonts w:ascii="Times New Roman" w:eastAsia="Times New Roman" w:hAnsi="Times New Roman" w:cs="Times New Roman"/>
          <w:sz w:val="24"/>
          <w:szCs w:val="24"/>
        </w:rPr>
        <w:t>analy</w:t>
      </w:r>
      <w:ins w:id="739" w:author="Kingsly Chuo Beng" w:date="2026-04-21T11:50:00Z">
        <w:r w:rsidR="00CB3428">
          <w:rPr>
            <w:rFonts w:ascii="Times New Roman" w:eastAsia="Times New Roman" w:hAnsi="Times New Roman" w:cs="Times New Roman"/>
            <w:sz w:val="24"/>
            <w:szCs w:val="24"/>
          </w:rPr>
          <w:t>sis</w:t>
        </w:r>
      </w:ins>
      <w:ins w:id="740" w:author="Kingsly Chuo Beng" w:date="2026-04-21T11:51:00Z">
        <w:r w:rsidR="00CB3428">
          <w:rPr>
            <w:rFonts w:ascii="Times New Roman" w:eastAsia="Times New Roman" w:hAnsi="Times New Roman" w:cs="Times New Roman"/>
            <w:sz w:val="24"/>
            <w:szCs w:val="24"/>
          </w:rPr>
          <w:t xml:space="preserve"> of</w:t>
        </w:r>
      </w:ins>
      <w:del w:id="741" w:author="Kingsly Chuo Beng" w:date="2026-04-21T11:50:00Z">
        <w:r w:rsidRPr="00CE0054" w:rsidDel="00CB3428">
          <w:rPr>
            <w:rFonts w:ascii="Times New Roman" w:eastAsia="Times New Roman" w:hAnsi="Times New Roman" w:cs="Times New Roman"/>
            <w:sz w:val="24"/>
            <w:szCs w:val="24"/>
          </w:rPr>
          <w:delText>zed for</w:delText>
        </w:r>
      </w:del>
      <w:r w:rsidRPr="00CE0054">
        <w:rPr>
          <w:rFonts w:ascii="Times New Roman" w:eastAsia="Times New Roman" w:hAnsi="Times New Roman" w:cs="Times New Roman"/>
          <w:sz w:val="24"/>
          <w:szCs w:val="24"/>
        </w:rPr>
        <w:t xml:space="preserve"> diel and light-associated responses, comprising </w:t>
      </w:r>
      <w:r w:rsidRPr="002F1142">
        <w:rPr>
          <w:rFonts w:ascii="Times New Roman" w:eastAsia="Times New Roman" w:hAnsi="Times New Roman" w:cs="Times New Roman"/>
          <w:sz w:val="24"/>
          <w:szCs w:val="24"/>
        </w:rPr>
        <w:t>156</w:t>
      </w:r>
      <w:r w:rsidRPr="00CE0054">
        <w:rPr>
          <w:rFonts w:ascii="Times New Roman" w:eastAsia="Times New Roman" w:hAnsi="Times New Roman" w:cs="Times New Roman"/>
          <w:sz w:val="24"/>
          <w:szCs w:val="24"/>
        </w:rPr>
        <w:t xml:space="preserve"> COI taxa</w:t>
      </w:r>
      <w:r w:rsidR="00FC200A">
        <w:rPr>
          <w:rFonts w:ascii="Times New Roman" w:eastAsia="Times New Roman" w:hAnsi="Times New Roman" w:cs="Times New Roman"/>
          <w:sz w:val="24"/>
          <w:szCs w:val="24"/>
        </w:rPr>
        <w:t xml:space="preserve"> </w:t>
      </w:r>
      <w:r w:rsidRPr="00CE0054">
        <w:rPr>
          <w:rFonts w:ascii="Times New Roman" w:eastAsia="Times New Roman" w:hAnsi="Times New Roman" w:cs="Times New Roman"/>
          <w:sz w:val="24"/>
          <w:szCs w:val="24"/>
        </w:rPr>
        <w:t xml:space="preserve">and </w:t>
      </w:r>
      <w:r w:rsidRPr="002F1142">
        <w:rPr>
          <w:rFonts w:ascii="Times New Roman" w:eastAsia="Times New Roman" w:hAnsi="Times New Roman" w:cs="Times New Roman"/>
          <w:sz w:val="24"/>
          <w:szCs w:val="24"/>
        </w:rPr>
        <w:t>34</w:t>
      </w:r>
      <w:r>
        <w:rPr>
          <w:rFonts w:ascii="Times New Roman" w:eastAsia="Times New Roman" w:hAnsi="Times New Roman" w:cs="Times New Roman"/>
          <w:sz w:val="24"/>
          <w:szCs w:val="24"/>
        </w:rPr>
        <w:t xml:space="preserve"> </w:t>
      </w:r>
      <w:r w:rsidRPr="00CE0054">
        <w:rPr>
          <w:rFonts w:ascii="Times New Roman" w:eastAsia="Times New Roman" w:hAnsi="Times New Roman" w:cs="Times New Roman"/>
          <w:sz w:val="24"/>
          <w:szCs w:val="24"/>
        </w:rPr>
        <w:t xml:space="preserve">MV1 taxa. The COI marker detected </w:t>
      </w:r>
      <w:r>
        <w:rPr>
          <w:rFonts w:ascii="Times New Roman" w:eastAsia="Times New Roman" w:hAnsi="Times New Roman" w:cs="Times New Roman"/>
          <w:sz w:val="24"/>
          <w:szCs w:val="24"/>
        </w:rPr>
        <w:t>nine</w:t>
      </w:r>
      <w:r w:rsidRPr="00CE0054">
        <w:rPr>
          <w:rFonts w:ascii="Times New Roman" w:eastAsia="Times New Roman" w:hAnsi="Times New Roman" w:cs="Times New Roman"/>
          <w:sz w:val="24"/>
          <w:szCs w:val="24"/>
        </w:rPr>
        <w:t xml:space="preserve"> trophic groups</w:t>
      </w:r>
      <w:r>
        <w:rPr>
          <w:rFonts w:ascii="Times New Roman" w:eastAsia="Times New Roman" w:hAnsi="Times New Roman" w:cs="Times New Roman"/>
          <w:sz w:val="24"/>
          <w:szCs w:val="24"/>
        </w:rPr>
        <w:t xml:space="preserve"> of which only six had more than one species</w:t>
      </w:r>
      <w:r w:rsidRPr="00CE0054">
        <w:rPr>
          <w:rFonts w:ascii="Times New Roman" w:eastAsia="Times New Roman" w:hAnsi="Times New Roman" w:cs="Times New Roman"/>
          <w:sz w:val="24"/>
          <w:szCs w:val="24"/>
        </w:rPr>
        <w:t xml:space="preserve">, while the MV1 marker captured </w:t>
      </w:r>
      <w:r>
        <w:rPr>
          <w:rFonts w:ascii="Times New Roman" w:eastAsia="Times New Roman" w:hAnsi="Times New Roman" w:cs="Times New Roman"/>
          <w:sz w:val="24"/>
          <w:szCs w:val="24"/>
        </w:rPr>
        <w:t>three</w:t>
      </w:r>
      <w:r w:rsidRPr="00CE0054">
        <w:rPr>
          <w:rFonts w:ascii="Times New Roman" w:eastAsia="Times New Roman" w:hAnsi="Times New Roman" w:cs="Times New Roman"/>
          <w:sz w:val="24"/>
          <w:szCs w:val="24"/>
        </w:rPr>
        <w:t xml:space="preserve"> vertebrate-dominated trophic groups.</w:t>
      </w:r>
      <w:r>
        <w:rPr>
          <w:rFonts w:ascii="Times New Roman" w:eastAsia="Times New Roman" w:hAnsi="Times New Roman" w:cs="Times New Roman"/>
          <w:sz w:val="24"/>
          <w:szCs w:val="24"/>
        </w:rPr>
        <w:t xml:space="preserve"> </w:t>
      </w:r>
      <w:r w:rsidRPr="00CE0054">
        <w:rPr>
          <w:rFonts w:ascii="Times New Roman" w:eastAsia="Times New Roman" w:hAnsi="Times New Roman" w:cs="Times New Roman"/>
          <w:sz w:val="24"/>
          <w:szCs w:val="24"/>
        </w:rPr>
        <w:t xml:space="preserve">Across both markers, the combined dataset encompassed </w:t>
      </w:r>
      <w:r>
        <w:rPr>
          <w:rFonts w:ascii="Times New Roman" w:eastAsia="Times New Roman" w:hAnsi="Times New Roman" w:cs="Times New Roman"/>
          <w:sz w:val="24"/>
          <w:szCs w:val="24"/>
        </w:rPr>
        <w:t>eight</w:t>
      </w:r>
      <w:r w:rsidRPr="00CE0054">
        <w:rPr>
          <w:rFonts w:ascii="Times New Roman" w:eastAsia="Times New Roman" w:hAnsi="Times New Roman" w:cs="Times New Roman"/>
          <w:sz w:val="24"/>
          <w:szCs w:val="24"/>
        </w:rPr>
        <w:t xml:space="preserve"> major functional and trophic groups, representing a broad spectrum of ecological roles from primary producers to apex predators.</w:t>
      </w:r>
      <w:r>
        <w:rPr>
          <w:rFonts w:ascii="Times New Roman" w:eastAsia="Times New Roman" w:hAnsi="Times New Roman" w:cs="Times New Roman"/>
          <w:sz w:val="24"/>
          <w:szCs w:val="24"/>
        </w:rPr>
        <w:t xml:space="preserve"> </w:t>
      </w:r>
      <w:r w:rsidRPr="00930B5A">
        <w:rPr>
          <w:rFonts w:ascii="Times New Roman" w:eastAsia="Times New Roman" w:hAnsi="Times New Roman" w:cs="Times New Roman"/>
          <w:sz w:val="24"/>
          <w:szCs w:val="24"/>
        </w:rPr>
        <w:t>Primary producers (</w:t>
      </w:r>
      <w:ins w:id="742" w:author="Kingsly Chuo Beng" w:date="2026-04-21T13:42:00Z">
        <w:r w:rsidR="002B1BD2">
          <w:rPr>
            <w:rFonts w:ascii="Times New Roman" w:eastAsia="Times New Roman" w:hAnsi="Times New Roman" w:cs="Times New Roman"/>
            <w:sz w:val="24"/>
            <w:szCs w:val="24"/>
          </w:rPr>
          <w:t>89</w:t>
        </w:r>
      </w:ins>
      <w:del w:id="743" w:author="Kingsly Chuo Beng" w:date="2026-04-21T13:42:00Z">
        <w:r w:rsidRPr="00930B5A" w:rsidDel="002B1BD2">
          <w:rPr>
            <w:rFonts w:ascii="Times New Roman" w:eastAsia="Times New Roman" w:hAnsi="Times New Roman" w:cs="Times New Roman"/>
            <w:sz w:val="24"/>
            <w:szCs w:val="24"/>
          </w:rPr>
          <w:delText>65</w:delText>
        </w:r>
      </w:del>
      <w:r w:rsidRPr="00930B5A">
        <w:rPr>
          <w:rFonts w:ascii="Times New Roman" w:eastAsia="Times New Roman" w:hAnsi="Times New Roman" w:cs="Times New Roman"/>
          <w:sz w:val="24"/>
          <w:szCs w:val="24"/>
        </w:rPr>
        <w:t xml:space="preserve"> species) were the most species-rich group</w:t>
      </w:r>
      <w:del w:id="744" w:author="Kingsly Chuo Beng" w:date="2026-04-21T13:43:00Z">
        <w:r w:rsidRPr="00930B5A" w:rsidDel="002B1BD2">
          <w:rPr>
            <w:rFonts w:ascii="Times New Roman" w:eastAsia="Times New Roman" w:hAnsi="Times New Roman" w:cs="Times New Roman"/>
            <w:sz w:val="24"/>
            <w:szCs w:val="24"/>
          </w:rPr>
          <w:delText xml:space="preserve"> and</w:delText>
        </w:r>
      </w:del>
      <w:r w:rsidRPr="00930B5A">
        <w:rPr>
          <w:rFonts w:ascii="Times New Roman" w:eastAsia="Times New Roman" w:hAnsi="Times New Roman" w:cs="Times New Roman"/>
          <w:sz w:val="24"/>
          <w:szCs w:val="24"/>
        </w:rPr>
        <w:t xml:space="preserve"> show</w:t>
      </w:r>
      <w:ins w:id="745" w:author="Kingsly Chuo Beng" w:date="2026-04-21T13:43:00Z">
        <w:r w:rsidR="002B1BD2">
          <w:rPr>
            <w:rFonts w:ascii="Times New Roman" w:eastAsia="Times New Roman" w:hAnsi="Times New Roman" w:cs="Times New Roman"/>
            <w:sz w:val="24"/>
            <w:szCs w:val="24"/>
          </w:rPr>
          <w:t>ing</w:t>
        </w:r>
      </w:ins>
      <w:del w:id="746" w:author="Kingsly Chuo Beng" w:date="2026-04-21T13:43:00Z">
        <w:r w:rsidRPr="00930B5A" w:rsidDel="002B1BD2">
          <w:rPr>
            <w:rFonts w:ascii="Times New Roman" w:eastAsia="Times New Roman" w:hAnsi="Times New Roman" w:cs="Times New Roman"/>
            <w:sz w:val="24"/>
            <w:szCs w:val="24"/>
          </w:rPr>
          <w:delText>ed</w:delText>
        </w:r>
      </w:del>
      <w:r w:rsidRPr="00930B5A">
        <w:rPr>
          <w:rFonts w:ascii="Times New Roman" w:eastAsia="Times New Roman" w:hAnsi="Times New Roman" w:cs="Times New Roman"/>
          <w:sz w:val="24"/>
          <w:szCs w:val="24"/>
        </w:rPr>
        <w:t xml:space="preserve"> a strong association with daytime </w:t>
      </w:r>
      <w:ins w:id="747" w:author="Kingsly Chuo Beng" w:date="2026-04-21T13:43:00Z">
        <w:r w:rsidR="002B1BD2">
          <w:rPr>
            <w:rFonts w:ascii="Times New Roman" w:eastAsia="Times New Roman" w:hAnsi="Times New Roman" w:cs="Times New Roman"/>
            <w:sz w:val="24"/>
            <w:szCs w:val="24"/>
          </w:rPr>
          <w:t xml:space="preserve">and no-light </w:t>
        </w:r>
      </w:ins>
      <w:r w:rsidRPr="00930B5A">
        <w:rPr>
          <w:rFonts w:ascii="Times New Roman" w:eastAsia="Times New Roman" w:hAnsi="Times New Roman" w:cs="Times New Roman"/>
          <w:sz w:val="24"/>
          <w:szCs w:val="24"/>
        </w:rPr>
        <w:t xml:space="preserve">conditions, </w:t>
      </w:r>
      <w:ins w:id="748" w:author="Kingsly Chuo Beng" w:date="2026-04-21T13:44:00Z">
        <w:r w:rsidR="002B1BD2">
          <w:rPr>
            <w:rFonts w:ascii="Times New Roman" w:eastAsia="Times New Roman" w:hAnsi="Times New Roman" w:cs="Times New Roman"/>
            <w:sz w:val="24"/>
            <w:szCs w:val="24"/>
          </w:rPr>
          <w:t>with</w:t>
        </w:r>
      </w:ins>
      <w:del w:id="749" w:author="Kingsly Chuo Beng" w:date="2026-04-21T13:44:00Z">
        <w:r w:rsidRPr="00930B5A" w:rsidDel="002B1BD2">
          <w:rPr>
            <w:rFonts w:ascii="Times New Roman" w:eastAsia="Times New Roman" w:hAnsi="Times New Roman" w:cs="Times New Roman"/>
            <w:sz w:val="24"/>
            <w:szCs w:val="24"/>
          </w:rPr>
          <w:delText>exhibiting</w:delText>
        </w:r>
      </w:del>
      <w:r w:rsidRPr="00930B5A">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n average</w:t>
      </w:r>
      <w:r w:rsidRPr="00930B5A">
        <w:rPr>
          <w:rFonts w:ascii="Times New Roman" w:eastAsia="Times New Roman" w:hAnsi="Times New Roman" w:cs="Times New Roman"/>
          <w:sz w:val="24"/>
          <w:szCs w:val="24"/>
        </w:rPr>
        <w:t xml:space="preserve"> eDNA index difference of 0.15 in favor of daytime samples</w:t>
      </w:r>
      <w:r>
        <w:rPr>
          <w:rFonts w:ascii="Times New Roman" w:eastAsia="Times New Roman" w:hAnsi="Times New Roman" w:cs="Times New Roman"/>
          <w:sz w:val="24"/>
          <w:szCs w:val="24"/>
        </w:rPr>
        <w:t xml:space="preserve"> (Figure 3)</w:t>
      </w:r>
      <w:r w:rsidRPr="00930B5A">
        <w:rPr>
          <w:rFonts w:ascii="Times New Roman" w:eastAsia="Times New Roman" w:hAnsi="Times New Roman" w:cs="Times New Roman"/>
          <w:sz w:val="24"/>
          <w:szCs w:val="24"/>
        </w:rPr>
        <w:t xml:space="preserve">. </w:t>
      </w:r>
      <w:ins w:id="750" w:author="Kingsly Chuo Beng" w:date="2026-04-21T13:35:00Z">
        <w:r w:rsidR="002B1BD2" w:rsidRPr="00202C10">
          <w:rPr>
            <w:rFonts w:ascii="Times New Roman" w:eastAsia="Times New Roman" w:hAnsi="Times New Roman" w:cs="Times New Roman"/>
            <w:sz w:val="24"/>
            <w:szCs w:val="24"/>
          </w:rPr>
          <w:t>The dominant taxa—</w:t>
        </w:r>
        <w:r w:rsidR="002B1BD2" w:rsidRPr="00803531">
          <w:rPr>
            <w:rFonts w:ascii="Times New Roman" w:eastAsia="Times New Roman" w:hAnsi="Times New Roman" w:cs="Times New Roman"/>
            <w:i/>
            <w:iCs/>
            <w:sz w:val="24"/>
            <w:szCs w:val="24"/>
            <w:rPrChange w:id="751" w:author="Kingsly Chuo Beng" w:date="2026-04-21T13:45:00Z">
              <w:rPr>
                <w:rFonts w:ascii="Times New Roman" w:eastAsia="Times New Roman" w:hAnsi="Times New Roman" w:cs="Times New Roman"/>
                <w:sz w:val="24"/>
                <w:szCs w:val="24"/>
              </w:rPr>
            </w:rPrChange>
          </w:rPr>
          <w:t>Micromonas pusilla</w:t>
        </w:r>
        <w:r w:rsidR="002B1BD2" w:rsidRPr="00202C10">
          <w:rPr>
            <w:rFonts w:ascii="Times New Roman" w:eastAsia="Times New Roman" w:hAnsi="Times New Roman" w:cs="Times New Roman"/>
            <w:sz w:val="24"/>
            <w:szCs w:val="24"/>
          </w:rPr>
          <w:t xml:space="preserve"> (green alga), </w:t>
        </w:r>
        <w:r w:rsidR="002B1BD2" w:rsidRPr="00803531">
          <w:rPr>
            <w:rFonts w:ascii="Times New Roman" w:eastAsia="Times New Roman" w:hAnsi="Times New Roman" w:cs="Times New Roman"/>
            <w:i/>
            <w:iCs/>
            <w:sz w:val="24"/>
            <w:szCs w:val="24"/>
            <w:rPrChange w:id="752" w:author="Kingsly Chuo Beng" w:date="2026-04-21T13:45:00Z">
              <w:rPr>
                <w:rFonts w:ascii="Times New Roman" w:eastAsia="Times New Roman" w:hAnsi="Times New Roman" w:cs="Times New Roman"/>
                <w:sz w:val="24"/>
                <w:szCs w:val="24"/>
              </w:rPr>
            </w:rPrChange>
          </w:rPr>
          <w:t>Minutocellus</w:t>
        </w:r>
      </w:ins>
      <w:ins w:id="753" w:author="Kingsly Chuo Beng" w:date="2026-04-21T13:45:00Z">
        <w:r w:rsidR="00803531">
          <w:rPr>
            <w:rFonts w:ascii="Times New Roman" w:eastAsia="Times New Roman" w:hAnsi="Times New Roman" w:cs="Times New Roman"/>
            <w:sz w:val="24"/>
            <w:szCs w:val="24"/>
          </w:rPr>
          <w:t xml:space="preserve"> sp</w:t>
        </w:r>
      </w:ins>
      <w:ins w:id="754" w:author="Kingsly Chuo Beng" w:date="2026-04-21T13:35:00Z">
        <w:r w:rsidR="002B1BD2" w:rsidRPr="00202C10">
          <w:rPr>
            <w:rFonts w:ascii="Times New Roman" w:eastAsia="Times New Roman" w:hAnsi="Times New Roman" w:cs="Times New Roman"/>
            <w:sz w:val="24"/>
            <w:szCs w:val="24"/>
          </w:rPr>
          <w:t xml:space="preserve"> (diatom), and Noelaerhabdaceae (coccolithophore)—all exhibited diurnal activity but variable light sensitivities, </w:t>
        </w:r>
        <w:r w:rsidR="002B1BD2">
          <w:rPr>
            <w:rFonts w:ascii="Times New Roman" w:eastAsia="Times New Roman" w:hAnsi="Times New Roman" w:cs="Times New Roman"/>
            <w:sz w:val="24"/>
            <w:szCs w:val="24"/>
          </w:rPr>
          <w:t xml:space="preserve">perhaps </w:t>
        </w:r>
        <w:r w:rsidR="002B1BD2" w:rsidRPr="00202C10">
          <w:rPr>
            <w:rFonts w:ascii="Times New Roman" w:eastAsia="Times New Roman" w:hAnsi="Times New Roman" w:cs="Times New Roman"/>
            <w:sz w:val="24"/>
            <w:szCs w:val="24"/>
          </w:rPr>
          <w:t>indicating intra-guild niche partitioning. Similarly, diatoms (</w:t>
        </w:r>
        <w:r w:rsidR="002B1BD2" w:rsidRPr="00967330">
          <w:rPr>
            <w:rFonts w:ascii="Times New Roman" w:eastAsia="Times New Roman" w:hAnsi="Times New Roman" w:cs="Times New Roman"/>
            <w:i/>
            <w:iCs/>
            <w:sz w:val="24"/>
            <w:szCs w:val="24"/>
          </w:rPr>
          <w:t>Thalassiosira nordenskioeldii</w:t>
        </w:r>
        <w:r w:rsidR="002B1BD2" w:rsidRPr="00202C10">
          <w:rPr>
            <w:rFonts w:ascii="Times New Roman" w:eastAsia="Times New Roman" w:hAnsi="Times New Roman" w:cs="Times New Roman"/>
            <w:sz w:val="24"/>
            <w:szCs w:val="24"/>
          </w:rPr>
          <w:t xml:space="preserve">, </w:t>
        </w:r>
        <w:r w:rsidR="002B1BD2" w:rsidRPr="00967330">
          <w:rPr>
            <w:rFonts w:ascii="Times New Roman" w:eastAsia="Times New Roman" w:hAnsi="Times New Roman" w:cs="Times New Roman"/>
            <w:i/>
            <w:iCs/>
            <w:sz w:val="24"/>
            <w:szCs w:val="24"/>
          </w:rPr>
          <w:t>Chaetoceros socialis</w:t>
        </w:r>
        <w:r w:rsidR="002B1BD2" w:rsidRPr="00202C10">
          <w:rPr>
            <w:rFonts w:ascii="Times New Roman" w:eastAsia="Times New Roman" w:hAnsi="Times New Roman" w:cs="Times New Roman"/>
            <w:sz w:val="24"/>
            <w:szCs w:val="24"/>
          </w:rPr>
          <w:t xml:space="preserve">) maintained day-associated patterns and light avoidance, whereas </w:t>
        </w:r>
        <w:r w:rsidR="002B1BD2" w:rsidRPr="00967330">
          <w:rPr>
            <w:rFonts w:ascii="Times New Roman" w:eastAsia="Times New Roman" w:hAnsi="Times New Roman" w:cs="Times New Roman"/>
            <w:i/>
            <w:iCs/>
            <w:sz w:val="24"/>
            <w:szCs w:val="24"/>
          </w:rPr>
          <w:t>Heterocapsa rotundata</w:t>
        </w:r>
        <w:r w:rsidR="002B1BD2" w:rsidRPr="00202C10">
          <w:rPr>
            <w:rFonts w:ascii="Times New Roman" w:eastAsia="Times New Roman" w:hAnsi="Times New Roman" w:cs="Times New Roman"/>
            <w:sz w:val="24"/>
            <w:szCs w:val="24"/>
          </w:rPr>
          <w:t xml:space="preserve"> (a dinoflagellate) was one of few phytoplankton showing nocturnal preference.</w:t>
        </w:r>
        <w:r w:rsidR="002B1BD2">
          <w:rPr>
            <w:rFonts w:ascii="Times New Roman" w:eastAsia="Times New Roman" w:hAnsi="Times New Roman" w:cs="Times New Roman"/>
            <w:sz w:val="24"/>
            <w:szCs w:val="24"/>
          </w:rPr>
          <w:t xml:space="preserve"> </w:t>
        </w:r>
      </w:ins>
      <w:r w:rsidRPr="00930B5A">
        <w:rPr>
          <w:rFonts w:ascii="Times New Roman" w:eastAsia="Times New Roman" w:hAnsi="Times New Roman" w:cs="Times New Roman"/>
          <w:sz w:val="24"/>
          <w:szCs w:val="24"/>
        </w:rPr>
        <w:t>Most taxa in this group displayed some degree of light avoidance at night, while daytime responses varied slightly among species</w:t>
      </w:r>
      <w:r>
        <w:rPr>
          <w:rFonts w:ascii="Times New Roman" w:eastAsia="Times New Roman" w:hAnsi="Times New Roman" w:cs="Times New Roman"/>
          <w:sz w:val="24"/>
          <w:szCs w:val="24"/>
        </w:rPr>
        <w:t xml:space="preserve"> </w:t>
      </w:r>
      <w:r w:rsidRPr="00F94FB8">
        <w:rPr>
          <w:rFonts w:ascii="Times New Roman" w:eastAsia="Times New Roman" w:hAnsi="Times New Roman" w:cs="Times New Roman"/>
          <w:sz w:val="24"/>
          <w:szCs w:val="24"/>
        </w:rPr>
        <w:t>(Figure 3)</w:t>
      </w:r>
      <w:r w:rsidRPr="00930B5A">
        <w:rPr>
          <w:rFonts w:ascii="Times New Roman" w:eastAsia="Times New Roman" w:hAnsi="Times New Roman" w:cs="Times New Roman"/>
          <w:sz w:val="24"/>
          <w:szCs w:val="24"/>
        </w:rPr>
        <w:t>. Several other groups</w:t>
      </w:r>
      <w:r>
        <w:rPr>
          <w:rFonts w:ascii="Times New Roman" w:eastAsia="Times New Roman" w:hAnsi="Times New Roman" w:cs="Times New Roman"/>
          <w:sz w:val="24"/>
          <w:szCs w:val="24"/>
        </w:rPr>
        <w:t xml:space="preserve"> - </w:t>
      </w:r>
      <w:r w:rsidRPr="00930B5A">
        <w:rPr>
          <w:rFonts w:ascii="Times New Roman" w:eastAsia="Times New Roman" w:hAnsi="Times New Roman" w:cs="Times New Roman"/>
          <w:sz w:val="24"/>
          <w:szCs w:val="24"/>
        </w:rPr>
        <w:t>including gelatinous zooplankton, filter feeders, forage vertebrates, and a subset of planktivores</w:t>
      </w:r>
      <w:r>
        <w:rPr>
          <w:rFonts w:ascii="Times New Roman" w:eastAsia="Times New Roman" w:hAnsi="Times New Roman" w:cs="Times New Roman"/>
          <w:sz w:val="24"/>
          <w:szCs w:val="24"/>
        </w:rPr>
        <w:t xml:space="preserve"> - </w:t>
      </w:r>
      <w:r w:rsidRPr="00930B5A">
        <w:rPr>
          <w:rFonts w:ascii="Times New Roman" w:eastAsia="Times New Roman" w:hAnsi="Times New Roman" w:cs="Times New Roman"/>
          <w:sz w:val="24"/>
          <w:szCs w:val="24"/>
        </w:rPr>
        <w:t>showed diurnal patterns consistent with those of primary producers</w:t>
      </w:r>
      <w:r>
        <w:rPr>
          <w:rFonts w:ascii="Times New Roman" w:eastAsia="Times New Roman" w:hAnsi="Times New Roman" w:cs="Times New Roman"/>
          <w:sz w:val="24"/>
          <w:szCs w:val="24"/>
        </w:rPr>
        <w:t xml:space="preserve"> </w:t>
      </w:r>
      <w:r w:rsidRPr="00F94FB8">
        <w:rPr>
          <w:rFonts w:ascii="Times New Roman" w:eastAsia="Times New Roman" w:hAnsi="Times New Roman" w:cs="Times New Roman"/>
          <w:sz w:val="24"/>
          <w:szCs w:val="24"/>
        </w:rPr>
        <w:t>(Figure 3)</w:t>
      </w:r>
      <w:r w:rsidRPr="00930B5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C14878">
        <w:rPr>
          <w:rFonts w:ascii="Times New Roman" w:eastAsia="Times New Roman" w:hAnsi="Times New Roman" w:cs="Times New Roman"/>
          <w:sz w:val="24"/>
          <w:szCs w:val="24"/>
        </w:rPr>
        <w:t>Across these groups, only a small number of species exhibited significant</w:t>
      </w:r>
      <w:r>
        <w:rPr>
          <w:rFonts w:ascii="Times New Roman" w:eastAsia="Times New Roman" w:hAnsi="Times New Roman" w:cs="Times New Roman"/>
          <w:sz w:val="24"/>
          <w:szCs w:val="24"/>
        </w:rPr>
        <w:t xml:space="preserve"> positive</w:t>
      </w:r>
      <w:r w:rsidRPr="00C14878">
        <w:rPr>
          <w:rFonts w:ascii="Times New Roman" w:eastAsia="Times New Roman" w:hAnsi="Times New Roman" w:cs="Times New Roman"/>
          <w:sz w:val="24"/>
          <w:szCs w:val="24"/>
        </w:rPr>
        <w:t xml:space="preserve"> responses to illumination</w:t>
      </w:r>
      <w:r>
        <w:rPr>
          <w:rFonts w:ascii="Times New Roman" w:eastAsia="Times New Roman" w:hAnsi="Times New Roman" w:cs="Times New Roman"/>
          <w:sz w:val="24"/>
          <w:szCs w:val="24"/>
        </w:rPr>
        <w:t xml:space="preserve"> </w:t>
      </w:r>
      <w:r w:rsidRPr="00F94FB8">
        <w:rPr>
          <w:rFonts w:ascii="Times New Roman" w:eastAsia="Times New Roman" w:hAnsi="Times New Roman" w:cs="Times New Roman"/>
          <w:sz w:val="24"/>
          <w:szCs w:val="24"/>
        </w:rPr>
        <w:t>(Figure 3)</w:t>
      </w:r>
      <w:r w:rsidRPr="00C148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Two jellies, </w:t>
      </w:r>
      <w:r w:rsidRPr="00C14878">
        <w:rPr>
          <w:rFonts w:ascii="Times New Roman" w:eastAsia="Times New Roman" w:hAnsi="Times New Roman" w:cs="Times New Roman"/>
          <w:i/>
          <w:iCs/>
          <w:sz w:val="24"/>
          <w:szCs w:val="24"/>
        </w:rPr>
        <w:t>Phacellophora camtschatica</w:t>
      </w:r>
      <w:r w:rsidRPr="00C148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(Scyphozoa) </w:t>
      </w:r>
      <w:r w:rsidRPr="00C14878">
        <w:rPr>
          <w:rFonts w:ascii="Times New Roman" w:eastAsia="Times New Roman" w:hAnsi="Times New Roman" w:cs="Times New Roman"/>
          <w:sz w:val="24"/>
          <w:szCs w:val="24"/>
        </w:rPr>
        <w:t xml:space="preserve">and </w:t>
      </w:r>
      <w:r w:rsidRPr="00C14878">
        <w:rPr>
          <w:rFonts w:ascii="Times New Roman" w:eastAsia="Times New Roman" w:hAnsi="Times New Roman" w:cs="Times New Roman"/>
          <w:i/>
          <w:iCs/>
          <w:sz w:val="24"/>
          <w:szCs w:val="24"/>
        </w:rPr>
        <w:t>Stomotoca atra</w:t>
      </w:r>
      <w:r w:rsidRPr="00C148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(Hydrozoa) </w:t>
      </w:r>
      <w:r w:rsidRPr="00C14878">
        <w:rPr>
          <w:rFonts w:ascii="Times New Roman" w:eastAsia="Times New Roman" w:hAnsi="Times New Roman" w:cs="Times New Roman"/>
          <w:sz w:val="24"/>
          <w:szCs w:val="24"/>
        </w:rPr>
        <w:t xml:space="preserve">were the only taxa that showed consistently positive responses to light, with eDNA index increases of 0.190 and 0.100 under illuminated daytime conditions and 0.110 and 0.0852 at night, respectively. </w:t>
      </w:r>
      <w:r w:rsidRPr="00C14878">
        <w:rPr>
          <w:rFonts w:ascii="Times New Roman" w:eastAsia="Times New Roman" w:hAnsi="Times New Roman" w:cs="Times New Roman"/>
          <w:i/>
          <w:iCs/>
          <w:sz w:val="24"/>
          <w:szCs w:val="24"/>
        </w:rPr>
        <w:t>Aurelia</w:t>
      </w:r>
      <w:r w:rsidRPr="00C148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(Scyphozoa) </w:t>
      </w:r>
      <w:r w:rsidRPr="00C14878">
        <w:rPr>
          <w:rFonts w:ascii="Times New Roman" w:eastAsia="Times New Roman" w:hAnsi="Times New Roman" w:cs="Times New Roman"/>
          <w:sz w:val="24"/>
          <w:szCs w:val="24"/>
        </w:rPr>
        <w:t xml:space="preserve">also responded positively to light at </w:t>
      </w:r>
      <w:r>
        <w:rPr>
          <w:rFonts w:ascii="Times New Roman" w:eastAsia="Times New Roman" w:hAnsi="Times New Roman" w:cs="Times New Roman"/>
          <w:sz w:val="24"/>
          <w:szCs w:val="24"/>
        </w:rPr>
        <w:t>day</w:t>
      </w:r>
      <w:r w:rsidRPr="00C14878">
        <w:rPr>
          <w:rFonts w:ascii="Times New Roman" w:eastAsia="Times New Roman" w:hAnsi="Times New Roman" w:cs="Times New Roman"/>
          <w:sz w:val="24"/>
          <w:szCs w:val="24"/>
        </w:rPr>
        <w:t xml:space="preserve">, showing a mean increase of 0.140, but displayed a negative response during the </w:t>
      </w:r>
      <w:r>
        <w:rPr>
          <w:rFonts w:ascii="Times New Roman" w:eastAsia="Times New Roman" w:hAnsi="Times New Roman" w:cs="Times New Roman"/>
          <w:sz w:val="24"/>
          <w:szCs w:val="24"/>
        </w:rPr>
        <w:t>night</w:t>
      </w:r>
      <w:r w:rsidRPr="00C14878">
        <w:rPr>
          <w:rFonts w:ascii="Times New Roman" w:eastAsia="Times New Roman" w:hAnsi="Times New Roman" w:cs="Times New Roman"/>
          <w:sz w:val="24"/>
          <w:szCs w:val="24"/>
        </w:rPr>
        <w:t xml:space="preserve"> (−0.111). </w:t>
      </w:r>
      <w:r w:rsidRPr="00422E7F">
        <w:rPr>
          <w:rFonts w:ascii="Times New Roman" w:eastAsia="Times New Roman" w:hAnsi="Times New Roman" w:cs="Times New Roman"/>
          <w:sz w:val="24"/>
          <w:szCs w:val="24"/>
        </w:rPr>
        <w:t>In contrast</w:t>
      </w:r>
      <w:r>
        <w:rPr>
          <w:rFonts w:ascii="Times New Roman" w:eastAsia="Times New Roman" w:hAnsi="Times New Roman" w:cs="Times New Roman"/>
          <w:sz w:val="24"/>
          <w:szCs w:val="24"/>
        </w:rPr>
        <w:t xml:space="preserve">, </w:t>
      </w:r>
      <w:r w:rsidRPr="00C14878">
        <w:rPr>
          <w:rFonts w:ascii="Times New Roman" w:eastAsia="Times New Roman" w:hAnsi="Times New Roman" w:cs="Times New Roman"/>
          <w:i/>
          <w:iCs/>
          <w:sz w:val="24"/>
          <w:szCs w:val="24"/>
        </w:rPr>
        <w:t>Lafoea</w:t>
      </w:r>
      <w:r w:rsidRPr="00C1487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(Hydrozoa, with </w:t>
      </w:r>
      <w:r>
        <w:rPr>
          <w:rFonts w:ascii="Times New Roman" w:eastAsia="Times New Roman" w:hAnsi="Times New Roman" w:cs="Times New Roman"/>
          <w:sz w:val="24"/>
          <w:szCs w:val="24"/>
        </w:rPr>
        <w:lastRenderedPageBreak/>
        <w:t xml:space="preserve">demersal adults) </w:t>
      </w:r>
      <w:r w:rsidRPr="00C14878">
        <w:rPr>
          <w:rFonts w:ascii="Times New Roman" w:eastAsia="Times New Roman" w:hAnsi="Times New Roman" w:cs="Times New Roman"/>
          <w:sz w:val="24"/>
          <w:szCs w:val="24"/>
        </w:rPr>
        <w:t>showed</w:t>
      </w:r>
      <w:r>
        <w:rPr>
          <w:rFonts w:ascii="Times New Roman" w:eastAsia="Times New Roman" w:hAnsi="Times New Roman" w:cs="Times New Roman"/>
          <w:sz w:val="24"/>
          <w:szCs w:val="24"/>
        </w:rPr>
        <w:t xml:space="preserve"> opposite</w:t>
      </w:r>
      <w:r w:rsidRPr="00C14878">
        <w:rPr>
          <w:rFonts w:ascii="Times New Roman" w:eastAsia="Times New Roman" w:hAnsi="Times New Roman" w:cs="Times New Roman"/>
          <w:sz w:val="24"/>
          <w:szCs w:val="24"/>
        </w:rPr>
        <w:t xml:space="preserve"> pattern</w:t>
      </w:r>
      <w:r>
        <w:rPr>
          <w:rFonts w:ascii="Times New Roman" w:eastAsia="Times New Roman" w:hAnsi="Times New Roman" w:cs="Times New Roman"/>
          <w:sz w:val="24"/>
          <w:szCs w:val="24"/>
        </w:rPr>
        <w:t>s</w:t>
      </w:r>
      <w:r w:rsidRPr="00C14878">
        <w:rPr>
          <w:rFonts w:ascii="Times New Roman" w:eastAsia="Times New Roman" w:hAnsi="Times New Roman" w:cs="Times New Roman"/>
          <w:sz w:val="24"/>
          <w:szCs w:val="24"/>
        </w:rPr>
        <w:t>, with a positive nighttime response (0.106) and a slight negative effect under daytime illumination (−0.077).</w:t>
      </w:r>
      <w:r>
        <w:rPr>
          <w:rFonts w:ascii="Times New Roman" w:eastAsia="Times New Roman" w:hAnsi="Times New Roman" w:cs="Times New Roman"/>
          <w:sz w:val="24"/>
          <w:szCs w:val="24"/>
        </w:rPr>
        <w:t xml:space="preserve"> </w:t>
      </w:r>
      <w:r w:rsidRPr="00422E7F">
        <w:rPr>
          <w:rFonts w:ascii="Times New Roman" w:eastAsia="Times New Roman" w:hAnsi="Times New Roman" w:cs="Times New Roman"/>
          <w:sz w:val="24"/>
          <w:szCs w:val="24"/>
        </w:rPr>
        <w:t xml:space="preserve">Among filter feeders, </w:t>
      </w:r>
      <w:r w:rsidRPr="00422E7F">
        <w:rPr>
          <w:rFonts w:ascii="Times New Roman" w:eastAsia="Times New Roman" w:hAnsi="Times New Roman" w:cs="Times New Roman"/>
          <w:i/>
          <w:iCs/>
          <w:sz w:val="24"/>
          <w:szCs w:val="24"/>
          <w:u w:val="single"/>
        </w:rPr>
        <w:t>Nuttallia</w:t>
      </w:r>
      <w:r w:rsidRPr="00422E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(Bivalvia) </w:t>
      </w:r>
      <w:r w:rsidRPr="00422E7F">
        <w:rPr>
          <w:rFonts w:ascii="Times New Roman" w:eastAsia="Times New Roman" w:hAnsi="Times New Roman" w:cs="Times New Roman"/>
          <w:sz w:val="24"/>
          <w:szCs w:val="24"/>
        </w:rPr>
        <w:t xml:space="preserve">exhibited a positive response to light during the day (0.161), whereas </w:t>
      </w:r>
      <w:r w:rsidRPr="00422E7F">
        <w:rPr>
          <w:rFonts w:ascii="Times New Roman" w:eastAsia="Times New Roman" w:hAnsi="Times New Roman" w:cs="Times New Roman"/>
          <w:i/>
          <w:iCs/>
          <w:sz w:val="24"/>
          <w:szCs w:val="24"/>
        </w:rPr>
        <w:t>Macoma</w:t>
      </w:r>
      <w:r w:rsidRPr="00422E7F">
        <w:rPr>
          <w:rFonts w:ascii="Times New Roman" w:eastAsia="Times New Roman" w:hAnsi="Times New Roman" w:cs="Times New Roman"/>
          <w:sz w:val="24"/>
          <w:szCs w:val="24"/>
        </w:rPr>
        <w:t xml:space="preserve"> </w:t>
      </w:r>
      <w:r w:rsidRPr="0071575A">
        <w:rPr>
          <w:rFonts w:ascii="Times New Roman" w:eastAsia="Times New Roman" w:hAnsi="Times New Roman" w:cs="Times New Roman"/>
          <w:i/>
          <w:iCs/>
          <w:sz w:val="24"/>
          <w:szCs w:val="24"/>
        </w:rPr>
        <w:t>nasuta</w:t>
      </w:r>
      <w:r w:rsidRPr="00422E7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(Bivalvia) </w:t>
      </w:r>
      <w:r w:rsidRPr="00422E7F">
        <w:rPr>
          <w:rFonts w:ascii="Times New Roman" w:eastAsia="Times New Roman" w:hAnsi="Times New Roman" w:cs="Times New Roman"/>
          <w:sz w:val="24"/>
          <w:szCs w:val="24"/>
        </w:rPr>
        <w:t>responded positively to nighttime illumination (0.0903).</w:t>
      </w:r>
      <w:r>
        <w:rPr>
          <w:rFonts w:ascii="Times New Roman" w:eastAsia="Times New Roman" w:hAnsi="Times New Roman" w:cs="Times New Roman"/>
          <w:sz w:val="24"/>
          <w:szCs w:val="24"/>
        </w:rPr>
        <w:t xml:space="preserve"> </w:t>
      </w:r>
      <w:r w:rsidRPr="00800B51">
        <w:rPr>
          <w:rFonts w:ascii="Times New Roman" w:eastAsia="Times New Roman" w:hAnsi="Times New Roman" w:cs="Times New Roman"/>
          <w:sz w:val="24"/>
          <w:szCs w:val="24"/>
        </w:rPr>
        <w:t xml:space="preserve">Among the remaining trophic groups, </w:t>
      </w:r>
      <w:r w:rsidRPr="00800B51">
        <w:rPr>
          <w:rFonts w:ascii="Times New Roman" w:eastAsia="Times New Roman" w:hAnsi="Times New Roman" w:cs="Times New Roman"/>
          <w:i/>
          <w:iCs/>
          <w:sz w:val="24"/>
          <w:szCs w:val="24"/>
        </w:rPr>
        <w:t>Acartia longiremis</w:t>
      </w:r>
      <w:r w:rsidRPr="00800B51">
        <w:rPr>
          <w:rFonts w:ascii="Times New Roman" w:eastAsia="Times New Roman" w:hAnsi="Times New Roman" w:cs="Times New Roman"/>
          <w:sz w:val="24"/>
          <w:szCs w:val="24"/>
        </w:rPr>
        <w:t xml:space="preserve"> (planktivor</w:t>
      </w:r>
      <w:r>
        <w:rPr>
          <w:rFonts w:ascii="Times New Roman" w:eastAsia="Times New Roman" w:hAnsi="Times New Roman" w:cs="Times New Roman"/>
          <w:sz w:val="24"/>
          <w:szCs w:val="24"/>
        </w:rPr>
        <w:t>ous copepod</w:t>
      </w:r>
      <w:r w:rsidRPr="00800B51">
        <w:rPr>
          <w:rFonts w:ascii="Times New Roman" w:eastAsia="Times New Roman" w:hAnsi="Times New Roman" w:cs="Times New Roman"/>
          <w:sz w:val="24"/>
          <w:szCs w:val="24"/>
        </w:rPr>
        <w:t xml:space="preserve">) and </w:t>
      </w:r>
      <w:r w:rsidRPr="00800B51">
        <w:rPr>
          <w:rFonts w:ascii="Times New Roman" w:eastAsia="Times New Roman" w:hAnsi="Times New Roman" w:cs="Times New Roman"/>
          <w:i/>
          <w:iCs/>
          <w:sz w:val="24"/>
          <w:szCs w:val="24"/>
        </w:rPr>
        <w:t>Clupea pallasii</w:t>
      </w:r>
      <w:r w:rsidRPr="00800B51">
        <w:rPr>
          <w:rFonts w:ascii="Times New Roman" w:eastAsia="Times New Roman" w:hAnsi="Times New Roman" w:cs="Times New Roman"/>
          <w:sz w:val="24"/>
          <w:szCs w:val="24"/>
        </w:rPr>
        <w:t xml:space="preserve"> (forage </w:t>
      </w:r>
      <w:r>
        <w:rPr>
          <w:rFonts w:ascii="Times New Roman" w:eastAsia="Times New Roman" w:hAnsi="Times New Roman" w:cs="Times New Roman"/>
          <w:sz w:val="24"/>
          <w:szCs w:val="24"/>
        </w:rPr>
        <w:t>fish</w:t>
      </w:r>
      <w:r w:rsidRPr="00800B51">
        <w:rPr>
          <w:rFonts w:ascii="Times New Roman" w:eastAsia="Times New Roman" w:hAnsi="Times New Roman" w:cs="Times New Roman"/>
          <w:sz w:val="24"/>
          <w:szCs w:val="24"/>
        </w:rPr>
        <w:t xml:space="preserve">) were the only species that showed positive responses to nighttime </w:t>
      </w:r>
      <w:r>
        <w:rPr>
          <w:rFonts w:ascii="Times New Roman" w:eastAsia="Times New Roman" w:hAnsi="Times New Roman" w:cs="Times New Roman"/>
          <w:sz w:val="24"/>
          <w:szCs w:val="24"/>
        </w:rPr>
        <w:t>light effects</w:t>
      </w:r>
      <w:r w:rsidRPr="00800B51">
        <w:rPr>
          <w:rFonts w:ascii="Times New Roman" w:eastAsia="Times New Roman" w:hAnsi="Times New Roman" w:cs="Times New Roman"/>
          <w:sz w:val="24"/>
          <w:szCs w:val="24"/>
        </w:rPr>
        <w:t>, with mean eDNA index increases of 0.154 and 0.202, respectively.</w:t>
      </w:r>
    </w:p>
    <w:p w14:paraId="2A2CCE49" w14:textId="77777777" w:rsidR="004F0193" w:rsidRDefault="004F0193" w:rsidP="004F0193">
      <w:pPr>
        <w:ind w:firstLine="720"/>
        <w:rPr>
          <w:rFonts w:ascii="Times New Roman" w:eastAsia="Times New Roman" w:hAnsi="Times New Roman" w:cs="Times New Roman"/>
          <w:sz w:val="24"/>
          <w:szCs w:val="24"/>
        </w:rPr>
      </w:pPr>
      <w:r w:rsidRPr="00930B5A">
        <w:rPr>
          <w:rFonts w:ascii="Times New Roman" w:eastAsia="Times New Roman" w:hAnsi="Times New Roman" w:cs="Times New Roman"/>
          <w:sz w:val="24"/>
          <w:szCs w:val="24"/>
        </w:rPr>
        <w:t>Benthic invertebrates (27 species) exhibited highly heterogeneous behaviors</w:t>
      </w:r>
      <w:r>
        <w:rPr>
          <w:rFonts w:ascii="Times New Roman" w:eastAsia="Times New Roman" w:hAnsi="Times New Roman" w:cs="Times New Roman"/>
          <w:sz w:val="24"/>
          <w:szCs w:val="24"/>
        </w:rPr>
        <w:t xml:space="preserve"> </w:t>
      </w:r>
      <w:r w:rsidRPr="00F94FB8">
        <w:rPr>
          <w:rFonts w:ascii="Times New Roman" w:eastAsia="Times New Roman" w:hAnsi="Times New Roman" w:cs="Times New Roman"/>
          <w:sz w:val="24"/>
          <w:szCs w:val="24"/>
        </w:rPr>
        <w:t>(Figure 3)</w:t>
      </w:r>
      <w:r w:rsidRPr="00930B5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Polychaetes </w:t>
      </w:r>
      <w:r w:rsidRPr="00930B5A">
        <w:rPr>
          <w:rFonts w:ascii="Times New Roman" w:eastAsia="Times New Roman" w:hAnsi="Times New Roman" w:cs="Times New Roman"/>
          <w:sz w:val="24"/>
          <w:szCs w:val="24"/>
        </w:rPr>
        <w:t xml:space="preserve">such as </w:t>
      </w:r>
      <w:r w:rsidRPr="00B03FAF">
        <w:rPr>
          <w:rFonts w:ascii="Times New Roman" w:eastAsia="Times New Roman" w:hAnsi="Times New Roman" w:cs="Times New Roman"/>
          <w:i/>
          <w:iCs/>
          <w:sz w:val="24"/>
          <w:szCs w:val="24"/>
        </w:rPr>
        <w:t>Glycinde</w:t>
      </w:r>
      <w:r w:rsidRPr="00930B5A">
        <w:rPr>
          <w:rFonts w:ascii="Times New Roman" w:eastAsia="Times New Roman" w:hAnsi="Times New Roman" w:cs="Times New Roman"/>
          <w:sz w:val="24"/>
          <w:szCs w:val="24"/>
        </w:rPr>
        <w:t xml:space="preserve">, </w:t>
      </w:r>
      <w:r w:rsidRPr="00B03FAF">
        <w:rPr>
          <w:rFonts w:ascii="Times New Roman" w:eastAsia="Times New Roman" w:hAnsi="Times New Roman" w:cs="Times New Roman"/>
          <w:i/>
          <w:iCs/>
          <w:sz w:val="24"/>
          <w:szCs w:val="24"/>
        </w:rPr>
        <w:t>Glycera</w:t>
      </w:r>
      <w:r w:rsidRPr="00930B5A">
        <w:rPr>
          <w:rFonts w:ascii="Times New Roman" w:eastAsia="Times New Roman" w:hAnsi="Times New Roman" w:cs="Times New Roman"/>
          <w:sz w:val="24"/>
          <w:szCs w:val="24"/>
        </w:rPr>
        <w:t xml:space="preserve"> </w:t>
      </w:r>
      <w:r w:rsidRPr="00B03FAF">
        <w:rPr>
          <w:rFonts w:ascii="Times New Roman" w:eastAsia="Times New Roman" w:hAnsi="Times New Roman" w:cs="Times New Roman"/>
          <w:i/>
          <w:iCs/>
          <w:sz w:val="24"/>
          <w:szCs w:val="24"/>
        </w:rPr>
        <w:t>americana</w:t>
      </w:r>
      <w:r w:rsidRPr="00930B5A">
        <w:rPr>
          <w:rFonts w:ascii="Times New Roman" w:eastAsia="Times New Roman" w:hAnsi="Times New Roman" w:cs="Times New Roman"/>
          <w:sz w:val="24"/>
          <w:szCs w:val="24"/>
        </w:rPr>
        <w:t xml:space="preserve">, </w:t>
      </w:r>
      <w:r w:rsidRPr="00B03FAF">
        <w:rPr>
          <w:rFonts w:ascii="Times New Roman" w:eastAsia="Times New Roman" w:hAnsi="Times New Roman" w:cs="Times New Roman"/>
          <w:i/>
          <w:iCs/>
          <w:sz w:val="24"/>
          <w:szCs w:val="24"/>
        </w:rPr>
        <w:t>Glycera robusta</w:t>
      </w:r>
      <w:r w:rsidRPr="00930B5A">
        <w:rPr>
          <w:rFonts w:ascii="Times New Roman" w:eastAsia="Times New Roman" w:hAnsi="Times New Roman" w:cs="Times New Roman"/>
          <w:sz w:val="24"/>
          <w:szCs w:val="24"/>
        </w:rPr>
        <w:t xml:space="preserve">, and </w:t>
      </w:r>
      <w:r w:rsidRPr="00B03FAF">
        <w:rPr>
          <w:rFonts w:ascii="Times New Roman" w:eastAsia="Times New Roman" w:hAnsi="Times New Roman" w:cs="Times New Roman"/>
          <w:i/>
          <w:iCs/>
          <w:sz w:val="24"/>
          <w:szCs w:val="24"/>
        </w:rPr>
        <w:t>Laonice</w:t>
      </w:r>
      <w:r w:rsidRPr="00930B5A">
        <w:rPr>
          <w:rFonts w:ascii="Times New Roman" w:eastAsia="Times New Roman" w:hAnsi="Times New Roman" w:cs="Times New Roman"/>
          <w:sz w:val="24"/>
          <w:szCs w:val="24"/>
        </w:rPr>
        <w:t xml:space="preserve"> were more abundant at night</w:t>
      </w:r>
      <w:del w:id="755" w:author="Kingsly Chuo Beng" w:date="2026-04-21T11:53:00Z">
        <w:r w:rsidDel="00CB3428">
          <w:rPr>
            <w:rFonts w:ascii="Times New Roman" w:eastAsia="Times New Roman" w:hAnsi="Times New Roman" w:cs="Times New Roman"/>
            <w:sz w:val="24"/>
            <w:szCs w:val="24"/>
          </w:rPr>
          <w:delText xml:space="preserve"> – a time when many of them were visibly and actively spawning</w:delText>
        </w:r>
      </w:del>
      <w:r w:rsidRPr="00930B5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Polychaetes </w:t>
      </w:r>
      <w:r w:rsidRPr="00B03FAF">
        <w:rPr>
          <w:rFonts w:ascii="Times New Roman" w:eastAsia="Times New Roman" w:hAnsi="Times New Roman" w:cs="Times New Roman"/>
          <w:i/>
          <w:iCs/>
          <w:sz w:val="24"/>
          <w:szCs w:val="24"/>
        </w:rPr>
        <w:t>Diopatra</w:t>
      </w:r>
      <w:r w:rsidRPr="00930B5A">
        <w:rPr>
          <w:rFonts w:ascii="Times New Roman" w:eastAsia="Times New Roman" w:hAnsi="Times New Roman" w:cs="Times New Roman"/>
          <w:sz w:val="24"/>
          <w:szCs w:val="24"/>
        </w:rPr>
        <w:t xml:space="preserve"> and </w:t>
      </w:r>
      <w:r w:rsidRPr="00B03FAF">
        <w:rPr>
          <w:rFonts w:ascii="Times New Roman" w:eastAsia="Times New Roman" w:hAnsi="Times New Roman" w:cs="Times New Roman"/>
          <w:i/>
          <w:iCs/>
          <w:sz w:val="24"/>
          <w:szCs w:val="24"/>
        </w:rPr>
        <w:t>Alitta</w:t>
      </w:r>
      <w:r w:rsidRPr="00930B5A">
        <w:rPr>
          <w:rFonts w:ascii="Times New Roman" w:eastAsia="Times New Roman" w:hAnsi="Times New Roman" w:cs="Times New Roman"/>
          <w:sz w:val="24"/>
          <w:szCs w:val="24"/>
        </w:rPr>
        <w:t xml:space="preserve"> also peaked at night, although </w:t>
      </w:r>
      <w:r w:rsidRPr="00B03FAF">
        <w:rPr>
          <w:rFonts w:ascii="Times New Roman" w:eastAsia="Times New Roman" w:hAnsi="Times New Roman" w:cs="Times New Roman"/>
          <w:sz w:val="24"/>
          <w:szCs w:val="24"/>
        </w:rPr>
        <w:t>the former</w:t>
      </w:r>
      <w:r w:rsidRPr="00930B5A">
        <w:rPr>
          <w:rFonts w:ascii="Times New Roman" w:eastAsia="Times New Roman" w:hAnsi="Times New Roman" w:cs="Times New Roman"/>
          <w:sz w:val="24"/>
          <w:szCs w:val="24"/>
        </w:rPr>
        <w:t xml:space="preserve"> decreased and</w:t>
      </w:r>
      <w:r>
        <w:rPr>
          <w:rFonts w:ascii="Times New Roman" w:eastAsia="Times New Roman" w:hAnsi="Times New Roman" w:cs="Times New Roman"/>
          <w:i/>
          <w:iCs/>
          <w:sz w:val="24"/>
          <w:szCs w:val="24"/>
        </w:rPr>
        <w:t xml:space="preserve"> </w:t>
      </w:r>
      <w:r w:rsidRPr="00B03FAF">
        <w:rPr>
          <w:rFonts w:ascii="Times New Roman" w:eastAsia="Times New Roman" w:hAnsi="Times New Roman" w:cs="Times New Roman"/>
          <w:sz w:val="24"/>
          <w:szCs w:val="24"/>
        </w:rPr>
        <w:t>the latter</w:t>
      </w:r>
      <w:r w:rsidRPr="00930B5A">
        <w:rPr>
          <w:rFonts w:ascii="Times New Roman" w:eastAsia="Times New Roman" w:hAnsi="Times New Roman" w:cs="Times New Roman"/>
          <w:sz w:val="24"/>
          <w:szCs w:val="24"/>
        </w:rPr>
        <w:t xml:space="preserve"> increased under illuminated nighttime conditions. In contrast, </w:t>
      </w:r>
      <w:r w:rsidRPr="00B03FAF">
        <w:rPr>
          <w:rFonts w:ascii="Times New Roman" w:eastAsia="Times New Roman" w:hAnsi="Times New Roman" w:cs="Times New Roman"/>
          <w:i/>
          <w:iCs/>
          <w:sz w:val="24"/>
          <w:szCs w:val="24"/>
        </w:rPr>
        <w:t>Leodice valens</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(Polychaeta)</w:t>
      </w:r>
      <w:r w:rsidRPr="00930B5A">
        <w:rPr>
          <w:rFonts w:ascii="Times New Roman" w:eastAsia="Times New Roman" w:hAnsi="Times New Roman" w:cs="Times New Roman"/>
          <w:sz w:val="24"/>
          <w:szCs w:val="24"/>
        </w:rPr>
        <w:t xml:space="preserve">, </w:t>
      </w:r>
      <w:r w:rsidRPr="00B03FAF">
        <w:rPr>
          <w:rFonts w:ascii="Times New Roman" w:eastAsia="Times New Roman" w:hAnsi="Times New Roman" w:cs="Times New Roman"/>
          <w:i/>
          <w:iCs/>
          <w:sz w:val="24"/>
          <w:szCs w:val="24"/>
        </w:rPr>
        <w:t>Micropodarke dubia</w:t>
      </w:r>
      <w:r>
        <w:rPr>
          <w:rFonts w:ascii="Times New Roman" w:eastAsia="Times New Roman" w:hAnsi="Times New Roman" w:cs="Times New Roman"/>
          <w:i/>
          <w:iCs/>
          <w:sz w:val="24"/>
          <w:szCs w:val="24"/>
        </w:rPr>
        <w:t xml:space="preserve"> </w:t>
      </w:r>
      <w:r>
        <w:rPr>
          <w:rFonts w:ascii="Times New Roman" w:eastAsia="Times New Roman" w:hAnsi="Times New Roman" w:cs="Times New Roman"/>
          <w:sz w:val="24"/>
          <w:szCs w:val="24"/>
        </w:rPr>
        <w:t>(Polychaeta)</w:t>
      </w:r>
      <w:r w:rsidRPr="00930B5A">
        <w:rPr>
          <w:rFonts w:ascii="Times New Roman" w:eastAsia="Times New Roman" w:hAnsi="Times New Roman" w:cs="Times New Roman"/>
          <w:sz w:val="24"/>
          <w:szCs w:val="24"/>
        </w:rPr>
        <w:t xml:space="preserve">, and </w:t>
      </w:r>
      <w:r w:rsidRPr="00B03FAF">
        <w:rPr>
          <w:rFonts w:ascii="Times New Roman" w:eastAsia="Times New Roman" w:hAnsi="Times New Roman" w:cs="Times New Roman"/>
          <w:i/>
          <w:iCs/>
          <w:sz w:val="24"/>
          <w:szCs w:val="24"/>
        </w:rPr>
        <w:t>Strongylocentrotus</w:t>
      </w:r>
      <w:r w:rsidRPr="00930B5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(urchin) </w:t>
      </w:r>
      <w:r w:rsidRPr="00930B5A">
        <w:rPr>
          <w:rFonts w:ascii="Times New Roman" w:eastAsia="Times New Roman" w:hAnsi="Times New Roman" w:cs="Times New Roman"/>
          <w:sz w:val="24"/>
          <w:szCs w:val="24"/>
        </w:rPr>
        <w:t xml:space="preserve">were more common during the day, with the latter two showing even stronger daytime abundance when lights were on. </w:t>
      </w:r>
      <w:r w:rsidRPr="00B03FAF">
        <w:rPr>
          <w:rFonts w:ascii="Times New Roman" w:eastAsia="Times New Roman" w:hAnsi="Times New Roman" w:cs="Times New Roman"/>
          <w:i/>
          <w:iCs/>
          <w:sz w:val="24"/>
          <w:szCs w:val="24"/>
        </w:rPr>
        <w:t>Sabellariidae</w:t>
      </w:r>
      <w:r w:rsidRPr="00930B5A">
        <w:rPr>
          <w:rFonts w:ascii="Times New Roman" w:eastAsia="Times New Roman" w:hAnsi="Times New Roman" w:cs="Times New Roman"/>
          <w:sz w:val="24"/>
          <w:szCs w:val="24"/>
        </w:rPr>
        <w:t xml:space="preserve">, </w:t>
      </w:r>
      <w:r w:rsidRPr="00B03FAF">
        <w:rPr>
          <w:rFonts w:ascii="Times New Roman" w:eastAsia="Times New Roman" w:hAnsi="Times New Roman" w:cs="Times New Roman"/>
          <w:i/>
          <w:iCs/>
          <w:sz w:val="24"/>
          <w:szCs w:val="24"/>
        </w:rPr>
        <w:t>Nudibranchia</w:t>
      </w:r>
      <w:r w:rsidRPr="00930B5A">
        <w:rPr>
          <w:rFonts w:ascii="Times New Roman" w:eastAsia="Times New Roman" w:hAnsi="Times New Roman" w:cs="Times New Roman"/>
          <w:sz w:val="24"/>
          <w:szCs w:val="24"/>
        </w:rPr>
        <w:t xml:space="preserve">, and </w:t>
      </w:r>
      <w:r w:rsidRPr="00B03FAF">
        <w:rPr>
          <w:rFonts w:ascii="Times New Roman" w:eastAsia="Times New Roman" w:hAnsi="Times New Roman" w:cs="Times New Roman"/>
          <w:i/>
          <w:iCs/>
          <w:sz w:val="24"/>
          <w:szCs w:val="24"/>
        </w:rPr>
        <w:t>Platynereis bicanaliculata</w:t>
      </w:r>
      <w:r w:rsidRPr="00930B5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(Polychaeta) </w:t>
      </w:r>
      <w:r w:rsidRPr="00930B5A">
        <w:rPr>
          <w:rFonts w:ascii="Times New Roman" w:eastAsia="Times New Roman" w:hAnsi="Times New Roman" w:cs="Times New Roman"/>
          <w:sz w:val="24"/>
          <w:szCs w:val="24"/>
        </w:rPr>
        <w:t>avoided light at night, whereas</w:t>
      </w:r>
      <w:r w:rsidRPr="00B03FAF">
        <w:rPr>
          <w:rFonts w:ascii="Times New Roman" w:eastAsia="Times New Roman" w:hAnsi="Times New Roman" w:cs="Times New Roman"/>
          <w:i/>
          <w:iCs/>
          <w:sz w:val="24"/>
          <w:szCs w:val="24"/>
        </w:rPr>
        <w:t xml:space="preserve"> Paleanotus</w:t>
      </w:r>
      <w:r w:rsidRPr="00930B5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(Polychaeta) </w:t>
      </w:r>
      <w:r w:rsidRPr="00930B5A">
        <w:rPr>
          <w:rFonts w:ascii="Times New Roman" w:eastAsia="Times New Roman" w:hAnsi="Times New Roman" w:cs="Times New Roman"/>
          <w:sz w:val="24"/>
          <w:szCs w:val="24"/>
        </w:rPr>
        <w:t>showed the opposite pattern. The remaining benthic invertebrate species exhibited no significant diel or light-related effects.</w:t>
      </w:r>
    </w:p>
    <w:p w14:paraId="74E87126" w14:textId="484F7A02" w:rsidR="004F0193" w:rsidRDefault="004F0193" w:rsidP="00B20C73">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In the vertebrate dataset (MV1 primers)</w:t>
      </w:r>
      <w:r w:rsidRPr="00B30010">
        <w:rPr>
          <w:rFonts w:ascii="Times New Roman" w:eastAsia="Times New Roman" w:hAnsi="Times New Roman" w:cs="Times New Roman"/>
          <w:sz w:val="24"/>
          <w:szCs w:val="24"/>
        </w:rPr>
        <w:t xml:space="preserve">, apex predators </w:t>
      </w:r>
      <w:ins w:id="756" w:author="Kingsly Chuo Beng" w:date="2026-04-22T17:28:00Z">
        <w:r w:rsidR="003257BF">
          <w:rPr>
            <w:rFonts w:ascii="Times New Roman" w:eastAsia="Times New Roman" w:hAnsi="Times New Roman" w:cs="Times New Roman"/>
            <w:sz w:val="24"/>
            <w:szCs w:val="24"/>
          </w:rPr>
          <w:t>such as</w:t>
        </w:r>
      </w:ins>
      <w:ins w:id="757" w:author="Kingsly Chuo Beng" w:date="2026-04-22T17:23:00Z">
        <w:r w:rsidR="0007500A">
          <w:rPr>
            <w:rFonts w:ascii="Times New Roman" w:eastAsia="Times New Roman" w:hAnsi="Times New Roman" w:cs="Times New Roman"/>
            <w:sz w:val="24"/>
            <w:szCs w:val="24"/>
          </w:rPr>
          <w:t xml:space="preserve"> </w:t>
        </w:r>
      </w:ins>
      <w:ins w:id="758" w:author="Kingsly Chuo Beng" w:date="2026-04-22T17:26:00Z">
        <w:r w:rsidR="0007500A">
          <w:rPr>
            <w:rFonts w:ascii="Times New Roman" w:eastAsia="Times New Roman" w:hAnsi="Times New Roman" w:cs="Times New Roman"/>
            <w:sz w:val="24"/>
            <w:szCs w:val="24"/>
          </w:rPr>
          <w:t>the harbor seal</w:t>
        </w:r>
      </w:ins>
      <w:ins w:id="759" w:author="Kingsly Chuo Beng" w:date="2026-04-20T17:02:00Z">
        <w:r w:rsidR="002067EC">
          <w:rPr>
            <w:rFonts w:ascii="Times New Roman" w:eastAsia="Times New Roman" w:hAnsi="Times New Roman" w:cs="Times New Roman"/>
            <w:sz w:val="24"/>
            <w:szCs w:val="24"/>
          </w:rPr>
          <w:t xml:space="preserve"> </w:t>
        </w:r>
      </w:ins>
      <w:ins w:id="760" w:author="Kingsly Chuo Beng" w:date="2026-04-22T17:26:00Z">
        <w:r w:rsidR="0007500A">
          <w:rPr>
            <w:rFonts w:ascii="Times New Roman" w:eastAsia="Times New Roman" w:hAnsi="Times New Roman" w:cs="Times New Roman"/>
            <w:sz w:val="24"/>
            <w:szCs w:val="24"/>
          </w:rPr>
          <w:t>(</w:t>
        </w:r>
        <w:r w:rsidR="0007500A" w:rsidRPr="0007500A">
          <w:rPr>
            <w:rFonts w:ascii="Times New Roman" w:eastAsia="Times New Roman" w:hAnsi="Times New Roman" w:cs="Times New Roman"/>
            <w:i/>
            <w:iCs/>
            <w:sz w:val="24"/>
            <w:szCs w:val="24"/>
            <w:rPrChange w:id="761" w:author="Kingsly Chuo Beng" w:date="2026-04-22T17:27:00Z">
              <w:rPr>
                <w:rFonts w:ascii="Times New Roman" w:eastAsia="Times New Roman" w:hAnsi="Times New Roman" w:cs="Times New Roman"/>
                <w:sz w:val="24"/>
                <w:szCs w:val="24"/>
              </w:rPr>
            </w:rPrChange>
          </w:rPr>
          <w:t>Phoca vitulina</w:t>
        </w:r>
        <w:r w:rsidR="0007500A">
          <w:rPr>
            <w:rFonts w:ascii="Times New Roman" w:eastAsia="Times New Roman" w:hAnsi="Times New Roman" w:cs="Times New Roman"/>
            <w:sz w:val="24"/>
            <w:szCs w:val="24"/>
          </w:rPr>
          <w:t>)</w:t>
        </w:r>
      </w:ins>
      <w:ins w:id="762" w:author="Kingsly Chuo Beng" w:date="2026-04-22T17:24:00Z">
        <w:r w:rsidR="0007500A">
          <w:rPr>
            <w:rFonts w:ascii="Times New Roman" w:eastAsia="Times New Roman" w:hAnsi="Times New Roman" w:cs="Times New Roman"/>
            <w:sz w:val="24"/>
            <w:szCs w:val="24"/>
          </w:rPr>
          <w:t>,</w:t>
        </w:r>
        <w:r w:rsidR="0007500A" w:rsidRPr="0007500A">
          <w:rPr>
            <w:rFonts w:ascii="Times New Roman" w:eastAsia="Times New Roman" w:hAnsi="Times New Roman" w:cs="Times New Roman"/>
            <w:sz w:val="24"/>
            <w:szCs w:val="24"/>
          </w:rPr>
          <w:t xml:space="preserve"> </w:t>
        </w:r>
      </w:ins>
      <w:r w:rsidRPr="00B30010">
        <w:rPr>
          <w:rFonts w:ascii="Times New Roman" w:eastAsia="Times New Roman" w:hAnsi="Times New Roman" w:cs="Times New Roman"/>
          <w:sz w:val="24"/>
          <w:szCs w:val="24"/>
        </w:rPr>
        <w:t>were detected predominantly during the day</w:t>
      </w:r>
      <w:del w:id="763" w:author="Kingsly Chuo Beng" w:date="2026-04-22T17:23:00Z">
        <w:r w:rsidDel="0007500A">
          <w:rPr>
            <w:rFonts w:ascii="Times New Roman" w:eastAsia="Times New Roman" w:hAnsi="Times New Roman" w:cs="Times New Roman"/>
            <w:sz w:val="24"/>
            <w:szCs w:val="24"/>
          </w:rPr>
          <w:delText xml:space="preserve"> </w:delText>
        </w:r>
      </w:del>
      <w:r w:rsidRPr="00B30010">
        <w:rPr>
          <w:rFonts w:ascii="Times New Roman" w:eastAsia="Times New Roman" w:hAnsi="Times New Roman" w:cs="Times New Roman"/>
          <w:sz w:val="24"/>
          <w:szCs w:val="24"/>
        </w:rPr>
        <w:t>, showed a slight preference for no-light conditions during daytime sampling, and exhibited a modest increase in abundance under illuminated conditions at night</w:t>
      </w:r>
      <w:r>
        <w:rPr>
          <w:rFonts w:ascii="Times New Roman" w:eastAsia="Times New Roman" w:hAnsi="Times New Roman" w:cs="Times New Roman"/>
          <w:sz w:val="24"/>
          <w:szCs w:val="24"/>
        </w:rPr>
        <w:t xml:space="preserve"> </w:t>
      </w:r>
      <w:r w:rsidRPr="00F94FB8">
        <w:rPr>
          <w:rFonts w:ascii="Times New Roman" w:eastAsia="Times New Roman" w:hAnsi="Times New Roman" w:cs="Times New Roman"/>
          <w:sz w:val="24"/>
          <w:szCs w:val="24"/>
        </w:rPr>
        <w:t>(Figure 3)</w:t>
      </w:r>
      <w:r w:rsidRPr="00B30010">
        <w:rPr>
          <w:rFonts w:ascii="Times New Roman" w:eastAsia="Times New Roman" w:hAnsi="Times New Roman" w:cs="Times New Roman"/>
          <w:sz w:val="24"/>
          <w:szCs w:val="24"/>
        </w:rPr>
        <w:t>. Mesopredators displayed a wide range of behaviors</w:t>
      </w:r>
      <w:r>
        <w:rPr>
          <w:rFonts w:ascii="Times New Roman" w:eastAsia="Times New Roman" w:hAnsi="Times New Roman" w:cs="Times New Roman"/>
          <w:sz w:val="24"/>
          <w:szCs w:val="24"/>
        </w:rPr>
        <w:t xml:space="preserve"> </w:t>
      </w:r>
      <w:r w:rsidRPr="00F94FB8">
        <w:rPr>
          <w:rFonts w:ascii="Times New Roman" w:eastAsia="Times New Roman" w:hAnsi="Times New Roman" w:cs="Times New Roman"/>
          <w:sz w:val="24"/>
          <w:szCs w:val="24"/>
        </w:rPr>
        <w:t>(Figure 3)</w:t>
      </w:r>
      <w:r w:rsidRPr="00B30010">
        <w:rPr>
          <w:rFonts w:ascii="Times New Roman" w:eastAsia="Times New Roman" w:hAnsi="Times New Roman" w:cs="Times New Roman"/>
          <w:sz w:val="24"/>
          <w:szCs w:val="24"/>
        </w:rPr>
        <w:t xml:space="preserve">. </w:t>
      </w:r>
      <w:r w:rsidRPr="00B30010">
        <w:rPr>
          <w:rFonts w:ascii="Times New Roman" w:eastAsia="Times New Roman" w:hAnsi="Times New Roman" w:cs="Times New Roman"/>
          <w:i/>
          <w:iCs/>
          <w:sz w:val="24"/>
          <w:szCs w:val="24"/>
        </w:rPr>
        <w:t>Pholis ornata</w:t>
      </w:r>
      <w:r w:rsidRPr="00B30010">
        <w:rPr>
          <w:rFonts w:ascii="Times New Roman" w:eastAsia="Times New Roman" w:hAnsi="Times New Roman" w:cs="Times New Roman"/>
          <w:sz w:val="24"/>
          <w:szCs w:val="24"/>
        </w:rPr>
        <w:t xml:space="preserve"> was more abundant during the day (+0.108), whereas </w:t>
      </w:r>
      <w:r w:rsidRPr="00B30010">
        <w:rPr>
          <w:rFonts w:ascii="Times New Roman" w:eastAsia="Times New Roman" w:hAnsi="Times New Roman" w:cs="Times New Roman"/>
          <w:i/>
          <w:iCs/>
          <w:sz w:val="24"/>
          <w:szCs w:val="24"/>
        </w:rPr>
        <w:t>Aulorhynchus flavidus</w:t>
      </w:r>
      <w:r w:rsidRPr="00B30010">
        <w:rPr>
          <w:rFonts w:ascii="Times New Roman" w:eastAsia="Times New Roman" w:hAnsi="Times New Roman" w:cs="Times New Roman"/>
          <w:sz w:val="24"/>
          <w:szCs w:val="24"/>
        </w:rPr>
        <w:t xml:space="preserve">, </w:t>
      </w:r>
      <w:r w:rsidRPr="00B30010">
        <w:rPr>
          <w:rFonts w:ascii="Times New Roman" w:eastAsia="Times New Roman" w:hAnsi="Times New Roman" w:cs="Times New Roman"/>
          <w:i/>
          <w:iCs/>
          <w:sz w:val="24"/>
          <w:szCs w:val="24"/>
        </w:rPr>
        <w:t>Gadus</w:t>
      </w:r>
      <w:r w:rsidRPr="00B30010">
        <w:rPr>
          <w:rFonts w:ascii="Times New Roman" w:eastAsia="Times New Roman" w:hAnsi="Times New Roman" w:cs="Times New Roman"/>
          <w:sz w:val="24"/>
          <w:szCs w:val="24"/>
        </w:rPr>
        <w:t xml:space="preserve">, and </w:t>
      </w:r>
      <w:r w:rsidRPr="00B30010">
        <w:rPr>
          <w:rFonts w:ascii="Times New Roman" w:eastAsia="Times New Roman" w:hAnsi="Times New Roman" w:cs="Times New Roman"/>
          <w:i/>
          <w:iCs/>
          <w:sz w:val="24"/>
          <w:szCs w:val="24"/>
        </w:rPr>
        <w:t>Artedius harringtoni</w:t>
      </w:r>
      <w:r w:rsidRPr="00B30010">
        <w:rPr>
          <w:rFonts w:ascii="Times New Roman" w:eastAsia="Times New Roman" w:hAnsi="Times New Roman" w:cs="Times New Roman"/>
          <w:sz w:val="24"/>
          <w:szCs w:val="24"/>
        </w:rPr>
        <w:t xml:space="preserve"> were more prevalent at night</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-0.118</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-0.141</w:t>
      </w:r>
      <w:r>
        <w:rPr>
          <w:rFonts w:ascii="Times New Roman" w:eastAsia="Times New Roman" w:hAnsi="Times New Roman" w:cs="Times New Roman"/>
          <w:sz w:val="24"/>
          <w:szCs w:val="24"/>
        </w:rPr>
        <w:t xml:space="preserve">, and </w:t>
      </w:r>
      <w:r w:rsidRPr="00B30010">
        <w:rPr>
          <w:rFonts w:ascii="Times New Roman" w:eastAsia="Times New Roman" w:hAnsi="Times New Roman" w:cs="Times New Roman"/>
          <w:sz w:val="24"/>
          <w:szCs w:val="24"/>
        </w:rPr>
        <w:t>-0.123</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 xml:space="preserve">mean eDNA </w:t>
      </w:r>
      <w:r w:rsidRPr="00B30010">
        <w:rPr>
          <w:rFonts w:ascii="Times New Roman" w:eastAsia="Times New Roman" w:hAnsi="Times New Roman" w:cs="Times New Roman"/>
          <w:sz w:val="24"/>
          <w:szCs w:val="24"/>
        </w:rPr>
        <w:lastRenderedPageBreak/>
        <w:t xml:space="preserve">index change </w:t>
      </w:r>
      <w:r>
        <w:rPr>
          <w:rFonts w:ascii="Times New Roman" w:eastAsia="Times New Roman" w:hAnsi="Times New Roman" w:cs="Times New Roman"/>
          <w:sz w:val="24"/>
          <w:szCs w:val="24"/>
        </w:rPr>
        <w:t>respectively)</w:t>
      </w:r>
      <w:r w:rsidRPr="00B30010">
        <w:rPr>
          <w:rFonts w:ascii="Times New Roman" w:eastAsia="Times New Roman" w:hAnsi="Times New Roman" w:cs="Times New Roman"/>
          <w:sz w:val="24"/>
          <w:szCs w:val="24"/>
        </w:rPr>
        <w:t>, with the latter two showing higher eDNA indices under nighttime illumination</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0.0958</w:t>
      </w:r>
      <w:r>
        <w:rPr>
          <w:rFonts w:ascii="Times New Roman" w:eastAsia="Times New Roman" w:hAnsi="Times New Roman" w:cs="Times New Roman"/>
          <w:sz w:val="24"/>
          <w:szCs w:val="24"/>
        </w:rPr>
        <w:t xml:space="preserve"> and </w:t>
      </w:r>
      <w:r w:rsidRPr="00B30010">
        <w:rPr>
          <w:rFonts w:ascii="Times New Roman" w:eastAsia="Times New Roman" w:hAnsi="Times New Roman" w:cs="Times New Roman"/>
          <w:sz w:val="24"/>
          <w:szCs w:val="24"/>
        </w:rPr>
        <w:t>0.117</w:t>
      </w:r>
      <w:r>
        <w:rPr>
          <w:rFonts w:ascii="Times New Roman" w:eastAsia="Times New Roman" w:hAnsi="Times New Roman" w:cs="Times New Roman"/>
          <w:sz w:val="24"/>
          <w:szCs w:val="24"/>
        </w:rPr>
        <w:t xml:space="preserve"> mean eDNA index change)</w:t>
      </w:r>
      <w:r w:rsidRPr="00B30010">
        <w:rPr>
          <w:rFonts w:ascii="Times New Roman" w:eastAsia="Times New Roman" w:hAnsi="Times New Roman" w:cs="Times New Roman"/>
          <w:sz w:val="24"/>
          <w:szCs w:val="24"/>
        </w:rPr>
        <w:t>. Additional mesopredators</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 xml:space="preserve">including </w:t>
      </w:r>
      <w:r w:rsidRPr="00B30010">
        <w:rPr>
          <w:rFonts w:ascii="Times New Roman" w:eastAsia="Times New Roman" w:hAnsi="Times New Roman" w:cs="Times New Roman"/>
          <w:i/>
          <w:iCs/>
          <w:sz w:val="24"/>
          <w:szCs w:val="24"/>
        </w:rPr>
        <w:t>Nautichthys oculofasciatus</w:t>
      </w:r>
      <w:r w:rsidRPr="00B30010">
        <w:rPr>
          <w:rFonts w:ascii="Times New Roman" w:eastAsia="Times New Roman" w:hAnsi="Times New Roman" w:cs="Times New Roman"/>
          <w:sz w:val="24"/>
          <w:szCs w:val="24"/>
        </w:rPr>
        <w:t xml:space="preserve">, </w:t>
      </w:r>
      <w:r w:rsidRPr="00B30010">
        <w:rPr>
          <w:rFonts w:ascii="Times New Roman" w:eastAsia="Times New Roman" w:hAnsi="Times New Roman" w:cs="Times New Roman"/>
          <w:i/>
          <w:iCs/>
          <w:sz w:val="24"/>
          <w:szCs w:val="24"/>
        </w:rPr>
        <w:t>Pholis ornata</w:t>
      </w:r>
      <w:r w:rsidRPr="00B30010">
        <w:rPr>
          <w:rFonts w:ascii="Times New Roman" w:eastAsia="Times New Roman" w:hAnsi="Times New Roman" w:cs="Times New Roman"/>
          <w:sz w:val="24"/>
          <w:szCs w:val="24"/>
        </w:rPr>
        <w:t xml:space="preserve">, and </w:t>
      </w:r>
      <w:r w:rsidRPr="00B30010">
        <w:rPr>
          <w:rFonts w:ascii="Times New Roman" w:eastAsia="Times New Roman" w:hAnsi="Times New Roman" w:cs="Times New Roman"/>
          <w:i/>
          <w:iCs/>
          <w:sz w:val="24"/>
          <w:szCs w:val="24"/>
        </w:rPr>
        <w:t>Phytichthys chirus</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exhibited increased eDNA indices in response to nighttime light</w:t>
      </w:r>
      <w:r>
        <w:rPr>
          <w:rFonts w:ascii="Times New Roman" w:eastAsia="Times New Roman" w:hAnsi="Times New Roman" w:cs="Times New Roman"/>
          <w:sz w:val="24"/>
          <w:szCs w:val="24"/>
        </w:rPr>
        <w:t xml:space="preserve"> alone (</w:t>
      </w:r>
      <w:r w:rsidRPr="00B30010">
        <w:rPr>
          <w:rFonts w:ascii="Times New Roman" w:eastAsia="Times New Roman" w:hAnsi="Times New Roman" w:cs="Times New Roman"/>
          <w:sz w:val="24"/>
          <w:szCs w:val="24"/>
        </w:rPr>
        <w:t>0.102</w:t>
      </w:r>
      <w:r>
        <w:rPr>
          <w:rFonts w:ascii="Times New Roman" w:eastAsia="Times New Roman" w:hAnsi="Times New Roman" w:cs="Times New Roman"/>
          <w:sz w:val="24"/>
          <w:szCs w:val="24"/>
        </w:rPr>
        <w:t xml:space="preserve">, </w:t>
      </w:r>
      <w:r w:rsidRPr="00B30010">
        <w:rPr>
          <w:rFonts w:ascii="Times New Roman" w:eastAsia="Times New Roman" w:hAnsi="Times New Roman" w:cs="Times New Roman"/>
          <w:sz w:val="24"/>
          <w:szCs w:val="24"/>
        </w:rPr>
        <w:t>0.0932</w:t>
      </w:r>
      <w:r>
        <w:rPr>
          <w:rFonts w:ascii="Times New Roman" w:eastAsia="Times New Roman" w:hAnsi="Times New Roman" w:cs="Times New Roman"/>
          <w:sz w:val="24"/>
          <w:szCs w:val="24"/>
        </w:rPr>
        <w:t xml:space="preserve"> and </w:t>
      </w:r>
      <w:r w:rsidRPr="00B30010">
        <w:rPr>
          <w:rFonts w:ascii="Times New Roman" w:eastAsia="Times New Roman" w:hAnsi="Times New Roman" w:cs="Times New Roman"/>
          <w:sz w:val="24"/>
          <w:szCs w:val="24"/>
        </w:rPr>
        <w:t>0.0903</w:t>
      </w:r>
      <w:r>
        <w:rPr>
          <w:rFonts w:ascii="Times New Roman" w:eastAsia="Times New Roman" w:hAnsi="Times New Roman" w:cs="Times New Roman"/>
          <w:sz w:val="24"/>
          <w:szCs w:val="24"/>
        </w:rPr>
        <w:t>)</w:t>
      </w:r>
      <w:r w:rsidRPr="00B30010">
        <w:rPr>
          <w:rFonts w:ascii="Times New Roman" w:eastAsia="Times New Roman" w:hAnsi="Times New Roman" w:cs="Times New Roman"/>
          <w:sz w:val="24"/>
          <w:szCs w:val="24"/>
        </w:rPr>
        <w:t>. No mesopredator species showed significant increases in eDNA index under illuminated daytime conditions.</w:t>
      </w:r>
    </w:p>
    <w:p w14:paraId="573A98B4" w14:textId="77777777" w:rsidR="00884418" w:rsidRDefault="00B20C73" w:rsidP="00B20C73">
      <w:pPr>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7981D7" w14:textId="12D92086" w:rsidR="00B20C73" w:rsidRDefault="00884418" w:rsidP="00B20C73">
      <w:pPr>
        <w:contextualSpacing/>
        <w:rPr>
          <w:rFonts w:ascii="Times New Roman" w:eastAsia="Times New Roman" w:hAnsi="Times New Roman" w:cs="Times New Roman"/>
          <w:sz w:val="24"/>
          <w:szCs w:val="24"/>
        </w:rPr>
      </w:pPr>
      <w:del w:id="764" w:author="Gledis Guri" w:date="2026-05-04T22:24:00Z" w16du:dateUtc="2026-05-05T05:24:00Z">
        <w:r w:rsidDel="001D15C7">
          <w:rPr>
            <w:rFonts w:ascii="Times New Roman" w:eastAsia="Times New Roman" w:hAnsi="Times New Roman" w:cs="Times New Roman"/>
            <w:noProof/>
            <w:sz w:val="24"/>
            <w:szCs w:val="24"/>
          </w:rPr>
          <w:lastRenderedPageBreak/>
          <w:drawing>
            <wp:inline distT="0" distB="0" distL="0" distR="0" wp14:anchorId="6A2D09ED" wp14:editId="104C9F81">
              <wp:extent cx="5944235" cy="71329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4235" cy="7132955"/>
                      </a:xfrm>
                      <a:prstGeom prst="rect">
                        <a:avLst/>
                      </a:prstGeom>
                      <a:noFill/>
                    </pic:spPr>
                  </pic:pic>
                </a:graphicData>
              </a:graphic>
            </wp:inline>
          </w:drawing>
        </w:r>
      </w:del>
      <w:ins w:id="765" w:author="Gledis Guri" w:date="2026-05-04T22:24:00Z" w16du:dateUtc="2026-05-05T05:24:00Z">
        <w:r w:rsidR="001D15C7">
          <w:rPr>
            <w:rFonts w:ascii="Times New Roman" w:eastAsia="Times New Roman" w:hAnsi="Times New Roman" w:cs="Times New Roman"/>
            <w:noProof/>
            <w:sz w:val="24"/>
            <w:szCs w:val="24"/>
          </w:rPr>
          <w:lastRenderedPageBreak/>
          <w:drawing>
            <wp:inline distT="0" distB="0" distL="0" distR="0" wp14:anchorId="2EC15F2A" wp14:editId="6D562B04">
              <wp:extent cx="5943600" cy="5943600"/>
              <wp:effectExtent l="0" t="0" r="0" b="0"/>
              <wp:docPr id="619660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60584" name="Picture 61966058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ins>
      <w:r w:rsidR="00B20C73" w:rsidRPr="00B20C73">
        <w:rPr>
          <w:rFonts w:ascii="Times New Roman" w:eastAsia="Times New Roman" w:hAnsi="Times New Roman" w:cs="Times New Roman"/>
          <w:sz w:val="24"/>
          <w:szCs w:val="24"/>
        </w:rPr>
        <w:t xml:space="preserve"> </w:t>
      </w:r>
    </w:p>
    <w:p w14:paraId="1815C3B4" w14:textId="29B1BB7F" w:rsidR="00884418" w:rsidRDefault="00884418" w:rsidP="00B20C73">
      <w:pPr>
        <w:contextualSpacing/>
        <w:rPr>
          <w:rFonts w:ascii="Times New Roman" w:eastAsia="Times New Roman" w:hAnsi="Times New Roman" w:cs="Times New Roman"/>
          <w:sz w:val="24"/>
          <w:szCs w:val="24"/>
        </w:rPr>
      </w:pPr>
      <w:commentRangeStart w:id="766"/>
      <w:commentRangeStart w:id="767"/>
      <w:r w:rsidRPr="00884418">
        <w:rPr>
          <w:rFonts w:ascii="Times New Roman" w:eastAsia="Times New Roman" w:hAnsi="Times New Roman" w:cs="Times New Roman"/>
          <w:sz w:val="24"/>
          <w:szCs w:val="24"/>
        </w:rPr>
        <w:t>Figure 3</w:t>
      </w:r>
      <w:commentRangeEnd w:id="766"/>
      <w:r w:rsidR="0035788E" w:rsidRPr="00884418">
        <w:rPr>
          <w:rStyle w:val="CommentReference"/>
          <w:rFonts w:ascii="Times New Roman" w:eastAsia="Times New Roman" w:hAnsi="Times New Roman" w:cs="Times New Roman"/>
          <w:sz w:val="24"/>
          <w:szCs w:val="24"/>
        </w:rPr>
        <w:commentReference w:id="766"/>
      </w:r>
      <w:commentRangeEnd w:id="767"/>
      <w:r w:rsidR="00AB27EF" w:rsidRPr="00884418">
        <w:rPr>
          <w:rStyle w:val="CommentReference"/>
          <w:rFonts w:ascii="Times New Roman" w:eastAsia="Times New Roman" w:hAnsi="Times New Roman" w:cs="Times New Roman"/>
          <w:sz w:val="24"/>
          <w:szCs w:val="24"/>
        </w:rPr>
        <w:commentReference w:id="767"/>
      </w:r>
      <w:r w:rsidRPr="00884418">
        <w:rPr>
          <w:rFonts w:ascii="Times New Roman" w:eastAsia="Times New Roman" w:hAnsi="Times New Roman" w:cs="Times New Roman"/>
          <w:sz w:val="24"/>
          <w:szCs w:val="24"/>
        </w:rPr>
        <w:t xml:space="preserve">. Taxon-specific diel and light-associated responses across trophic groups. Mean eDNA index change (average of all pairwise comparisons) for each species is shown across three treatment contrasts: Day vs. Night, Light vs. No Light at night, and Light vs. No Light during the day. Panels represent major trophic and functional groups detected by COI (top two rows) and MV1 (bottom row) markers. Lines indicate species-level responses, while boxplots summarize </w:t>
      </w:r>
      <w:r w:rsidRPr="00884418">
        <w:rPr>
          <w:rFonts w:ascii="Times New Roman" w:eastAsia="Times New Roman" w:hAnsi="Times New Roman" w:cs="Times New Roman"/>
          <w:sz w:val="24"/>
          <w:szCs w:val="24"/>
        </w:rPr>
        <w:lastRenderedPageBreak/>
        <w:t>group-level distributions. Positive values reflect higher eDNA signal under the first condition of each comparison (e.g., Day, Light), whereas negative values indicate higher signal under the second condition (e.g., Night, No Light). Patterns highlight strong daytime associations across primary producers and several consumer groups, limited positive responses to artificial illumination among gelatinous zooplankton and filter feeders, diverse behaviors in benthic invertebrates, and variable diel and light-driven responses among MV1-detected vertebrates.</w:t>
      </w:r>
    </w:p>
    <w:p w14:paraId="0BACEAD4" w14:textId="77777777" w:rsidR="00884418" w:rsidRDefault="00884418" w:rsidP="00B20C73">
      <w:pPr>
        <w:contextualSpacing/>
        <w:rPr>
          <w:rFonts w:ascii="Times New Roman" w:eastAsia="Times New Roman" w:hAnsi="Times New Roman" w:cs="Times New Roman"/>
          <w:sz w:val="24"/>
          <w:szCs w:val="24"/>
        </w:rPr>
      </w:pPr>
    </w:p>
    <w:p w14:paraId="33D269A1" w14:textId="77777777" w:rsidR="00AA78D9"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 Discussion</w:t>
      </w:r>
    </w:p>
    <w:p w14:paraId="2FC71FB8" w14:textId="2ADE78F0"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4.1 Assessment of predictions and community patterns</w:t>
      </w:r>
    </w:p>
    <w:p w14:paraId="1C47B4E1" w14:textId="47FBC09D" w:rsidR="001F418E" w:rsidRDefault="00A44E3E">
      <w:pPr>
        <w:ind w:firstLine="720"/>
        <w:contextualSpacing/>
        <w:rPr>
          <w:rFonts w:ascii="Times New Roman" w:eastAsia="Times New Roman" w:hAnsi="Times New Roman" w:cs="Times New Roman"/>
          <w:sz w:val="24"/>
          <w:szCs w:val="24"/>
        </w:rPr>
        <w:pPrChange w:id="768" w:author="Kingsly Chuo Beng" w:date="2026-04-23T12:46:00Z">
          <w:pPr>
            <w:contextualSpacing/>
          </w:pPr>
        </w:pPrChange>
      </w:pPr>
      <w:r w:rsidRPr="00A44E3E">
        <w:rPr>
          <w:rFonts w:ascii="Times New Roman" w:eastAsia="Times New Roman" w:hAnsi="Times New Roman" w:cs="Times New Roman"/>
          <w:sz w:val="24"/>
          <w:szCs w:val="24"/>
        </w:rPr>
        <w:t xml:space="preserve">Our study demonstrates that both natural diel cycles and artificial illumination significantly </w:t>
      </w:r>
      <w:r w:rsidR="00795597">
        <w:rPr>
          <w:rFonts w:ascii="Times New Roman" w:eastAsia="Times New Roman" w:hAnsi="Times New Roman" w:cs="Times New Roman"/>
          <w:sz w:val="24"/>
          <w:szCs w:val="24"/>
        </w:rPr>
        <w:t>influence</w:t>
      </w:r>
      <w:r w:rsidRPr="00A44E3E">
        <w:rPr>
          <w:rFonts w:ascii="Times New Roman" w:eastAsia="Times New Roman" w:hAnsi="Times New Roman" w:cs="Times New Roman"/>
          <w:sz w:val="24"/>
          <w:szCs w:val="24"/>
        </w:rPr>
        <w:t xml:space="preserve"> nearshore marine communities, with changes detectable within just 30 minutes of light exposure. </w:t>
      </w:r>
      <w:del w:id="769" w:author="Kingsly Chuo Beng" w:date="2026-04-23T15:52:00Z">
        <w:r w:rsidRPr="00A44E3E" w:rsidDel="00FC3353">
          <w:rPr>
            <w:rFonts w:ascii="Times New Roman" w:eastAsia="Times New Roman" w:hAnsi="Times New Roman" w:cs="Times New Roman"/>
            <w:sz w:val="24"/>
            <w:szCs w:val="24"/>
          </w:rPr>
          <w:delText>While a</w:delText>
        </w:r>
      </w:del>
      <w:ins w:id="770" w:author="Kingsly Chuo Beng" w:date="2026-04-23T15:52:00Z">
        <w:r w:rsidR="00FC3353">
          <w:rPr>
            <w:rFonts w:ascii="Times New Roman" w:eastAsia="Times New Roman" w:hAnsi="Times New Roman" w:cs="Times New Roman"/>
            <w:sz w:val="24"/>
            <w:szCs w:val="24"/>
          </w:rPr>
          <w:t>A</w:t>
        </w:r>
      </w:ins>
      <w:r w:rsidRPr="00A44E3E">
        <w:rPr>
          <w:rFonts w:ascii="Times New Roman" w:eastAsia="Times New Roman" w:hAnsi="Times New Roman" w:cs="Times New Roman"/>
          <w:sz w:val="24"/>
          <w:szCs w:val="24"/>
        </w:rPr>
        <w:t xml:space="preserve">ll </w:t>
      </w:r>
      <w:ins w:id="771" w:author="Kingsly Chuo Beng" w:date="2026-04-23T12:57:00Z">
        <w:r w:rsidR="00A607FC">
          <w:rPr>
            <w:rFonts w:ascii="Times New Roman" w:eastAsia="Times New Roman" w:hAnsi="Times New Roman" w:cs="Times New Roman"/>
            <w:sz w:val="24"/>
            <w:szCs w:val="24"/>
          </w:rPr>
          <w:t>five</w:t>
        </w:r>
      </w:ins>
      <w:del w:id="772" w:author="Kingsly Chuo Beng" w:date="2026-04-23T12:57:00Z">
        <w:r w:rsidRPr="00A44E3E" w:rsidDel="00A607FC">
          <w:rPr>
            <w:rFonts w:ascii="Times New Roman" w:eastAsia="Times New Roman" w:hAnsi="Times New Roman" w:cs="Times New Roman"/>
            <w:sz w:val="24"/>
            <w:szCs w:val="24"/>
          </w:rPr>
          <w:delText>three</w:delText>
        </w:r>
      </w:del>
      <w:r w:rsidRPr="00A44E3E">
        <w:rPr>
          <w:rFonts w:ascii="Times New Roman" w:eastAsia="Times New Roman" w:hAnsi="Times New Roman" w:cs="Times New Roman"/>
          <w:sz w:val="24"/>
          <w:szCs w:val="24"/>
        </w:rPr>
        <w:t xml:space="preserve"> predictions were supported to varying degrees,</w:t>
      </w:r>
      <w:del w:id="773" w:author="Kingsly Chuo Beng" w:date="2026-04-23T12:58:00Z">
        <w:r w:rsidRPr="00A44E3E" w:rsidDel="00A607FC">
          <w:rPr>
            <w:rFonts w:ascii="Times New Roman" w:eastAsia="Times New Roman" w:hAnsi="Times New Roman" w:cs="Times New Roman"/>
            <w:sz w:val="24"/>
            <w:szCs w:val="24"/>
          </w:rPr>
          <w:delText xml:space="preserve"> species- and group-specific responses</w:delText>
        </w:r>
      </w:del>
      <w:r w:rsidRPr="00A44E3E">
        <w:rPr>
          <w:rFonts w:ascii="Times New Roman" w:eastAsia="Times New Roman" w:hAnsi="Times New Roman" w:cs="Times New Roman"/>
          <w:sz w:val="24"/>
          <w:szCs w:val="24"/>
        </w:rPr>
        <w:t xml:space="preserve"> reveal</w:t>
      </w:r>
      <w:ins w:id="774" w:author="Kingsly Chuo Beng" w:date="2026-04-23T12:59:00Z">
        <w:r w:rsidR="00A607FC">
          <w:rPr>
            <w:rFonts w:ascii="Times New Roman" w:eastAsia="Times New Roman" w:hAnsi="Times New Roman" w:cs="Times New Roman"/>
            <w:sz w:val="24"/>
            <w:szCs w:val="24"/>
          </w:rPr>
          <w:t>ing</w:t>
        </w:r>
      </w:ins>
      <w:del w:id="775" w:author="Kingsly Chuo Beng" w:date="2026-04-23T12:58:00Z">
        <w:r w:rsidRPr="00A44E3E" w:rsidDel="00A607FC">
          <w:rPr>
            <w:rFonts w:ascii="Times New Roman" w:eastAsia="Times New Roman" w:hAnsi="Times New Roman" w:cs="Times New Roman"/>
            <w:sz w:val="24"/>
            <w:szCs w:val="24"/>
          </w:rPr>
          <w:delText>ed</w:delText>
        </w:r>
      </w:del>
      <w:r w:rsidRPr="00A44E3E">
        <w:rPr>
          <w:rFonts w:ascii="Times New Roman" w:eastAsia="Times New Roman" w:hAnsi="Times New Roman" w:cs="Times New Roman"/>
          <w:sz w:val="24"/>
          <w:szCs w:val="24"/>
        </w:rPr>
        <w:t xml:space="preserve"> substantial behavioral and ecological complexity</w:t>
      </w:r>
      <w:ins w:id="776" w:author="Kingsly Chuo Beng" w:date="2026-04-23T12:59:00Z">
        <w:r w:rsidR="00A607FC">
          <w:rPr>
            <w:rFonts w:ascii="Times New Roman" w:eastAsia="Times New Roman" w:hAnsi="Times New Roman" w:cs="Times New Roman"/>
            <w:sz w:val="24"/>
            <w:szCs w:val="24"/>
          </w:rPr>
          <w:t xml:space="preserve"> across taxonomic groups</w:t>
        </w:r>
      </w:ins>
      <w:ins w:id="777" w:author="Kingsly Chuo Beng" w:date="2026-04-23T13:01:00Z">
        <w:r w:rsidR="00E458D2">
          <w:rPr>
            <w:rFonts w:ascii="Times New Roman" w:eastAsia="Times New Roman" w:hAnsi="Times New Roman" w:cs="Times New Roman"/>
            <w:sz w:val="24"/>
            <w:szCs w:val="24"/>
          </w:rPr>
          <w:t>:</w:t>
        </w:r>
      </w:ins>
      <w:del w:id="778" w:author="Kingsly Chuo Beng" w:date="2026-04-16T14:00:00Z">
        <w:r w:rsidR="00F33854" w:rsidRPr="00CA6081" w:rsidDel="000D0278">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p>
    <w:p w14:paraId="71BEE156" w14:textId="28547CB5" w:rsidR="00920768" w:rsidRDefault="00920768" w:rsidP="001F418E">
      <w:pPr>
        <w:ind w:firstLine="720"/>
        <w:contextualSpacing/>
        <w:rPr>
          <w:ins w:id="779" w:author="Kingsly Chuo Beng" w:date="2026-04-21T16:12:00Z"/>
          <w:rFonts w:ascii="Times New Roman" w:eastAsia="Times New Roman" w:hAnsi="Times New Roman" w:cs="Times New Roman"/>
          <w:sz w:val="24"/>
          <w:szCs w:val="24"/>
        </w:rPr>
      </w:pPr>
      <w:ins w:id="780" w:author="Kingsly Chuo Beng" w:date="2026-04-21T16:12:00Z">
        <w:r w:rsidRPr="00920768">
          <w:rPr>
            <w:rFonts w:ascii="Times New Roman" w:eastAsia="Times New Roman" w:hAnsi="Times New Roman" w:cs="Times New Roman"/>
            <w:sz w:val="24"/>
            <w:szCs w:val="24"/>
          </w:rPr>
          <w:t>Our first prediction—that eDNA would capture compositional shifts within short time scales (30 minutes)—was supported</w:t>
        </w:r>
      </w:ins>
      <w:ins w:id="781" w:author="Kingsly Chuo Beng" w:date="2026-04-23T16:56:00Z">
        <w:r w:rsidR="001E2EB2">
          <w:rPr>
            <w:rFonts w:ascii="Times New Roman" w:eastAsia="Times New Roman" w:hAnsi="Times New Roman" w:cs="Times New Roman"/>
            <w:sz w:val="24"/>
            <w:szCs w:val="24"/>
          </w:rPr>
          <w:t xml:space="preserve"> </w:t>
        </w:r>
        <w:r w:rsidR="001E2EB2" w:rsidRPr="001E2EB2">
          <w:rPr>
            <w:rFonts w:ascii="Times New Roman" w:eastAsia="Times New Roman" w:hAnsi="Times New Roman" w:cs="Times New Roman"/>
            <w:sz w:val="24"/>
            <w:szCs w:val="24"/>
          </w:rPr>
          <w:t>and aligns with previous studies demonstrating that eDNA can resolve fine-scale temporal variation, including diel vertical migration and biomass redistribution (Easson et al., 2020; Govindarajan et al., 2021; Canals et al., 2021; Feng et al., 2022)</w:t>
        </w:r>
      </w:ins>
      <w:ins w:id="782" w:author="Kingsly Chuo Beng" w:date="2026-04-21T16:12:00Z">
        <w:r w:rsidRPr="00920768">
          <w:rPr>
            <w:rFonts w:ascii="Times New Roman" w:eastAsia="Times New Roman" w:hAnsi="Times New Roman" w:cs="Times New Roman"/>
            <w:sz w:val="24"/>
            <w:szCs w:val="24"/>
          </w:rPr>
          <w:t xml:space="preserve">. </w:t>
        </w:r>
      </w:ins>
      <w:ins w:id="783" w:author="Kingsly Chuo Beng" w:date="2026-04-23T16:59:00Z">
        <w:r w:rsidR="005228BF" w:rsidRPr="005228BF">
          <w:rPr>
            <w:rFonts w:ascii="Times New Roman" w:eastAsia="Times New Roman" w:hAnsi="Times New Roman" w:cs="Times New Roman"/>
            <w:sz w:val="24"/>
            <w:szCs w:val="24"/>
          </w:rPr>
          <w:t>However, as shown in other systems, the detectability of such dynamics can be modulated by environmental conditions influencing eDNA persistence (Deeg et al., 2023), suggesting that these patterns may vary across contexts.</w:t>
        </w:r>
        <w:r w:rsidR="005228BF">
          <w:rPr>
            <w:rFonts w:ascii="Times New Roman" w:eastAsia="Times New Roman" w:hAnsi="Times New Roman" w:cs="Times New Roman"/>
            <w:sz w:val="24"/>
            <w:szCs w:val="24"/>
          </w:rPr>
          <w:t xml:space="preserve"> </w:t>
        </w:r>
      </w:ins>
      <w:ins w:id="784" w:author="Kingsly Chuo Beng" w:date="2026-04-23T17:05:00Z">
        <w:r w:rsidR="00CE151B" w:rsidRPr="00CE151B">
          <w:rPr>
            <w:rFonts w:ascii="Times New Roman" w:eastAsia="Times New Roman" w:hAnsi="Times New Roman" w:cs="Times New Roman"/>
            <w:sz w:val="24"/>
            <w:szCs w:val="24"/>
          </w:rPr>
          <w:t xml:space="preserve">The ability to detect compositional changes within 30 minutes highlights the capacity of eDNA to resolve fine-scale temporal dynamics in marine communities. Such rapid shifts are more consistent with behavioral redistribution than with slower processes </w:t>
        </w:r>
        <w:r w:rsidR="00CE151B" w:rsidRPr="00CE151B">
          <w:rPr>
            <w:rFonts w:ascii="Times New Roman" w:eastAsia="Times New Roman" w:hAnsi="Times New Roman" w:cs="Times New Roman"/>
            <w:sz w:val="24"/>
            <w:szCs w:val="24"/>
          </w:rPr>
          <w:lastRenderedPageBreak/>
          <w:t>such as immigration, emigration, or demographic turnover (Ely et al., 2021; Jensen et al., 2022). This suggests that nearshore communities may respond quickly to changes in environmental conditions, including light. From a methodological perspective, these results demonstrate the potential of eDNA to capture transient ecological responses to short-term disturbances that are difficult to detect using conventional sampling approaches</w:t>
        </w:r>
      </w:ins>
      <w:ins w:id="785" w:author="Kingsly Chuo Beng" w:date="2026-04-21T16:12:00Z">
        <w:r w:rsidRPr="00920768">
          <w:rPr>
            <w:rFonts w:ascii="Times New Roman" w:eastAsia="Times New Roman" w:hAnsi="Times New Roman" w:cs="Times New Roman"/>
            <w:sz w:val="24"/>
            <w:szCs w:val="24"/>
          </w:rPr>
          <w:t>.</w:t>
        </w:r>
      </w:ins>
    </w:p>
    <w:p w14:paraId="222E2680" w14:textId="037684A2" w:rsidR="00920768" w:rsidRDefault="00920768" w:rsidP="001F418E">
      <w:pPr>
        <w:ind w:firstLine="720"/>
        <w:contextualSpacing/>
        <w:rPr>
          <w:ins w:id="786" w:author="Kingsly Chuo Beng" w:date="2026-04-21T16:12:00Z"/>
          <w:rFonts w:ascii="Times New Roman" w:eastAsia="Times New Roman" w:hAnsi="Times New Roman" w:cs="Times New Roman"/>
          <w:sz w:val="24"/>
          <w:szCs w:val="24"/>
        </w:rPr>
      </w:pPr>
      <w:ins w:id="787" w:author="Kingsly Chuo Beng" w:date="2026-04-21T16:12:00Z">
        <w:r w:rsidRPr="00920768">
          <w:rPr>
            <w:rFonts w:ascii="Times New Roman" w:eastAsia="Times New Roman" w:hAnsi="Times New Roman" w:cs="Times New Roman"/>
            <w:sz w:val="24"/>
            <w:szCs w:val="24"/>
          </w:rPr>
          <w:t xml:space="preserve">Our second prediction—that diel phase (day vs. night) and nighttime artificial light would be the </w:t>
        </w:r>
      </w:ins>
      <w:ins w:id="788" w:author="Kingsly Chuo Beng" w:date="2026-04-24T11:31:00Z">
        <w:r w:rsidR="00193223">
          <w:rPr>
            <w:rFonts w:ascii="Times New Roman" w:eastAsia="Times New Roman" w:hAnsi="Times New Roman" w:cs="Times New Roman"/>
            <w:sz w:val="24"/>
            <w:szCs w:val="24"/>
          </w:rPr>
          <w:t>p</w:t>
        </w:r>
      </w:ins>
      <w:ins w:id="789" w:author="Kingsly Chuo Beng" w:date="2026-04-24T11:32:00Z">
        <w:r w:rsidR="00193223">
          <w:rPr>
            <w:rFonts w:ascii="Times New Roman" w:eastAsia="Times New Roman" w:hAnsi="Times New Roman" w:cs="Times New Roman"/>
            <w:sz w:val="24"/>
            <w:szCs w:val="24"/>
          </w:rPr>
          <w:t>rimary</w:t>
        </w:r>
      </w:ins>
      <w:ins w:id="790" w:author="Kingsly Chuo Beng" w:date="2026-04-21T16:12:00Z">
        <w:r w:rsidRPr="00920768">
          <w:rPr>
            <w:rFonts w:ascii="Times New Roman" w:eastAsia="Times New Roman" w:hAnsi="Times New Roman" w:cs="Times New Roman"/>
            <w:sz w:val="24"/>
            <w:szCs w:val="24"/>
          </w:rPr>
          <w:t xml:space="preserve"> drivers of community dissimilarity—was </w:t>
        </w:r>
      </w:ins>
      <w:ins w:id="791" w:author="Kingsly Chuo Beng" w:date="2026-04-23T17:08:00Z">
        <w:r w:rsidR="00BE4FE4">
          <w:rPr>
            <w:rFonts w:ascii="Times New Roman" w:eastAsia="Times New Roman" w:hAnsi="Times New Roman" w:cs="Times New Roman"/>
            <w:sz w:val="24"/>
            <w:szCs w:val="24"/>
          </w:rPr>
          <w:t>also supported</w:t>
        </w:r>
      </w:ins>
      <w:ins w:id="792" w:author="Kingsly Chuo Beng" w:date="2026-04-21T16:12:00Z">
        <w:r w:rsidRPr="00920768">
          <w:rPr>
            <w:rFonts w:ascii="Times New Roman" w:eastAsia="Times New Roman" w:hAnsi="Times New Roman" w:cs="Times New Roman"/>
            <w:sz w:val="24"/>
            <w:szCs w:val="24"/>
          </w:rPr>
          <w:t xml:space="preserve">. </w:t>
        </w:r>
      </w:ins>
      <w:ins w:id="793" w:author="Kingsly Chuo Beng" w:date="2026-04-24T11:32:00Z">
        <w:r w:rsidR="00193223">
          <w:rPr>
            <w:rFonts w:ascii="Times New Roman" w:eastAsia="Times New Roman" w:hAnsi="Times New Roman" w:cs="Times New Roman"/>
            <w:sz w:val="24"/>
            <w:szCs w:val="24"/>
          </w:rPr>
          <w:t>Across both markers, s</w:t>
        </w:r>
      </w:ins>
      <w:ins w:id="794" w:author="Kingsly Chuo Beng" w:date="2026-04-23T17:14:00Z">
        <w:r w:rsidR="00BE4FE4" w:rsidRPr="00BE4FE4">
          <w:rPr>
            <w:rFonts w:ascii="Times New Roman" w:eastAsia="Times New Roman" w:hAnsi="Times New Roman" w:cs="Times New Roman"/>
            <w:sz w:val="24"/>
            <w:szCs w:val="24"/>
          </w:rPr>
          <w:t xml:space="preserve">ampling period and nighttime light treatment explained more variation than temporal structure alone, </w:t>
        </w:r>
      </w:ins>
      <w:ins w:id="795" w:author="Kingsly Chuo Beng" w:date="2026-04-24T11:34:00Z">
        <w:r w:rsidR="00193223" w:rsidRPr="00193223">
          <w:rPr>
            <w:rFonts w:ascii="Times New Roman" w:eastAsia="Times New Roman" w:hAnsi="Times New Roman" w:cs="Times New Roman"/>
            <w:sz w:val="24"/>
            <w:szCs w:val="24"/>
          </w:rPr>
          <w:t>indicating that short-term changes in community composition are more closely associated with immediate responses to environmental conditions than with gradual ecological succession or stochastic processes (O’Connor et al., 2019; Gil et al., 2020)</w:t>
        </w:r>
        <w:r w:rsidR="00193223">
          <w:rPr>
            <w:rFonts w:ascii="Times New Roman" w:eastAsia="Times New Roman" w:hAnsi="Times New Roman" w:cs="Times New Roman"/>
            <w:sz w:val="24"/>
            <w:szCs w:val="24"/>
          </w:rPr>
          <w:t xml:space="preserve">. </w:t>
        </w:r>
      </w:ins>
      <w:ins w:id="796" w:author="Kingsly Chuo Beng" w:date="2026-04-24T11:35:00Z">
        <w:r w:rsidR="00193223" w:rsidRPr="00193223">
          <w:rPr>
            <w:rFonts w:ascii="Times New Roman" w:eastAsia="Times New Roman" w:hAnsi="Times New Roman" w:cs="Times New Roman"/>
            <w:sz w:val="24"/>
            <w:szCs w:val="24"/>
          </w:rPr>
          <w:t>This is consistent with the capacity of eDNA to detect rapid shifts in community composition over short timescales, likely reflecting behavioral redistribution rather than demographic change (Ely et al., 2021; Jensen et al., 2022)</w:t>
        </w:r>
      </w:ins>
      <w:ins w:id="797" w:author="Kingsly Chuo Beng" w:date="2026-04-23T17:14:00Z">
        <w:r w:rsidR="00BE4FE4" w:rsidRPr="00BE4FE4">
          <w:rPr>
            <w:rFonts w:ascii="Times New Roman" w:eastAsia="Times New Roman" w:hAnsi="Times New Roman" w:cs="Times New Roman"/>
            <w:sz w:val="24"/>
            <w:szCs w:val="24"/>
          </w:rPr>
          <w:t xml:space="preserve">. </w:t>
        </w:r>
      </w:ins>
      <w:ins w:id="798" w:author="Kingsly Chuo Beng" w:date="2026-04-24T11:36:00Z">
        <w:r w:rsidR="00193223" w:rsidRPr="00193223">
          <w:rPr>
            <w:rFonts w:ascii="Times New Roman" w:eastAsia="Times New Roman" w:hAnsi="Times New Roman" w:cs="Times New Roman"/>
            <w:sz w:val="24"/>
            <w:szCs w:val="24"/>
          </w:rPr>
          <w:t>The relatively consistent patterns observed across biological replicates suggest that these responses are detectable despite within-treatment variability.</w:t>
        </w:r>
        <w:r w:rsidR="00193223">
          <w:rPr>
            <w:rFonts w:ascii="Times New Roman" w:eastAsia="Times New Roman" w:hAnsi="Times New Roman" w:cs="Times New Roman"/>
            <w:sz w:val="24"/>
            <w:szCs w:val="24"/>
          </w:rPr>
          <w:t xml:space="preserve"> </w:t>
        </w:r>
      </w:ins>
      <w:ins w:id="799" w:author="Kingsly Chuo Beng" w:date="2026-04-23T17:14:00Z">
        <w:r w:rsidR="00BE4FE4" w:rsidRPr="00BE4FE4">
          <w:rPr>
            <w:rFonts w:ascii="Times New Roman" w:eastAsia="Times New Roman" w:hAnsi="Times New Roman" w:cs="Times New Roman"/>
            <w:sz w:val="24"/>
            <w:szCs w:val="24"/>
          </w:rPr>
          <w:t xml:space="preserve">The stronger effect of artificial light at night </w:t>
        </w:r>
      </w:ins>
      <w:ins w:id="800" w:author="Kingsly Chuo Beng" w:date="2026-04-24T11:36:00Z">
        <w:r w:rsidR="00FA397B">
          <w:rPr>
            <w:rFonts w:ascii="Times New Roman" w:eastAsia="Times New Roman" w:hAnsi="Times New Roman" w:cs="Times New Roman"/>
            <w:sz w:val="24"/>
            <w:szCs w:val="24"/>
          </w:rPr>
          <w:t>compared</w:t>
        </w:r>
      </w:ins>
      <w:ins w:id="801" w:author="Kingsly Chuo Beng" w:date="2026-04-23T17:14:00Z">
        <w:r w:rsidR="00BE4FE4" w:rsidRPr="00BE4FE4">
          <w:rPr>
            <w:rFonts w:ascii="Times New Roman" w:eastAsia="Times New Roman" w:hAnsi="Times New Roman" w:cs="Times New Roman"/>
            <w:sz w:val="24"/>
            <w:szCs w:val="24"/>
          </w:rPr>
          <w:t xml:space="preserve"> to daytime </w:t>
        </w:r>
      </w:ins>
      <w:ins w:id="802" w:author="Kingsly Chuo Beng" w:date="2026-04-24T11:36:00Z">
        <w:r w:rsidR="00FA397B">
          <w:rPr>
            <w:rFonts w:ascii="Times New Roman" w:eastAsia="Times New Roman" w:hAnsi="Times New Roman" w:cs="Times New Roman"/>
            <w:sz w:val="24"/>
            <w:szCs w:val="24"/>
          </w:rPr>
          <w:t>illumination</w:t>
        </w:r>
      </w:ins>
      <w:ins w:id="803" w:author="Kingsly Chuo Beng" w:date="2026-04-23T17:14:00Z">
        <w:r w:rsidR="00BE4FE4" w:rsidRPr="00BE4FE4">
          <w:rPr>
            <w:rFonts w:ascii="Times New Roman" w:eastAsia="Times New Roman" w:hAnsi="Times New Roman" w:cs="Times New Roman"/>
            <w:sz w:val="24"/>
            <w:szCs w:val="24"/>
          </w:rPr>
          <w:t xml:space="preserve"> further supports the </w:t>
        </w:r>
      </w:ins>
      <w:ins w:id="804" w:author="Kingsly Chuo Beng" w:date="2026-04-24T11:40:00Z">
        <w:r w:rsidR="00FA397B" w:rsidRPr="00FA397B">
          <w:rPr>
            <w:rFonts w:ascii="Times New Roman" w:eastAsia="Times New Roman" w:hAnsi="Times New Roman" w:cs="Times New Roman"/>
            <w:sz w:val="24"/>
            <w:szCs w:val="24"/>
          </w:rPr>
          <w:t>view that ALAN has its greatest influence when it represents a departure from natural light regimes (Tidau et al., 2022)</w:t>
        </w:r>
      </w:ins>
      <w:ins w:id="805" w:author="Kingsly Chuo Beng" w:date="2026-04-23T17:09:00Z">
        <w:r w:rsidR="00BE4FE4" w:rsidRPr="00BE4FE4">
          <w:rPr>
            <w:rFonts w:ascii="Times New Roman" w:eastAsia="Times New Roman" w:hAnsi="Times New Roman" w:cs="Times New Roman"/>
            <w:sz w:val="24"/>
            <w:szCs w:val="24"/>
          </w:rPr>
          <w:t>.</w:t>
        </w:r>
        <w:r w:rsidR="00BE4FE4">
          <w:rPr>
            <w:rFonts w:ascii="Times New Roman" w:eastAsia="Times New Roman" w:hAnsi="Times New Roman" w:cs="Times New Roman"/>
            <w:sz w:val="24"/>
            <w:szCs w:val="24"/>
          </w:rPr>
          <w:t xml:space="preserve"> </w:t>
        </w:r>
      </w:ins>
    </w:p>
    <w:p w14:paraId="5B2E4572" w14:textId="4F86F92D" w:rsidR="001F418E" w:rsidRDefault="00A44E3E" w:rsidP="001F418E">
      <w:pPr>
        <w:ind w:firstLine="720"/>
        <w:contextualSpacing/>
        <w:rPr>
          <w:rFonts w:ascii="Times New Roman" w:eastAsia="Times New Roman" w:hAnsi="Times New Roman" w:cs="Times New Roman"/>
          <w:sz w:val="24"/>
          <w:szCs w:val="24"/>
        </w:rPr>
      </w:pPr>
      <w:r w:rsidRPr="00A44E3E">
        <w:rPr>
          <w:rFonts w:ascii="Times New Roman" w:eastAsia="Times New Roman" w:hAnsi="Times New Roman" w:cs="Times New Roman"/>
          <w:sz w:val="24"/>
          <w:szCs w:val="24"/>
        </w:rPr>
        <w:t xml:space="preserve">Our </w:t>
      </w:r>
      <w:ins w:id="806" w:author="Kingsly Chuo Beng" w:date="2026-04-21T12:15:00Z">
        <w:r w:rsidR="00554C53">
          <w:rPr>
            <w:rFonts w:ascii="Times New Roman" w:eastAsia="Times New Roman" w:hAnsi="Times New Roman" w:cs="Times New Roman"/>
            <w:sz w:val="24"/>
            <w:szCs w:val="24"/>
          </w:rPr>
          <w:t>third</w:t>
        </w:r>
      </w:ins>
      <w:del w:id="807" w:author="Kingsly Chuo Beng" w:date="2026-04-21T12:15:00Z">
        <w:r w:rsidRPr="00A44E3E" w:rsidDel="00554C53">
          <w:rPr>
            <w:rFonts w:ascii="Times New Roman" w:eastAsia="Times New Roman" w:hAnsi="Times New Roman" w:cs="Times New Roman"/>
            <w:sz w:val="24"/>
            <w:szCs w:val="24"/>
          </w:rPr>
          <w:delText>first</w:delText>
        </w:r>
      </w:del>
      <w:r w:rsidRPr="00A44E3E">
        <w:rPr>
          <w:rFonts w:ascii="Times New Roman" w:eastAsia="Times New Roman" w:hAnsi="Times New Roman" w:cs="Times New Roman"/>
          <w:sz w:val="24"/>
          <w:szCs w:val="24"/>
        </w:rPr>
        <w:t xml:space="preserve"> prediction—that predatory fish would increase in abundance under artificial light</w:t>
      </w:r>
      <w:del w:id="808" w:author="Kingsly Chuo Beng" w:date="2026-04-24T11:43:00Z">
        <w:r w:rsidRPr="00A44E3E" w:rsidDel="00275DEB">
          <w:rPr>
            <w:rFonts w:ascii="Times New Roman" w:eastAsia="Times New Roman" w:hAnsi="Times New Roman" w:cs="Times New Roman"/>
            <w:sz w:val="24"/>
            <w:szCs w:val="24"/>
          </w:rPr>
          <w:delText xml:space="preserve"> at night</w:delText>
        </w:r>
      </w:del>
      <w:r w:rsidRPr="00A44E3E">
        <w:rPr>
          <w:rFonts w:ascii="Times New Roman" w:eastAsia="Times New Roman" w:hAnsi="Times New Roman" w:cs="Times New Roman"/>
          <w:sz w:val="24"/>
          <w:szCs w:val="24"/>
        </w:rPr>
        <w:t xml:space="preserve"> due to attraction to prey aggregations, while prey fish would decline through predator avoidance—was largely supported</w:t>
      </w:r>
      <w:r w:rsidR="00093C2D">
        <w:rPr>
          <w:rFonts w:ascii="Times New Roman" w:eastAsia="Times New Roman" w:hAnsi="Times New Roman" w:cs="Times New Roman"/>
          <w:sz w:val="24"/>
          <w:szCs w:val="24"/>
        </w:rPr>
        <w:t xml:space="preserve"> (Fig.3)</w:t>
      </w:r>
      <w:r w:rsidRPr="00A44E3E">
        <w:rPr>
          <w:rFonts w:ascii="Times New Roman" w:eastAsia="Times New Roman" w:hAnsi="Times New Roman" w:cs="Times New Roman"/>
          <w:sz w:val="24"/>
          <w:szCs w:val="24"/>
        </w:rPr>
        <w:t xml:space="preserve">. </w:t>
      </w:r>
      <w:ins w:id="809" w:author="Kingsly Chuo Beng" w:date="2026-04-23T17:17:00Z">
        <w:r w:rsidR="00D5637B" w:rsidRPr="00D5637B">
          <w:rPr>
            <w:rFonts w:ascii="Times New Roman" w:eastAsia="Times New Roman" w:hAnsi="Times New Roman" w:cs="Times New Roman"/>
            <w:sz w:val="24"/>
            <w:szCs w:val="24"/>
          </w:rPr>
          <w:t>Apex predators were more frequently associated with illuminated conditions, wh</w:t>
        </w:r>
      </w:ins>
      <w:ins w:id="810" w:author="Kingsly Chuo Beng" w:date="2026-04-24T11:48:00Z">
        <w:r w:rsidR="00BF343E">
          <w:rPr>
            <w:rFonts w:ascii="Times New Roman" w:eastAsia="Times New Roman" w:hAnsi="Times New Roman" w:cs="Times New Roman"/>
            <w:sz w:val="24"/>
            <w:szCs w:val="24"/>
          </w:rPr>
          <w:t>ereas</w:t>
        </w:r>
      </w:ins>
      <w:ins w:id="811" w:author="Kingsly Chuo Beng" w:date="2026-04-23T17:17:00Z">
        <w:r w:rsidR="00D5637B" w:rsidRPr="00D5637B">
          <w:rPr>
            <w:rFonts w:ascii="Times New Roman" w:eastAsia="Times New Roman" w:hAnsi="Times New Roman" w:cs="Times New Roman"/>
            <w:sz w:val="24"/>
            <w:szCs w:val="24"/>
          </w:rPr>
          <w:t xml:space="preserve"> planktivores showed patterns consistent with light avoidance</w:t>
        </w:r>
      </w:ins>
      <w:ins w:id="812" w:author="Kingsly Chuo Beng" w:date="2026-04-24T11:45:00Z">
        <w:r w:rsidR="00275DEB">
          <w:rPr>
            <w:rFonts w:ascii="Times New Roman" w:eastAsia="Times New Roman" w:hAnsi="Times New Roman" w:cs="Times New Roman"/>
            <w:sz w:val="24"/>
            <w:szCs w:val="24"/>
          </w:rPr>
          <w:t xml:space="preserve">, </w:t>
        </w:r>
      </w:ins>
      <w:ins w:id="813" w:author="Kingsly Chuo Beng" w:date="2026-04-24T11:46:00Z">
        <w:r w:rsidR="00275DEB" w:rsidRPr="00275DEB">
          <w:rPr>
            <w:rFonts w:ascii="Times New Roman" w:eastAsia="Times New Roman" w:hAnsi="Times New Roman" w:cs="Times New Roman"/>
            <w:sz w:val="24"/>
            <w:szCs w:val="24"/>
          </w:rPr>
          <w:t xml:space="preserve">suggesting a spatial decoupling of predator–prey interactions. Similar patterns have been reported in other systems, where artificial light enhances foraging opportunities for visually oriented </w:t>
        </w:r>
        <w:r w:rsidR="00275DEB" w:rsidRPr="00275DEB">
          <w:rPr>
            <w:rFonts w:ascii="Times New Roman" w:eastAsia="Times New Roman" w:hAnsi="Times New Roman" w:cs="Times New Roman"/>
            <w:sz w:val="24"/>
            <w:szCs w:val="24"/>
          </w:rPr>
          <w:lastRenderedPageBreak/>
          <w:t>predators while increasing predation risk for prey (Becker et al., 2013; Bolton et al., 2017). The magnitude of these responses further suggests that even localized artificial light sources may contribute to ecological trap-like conditions, in which prey are exposed to elevated predation pressure in illuminated areas, with potential implications for trophic interactions and energy transfer</w:t>
        </w:r>
      </w:ins>
      <w:del w:id="814" w:author="Kingsly Chuo Beng" w:date="2026-04-21T12:27:00Z">
        <w:r w:rsidR="00612363" w:rsidRPr="00612363" w:rsidDel="00554C53">
          <w:rPr>
            <w:rFonts w:ascii="Times New Roman" w:eastAsia="Times New Roman" w:hAnsi="Times New Roman" w:cs="Times New Roman"/>
            <w:sz w:val="24"/>
            <w:szCs w:val="24"/>
          </w:rPr>
          <w:delText>Apex predators (4 spp.) showed strong light attraction and favored Day + Light conditions</w:delText>
        </w:r>
      </w:del>
      <w:r w:rsidR="00612363" w:rsidRPr="00612363">
        <w:rPr>
          <w:rFonts w:ascii="Times New Roman" w:eastAsia="Times New Roman" w:hAnsi="Times New Roman" w:cs="Times New Roman"/>
          <w:sz w:val="24"/>
          <w:szCs w:val="24"/>
        </w:rPr>
        <w:t>.</w:t>
      </w:r>
    </w:p>
    <w:p w14:paraId="31AD5B29" w14:textId="6D4EC178" w:rsidR="001F418E" w:rsidRDefault="00F33854" w:rsidP="001F418E">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Our </w:t>
      </w:r>
      <w:ins w:id="815" w:author="Kingsly Chuo Beng" w:date="2026-04-21T12:15:00Z">
        <w:r w:rsidR="00554C53">
          <w:rPr>
            <w:rFonts w:ascii="Times New Roman" w:eastAsia="Times New Roman" w:hAnsi="Times New Roman" w:cs="Times New Roman"/>
            <w:sz w:val="24"/>
            <w:szCs w:val="24"/>
          </w:rPr>
          <w:t>fourth</w:t>
        </w:r>
      </w:ins>
      <w:del w:id="816" w:author="Kingsly Chuo Beng" w:date="2026-04-21T12:15:00Z">
        <w:r w:rsidRPr="00CA6081" w:rsidDel="00554C53">
          <w:rPr>
            <w:rFonts w:ascii="Times New Roman" w:eastAsia="Times New Roman" w:hAnsi="Times New Roman" w:cs="Times New Roman"/>
            <w:sz w:val="24"/>
            <w:szCs w:val="24"/>
          </w:rPr>
          <w:delText>second</w:delText>
        </w:r>
      </w:del>
      <w:r w:rsidRPr="00CA6081">
        <w:rPr>
          <w:rFonts w:ascii="Times New Roman" w:eastAsia="Times New Roman" w:hAnsi="Times New Roman" w:cs="Times New Roman"/>
          <w:sz w:val="24"/>
          <w:szCs w:val="24"/>
        </w:rPr>
        <w:t xml:space="preserve"> prediction—</w:t>
      </w:r>
      <w:ins w:id="817" w:author="Kingsly Chuo Beng" w:date="2026-04-23T17:18:00Z">
        <w:r w:rsidR="00D5637B">
          <w:rPr>
            <w:rFonts w:ascii="Times New Roman" w:eastAsia="Times New Roman" w:hAnsi="Times New Roman" w:cs="Times New Roman"/>
            <w:sz w:val="24"/>
            <w:szCs w:val="24"/>
          </w:rPr>
          <w:t xml:space="preserve">that </w:t>
        </w:r>
      </w:ins>
      <w:r w:rsidR="00480529" w:rsidRPr="00CA6081">
        <w:rPr>
          <w:rFonts w:ascii="Times New Roman" w:eastAsia="Times New Roman" w:hAnsi="Times New Roman" w:cs="Times New Roman"/>
          <w:sz w:val="24"/>
          <w:szCs w:val="24"/>
        </w:rPr>
        <w:t>zooplankton and mobile invertebrates w</w:t>
      </w:r>
      <w:ins w:id="818" w:author="Kingsly Chuo Beng" w:date="2026-04-23T13:15:00Z">
        <w:r w:rsidR="004845C9">
          <w:rPr>
            <w:rFonts w:ascii="Times New Roman" w:eastAsia="Times New Roman" w:hAnsi="Times New Roman" w:cs="Times New Roman"/>
            <w:sz w:val="24"/>
            <w:szCs w:val="24"/>
          </w:rPr>
          <w:t>ould</w:t>
        </w:r>
      </w:ins>
      <w:del w:id="819" w:author="Kingsly Chuo Beng" w:date="2026-04-23T13:15:00Z">
        <w:r w:rsidR="00480529" w:rsidRPr="00CA6081" w:rsidDel="004845C9">
          <w:rPr>
            <w:rFonts w:ascii="Times New Roman" w:eastAsia="Times New Roman" w:hAnsi="Times New Roman" w:cs="Times New Roman"/>
            <w:sz w:val="24"/>
            <w:szCs w:val="24"/>
          </w:rPr>
          <w:delText>ill</w:delText>
        </w:r>
      </w:del>
      <w:r w:rsidR="00480529" w:rsidRPr="00CA6081">
        <w:rPr>
          <w:rFonts w:ascii="Times New Roman" w:eastAsia="Times New Roman" w:hAnsi="Times New Roman" w:cs="Times New Roman"/>
          <w:sz w:val="24"/>
          <w:szCs w:val="24"/>
        </w:rPr>
        <w:t xml:space="preserve"> exhibit elevated abundances driven by positive phototaxis, while benthic invertebrates w</w:t>
      </w:r>
      <w:ins w:id="820" w:author="Kingsly Chuo Beng" w:date="2026-04-23T13:15:00Z">
        <w:r w:rsidR="004845C9">
          <w:rPr>
            <w:rFonts w:ascii="Times New Roman" w:eastAsia="Times New Roman" w:hAnsi="Times New Roman" w:cs="Times New Roman"/>
            <w:sz w:val="24"/>
            <w:szCs w:val="24"/>
          </w:rPr>
          <w:t>ould</w:t>
        </w:r>
      </w:ins>
      <w:del w:id="821" w:author="Kingsly Chuo Beng" w:date="2026-04-23T13:15:00Z">
        <w:r w:rsidR="00480529" w:rsidRPr="00CA6081" w:rsidDel="004845C9">
          <w:rPr>
            <w:rFonts w:ascii="Times New Roman" w:eastAsia="Times New Roman" w:hAnsi="Times New Roman" w:cs="Times New Roman"/>
            <w:sz w:val="24"/>
            <w:szCs w:val="24"/>
          </w:rPr>
          <w:delText>ill</w:delText>
        </w:r>
      </w:del>
      <w:r w:rsidR="00480529" w:rsidRPr="00CA6081">
        <w:rPr>
          <w:rFonts w:ascii="Times New Roman" w:eastAsia="Times New Roman" w:hAnsi="Times New Roman" w:cs="Times New Roman"/>
          <w:sz w:val="24"/>
          <w:szCs w:val="24"/>
        </w:rPr>
        <w:t xml:space="preserve"> decrease in response to predator avoidance under artificial light</w:t>
      </w:r>
      <w:r w:rsidRPr="00CA6081">
        <w:rPr>
          <w:rFonts w:ascii="Times New Roman" w:eastAsia="Times New Roman" w:hAnsi="Times New Roman" w:cs="Times New Roman"/>
          <w:sz w:val="24"/>
          <w:szCs w:val="24"/>
        </w:rPr>
        <w:t>—</w:t>
      </w:r>
      <w:r w:rsidR="007308D9" w:rsidRPr="007308D9">
        <w:rPr>
          <w:rFonts w:ascii="Times New Roman" w:eastAsia="Times New Roman" w:hAnsi="Times New Roman" w:cs="Times New Roman"/>
          <w:sz w:val="24"/>
          <w:szCs w:val="24"/>
        </w:rPr>
        <w:t>received partial support with notable taxonomic contrasts</w:t>
      </w:r>
      <w:r w:rsidRPr="00CA6081">
        <w:rPr>
          <w:rFonts w:ascii="Times New Roman" w:eastAsia="Times New Roman" w:hAnsi="Times New Roman" w:cs="Times New Roman"/>
          <w:sz w:val="24"/>
          <w:szCs w:val="24"/>
        </w:rPr>
        <w:t xml:space="preserve">. </w:t>
      </w:r>
      <w:ins w:id="822" w:author="Kingsly Chuo Beng" w:date="2026-04-23T17:20:00Z">
        <w:r w:rsidR="00D5637B" w:rsidRPr="00D5637B">
          <w:rPr>
            <w:rFonts w:ascii="Times New Roman" w:eastAsia="Times New Roman" w:hAnsi="Times New Roman" w:cs="Times New Roman"/>
            <w:sz w:val="24"/>
            <w:szCs w:val="24"/>
          </w:rPr>
          <w:t xml:space="preserve">Some mobile invertebrates, </w:t>
        </w:r>
      </w:ins>
      <w:ins w:id="823" w:author="Kingsly Chuo Beng" w:date="2026-04-24T11:53:00Z">
        <w:r w:rsidR="00AF0637">
          <w:rPr>
            <w:rFonts w:ascii="Times New Roman" w:eastAsia="Times New Roman" w:hAnsi="Times New Roman" w:cs="Times New Roman"/>
            <w:sz w:val="24"/>
            <w:szCs w:val="24"/>
          </w:rPr>
          <w:t>particularly</w:t>
        </w:r>
      </w:ins>
      <w:ins w:id="824" w:author="Kingsly Chuo Beng" w:date="2026-04-23T17:20:00Z">
        <w:r w:rsidR="00D5637B" w:rsidRPr="00D5637B">
          <w:rPr>
            <w:rFonts w:ascii="Times New Roman" w:eastAsia="Times New Roman" w:hAnsi="Times New Roman" w:cs="Times New Roman"/>
            <w:sz w:val="24"/>
            <w:szCs w:val="24"/>
          </w:rPr>
          <w:t xml:space="preserve"> polychaetes such as </w:t>
        </w:r>
        <w:r w:rsidR="00D5637B" w:rsidRPr="00AF0637">
          <w:rPr>
            <w:rFonts w:ascii="Times New Roman" w:eastAsia="Times New Roman" w:hAnsi="Times New Roman" w:cs="Times New Roman"/>
            <w:i/>
            <w:iCs/>
            <w:sz w:val="24"/>
            <w:szCs w:val="24"/>
            <w:rPrChange w:id="825" w:author="Kingsly Chuo Beng" w:date="2026-04-24T11:53:00Z">
              <w:rPr>
                <w:rFonts w:ascii="Times New Roman" w:eastAsia="Times New Roman" w:hAnsi="Times New Roman" w:cs="Times New Roman"/>
                <w:sz w:val="24"/>
                <w:szCs w:val="24"/>
              </w:rPr>
            </w:rPrChange>
          </w:rPr>
          <w:t>Alitta</w:t>
        </w:r>
        <w:r w:rsidR="00D5637B" w:rsidRPr="00D5637B">
          <w:rPr>
            <w:rFonts w:ascii="Times New Roman" w:eastAsia="Times New Roman" w:hAnsi="Times New Roman" w:cs="Times New Roman"/>
            <w:sz w:val="24"/>
            <w:szCs w:val="24"/>
          </w:rPr>
          <w:t xml:space="preserve"> sp. and </w:t>
        </w:r>
        <w:r w:rsidR="00D5637B" w:rsidRPr="00AF0637">
          <w:rPr>
            <w:rFonts w:ascii="Times New Roman" w:eastAsia="Times New Roman" w:hAnsi="Times New Roman" w:cs="Times New Roman"/>
            <w:i/>
            <w:iCs/>
            <w:sz w:val="24"/>
            <w:szCs w:val="24"/>
            <w:rPrChange w:id="826" w:author="Kingsly Chuo Beng" w:date="2026-04-24T11:53:00Z">
              <w:rPr>
                <w:rFonts w:ascii="Times New Roman" w:eastAsia="Times New Roman" w:hAnsi="Times New Roman" w:cs="Times New Roman"/>
                <w:sz w:val="24"/>
                <w:szCs w:val="24"/>
              </w:rPr>
            </w:rPrChange>
          </w:rPr>
          <w:t>Nereis vexillosa</w:t>
        </w:r>
        <w:r w:rsidR="00D5637B" w:rsidRPr="00D5637B">
          <w:rPr>
            <w:rFonts w:ascii="Times New Roman" w:eastAsia="Times New Roman" w:hAnsi="Times New Roman" w:cs="Times New Roman"/>
            <w:sz w:val="24"/>
            <w:szCs w:val="24"/>
          </w:rPr>
          <w:t>, exhibited increased relative abundance</w:t>
        </w:r>
      </w:ins>
      <w:ins w:id="827" w:author="Kingsly Chuo Beng" w:date="2026-04-24T11:54:00Z">
        <w:r w:rsidR="00AF0637">
          <w:rPr>
            <w:rFonts w:ascii="Times New Roman" w:eastAsia="Times New Roman" w:hAnsi="Times New Roman" w:cs="Times New Roman"/>
            <w:sz w:val="24"/>
            <w:szCs w:val="24"/>
          </w:rPr>
          <w:t>s</w:t>
        </w:r>
      </w:ins>
      <w:ins w:id="828" w:author="Kingsly Chuo Beng" w:date="2026-04-23T17:20:00Z">
        <w:r w:rsidR="00D5637B" w:rsidRPr="00D5637B">
          <w:rPr>
            <w:rFonts w:ascii="Times New Roman" w:eastAsia="Times New Roman" w:hAnsi="Times New Roman" w:cs="Times New Roman"/>
            <w:sz w:val="24"/>
            <w:szCs w:val="24"/>
          </w:rPr>
          <w:t xml:space="preserve"> under illuminated conditions, consistent with </w:t>
        </w:r>
      </w:ins>
      <w:ins w:id="829" w:author="Kingsly Chuo Beng" w:date="2026-04-24T11:54:00Z">
        <w:r w:rsidR="00AF0637">
          <w:rPr>
            <w:rFonts w:ascii="Times New Roman" w:eastAsia="Times New Roman" w:hAnsi="Times New Roman" w:cs="Times New Roman"/>
            <w:sz w:val="24"/>
            <w:szCs w:val="24"/>
          </w:rPr>
          <w:t>positive</w:t>
        </w:r>
      </w:ins>
      <w:ins w:id="830" w:author="Kingsly Chuo Beng" w:date="2026-04-23T17:20:00Z">
        <w:r w:rsidR="00D5637B" w:rsidRPr="00D5637B">
          <w:rPr>
            <w:rFonts w:ascii="Times New Roman" w:eastAsia="Times New Roman" w:hAnsi="Times New Roman" w:cs="Times New Roman"/>
            <w:sz w:val="24"/>
            <w:szCs w:val="24"/>
          </w:rPr>
          <w:t xml:space="preserve"> phototactic </w:t>
        </w:r>
      </w:ins>
      <w:ins w:id="831" w:author="Kingsly Chuo Beng" w:date="2026-04-24T11:55:00Z">
        <w:r w:rsidR="00AF0637">
          <w:rPr>
            <w:rFonts w:ascii="Times New Roman" w:eastAsia="Times New Roman" w:hAnsi="Times New Roman" w:cs="Times New Roman"/>
            <w:sz w:val="24"/>
            <w:szCs w:val="24"/>
          </w:rPr>
          <w:t>or altered foraging behavior</w:t>
        </w:r>
      </w:ins>
      <w:ins w:id="832" w:author="Kingsly Chuo Beng" w:date="2026-04-23T17:20:00Z">
        <w:r w:rsidR="00D5637B" w:rsidRPr="00D5637B">
          <w:rPr>
            <w:rFonts w:ascii="Times New Roman" w:eastAsia="Times New Roman" w:hAnsi="Times New Roman" w:cs="Times New Roman"/>
            <w:sz w:val="24"/>
            <w:szCs w:val="24"/>
          </w:rPr>
          <w:t xml:space="preserve">. In contrast, many zooplankton taxa showed patterns consistent with light avoidance, and benthic invertebrates did not exhibit a consistent decline. These </w:t>
        </w:r>
      </w:ins>
      <w:ins w:id="833" w:author="Kingsly Chuo Beng" w:date="2026-04-24T11:56:00Z">
        <w:r w:rsidR="00AF0637">
          <w:rPr>
            <w:rFonts w:ascii="Times New Roman" w:eastAsia="Times New Roman" w:hAnsi="Times New Roman" w:cs="Times New Roman"/>
            <w:sz w:val="24"/>
            <w:szCs w:val="24"/>
          </w:rPr>
          <w:t>divergent</w:t>
        </w:r>
      </w:ins>
      <w:ins w:id="834" w:author="Kingsly Chuo Beng" w:date="2026-04-23T17:20:00Z">
        <w:r w:rsidR="00D5637B" w:rsidRPr="00D5637B">
          <w:rPr>
            <w:rFonts w:ascii="Times New Roman" w:eastAsia="Times New Roman" w:hAnsi="Times New Roman" w:cs="Times New Roman"/>
            <w:sz w:val="24"/>
            <w:szCs w:val="24"/>
          </w:rPr>
          <w:t xml:space="preserve"> responses </w:t>
        </w:r>
      </w:ins>
      <w:ins w:id="835" w:author="Kingsly Chuo Beng" w:date="2026-04-24T11:57:00Z">
        <w:r w:rsidR="00220C6F" w:rsidRPr="00220C6F">
          <w:rPr>
            <w:rFonts w:ascii="Times New Roman" w:eastAsia="Times New Roman" w:hAnsi="Times New Roman" w:cs="Times New Roman"/>
            <w:sz w:val="24"/>
            <w:szCs w:val="24"/>
          </w:rPr>
          <w:t>suggest that invertebrates do not respond uniformly to artificial light, but instead reflect a range of ecological strategies. Such decoupling of functionally related groups indicates that ALAN may disrupt key ecosystem processes, including nutrient cycling and detritus processing, by altering the co-occurrence of functionally complementary taxa (Charpentier et al., 2025). This functional fragmentation implies that the ecological effects of coastal lighting extend beyond shifts in relative abundance to include changes in biogeochemical pathways and food web structure (Bolton et al., 2017)</w:t>
        </w:r>
      </w:ins>
      <w:del w:id="836" w:author="Kingsly Chuo Beng" w:date="2026-04-21T12:32:00Z">
        <w:r w:rsidR="007308D9" w:rsidRPr="007308D9" w:rsidDel="004A1D6D">
          <w:rPr>
            <w:rFonts w:ascii="Times New Roman" w:eastAsia="Times New Roman" w:hAnsi="Times New Roman" w:cs="Times New Roman"/>
            <w:sz w:val="24"/>
            <w:szCs w:val="24"/>
          </w:rPr>
          <w:delText>Some mobile invertebrates, such as polychaetes (Alitta sp., Nereis vexillosa</w:delText>
        </w:r>
        <w:r w:rsidR="00953FB8" w:rsidDel="004A1D6D">
          <w:rPr>
            <w:rFonts w:ascii="Times New Roman" w:eastAsia="Times New Roman" w:hAnsi="Times New Roman" w:cs="Times New Roman"/>
            <w:sz w:val="24"/>
            <w:szCs w:val="24"/>
          </w:rPr>
          <w:delText>, and others</w:delText>
        </w:r>
        <w:r w:rsidR="007308D9" w:rsidRPr="007308D9" w:rsidDel="004A1D6D">
          <w:rPr>
            <w:rFonts w:ascii="Times New Roman" w:eastAsia="Times New Roman" w:hAnsi="Times New Roman" w:cs="Times New Roman"/>
            <w:sz w:val="24"/>
            <w:szCs w:val="24"/>
          </w:rPr>
          <w:delText xml:space="preserve">), exhibited </w:delText>
        </w:r>
        <w:r w:rsidR="00953FB8" w:rsidDel="004A1D6D">
          <w:rPr>
            <w:rFonts w:ascii="Times New Roman" w:eastAsia="Times New Roman" w:hAnsi="Times New Roman" w:cs="Times New Roman"/>
            <w:sz w:val="24"/>
            <w:szCs w:val="24"/>
          </w:rPr>
          <w:delText xml:space="preserve">strongly </w:delText>
        </w:r>
        <w:r w:rsidR="007308D9" w:rsidRPr="007308D9" w:rsidDel="004A1D6D">
          <w:rPr>
            <w:rFonts w:ascii="Times New Roman" w:eastAsia="Times New Roman" w:hAnsi="Times New Roman" w:cs="Times New Roman"/>
            <w:sz w:val="24"/>
            <w:szCs w:val="24"/>
          </w:rPr>
          <w:delText xml:space="preserve">elevated abundances under nighttime light, indicating positive phototaxis in certain taxa. However, most zooplankton </w:delText>
        </w:r>
        <w:r w:rsidR="001750D6" w:rsidRPr="001750D6" w:rsidDel="004A1D6D">
          <w:rPr>
            <w:rFonts w:ascii="Times New Roman" w:eastAsia="Times New Roman" w:hAnsi="Times New Roman" w:cs="Times New Roman"/>
            <w:sz w:val="24"/>
            <w:szCs w:val="24"/>
          </w:rPr>
          <w:delText>avoided artificial light</w:delText>
        </w:r>
        <w:r w:rsidR="001750D6" w:rsidDel="004A1D6D">
          <w:rPr>
            <w:rFonts w:ascii="Times New Roman" w:eastAsia="Times New Roman" w:hAnsi="Times New Roman" w:cs="Times New Roman"/>
            <w:sz w:val="24"/>
            <w:szCs w:val="24"/>
          </w:rPr>
          <w:delText xml:space="preserve">. </w:delText>
        </w:r>
        <w:r w:rsidR="007308D9" w:rsidRPr="007308D9" w:rsidDel="004A1D6D">
          <w:rPr>
            <w:rFonts w:ascii="Times New Roman" w:eastAsia="Times New Roman" w:hAnsi="Times New Roman" w:cs="Times New Roman"/>
            <w:sz w:val="24"/>
            <w:szCs w:val="24"/>
          </w:rPr>
          <w:delText>Overall, responses among invertebrates reflected diverse ecological strategies rather than a uniform phototactic response</w:delText>
        </w:r>
      </w:del>
      <w:r w:rsidRPr="00CA6081">
        <w:rPr>
          <w:rFonts w:ascii="Times New Roman" w:eastAsia="Times New Roman" w:hAnsi="Times New Roman" w:cs="Times New Roman"/>
          <w:sz w:val="24"/>
          <w:szCs w:val="24"/>
        </w:rPr>
        <w:t>.</w:t>
      </w:r>
    </w:p>
    <w:p w14:paraId="0B5E8C32" w14:textId="670466A6" w:rsidR="001F418E" w:rsidRDefault="00F33854" w:rsidP="001F418E">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lastRenderedPageBreak/>
        <w:t xml:space="preserve">Our </w:t>
      </w:r>
      <w:ins w:id="837" w:author="Kingsly Chuo Beng" w:date="2026-04-21T12:15:00Z">
        <w:r w:rsidR="00554C53">
          <w:rPr>
            <w:rFonts w:ascii="Times New Roman" w:eastAsia="Times New Roman" w:hAnsi="Times New Roman" w:cs="Times New Roman"/>
            <w:sz w:val="24"/>
            <w:szCs w:val="24"/>
          </w:rPr>
          <w:t>fifth</w:t>
        </w:r>
      </w:ins>
      <w:del w:id="838" w:author="Kingsly Chuo Beng" w:date="2026-04-21T12:15:00Z">
        <w:r w:rsidRPr="00CA6081" w:rsidDel="00554C53">
          <w:rPr>
            <w:rFonts w:ascii="Times New Roman" w:eastAsia="Times New Roman" w:hAnsi="Times New Roman" w:cs="Times New Roman"/>
            <w:sz w:val="24"/>
            <w:szCs w:val="24"/>
          </w:rPr>
          <w:delText>third</w:delText>
        </w:r>
      </w:del>
      <w:r w:rsidRPr="00CA6081">
        <w:rPr>
          <w:rFonts w:ascii="Times New Roman" w:eastAsia="Times New Roman" w:hAnsi="Times New Roman" w:cs="Times New Roman"/>
          <w:sz w:val="24"/>
          <w:szCs w:val="24"/>
        </w:rPr>
        <w:t xml:space="preserve"> prediction—</w:t>
      </w:r>
      <w:ins w:id="839" w:author="Kingsly Chuo Beng" w:date="2026-04-23T13:14:00Z">
        <w:r w:rsidR="004845C9">
          <w:rPr>
            <w:rFonts w:ascii="Times New Roman" w:eastAsia="Times New Roman" w:hAnsi="Times New Roman" w:cs="Times New Roman"/>
            <w:sz w:val="24"/>
            <w:szCs w:val="24"/>
          </w:rPr>
          <w:t xml:space="preserve">that </w:t>
        </w:r>
      </w:ins>
      <w:r w:rsidR="00480529" w:rsidRPr="00CA6081">
        <w:rPr>
          <w:rFonts w:ascii="Times New Roman" w:eastAsia="Times New Roman" w:hAnsi="Times New Roman" w:cs="Times New Roman"/>
          <w:sz w:val="24"/>
          <w:szCs w:val="24"/>
        </w:rPr>
        <w:t>phytoplankton w</w:t>
      </w:r>
      <w:ins w:id="840" w:author="Kingsly Chuo Beng" w:date="2026-04-23T13:14:00Z">
        <w:r w:rsidR="004845C9">
          <w:rPr>
            <w:rFonts w:ascii="Times New Roman" w:eastAsia="Times New Roman" w:hAnsi="Times New Roman" w:cs="Times New Roman"/>
            <w:sz w:val="24"/>
            <w:szCs w:val="24"/>
          </w:rPr>
          <w:t>ould</w:t>
        </w:r>
      </w:ins>
      <w:del w:id="841" w:author="Kingsly Chuo Beng" w:date="2026-04-23T13:14:00Z">
        <w:r w:rsidR="00480529" w:rsidRPr="00CA6081" w:rsidDel="004845C9">
          <w:rPr>
            <w:rFonts w:ascii="Times New Roman" w:eastAsia="Times New Roman" w:hAnsi="Times New Roman" w:cs="Times New Roman"/>
            <w:sz w:val="24"/>
            <w:szCs w:val="24"/>
          </w:rPr>
          <w:delText>ill</w:delText>
        </w:r>
      </w:del>
      <w:r w:rsidR="00480529" w:rsidRPr="00CA6081">
        <w:rPr>
          <w:rFonts w:ascii="Times New Roman" w:eastAsia="Times New Roman" w:hAnsi="Times New Roman" w:cs="Times New Roman"/>
          <w:sz w:val="24"/>
          <w:szCs w:val="24"/>
        </w:rPr>
        <w:t xml:space="preserve"> </w:t>
      </w:r>
      <w:r w:rsidR="00967330">
        <w:rPr>
          <w:rFonts w:ascii="Times New Roman" w:eastAsia="Times New Roman" w:hAnsi="Times New Roman" w:cs="Times New Roman"/>
          <w:sz w:val="24"/>
          <w:szCs w:val="24"/>
        </w:rPr>
        <w:t>be</w:t>
      </w:r>
      <w:r w:rsidR="00480529" w:rsidRPr="00CA6081">
        <w:rPr>
          <w:rFonts w:ascii="Times New Roman" w:eastAsia="Times New Roman" w:hAnsi="Times New Roman" w:cs="Times New Roman"/>
          <w:sz w:val="24"/>
          <w:szCs w:val="24"/>
        </w:rPr>
        <w:t xml:space="preserve"> primarily day-associated due to photosynthetic requirements regardless of light treatment</w:t>
      </w:r>
      <w:r w:rsidRPr="00CA6081">
        <w:rPr>
          <w:rFonts w:ascii="Times New Roman" w:eastAsia="Times New Roman" w:hAnsi="Times New Roman" w:cs="Times New Roman"/>
          <w:sz w:val="24"/>
          <w:szCs w:val="24"/>
        </w:rPr>
        <w:t>—</w:t>
      </w:r>
      <w:r w:rsidR="00202C10" w:rsidRPr="00202C10">
        <w:rPr>
          <w:rFonts w:ascii="Times New Roman" w:eastAsia="Times New Roman" w:hAnsi="Times New Roman" w:cs="Times New Roman"/>
          <w:sz w:val="24"/>
          <w:szCs w:val="24"/>
        </w:rPr>
        <w:t>was</w:t>
      </w:r>
      <w:del w:id="842" w:author="Kingsly Chuo Beng" w:date="2026-04-24T12:02:00Z">
        <w:r w:rsidR="00202C10" w:rsidRPr="00202C10" w:rsidDel="007B187C">
          <w:rPr>
            <w:rFonts w:ascii="Times New Roman" w:eastAsia="Times New Roman" w:hAnsi="Times New Roman" w:cs="Times New Roman"/>
            <w:sz w:val="24"/>
            <w:szCs w:val="24"/>
          </w:rPr>
          <w:delText xml:space="preserve"> strongly</w:delText>
        </w:r>
      </w:del>
      <w:r w:rsidR="00202C10" w:rsidRPr="00202C10">
        <w:rPr>
          <w:rFonts w:ascii="Times New Roman" w:eastAsia="Times New Roman" w:hAnsi="Times New Roman" w:cs="Times New Roman"/>
          <w:sz w:val="24"/>
          <w:szCs w:val="24"/>
        </w:rPr>
        <w:t xml:space="preserve"> supported. </w:t>
      </w:r>
      <w:ins w:id="843" w:author="Kingsly Chuo Beng" w:date="2026-04-23T17:22:00Z">
        <w:r w:rsidR="00BB2F99" w:rsidRPr="00BB2F99">
          <w:rPr>
            <w:rFonts w:ascii="Times New Roman" w:eastAsia="Times New Roman" w:hAnsi="Times New Roman" w:cs="Times New Roman"/>
            <w:sz w:val="24"/>
            <w:szCs w:val="24"/>
          </w:rPr>
          <w:t xml:space="preserve">Primary producers were </w:t>
        </w:r>
      </w:ins>
      <w:ins w:id="844" w:author="Kingsly Chuo Beng" w:date="2026-04-24T12:02:00Z">
        <w:r w:rsidR="007B187C">
          <w:rPr>
            <w:rFonts w:ascii="Times New Roman" w:eastAsia="Times New Roman" w:hAnsi="Times New Roman" w:cs="Times New Roman"/>
            <w:sz w:val="24"/>
            <w:szCs w:val="24"/>
          </w:rPr>
          <w:t>strong</w:t>
        </w:r>
      </w:ins>
      <w:ins w:id="845" w:author="Kingsly Chuo Beng" w:date="2026-04-23T17:22:00Z">
        <w:r w:rsidR="00BB2F99" w:rsidRPr="00BB2F99">
          <w:rPr>
            <w:rFonts w:ascii="Times New Roman" w:eastAsia="Times New Roman" w:hAnsi="Times New Roman" w:cs="Times New Roman"/>
            <w:sz w:val="24"/>
            <w:szCs w:val="24"/>
          </w:rPr>
          <w:t xml:space="preserve">ly associated with daytime </w:t>
        </w:r>
      </w:ins>
      <w:ins w:id="846" w:author="Kingsly Chuo Beng" w:date="2026-04-24T12:02:00Z">
        <w:r w:rsidR="007B187C">
          <w:rPr>
            <w:rFonts w:ascii="Times New Roman" w:eastAsia="Times New Roman" w:hAnsi="Times New Roman" w:cs="Times New Roman"/>
            <w:sz w:val="24"/>
            <w:szCs w:val="24"/>
          </w:rPr>
          <w:t>c</w:t>
        </w:r>
      </w:ins>
      <w:ins w:id="847" w:author="Kingsly Chuo Beng" w:date="2026-04-24T12:03:00Z">
        <w:r w:rsidR="007B187C">
          <w:rPr>
            <w:rFonts w:ascii="Times New Roman" w:eastAsia="Times New Roman" w:hAnsi="Times New Roman" w:cs="Times New Roman"/>
            <w:sz w:val="24"/>
            <w:szCs w:val="24"/>
          </w:rPr>
          <w:t>onditions</w:t>
        </w:r>
      </w:ins>
      <w:ins w:id="848" w:author="Kingsly Chuo Beng" w:date="2026-04-23T17:22:00Z">
        <w:r w:rsidR="00BB2F99" w:rsidRPr="00BB2F99">
          <w:rPr>
            <w:rFonts w:ascii="Times New Roman" w:eastAsia="Times New Roman" w:hAnsi="Times New Roman" w:cs="Times New Roman"/>
            <w:sz w:val="24"/>
            <w:szCs w:val="24"/>
          </w:rPr>
          <w:t xml:space="preserve">, </w:t>
        </w:r>
      </w:ins>
      <w:ins w:id="849" w:author="Kingsly Chuo Beng" w:date="2026-04-24T12:04:00Z">
        <w:r w:rsidR="007B187C" w:rsidRPr="007B187C">
          <w:rPr>
            <w:rFonts w:ascii="Times New Roman" w:eastAsia="Times New Roman" w:hAnsi="Times New Roman" w:cs="Times New Roman"/>
            <w:sz w:val="24"/>
            <w:szCs w:val="24"/>
          </w:rPr>
          <w:t>particularly under no-light treatments at night, and exhibited pronounced diurnal patterns. Dominant taxa such as Micromonas pusilla, Minutocellus sp., and Noelaerhabdaceae all showed consistent day-associated activity, but differed in their responses to artificial light, indicating substantial within-group variability. This heterogeneity suggests that ALAN may alter the taxonomic composition and functional diversity of phytoplankton communities, even where overall abundance remains relatively stable. Such shifts in species composition could influence primary production, nutrient cycling, and the quality of resources available to higher trophic levels (Grubisic, 2018). Consequently, restructuring at the base of the food web may propagate through trophic interactions, with potential implications for energy transfer and ecosystem functioning (Maggi &amp; Benedetti-Cecchi, 2018)</w:t>
        </w:r>
      </w:ins>
      <w:ins w:id="850" w:author="Kingsly Chuo Beng" w:date="2026-04-23T17:22:00Z">
        <w:r w:rsidR="00BB2F99" w:rsidRPr="00BB2F99">
          <w:rPr>
            <w:rFonts w:ascii="Times New Roman" w:eastAsia="Times New Roman" w:hAnsi="Times New Roman" w:cs="Times New Roman"/>
            <w:sz w:val="24"/>
            <w:szCs w:val="24"/>
          </w:rPr>
          <w:t>.</w:t>
        </w:r>
        <w:r w:rsidR="00BB2F99">
          <w:rPr>
            <w:rFonts w:ascii="Times New Roman" w:eastAsia="Times New Roman" w:hAnsi="Times New Roman" w:cs="Times New Roman"/>
            <w:sz w:val="24"/>
            <w:szCs w:val="24"/>
          </w:rPr>
          <w:t xml:space="preserve"> </w:t>
        </w:r>
      </w:ins>
      <w:del w:id="851" w:author="Kingsly Chuo Beng" w:date="2026-04-21T13:34:00Z">
        <w:r w:rsidR="00202C10" w:rsidRPr="00202C10" w:rsidDel="002B1BD2">
          <w:rPr>
            <w:rFonts w:ascii="Times New Roman" w:eastAsia="Times New Roman" w:hAnsi="Times New Roman" w:cs="Times New Roman"/>
            <w:sz w:val="24"/>
            <w:szCs w:val="24"/>
          </w:rPr>
          <w:delText xml:space="preserve">Primary producers (89 spp.) were overwhelmingly associated with Day + NoLight conditions and displayed </w:delText>
        </w:r>
        <w:r w:rsidR="00967330" w:rsidDel="002B1BD2">
          <w:rPr>
            <w:rFonts w:ascii="Times New Roman" w:eastAsia="Times New Roman" w:hAnsi="Times New Roman" w:cs="Times New Roman"/>
            <w:sz w:val="24"/>
            <w:szCs w:val="24"/>
          </w:rPr>
          <w:delText>moderate</w:delText>
        </w:r>
        <w:r w:rsidR="00202C10" w:rsidRPr="00202C10" w:rsidDel="002B1BD2">
          <w:rPr>
            <w:rFonts w:ascii="Times New Roman" w:eastAsia="Times New Roman" w:hAnsi="Times New Roman" w:cs="Times New Roman"/>
            <w:sz w:val="24"/>
            <w:szCs w:val="24"/>
          </w:rPr>
          <w:delText xml:space="preserve"> light avoidance </w:delText>
        </w:r>
        <w:r w:rsidR="00967330" w:rsidDel="002B1BD2">
          <w:rPr>
            <w:rFonts w:ascii="Times New Roman" w:eastAsia="Times New Roman" w:hAnsi="Times New Roman" w:cs="Times New Roman"/>
            <w:sz w:val="24"/>
            <w:szCs w:val="24"/>
          </w:rPr>
          <w:delText>at night</w:delText>
        </w:r>
        <w:r w:rsidR="00202C10" w:rsidRPr="00202C10" w:rsidDel="002B1BD2">
          <w:rPr>
            <w:rFonts w:ascii="Times New Roman" w:eastAsia="Times New Roman" w:hAnsi="Times New Roman" w:cs="Times New Roman"/>
            <w:sz w:val="24"/>
            <w:szCs w:val="24"/>
          </w:rPr>
          <w:delText xml:space="preserve">. The dominant taxa—Micromonas pusilla (green alga), Minutocellus (diatom), and Noelaerhabdaceae (coccolithophore)—all exhibited diurnal activity but variable light sensitivities, </w:delText>
        </w:r>
        <w:r w:rsidR="00967330" w:rsidDel="002B1BD2">
          <w:rPr>
            <w:rFonts w:ascii="Times New Roman" w:eastAsia="Times New Roman" w:hAnsi="Times New Roman" w:cs="Times New Roman"/>
            <w:sz w:val="24"/>
            <w:szCs w:val="24"/>
          </w:rPr>
          <w:delText xml:space="preserve">perhaps </w:delText>
        </w:r>
        <w:r w:rsidR="00202C10" w:rsidRPr="00202C10" w:rsidDel="002B1BD2">
          <w:rPr>
            <w:rFonts w:ascii="Times New Roman" w:eastAsia="Times New Roman" w:hAnsi="Times New Roman" w:cs="Times New Roman"/>
            <w:sz w:val="24"/>
            <w:szCs w:val="24"/>
          </w:rPr>
          <w:delText>indicating intra-guild niche partitioning. Similarly, diatoms (</w:delText>
        </w:r>
        <w:r w:rsidR="00202C10" w:rsidRPr="00967330" w:rsidDel="002B1BD2">
          <w:rPr>
            <w:rFonts w:ascii="Times New Roman" w:eastAsia="Times New Roman" w:hAnsi="Times New Roman" w:cs="Times New Roman"/>
            <w:i/>
            <w:iCs/>
            <w:sz w:val="24"/>
            <w:szCs w:val="24"/>
          </w:rPr>
          <w:delText>Thalassiosira nordenskioeldii</w:delText>
        </w:r>
        <w:r w:rsidR="00202C10" w:rsidRPr="00202C10" w:rsidDel="002B1BD2">
          <w:rPr>
            <w:rFonts w:ascii="Times New Roman" w:eastAsia="Times New Roman" w:hAnsi="Times New Roman" w:cs="Times New Roman"/>
            <w:sz w:val="24"/>
            <w:szCs w:val="24"/>
          </w:rPr>
          <w:delText xml:space="preserve">, </w:delText>
        </w:r>
        <w:r w:rsidR="00202C10" w:rsidRPr="00967330" w:rsidDel="002B1BD2">
          <w:rPr>
            <w:rFonts w:ascii="Times New Roman" w:eastAsia="Times New Roman" w:hAnsi="Times New Roman" w:cs="Times New Roman"/>
            <w:i/>
            <w:iCs/>
            <w:sz w:val="24"/>
            <w:szCs w:val="24"/>
          </w:rPr>
          <w:delText>Chaetoceros socialis</w:delText>
        </w:r>
        <w:r w:rsidR="00202C10" w:rsidRPr="00202C10" w:rsidDel="002B1BD2">
          <w:rPr>
            <w:rFonts w:ascii="Times New Roman" w:eastAsia="Times New Roman" w:hAnsi="Times New Roman" w:cs="Times New Roman"/>
            <w:sz w:val="24"/>
            <w:szCs w:val="24"/>
          </w:rPr>
          <w:delText xml:space="preserve">) maintained day-associated patterns and light avoidance, whereas </w:delText>
        </w:r>
        <w:r w:rsidR="00202C10" w:rsidRPr="00967330" w:rsidDel="002B1BD2">
          <w:rPr>
            <w:rFonts w:ascii="Times New Roman" w:eastAsia="Times New Roman" w:hAnsi="Times New Roman" w:cs="Times New Roman"/>
            <w:i/>
            <w:iCs/>
            <w:sz w:val="24"/>
            <w:szCs w:val="24"/>
          </w:rPr>
          <w:delText>Heterocapsa rotundata</w:delText>
        </w:r>
        <w:r w:rsidR="00202C10" w:rsidRPr="00202C10" w:rsidDel="002B1BD2">
          <w:rPr>
            <w:rFonts w:ascii="Times New Roman" w:eastAsia="Times New Roman" w:hAnsi="Times New Roman" w:cs="Times New Roman"/>
            <w:sz w:val="24"/>
            <w:szCs w:val="24"/>
          </w:rPr>
          <w:delText xml:space="preserve"> (a dinoflagellate) was one of few phytoplankton showing nocturnal preference.</w:delText>
        </w:r>
      </w:del>
    </w:p>
    <w:p w14:paraId="1E030DA4" w14:textId="77777777" w:rsidR="001F418E" w:rsidRDefault="001F418E" w:rsidP="001F418E">
      <w:pPr>
        <w:contextualSpacing/>
        <w:rPr>
          <w:rFonts w:ascii="Times New Roman" w:eastAsia="Times New Roman" w:hAnsi="Times New Roman" w:cs="Times New Roman"/>
          <w:sz w:val="24"/>
          <w:szCs w:val="24"/>
        </w:rPr>
      </w:pPr>
    </w:p>
    <w:p w14:paraId="302065A4" w14:textId="453504B9" w:rsidR="00F65C18" w:rsidRPr="001F418E" w:rsidRDefault="00F33854" w:rsidP="001F418E">
      <w:pPr>
        <w:contextualSpacing/>
        <w:rPr>
          <w:rFonts w:ascii="Times New Roman" w:eastAsia="Times New Roman" w:hAnsi="Times New Roman" w:cs="Times New Roman"/>
          <w:sz w:val="24"/>
          <w:szCs w:val="24"/>
        </w:rPr>
      </w:pPr>
      <w:r w:rsidRPr="00A53347">
        <w:rPr>
          <w:rFonts w:ascii="Times New Roman" w:eastAsia="Times New Roman" w:hAnsi="Times New Roman" w:cs="Times New Roman"/>
          <w:b/>
          <w:bCs/>
          <w:sz w:val="24"/>
          <w:szCs w:val="24"/>
        </w:rPr>
        <w:t>4.2 Mechanisms driving taxon-specific responses</w:t>
      </w:r>
    </w:p>
    <w:p w14:paraId="53656E79" w14:textId="56D51EDD" w:rsidR="00DE16D6" w:rsidRDefault="00A6010D" w:rsidP="00967330">
      <w:pPr>
        <w:ind w:firstLine="720"/>
        <w:contextualSpacing/>
        <w:rPr>
          <w:ins w:id="852" w:author="Kingsly Chuo Beng" w:date="2026-04-20T17:23:00Z"/>
          <w:rFonts w:ascii="Times New Roman" w:eastAsia="Times New Roman" w:hAnsi="Times New Roman" w:cs="Times New Roman"/>
          <w:sz w:val="24"/>
          <w:szCs w:val="24"/>
        </w:rPr>
      </w:pPr>
      <w:ins w:id="853" w:author="Kingsly Chuo Beng" w:date="2026-04-23T17:26:00Z">
        <w:r w:rsidRPr="00A6010D">
          <w:rPr>
            <w:rFonts w:ascii="Times New Roman" w:eastAsia="Times New Roman" w:hAnsi="Times New Roman" w:cs="Times New Roman"/>
            <w:sz w:val="24"/>
            <w:szCs w:val="24"/>
          </w:rPr>
          <w:t xml:space="preserve">The concordance of patterns across genetic markers supports the role of light as a primary structuring factor, </w:t>
        </w:r>
      </w:ins>
      <w:ins w:id="854" w:author="Kingsly Chuo Beng" w:date="2026-04-24T16:45:00Z">
        <w:r w:rsidR="00A16F76">
          <w:rPr>
            <w:rFonts w:ascii="Times New Roman" w:eastAsia="Times New Roman" w:hAnsi="Times New Roman" w:cs="Times New Roman"/>
            <w:sz w:val="24"/>
            <w:szCs w:val="24"/>
          </w:rPr>
          <w:t>while</w:t>
        </w:r>
      </w:ins>
      <w:ins w:id="855" w:author="Kingsly Chuo Beng" w:date="2026-04-23T17:26:00Z">
        <w:r w:rsidRPr="00A6010D">
          <w:rPr>
            <w:rFonts w:ascii="Times New Roman" w:eastAsia="Times New Roman" w:hAnsi="Times New Roman" w:cs="Times New Roman"/>
            <w:sz w:val="24"/>
            <w:szCs w:val="24"/>
          </w:rPr>
          <w:t xml:space="preserve"> differences in response magnitude between vertebrates and invertebrates </w:t>
        </w:r>
        <w:r w:rsidRPr="00A6010D">
          <w:rPr>
            <w:rFonts w:ascii="Times New Roman" w:eastAsia="Times New Roman" w:hAnsi="Times New Roman" w:cs="Times New Roman"/>
            <w:sz w:val="24"/>
            <w:szCs w:val="24"/>
          </w:rPr>
          <w:lastRenderedPageBreak/>
          <w:t xml:space="preserve">suggest </w:t>
        </w:r>
      </w:ins>
      <w:ins w:id="856" w:author="Kingsly Chuo Beng" w:date="2026-04-24T16:46:00Z">
        <w:r w:rsidR="000E5162">
          <w:rPr>
            <w:rFonts w:ascii="Times New Roman" w:eastAsia="Times New Roman" w:hAnsi="Times New Roman" w:cs="Times New Roman"/>
            <w:sz w:val="24"/>
            <w:szCs w:val="24"/>
          </w:rPr>
          <w:t xml:space="preserve">distinct </w:t>
        </w:r>
      </w:ins>
      <w:ins w:id="857" w:author="Kingsly Chuo Beng" w:date="2026-04-23T17:26:00Z">
        <w:r w:rsidRPr="00A6010D">
          <w:rPr>
            <w:rFonts w:ascii="Times New Roman" w:eastAsia="Times New Roman" w:hAnsi="Times New Roman" w:cs="Times New Roman"/>
            <w:sz w:val="24"/>
            <w:szCs w:val="24"/>
          </w:rPr>
          <w:t>underlying mechanis</w:t>
        </w:r>
      </w:ins>
      <w:ins w:id="858" w:author="Kingsly Chuo Beng" w:date="2026-04-24T16:47:00Z">
        <w:r w:rsidR="000E5162">
          <w:rPr>
            <w:rFonts w:ascii="Times New Roman" w:eastAsia="Times New Roman" w:hAnsi="Times New Roman" w:cs="Times New Roman"/>
            <w:sz w:val="24"/>
            <w:szCs w:val="24"/>
          </w:rPr>
          <w:t>ms</w:t>
        </w:r>
      </w:ins>
      <w:ins w:id="859" w:author="Kingsly Chuo Beng" w:date="2026-04-23T17:26:00Z">
        <w:r w:rsidRPr="00A6010D">
          <w:rPr>
            <w:rFonts w:ascii="Times New Roman" w:eastAsia="Times New Roman" w:hAnsi="Times New Roman" w:cs="Times New Roman"/>
            <w:sz w:val="24"/>
            <w:szCs w:val="24"/>
          </w:rPr>
          <w:t xml:space="preserve">. Stronger responses in vertebrates </w:t>
        </w:r>
      </w:ins>
      <w:ins w:id="860" w:author="Kingsly Chuo Beng" w:date="2026-04-24T16:48:00Z">
        <w:r w:rsidR="000E5162">
          <w:rPr>
            <w:rFonts w:ascii="Times New Roman" w:eastAsia="Times New Roman" w:hAnsi="Times New Roman" w:cs="Times New Roman"/>
            <w:sz w:val="24"/>
            <w:szCs w:val="24"/>
          </w:rPr>
          <w:t>likely reflect</w:t>
        </w:r>
      </w:ins>
      <w:ins w:id="861" w:author="Kingsly Chuo Beng" w:date="2026-04-23T17:26:00Z">
        <w:r w:rsidRPr="00A6010D">
          <w:rPr>
            <w:rFonts w:ascii="Times New Roman" w:eastAsia="Times New Roman" w:hAnsi="Times New Roman" w:cs="Times New Roman"/>
            <w:sz w:val="24"/>
            <w:szCs w:val="24"/>
          </w:rPr>
          <w:t xml:space="preserve"> </w:t>
        </w:r>
      </w:ins>
      <w:ins w:id="862" w:author="Kingsly Chuo Beng" w:date="2026-04-24T16:49:00Z">
        <w:r w:rsidR="00696DE6">
          <w:rPr>
            <w:rFonts w:ascii="Times New Roman" w:eastAsia="Times New Roman" w:hAnsi="Times New Roman" w:cs="Times New Roman"/>
            <w:sz w:val="24"/>
            <w:szCs w:val="24"/>
          </w:rPr>
          <w:t xml:space="preserve">both </w:t>
        </w:r>
      </w:ins>
      <w:ins w:id="863" w:author="Kingsly Chuo Beng" w:date="2026-04-23T17:26:00Z">
        <w:r w:rsidRPr="00A6010D">
          <w:rPr>
            <w:rFonts w:ascii="Times New Roman" w:eastAsia="Times New Roman" w:hAnsi="Times New Roman" w:cs="Times New Roman"/>
            <w:sz w:val="24"/>
            <w:szCs w:val="24"/>
          </w:rPr>
          <w:t xml:space="preserve">their reliance on visual cues and </w:t>
        </w:r>
      </w:ins>
      <w:ins w:id="864" w:author="Kingsly Chuo Beng" w:date="2026-04-24T16:49:00Z">
        <w:r w:rsidR="00696DE6">
          <w:rPr>
            <w:rFonts w:ascii="Times New Roman" w:eastAsia="Times New Roman" w:hAnsi="Times New Roman" w:cs="Times New Roman"/>
            <w:sz w:val="24"/>
            <w:szCs w:val="24"/>
          </w:rPr>
          <w:t>their higher</w:t>
        </w:r>
      </w:ins>
      <w:ins w:id="865" w:author="Kingsly Chuo Beng" w:date="2026-04-23T17:26:00Z">
        <w:r w:rsidRPr="00A6010D">
          <w:rPr>
            <w:rFonts w:ascii="Times New Roman" w:eastAsia="Times New Roman" w:hAnsi="Times New Roman" w:cs="Times New Roman"/>
            <w:sz w:val="24"/>
            <w:szCs w:val="24"/>
          </w:rPr>
          <w:t xml:space="preserve"> mobility, which </w:t>
        </w:r>
      </w:ins>
      <w:ins w:id="866" w:author="Kingsly Chuo Beng" w:date="2026-04-24T16:49:00Z">
        <w:r w:rsidR="00696DE6">
          <w:rPr>
            <w:rFonts w:ascii="Times New Roman" w:eastAsia="Times New Roman" w:hAnsi="Times New Roman" w:cs="Times New Roman"/>
            <w:sz w:val="24"/>
            <w:szCs w:val="24"/>
          </w:rPr>
          <w:t>together</w:t>
        </w:r>
      </w:ins>
      <w:ins w:id="867" w:author="Kingsly Chuo Beng" w:date="2026-04-23T17:26:00Z">
        <w:r w:rsidRPr="00A6010D">
          <w:rPr>
            <w:rFonts w:ascii="Times New Roman" w:eastAsia="Times New Roman" w:hAnsi="Times New Roman" w:cs="Times New Roman"/>
            <w:sz w:val="24"/>
            <w:szCs w:val="24"/>
          </w:rPr>
          <w:t xml:space="preserve"> facilitate rapid aggregation </w:t>
        </w:r>
      </w:ins>
      <w:ins w:id="868" w:author="Kingsly Chuo Beng" w:date="2026-04-24T16:50:00Z">
        <w:r w:rsidR="00696DE6">
          <w:rPr>
            <w:rFonts w:ascii="Times New Roman" w:eastAsia="Times New Roman" w:hAnsi="Times New Roman" w:cs="Times New Roman"/>
            <w:sz w:val="24"/>
            <w:szCs w:val="24"/>
          </w:rPr>
          <w:t>around</w:t>
        </w:r>
      </w:ins>
      <w:ins w:id="869" w:author="Kingsly Chuo Beng" w:date="2026-04-23T17:26:00Z">
        <w:r w:rsidRPr="00A6010D">
          <w:rPr>
            <w:rFonts w:ascii="Times New Roman" w:eastAsia="Times New Roman" w:hAnsi="Times New Roman" w:cs="Times New Roman"/>
            <w:sz w:val="24"/>
            <w:szCs w:val="24"/>
          </w:rPr>
          <w:t xml:space="preserve"> illuminated areas (Bolton et al., 2017; Tidau et al., 2022).</w:t>
        </w:r>
        <w:r>
          <w:rPr>
            <w:rFonts w:ascii="Times New Roman" w:eastAsia="Times New Roman" w:hAnsi="Times New Roman" w:cs="Times New Roman"/>
            <w:sz w:val="24"/>
            <w:szCs w:val="24"/>
          </w:rPr>
          <w:t xml:space="preserve"> </w:t>
        </w:r>
      </w:ins>
      <w:del w:id="870" w:author="Kingsly Chuo Beng" w:date="2026-04-24T16:51:00Z">
        <w:r w:rsidR="00F33854" w:rsidRPr="00CA6081" w:rsidDel="0042341A">
          <w:rPr>
            <w:rFonts w:ascii="Times New Roman" w:eastAsia="Times New Roman" w:hAnsi="Times New Roman" w:cs="Times New Roman"/>
            <w:sz w:val="24"/>
            <w:szCs w:val="24"/>
          </w:rPr>
          <w:delText xml:space="preserve">Both markers showed concordant patterns despite targeting different taxonomic groups, with sampling period and nighttime light treatment emerging as the primary drivers of community dissimilarity, consistent with the strong roles of diel light cycles in structuring marine communities (Stibor &amp; Stockenreiter, 2023; Häfker et al., 2022; Hobbs et al., 2021). However, the magnitude of light effects differed between markers: artificial light at night produced a larger effect size in vertebrates (0.278) compared to invertebrates (0.111), suggesting that vertebrates may be more responsive to artificial illumination than the broader eukaryotic community captured by COI. This could reflect the visual ecology of </w:delText>
        </w:r>
      </w:del>
      <w:del w:id="871" w:author="Kingsly Chuo Beng" w:date="2026-04-20T17:30:00Z">
        <w:r w:rsidR="00F33854" w:rsidRPr="00CA6081" w:rsidDel="003C6848">
          <w:rPr>
            <w:rFonts w:ascii="Times New Roman" w:eastAsia="Times New Roman" w:hAnsi="Times New Roman" w:cs="Times New Roman"/>
            <w:sz w:val="24"/>
            <w:szCs w:val="24"/>
          </w:rPr>
          <w:delText>fish</w:delText>
        </w:r>
      </w:del>
      <w:del w:id="872" w:author="Kingsly Chuo Beng" w:date="2026-04-24T16:51:00Z">
        <w:r w:rsidR="00F33854" w:rsidRPr="00CA6081" w:rsidDel="0042341A">
          <w:rPr>
            <w:rFonts w:ascii="Times New Roman" w:eastAsia="Times New Roman" w:hAnsi="Times New Roman" w:cs="Times New Roman"/>
            <w:sz w:val="24"/>
            <w:szCs w:val="24"/>
          </w:rPr>
          <w:delText>, many of which possess well-developed eyes and rely heavily on visual cues for foraging, predator avoidance, and social behavior</w:delText>
        </w:r>
      </w:del>
      <w:del w:id="873" w:author="Kingsly Chuo Beng" w:date="2026-04-20T17:31:00Z">
        <w:r w:rsidR="00F33854" w:rsidRPr="00CA6081" w:rsidDel="003C6848">
          <w:rPr>
            <w:rFonts w:ascii="Times New Roman" w:eastAsia="Times New Roman" w:hAnsi="Times New Roman" w:cs="Times New Roman"/>
            <w:sz w:val="24"/>
            <w:szCs w:val="24"/>
          </w:rPr>
          <w:delText>.</w:delText>
        </w:r>
      </w:del>
      <w:del w:id="874" w:author="Kingsly Chuo Beng" w:date="2026-04-24T16:51:00Z">
        <w:r w:rsidR="001F418E" w:rsidDel="0042341A">
          <w:rPr>
            <w:rFonts w:ascii="Times New Roman" w:eastAsia="Times New Roman" w:hAnsi="Times New Roman" w:cs="Times New Roman"/>
            <w:sz w:val="24"/>
            <w:szCs w:val="24"/>
          </w:rPr>
          <w:delText xml:space="preserve"> </w:delText>
        </w:r>
      </w:del>
    </w:p>
    <w:p w14:paraId="08CDAB42" w14:textId="4F1BB171" w:rsidR="001C703C" w:rsidRDefault="00DD08A8" w:rsidP="00967330">
      <w:pPr>
        <w:ind w:firstLine="720"/>
        <w:contextualSpacing/>
        <w:rPr>
          <w:ins w:id="875" w:author="Kingsly Chuo Beng" w:date="2026-04-23T14:00:00Z"/>
          <w:rFonts w:ascii="Times New Roman" w:eastAsia="Times New Roman" w:hAnsi="Times New Roman" w:cs="Times New Roman"/>
          <w:sz w:val="24"/>
          <w:szCs w:val="24"/>
        </w:rPr>
      </w:pPr>
      <w:ins w:id="876" w:author="Kingsly Chuo Beng" w:date="2026-04-24T16:53:00Z">
        <w:r w:rsidRPr="00DD08A8">
          <w:rPr>
            <w:rFonts w:ascii="Times New Roman" w:eastAsia="Times New Roman" w:hAnsi="Times New Roman" w:cs="Times New Roman"/>
            <w:sz w:val="24"/>
            <w:szCs w:val="24"/>
          </w:rPr>
          <w:t>The aggregation of apex predators under illuminated conditions is consistent with prey-mediated attraction, a mechanism widely documented in marine systems (Becker et al., 2013). In contrast, planktivorous taxa exhibited light avoidance, suggesting behavioral trade-offs between foraging opportunities and predation risk. This spatial decoupling of predators and prey highlights how artificial light can restructure trophic interactions by redistributing organisms along light gradients rather than uniformly altering abundance, with the potential to create localized ecological traps (Manríquez et al., 2019; Bolton et al., 2017)</w:t>
        </w:r>
      </w:ins>
      <w:ins w:id="877" w:author="Kingsly Chuo Beng" w:date="2026-04-23T17:27:00Z">
        <w:r w:rsidR="00A6010D" w:rsidRPr="00A6010D">
          <w:rPr>
            <w:rFonts w:ascii="Times New Roman" w:eastAsia="Times New Roman" w:hAnsi="Times New Roman" w:cs="Times New Roman"/>
            <w:sz w:val="24"/>
            <w:szCs w:val="24"/>
          </w:rPr>
          <w:t>.</w:t>
        </w:r>
        <w:r w:rsidR="00A6010D">
          <w:rPr>
            <w:rFonts w:ascii="Times New Roman" w:eastAsia="Times New Roman" w:hAnsi="Times New Roman" w:cs="Times New Roman"/>
            <w:sz w:val="24"/>
            <w:szCs w:val="24"/>
          </w:rPr>
          <w:t xml:space="preserve"> </w:t>
        </w:r>
      </w:ins>
    </w:p>
    <w:p w14:paraId="1C11FC39" w14:textId="69EF6A67" w:rsidR="00F13C8F" w:rsidRDefault="005E347A" w:rsidP="002D1B75">
      <w:pPr>
        <w:ind w:firstLine="720"/>
        <w:contextualSpacing/>
        <w:rPr>
          <w:ins w:id="878" w:author="Kingsly Chuo Beng" w:date="2026-04-23T15:40:00Z"/>
          <w:rFonts w:ascii="Times New Roman" w:eastAsia="Times New Roman" w:hAnsi="Times New Roman" w:cs="Times New Roman"/>
          <w:sz w:val="24"/>
          <w:szCs w:val="24"/>
        </w:rPr>
      </w:pPr>
      <w:ins w:id="879" w:author="Kingsly Chuo Beng" w:date="2026-04-24T16:56:00Z">
        <w:r w:rsidRPr="005E347A">
          <w:rPr>
            <w:rFonts w:ascii="Times New Roman" w:eastAsia="Times New Roman" w:hAnsi="Times New Roman" w:cs="Times New Roman"/>
            <w:sz w:val="24"/>
            <w:szCs w:val="24"/>
          </w:rPr>
          <w:t>Invertebrate responses were more heterogeneous and reflect multiple interacting mechanisms. Increased detection of polychaetes (e.g., Alitta sp., Nereis vexillosa) under artificial light may be driven by positive phototaxis, altered foraging behavior, or reproductive activity, all of which are known to be light-sensitive</w:t>
        </w:r>
      </w:ins>
      <w:ins w:id="880" w:author="Kingsly Chuo Beng" w:date="2026-04-24T17:50:00Z">
        <w:r w:rsidR="007E4481">
          <w:rPr>
            <w:rFonts w:ascii="Times New Roman" w:eastAsia="Times New Roman" w:hAnsi="Times New Roman" w:cs="Times New Roman"/>
            <w:sz w:val="24"/>
            <w:szCs w:val="24"/>
          </w:rPr>
          <w:t xml:space="preserve"> </w:t>
        </w:r>
      </w:ins>
      <w:commentRangeStart w:id="881"/>
      <w:ins w:id="882" w:author="Kingsly Chuo Beng" w:date="2026-04-24T17:57:00Z">
        <w:r w:rsidR="007E4481" w:rsidRPr="007E4481">
          <w:rPr>
            <w:rFonts w:ascii="Times New Roman" w:eastAsia="Times New Roman" w:hAnsi="Times New Roman" w:cs="Times New Roman"/>
            <w:sz w:val="24"/>
            <w:szCs w:val="24"/>
          </w:rPr>
          <w:t>(Davies et al., 2014; L</w:t>
        </w:r>
        <w:r w:rsidR="007E4481">
          <w:rPr>
            <w:rFonts w:ascii="Times New Roman" w:eastAsia="Times New Roman" w:hAnsi="Times New Roman" w:cs="Times New Roman"/>
            <w:sz w:val="24"/>
            <w:szCs w:val="24"/>
          </w:rPr>
          <w:t>ast</w:t>
        </w:r>
        <w:r w:rsidR="007E4481" w:rsidRPr="007E4481">
          <w:rPr>
            <w:rFonts w:ascii="Times New Roman" w:eastAsia="Times New Roman" w:hAnsi="Times New Roman" w:cs="Times New Roman"/>
            <w:sz w:val="24"/>
            <w:szCs w:val="24"/>
          </w:rPr>
          <w:t xml:space="preserve"> et al., 1999)</w:t>
        </w:r>
        <w:commentRangeEnd w:id="881"/>
        <w:r w:rsidR="00505342" w:rsidRPr="005E347A">
          <w:rPr>
            <w:rStyle w:val="CommentReference"/>
            <w:rFonts w:ascii="Times New Roman" w:eastAsia="Times New Roman" w:hAnsi="Times New Roman" w:cs="Times New Roman"/>
            <w:sz w:val="24"/>
            <w:szCs w:val="24"/>
          </w:rPr>
          <w:commentReference w:id="881"/>
        </w:r>
      </w:ins>
      <w:ins w:id="883" w:author="Kingsly Chuo Beng" w:date="2026-04-24T16:56:00Z">
        <w:r w:rsidRPr="005E347A">
          <w:rPr>
            <w:rFonts w:ascii="Times New Roman" w:eastAsia="Times New Roman" w:hAnsi="Times New Roman" w:cs="Times New Roman"/>
            <w:sz w:val="24"/>
            <w:szCs w:val="24"/>
          </w:rPr>
          <w:t xml:space="preserve">. Elevated eDNA </w:t>
        </w:r>
        <w:r w:rsidRPr="005E347A">
          <w:rPr>
            <w:rFonts w:ascii="Times New Roman" w:eastAsia="Times New Roman" w:hAnsi="Times New Roman" w:cs="Times New Roman"/>
            <w:sz w:val="24"/>
            <w:szCs w:val="24"/>
          </w:rPr>
          <w:lastRenderedPageBreak/>
          <w:t>signals may also reflect increased shedding associated with physiological processes such as spawning or molting (Collins et al., 2022). Conversely, the avoidance observed in many zooplankton taxa aligns with established anti-predator strategies under illuminated conditions (Hobbs et al., 2021). Responses in filter feeders may additionally reflect contributions from motile larval stages (e.g., trochophores, veligers), which are often more responsive to environmental cues than their sessile adult counterparts (Crane et al., 2021). Together, these contrasting responses suggest that artificial light may fragment functional roles within invertebrate communities, with implications for processes such as nutrient cycling and detrital processing</w:t>
        </w:r>
      </w:ins>
      <w:ins w:id="884" w:author="Kingsly Chuo Beng" w:date="2026-04-23T17:29:00Z">
        <w:r w:rsidR="00A6010D" w:rsidRPr="00A6010D">
          <w:rPr>
            <w:rFonts w:ascii="Times New Roman" w:eastAsia="Times New Roman" w:hAnsi="Times New Roman" w:cs="Times New Roman"/>
            <w:sz w:val="24"/>
            <w:szCs w:val="24"/>
          </w:rPr>
          <w:t>.</w:t>
        </w:r>
      </w:ins>
    </w:p>
    <w:p w14:paraId="3A691908" w14:textId="0F8436D9" w:rsidR="002D1B75" w:rsidRDefault="001B322B" w:rsidP="002D1B75">
      <w:pPr>
        <w:ind w:firstLine="720"/>
        <w:contextualSpacing/>
        <w:rPr>
          <w:ins w:id="885" w:author="Kingsly Chuo Beng" w:date="2026-04-23T17:34:00Z"/>
          <w:rFonts w:ascii="Times New Roman" w:eastAsia="Times New Roman" w:hAnsi="Times New Roman" w:cs="Times New Roman"/>
          <w:sz w:val="24"/>
          <w:szCs w:val="24"/>
        </w:rPr>
      </w:pPr>
      <w:ins w:id="886" w:author="Kingsly Chuo Beng" w:date="2026-04-24T16:58:00Z">
        <w:r w:rsidRPr="001B322B">
          <w:rPr>
            <w:rFonts w:ascii="Times New Roman" w:eastAsia="Times New Roman" w:hAnsi="Times New Roman" w:cs="Times New Roman"/>
            <w:sz w:val="24"/>
            <w:szCs w:val="24"/>
          </w:rPr>
          <w:t>Primary producers showed consistent diel structuring but variable responses to artificial light, indicating that photophysiological differences drive niche partitioning along light gradients. Such variability has been observed in other phytoplankton systems exposed to changing light regimes. Consequently, artificial light may alter species composition without substantially changing total abundance, with potential downstream effects on primary production, nutrient cycling, and trophic transfer (Grubisic, 2018; Maggi &amp; Benedetti-Cecchi, 2018)</w:t>
        </w:r>
      </w:ins>
      <w:ins w:id="887" w:author="Kingsly Chuo Beng" w:date="2026-04-23T17:33:00Z">
        <w:r w:rsidR="00D15B19" w:rsidRPr="00D15B19">
          <w:rPr>
            <w:rFonts w:ascii="Times New Roman" w:eastAsia="Times New Roman" w:hAnsi="Times New Roman" w:cs="Times New Roman"/>
            <w:sz w:val="24"/>
            <w:szCs w:val="24"/>
          </w:rPr>
          <w:t>.</w:t>
        </w:r>
      </w:ins>
    </w:p>
    <w:p w14:paraId="79A1102B" w14:textId="6B16B607" w:rsidR="00D15B19" w:rsidRDefault="00BF57AB" w:rsidP="002D1B75">
      <w:pPr>
        <w:ind w:firstLine="720"/>
        <w:contextualSpacing/>
        <w:rPr>
          <w:rFonts w:ascii="Times New Roman" w:eastAsia="Times New Roman" w:hAnsi="Times New Roman" w:cs="Times New Roman"/>
          <w:sz w:val="24"/>
          <w:szCs w:val="24"/>
        </w:rPr>
      </w:pPr>
      <w:ins w:id="888" w:author="Kingsly Chuo Beng" w:date="2026-04-24T17:01:00Z">
        <w:r w:rsidRPr="00BF57AB">
          <w:rPr>
            <w:rFonts w:ascii="Times New Roman" w:eastAsia="Times New Roman" w:hAnsi="Times New Roman" w:cs="Times New Roman"/>
            <w:sz w:val="24"/>
            <w:szCs w:val="24"/>
          </w:rPr>
          <w:t>Overall, these findings support the view that responses to artificial light are highly context-dependent and mediated by species-specific traits, including sensory ecology, behavior, physiology, and life-history strategy (Tidau et al., 2022)</w:t>
        </w:r>
      </w:ins>
      <w:ins w:id="889" w:author="Kingsly Chuo Beng" w:date="2026-04-23T17:34:00Z">
        <w:r w:rsidR="00D15B19" w:rsidRPr="00D15B19">
          <w:rPr>
            <w:rFonts w:ascii="Times New Roman" w:eastAsia="Times New Roman" w:hAnsi="Times New Roman" w:cs="Times New Roman"/>
            <w:sz w:val="24"/>
            <w:szCs w:val="24"/>
          </w:rPr>
          <w:t>.</w:t>
        </w:r>
      </w:ins>
    </w:p>
    <w:p w14:paraId="17B94B14" w14:textId="77777777" w:rsidR="00DD3BD9" w:rsidRPr="00CA6081" w:rsidRDefault="00DD3BD9" w:rsidP="00967330">
      <w:pPr>
        <w:ind w:firstLine="720"/>
        <w:contextualSpacing/>
        <w:rPr>
          <w:rFonts w:ascii="Times New Roman" w:eastAsia="Times New Roman" w:hAnsi="Times New Roman" w:cs="Times New Roman"/>
          <w:sz w:val="24"/>
          <w:szCs w:val="24"/>
        </w:rPr>
      </w:pPr>
    </w:p>
    <w:p w14:paraId="5855868D"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t>4.3 Temporal</w:t>
      </w:r>
      <w:del w:id="890" w:author="Kingsly Chuo Beng" w:date="2026-04-23T17:45:00Z">
        <w:r w:rsidRPr="00A53347" w:rsidDel="00065317">
          <w:rPr>
            <w:rFonts w:ascii="Times New Roman" w:eastAsia="Times New Roman" w:hAnsi="Times New Roman" w:cs="Times New Roman"/>
            <w:b/>
            <w:bCs/>
            <w:sz w:val="24"/>
            <w:szCs w:val="24"/>
          </w:rPr>
          <w:delText xml:space="preserve"> dynamics</w:delText>
        </w:r>
      </w:del>
      <w:r w:rsidRPr="00A53347">
        <w:rPr>
          <w:rFonts w:ascii="Times New Roman" w:eastAsia="Times New Roman" w:hAnsi="Times New Roman" w:cs="Times New Roman"/>
          <w:b/>
          <w:bCs/>
          <w:sz w:val="24"/>
          <w:szCs w:val="24"/>
        </w:rPr>
        <w:t xml:space="preserve"> and eDNA dynamics</w:t>
      </w:r>
    </w:p>
    <w:p w14:paraId="12ED171D" w14:textId="77777777" w:rsidR="00246A6A" w:rsidRDefault="00F33854" w:rsidP="00246A6A">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A key finding of this study is that eDNA metabarcoding detected community compositional shifts within just 30 minutes</w:t>
      </w:r>
      <w:r w:rsidR="00202C10">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the interval between our night-light and night-no-light sampling periods. This temporal resolution is unprecedented for multi-species community assessments and demonstrates that eDNA can capture rapid, transient ecological dynamics in </w:t>
      </w:r>
      <w:r w:rsidRPr="00CA6081">
        <w:rPr>
          <w:rFonts w:ascii="Times New Roman" w:eastAsia="Times New Roman" w:hAnsi="Times New Roman" w:cs="Times New Roman"/>
          <w:sz w:val="24"/>
          <w:szCs w:val="24"/>
        </w:rPr>
        <w:lastRenderedPageBreak/>
        <w:t xml:space="preserve">nearshore environments. Previous studies have documented diel patterns in fish communities using eDNA (Easson et al., 2020; Govindarajan et al., 2021, 2023; Canals et al., 2021; Feng et al., 2022; Trenkel et al., 2025), but most sampled at coarser temporal intervals (hours to days) and focused primarily on vertical migration in deeper waters. Our results extend these findings to shallow nearshore systems where </w:t>
      </w:r>
      <w:r w:rsidR="0008550F" w:rsidRPr="00CA6081">
        <w:rPr>
          <w:rFonts w:ascii="Times New Roman" w:eastAsia="Times New Roman" w:hAnsi="Times New Roman" w:cs="Times New Roman"/>
          <w:sz w:val="24"/>
          <w:szCs w:val="24"/>
        </w:rPr>
        <w:t>behavioral</w:t>
      </w:r>
      <w:r w:rsidRPr="00CA6081">
        <w:rPr>
          <w:rFonts w:ascii="Times New Roman" w:eastAsia="Times New Roman" w:hAnsi="Times New Roman" w:cs="Times New Roman"/>
          <w:sz w:val="24"/>
          <w:szCs w:val="24"/>
        </w:rPr>
        <w:t xml:space="preserve"> responses occur over meters rather than tens or hundreds of meters.  </w:t>
      </w:r>
    </w:p>
    <w:p w14:paraId="7B33772E" w14:textId="71FD0671" w:rsidR="00F65C18" w:rsidRPr="00CA6081" w:rsidRDefault="00F33854" w:rsidP="00246A6A">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The ability to resolve 30-minute changes indicates that eDNA turnover in our study site is rapid enough to track behavioral shifts in near real-time. Given that eDNA half-lives in dynamic nearshore systems are approximately 4-6 hours (Brandão-Dias et al., 2025), organisms that alter their vertical positioning or surface activity in response to light will quickly produce detectable changes in the eDNA pool. This rapid turnover means that in situ DNA production generally outweighs lagged or advected DNA, and recovered eDNA is largely endogenous to the sampled area (O'Donnell et al., 2017; Kelly et al., 2018; Lamy et al., 2021).</w:t>
      </w:r>
    </w:p>
    <w:p w14:paraId="00700FF5" w14:textId="5B83E1A1" w:rsidR="00F65C18" w:rsidRPr="00CA6081" w:rsidRDefault="00F33854" w:rsidP="00DE16D6">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However, an important open question is whether these community shifts persist after illumination ceases. Our experimental design, with a 30-minute pre-illumination period followed by eDNA sampling, primarily captured acute behavioral responses. Organisms aggregated by light might linger after illumination ends, and avoidance behaviors may not immediately reverse, implying that eDNA signals could outlast the lighting stimulus itself. Conversely, if organisms rapidly disperse or resume normal activity patterns once light is removed, the community composition should return to baseline within a few hours as residual DNA degrades. Determining the duration of light-induced community restructuring</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and whether repeated or chronic exposure produces longer-lasting changes</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represents an important direction for future diel and ALAN studies. </w:t>
      </w:r>
    </w:p>
    <w:p w14:paraId="6620E160"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lastRenderedPageBreak/>
        <w:t>4.4 Methodological considerations and limitations</w:t>
      </w:r>
    </w:p>
    <w:p w14:paraId="167302A2" w14:textId="71BBD81E" w:rsidR="00F65C18" w:rsidRPr="00CA6081" w:rsidRDefault="00F33854" w:rsidP="00B506D6">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eDNA metabarcoding provided a non-invasive window into diel and light-driven dynamics, circumventing many of the biases inherent of direct observational methods (Beng &amp; Corlett, 2020). Unlike diver surveys, underwater video, or light traps</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which introduce disturbance, require illumination for observation, or may artificially attract organisms</w:t>
      </w:r>
      <w:r w:rsidR="00A53347">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eDNA sampling detects molecular traces shed into the environment without directly altering the processes under investigation. This makes eDNA particularly well suited to capture subtle, fine-scale community shifts in response to light regimes (Trenkel et al., 2025), as organisms are not disturbed or influenced by the sampling process itself.</w:t>
      </w:r>
    </w:p>
    <w:p w14:paraId="592680FA" w14:textId="77938FE9" w:rsidR="00B506D6" w:rsidRDefault="00F33854" w:rsidP="00DE16D6">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Nevertheless, several methodological caveats </w:t>
      </w:r>
      <w:r w:rsidR="00DD3BD9">
        <w:rPr>
          <w:rFonts w:ascii="Times New Roman" w:eastAsia="Times New Roman" w:hAnsi="Times New Roman" w:cs="Times New Roman"/>
          <w:sz w:val="24"/>
          <w:szCs w:val="24"/>
        </w:rPr>
        <w:t>remain</w:t>
      </w:r>
      <w:r w:rsidRPr="00CA6081">
        <w:rPr>
          <w:rFonts w:ascii="Times New Roman" w:eastAsia="Times New Roman" w:hAnsi="Times New Roman" w:cs="Times New Roman"/>
          <w:sz w:val="24"/>
          <w:szCs w:val="24"/>
        </w:rPr>
        <w:t xml:space="preserve">. First, taxon-specific variation in DNA shedding and degradation rates </w:t>
      </w:r>
      <w:r w:rsidR="008E7855" w:rsidRPr="008E7855">
        <w:rPr>
          <w:rFonts w:ascii="Times New Roman" w:eastAsia="Times New Roman" w:hAnsi="Times New Roman" w:cs="Times New Roman"/>
          <w:sz w:val="24"/>
          <w:szCs w:val="24"/>
        </w:rPr>
        <w:t>mean that eDNA concentration may not scale linearly with organism biomass</w:t>
      </w:r>
      <w:r w:rsidR="008E7855">
        <w:rPr>
          <w:rFonts w:ascii="Times New Roman" w:eastAsia="Times New Roman" w:hAnsi="Times New Roman" w:cs="Times New Roman"/>
          <w:sz w:val="24"/>
          <w:szCs w:val="24"/>
        </w:rPr>
        <w:t>, particularly given that</w:t>
      </w:r>
      <w:r w:rsidR="008E7855" w:rsidRPr="00CA6081">
        <w:rPr>
          <w:rFonts w:ascii="Times New Roman" w:eastAsia="Times New Roman" w:hAnsi="Times New Roman" w:cs="Times New Roman"/>
          <w:sz w:val="24"/>
          <w:szCs w:val="24"/>
        </w:rPr>
        <w:t xml:space="preserve"> </w:t>
      </w:r>
      <w:r w:rsidR="008E7855">
        <w:rPr>
          <w:rFonts w:ascii="Times New Roman" w:eastAsia="Times New Roman" w:hAnsi="Times New Roman" w:cs="Times New Roman"/>
          <w:sz w:val="24"/>
          <w:szCs w:val="24"/>
        </w:rPr>
        <w:t>f</w:t>
      </w:r>
      <w:r w:rsidRPr="00CA6081">
        <w:rPr>
          <w:rFonts w:ascii="Times New Roman" w:eastAsia="Times New Roman" w:hAnsi="Times New Roman" w:cs="Times New Roman"/>
          <w:sz w:val="24"/>
          <w:szCs w:val="24"/>
        </w:rPr>
        <w:t>actors such as body size, physiology, metabolic rates, stress, temperature, and life stage influence shedding intensity (Sassoubre et al., 2016; Jo et al., 2020). For example, stressed or actively feeding organisms may shed more DNA than quiescent individuals of the same species, potentially amplifying their signal beyond their numerical abundance. Similarly, organisms with high metabolic rates or those undergoing molting, spawning, or other physiological events may contribute disproportionately to the eDNA pool.</w:t>
      </w:r>
    </w:p>
    <w:p w14:paraId="34E3EE40" w14:textId="77777777" w:rsidR="000B5E85" w:rsidRDefault="00F33854" w:rsidP="00DE16D6">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Second, hydrodynamic transport can displace eDNA away from its source, potentially blurring fine-scale temporal signals. Advection and diffusion can redistribute DNA over tens to hundreds of meters or even several kilometers in some systems (Murakami et al., 2019; Ely et al., 2021; Ellis et al., 2022; Shea et al., 2022; Xiong et al., 2025). However, rapid degradation in dynamic nearshore environments (Brandão-Dias et al., 2025) and evidence of diel fish redistribution captured by eDNA (Trenkel et al., 2025) suggest that most signals in this study likely </w:t>
      </w:r>
      <w:r w:rsidRPr="00CA6081">
        <w:rPr>
          <w:rFonts w:ascii="Times New Roman" w:eastAsia="Times New Roman" w:hAnsi="Times New Roman" w:cs="Times New Roman"/>
          <w:sz w:val="24"/>
          <w:szCs w:val="24"/>
        </w:rPr>
        <w:lastRenderedPageBreak/>
        <w:t xml:space="preserve">originated locally. At the shallow depth of our study site (~4 m), classical deep-water vertical migrations are improbable. Instead, the observed diel differences likely stem from light-mediated behavioral changes among benthic, demersal, and shallow pelagic taxa that alter their positioning over just a few meters of the water column (Berge et al., 2020). </w:t>
      </w:r>
    </w:p>
    <w:p w14:paraId="3C1D4B81" w14:textId="478F3E4F" w:rsidR="00426BA3" w:rsidRDefault="00F33854" w:rsidP="00DE16D6">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Third, PCR amplification bias can distort community composition estimates. Variations in primer-template complementarity, GC content, amplicon length, and polymerase efficiency can cause taxa to amplify at different rates (Nichols et al., 2018; Kelly et al., 2019), producing skewed relative abundances in the final dataset. Consequently, apparent shifts in taxon representation may partly reflect differential amplification rather than true ecological differences. While the use of multiple primer sets and rigorous bioinformatic filtering (including quality control, chimera removal, and taxonomic validation) mitigate some of these biases, they cannot entirely eliminate them. We therefore </w:t>
      </w:r>
      <w:r w:rsidR="00F10F3C">
        <w:rPr>
          <w:rFonts w:ascii="Times New Roman" w:eastAsia="Times New Roman" w:hAnsi="Times New Roman" w:cs="Times New Roman"/>
          <w:sz w:val="24"/>
          <w:szCs w:val="24"/>
        </w:rPr>
        <w:t>transformed</w:t>
      </w:r>
      <w:r w:rsidRPr="00CA6081">
        <w:rPr>
          <w:rFonts w:ascii="Times New Roman" w:eastAsia="Times New Roman" w:hAnsi="Times New Roman" w:cs="Times New Roman"/>
          <w:sz w:val="24"/>
          <w:szCs w:val="24"/>
        </w:rPr>
        <w:t xml:space="preserve"> read counts into </w:t>
      </w:r>
      <w:r w:rsidR="00F10F3C">
        <w:rPr>
          <w:rFonts w:ascii="Times New Roman" w:eastAsia="Times New Roman" w:hAnsi="Times New Roman" w:cs="Times New Roman"/>
          <w:sz w:val="24"/>
          <w:szCs w:val="24"/>
        </w:rPr>
        <w:t xml:space="preserve">the </w:t>
      </w:r>
      <w:r w:rsidRPr="00CA6081">
        <w:rPr>
          <w:rFonts w:ascii="Times New Roman" w:eastAsia="Times New Roman" w:hAnsi="Times New Roman" w:cs="Times New Roman"/>
          <w:sz w:val="24"/>
          <w:szCs w:val="24"/>
        </w:rPr>
        <w:t xml:space="preserve">eDNA index (Kelly et al., 2019), which controls for species-specific amplification bias of the primers used (Guri et al., 2024), and </w:t>
      </w:r>
      <w:r w:rsidR="00F10F3C">
        <w:rPr>
          <w:rFonts w:ascii="Times New Roman" w:eastAsia="Times New Roman" w:hAnsi="Times New Roman" w:cs="Times New Roman"/>
          <w:sz w:val="24"/>
          <w:szCs w:val="24"/>
        </w:rPr>
        <w:t xml:space="preserve">focused </w:t>
      </w:r>
      <w:r w:rsidRPr="00CA6081">
        <w:rPr>
          <w:rFonts w:ascii="Times New Roman" w:eastAsia="Times New Roman" w:hAnsi="Times New Roman" w:cs="Times New Roman"/>
          <w:sz w:val="24"/>
          <w:szCs w:val="24"/>
        </w:rPr>
        <w:t xml:space="preserve">on broad compositional shifts rather than precise </w:t>
      </w:r>
      <w:ins w:id="891" w:author="Kingsly Chuo Beng" w:date="2026-04-21T13:58:00Z">
        <w:r w:rsidR="00881722">
          <w:rPr>
            <w:rFonts w:ascii="Times New Roman" w:eastAsia="Times New Roman" w:hAnsi="Times New Roman" w:cs="Times New Roman"/>
            <w:sz w:val="24"/>
            <w:szCs w:val="24"/>
          </w:rPr>
          <w:t>relative</w:t>
        </w:r>
      </w:ins>
      <w:del w:id="892" w:author="Kingsly Chuo Beng" w:date="2026-04-21T13:58:00Z">
        <w:r w:rsidRPr="00CA6081" w:rsidDel="00881722">
          <w:rPr>
            <w:rFonts w:ascii="Times New Roman" w:eastAsia="Times New Roman" w:hAnsi="Times New Roman" w:cs="Times New Roman"/>
            <w:sz w:val="24"/>
            <w:szCs w:val="24"/>
          </w:rPr>
          <w:delText>absolute</w:delText>
        </w:r>
      </w:del>
      <w:r w:rsidRPr="00CA6081">
        <w:rPr>
          <w:rFonts w:ascii="Times New Roman" w:eastAsia="Times New Roman" w:hAnsi="Times New Roman" w:cs="Times New Roman"/>
          <w:sz w:val="24"/>
          <w:szCs w:val="24"/>
        </w:rPr>
        <w:t xml:space="preserve"> abundances. </w:t>
      </w:r>
    </w:p>
    <w:p w14:paraId="5538CF3A" w14:textId="1C2E6D21" w:rsidR="00F65C18" w:rsidRPr="00CA6081" w:rsidRDefault="00F33854" w:rsidP="00DE16D6">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Finally, interpreting eDNA signals in behavioral contexts requires caution. DNA may persist beyond immediate organism presence, capturing both recent and transient activity. This temporal ‘smearing’ complicates precise attribution of signals to specific moments, although the rapid 30-minute detection of community changes suggests this effect is relatively minor in our study system. Additionally, eDNA cannot distinguish whether changes in detection reflect altered organism abundance, activity level, vertical positioning, or DNA shedding rates</w:t>
      </w:r>
      <w:r w:rsidR="00202C10">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 xml:space="preserve">all of which may vary with light exposure. Despite these limitations, the convergence of results across markers and the alignment with known behavioral ecology of target taxa support the ecological validity of our findings. </w:t>
      </w:r>
    </w:p>
    <w:p w14:paraId="7F72BDC2" w14:textId="77777777" w:rsidR="00F65C18" w:rsidRPr="00A53347" w:rsidRDefault="00F33854" w:rsidP="006D598D">
      <w:pPr>
        <w:contextualSpacing/>
        <w:rPr>
          <w:rFonts w:ascii="Times New Roman" w:eastAsia="Times New Roman" w:hAnsi="Times New Roman" w:cs="Times New Roman"/>
          <w:b/>
          <w:bCs/>
          <w:sz w:val="24"/>
          <w:szCs w:val="24"/>
        </w:rPr>
      </w:pPr>
      <w:r w:rsidRPr="00A53347">
        <w:rPr>
          <w:rFonts w:ascii="Times New Roman" w:eastAsia="Times New Roman" w:hAnsi="Times New Roman" w:cs="Times New Roman"/>
          <w:b/>
          <w:bCs/>
          <w:sz w:val="24"/>
          <w:szCs w:val="24"/>
        </w:rPr>
        <w:lastRenderedPageBreak/>
        <w:t>4.5 Ecological implications and management applications</w:t>
      </w:r>
    </w:p>
    <w:p w14:paraId="6FE6A593" w14:textId="785E275B" w:rsidR="00F65C18" w:rsidRPr="00CA6081" w:rsidRDefault="00F33854" w:rsidP="00080FF5">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Artificial light at night (ALAN) is increasingly recognized as an ecological stressor in marine ecosystems (Marangoni et al., 2022). By altering natural light regimes, it has the potential to modify predator-prey interactions, feeding behavior, reproductive timing, and habitat use across taxa (Häfker et al., 2022; Hobbs et al., 2021; Storrie et al., 2022). Our findings that both diel phase and artificial light jointly shape detectable communities underscore that ALAN effects cannot be understood in isolation, but must be contextualized within natural lightscapes. The interaction between time of day and light treatment—with significant effects</w:t>
      </w:r>
      <w:del w:id="893" w:author="Kingsly Chuo Beng" w:date="2026-04-21T14:04:00Z">
        <w:r w:rsidRPr="00CA6081" w:rsidDel="00881722">
          <w:rPr>
            <w:rFonts w:ascii="Times New Roman" w:eastAsia="Times New Roman" w:hAnsi="Times New Roman" w:cs="Times New Roman"/>
            <w:sz w:val="24"/>
            <w:szCs w:val="24"/>
          </w:rPr>
          <w:delText xml:space="preserve"> only</w:delText>
        </w:r>
      </w:del>
      <w:r w:rsidRPr="00CA6081">
        <w:rPr>
          <w:rFonts w:ascii="Times New Roman" w:eastAsia="Times New Roman" w:hAnsi="Times New Roman" w:cs="Times New Roman"/>
          <w:sz w:val="24"/>
          <w:szCs w:val="24"/>
        </w:rPr>
        <w:t xml:space="preserve"> during night</w:t>
      </w:r>
      <w:ins w:id="894" w:author="Kingsly Chuo Beng" w:date="2026-04-21T14:04:00Z">
        <w:r w:rsidR="00881722">
          <w:rPr>
            <w:rFonts w:ascii="Times New Roman" w:eastAsia="Times New Roman" w:hAnsi="Times New Roman" w:cs="Times New Roman"/>
            <w:sz w:val="24"/>
            <w:szCs w:val="24"/>
          </w:rPr>
          <w:t xml:space="preserve"> and day </w:t>
        </w:r>
      </w:ins>
      <w:r w:rsidRPr="00CA6081">
        <w:rPr>
          <w:rFonts w:ascii="Times New Roman" w:eastAsia="Times New Roman" w:hAnsi="Times New Roman" w:cs="Times New Roman"/>
          <w:sz w:val="24"/>
          <w:szCs w:val="24"/>
        </w:rPr>
        <w:t>time</w:t>
      </w:r>
      <w:ins w:id="895" w:author="Kingsly Chuo Beng" w:date="2026-04-21T14:04:00Z">
        <w:r w:rsidR="00881722">
          <w:rPr>
            <w:rFonts w:ascii="Times New Roman" w:eastAsia="Times New Roman" w:hAnsi="Times New Roman" w:cs="Times New Roman"/>
            <w:sz w:val="24"/>
            <w:szCs w:val="24"/>
          </w:rPr>
          <w:t>s</w:t>
        </w:r>
      </w:ins>
      <w:r w:rsidRPr="00CA6081">
        <w:rPr>
          <w:rFonts w:ascii="Times New Roman" w:eastAsia="Times New Roman" w:hAnsi="Times New Roman" w:cs="Times New Roman"/>
          <w:sz w:val="24"/>
          <w:szCs w:val="24"/>
        </w:rPr>
        <w:t>—demonstrates that organisms respond to artificial light primarily when it represents a departure from natural conditions. In coastal systems, organisms have evolved under variable natural illumination ranging from starlight and moonlight (~0.001–0.3 lux) to bioluminescent flashes, which have long structured ecological rhythms (Stibor &amp; Stockenreiter, 2023; Häfker et al., 2022). Artificial light sources, however, typically exceed tens to hundreds of lux, far surpassing natural nocturnal illumination (Becker et al., 2013; Bolton et al., 2017). As observed here, such intense illumination can override natural nocturnal cues within minutes, altering both the composition and variability of shallow-water assemblages. These changes are ecologically significant because nearshore ecosystems function as critical habitats for foraging, shelter, reproduction, and nursery grounds for numerous species (McFarland, 1986; Yeoh et al., 2017). Disruption of natural activity patterns could reduce foraging efficiency, increase predation risk, interfere with reproductive behavior, and ultimately alter community structure and ecosystem function.</w:t>
      </w:r>
    </w:p>
    <w:p w14:paraId="787A8326" w14:textId="0A813435" w:rsidR="00B53377" w:rsidRDefault="00F33854" w:rsidP="001F418E">
      <w:pPr>
        <w:ind w:firstLine="720"/>
        <w:contextualSpacing/>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Seasonal context also </w:t>
      </w:r>
      <w:r w:rsidR="00DB26CA">
        <w:rPr>
          <w:rFonts w:ascii="Times New Roman" w:eastAsia="Times New Roman" w:hAnsi="Times New Roman" w:cs="Times New Roman"/>
          <w:sz w:val="24"/>
          <w:szCs w:val="24"/>
        </w:rPr>
        <w:t xml:space="preserve">likely </w:t>
      </w:r>
      <w:r w:rsidRPr="00CA6081">
        <w:rPr>
          <w:rFonts w:ascii="Times New Roman" w:eastAsia="Times New Roman" w:hAnsi="Times New Roman" w:cs="Times New Roman"/>
          <w:sz w:val="24"/>
          <w:szCs w:val="24"/>
        </w:rPr>
        <w:t xml:space="preserve">matters. Our sampling took place during summer at northern latitudes (Friday Harbor, Washington, 48°N), when nights are relatively short (approximately 8 </w:t>
      </w:r>
      <w:r w:rsidRPr="00CA6081">
        <w:rPr>
          <w:rFonts w:ascii="Times New Roman" w:eastAsia="Times New Roman" w:hAnsi="Times New Roman" w:cs="Times New Roman"/>
          <w:sz w:val="24"/>
          <w:szCs w:val="24"/>
        </w:rPr>
        <w:lastRenderedPageBreak/>
        <w:t xml:space="preserve">hours of darkness in July/August). During winter, longer dark periods may amplify ALAN effects by extending exposure durations and affecting a larger proportion of the diel cycle, potentially producing more persistent community restructuring or cumulative stress effects. Conversely, in summer when natural light periods dominate, organisms may be more resilient to brief nighttime disturbances. Considering seasonal variation in photoperiod will therefore be essential when designing lighting guidelines and assessing ecological impacts across different latitudes and times of year. </w:t>
      </w:r>
    </w:p>
    <w:p w14:paraId="7E6ADA08" w14:textId="73D50C1D" w:rsidR="00F65C18" w:rsidRPr="00CA6081" w:rsidRDefault="00DB26CA" w:rsidP="001F418E">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Finally</w:t>
      </w:r>
      <w:r w:rsidR="00F33854" w:rsidRPr="00CA6081">
        <w:rPr>
          <w:rFonts w:ascii="Times New Roman" w:eastAsia="Times New Roman" w:hAnsi="Times New Roman" w:cs="Times New Roman"/>
          <w:sz w:val="24"/>
          <w:szCs w:val="24"/>
        </w:rPr>
        <w:t xml:space="preserve">, this study demonstrates the power of eDNA metabarcoding for rapid ecological assessment. All field sampling, laboratory processing, sequencing, and analysis were completed within a three-week field course, highlighting the feasibility of this approach for time-sensitive monitoring, educational programs, and resource-limited settings. The portability of nanopore sequencing platforms enables in-field data generation, elimination delays associated with sample shipping and providing near real-time ecological information. </w:t>
      </w:r>
      <w:r w:rsidR="00816D73">
        <w:rPr>
          <w:rFonts w:ascii="Times New Roman" w:eastAsia="Times New Roman" w:hAnsi="Times New Roman" w:cs="Times New Roman"/>
          <w:sz w:val="24"/>
          <w:szCs w:val="24"/>
        </w:rPr>
        <w:t>S</w:t>
      </w:r>
      <w:r w:rsidR="00F33854" w:rsidRPr="00CA6081">
        <w:rPr>
          <w:rFonts w:ascii="Times New Roman" w:eastAsia="Times New Roman" w:hAnsi="Times New Roman" w:cs="Times New Roman"/>
          <w:sz w:val="24"/>
          <w:szCs w:val="24"/>
        </w:rPr>
        <w:t xml:space="preserve">uch rapid-assessment tools will become increasingly valuable </w:t>
      </w:r>
      <w:r w:rsidR="00816D73">
        <w:rPr>
          <w:rFonts w:ascii="Times New Roman" w:eastAsia="Times New Roman" w:hAnsi="Times New Roman" w:cs="Times New Roman"/>
          <w:sz w:val="24"/>
          <w:szCs w:val="24"/>
        </w:rPr>
        <w:t>both in the context of basic ecology</w:t>
      </w:r>
      <w:r w:rsidR="00F33854" w:rsidRPr="00CA6081">
        <w:rPr>
          <w:rFonts w:ascii="Times New Roman" w:eastAsia="Times New Roman" w:hAnsi="Times New Roman" w:cs="Times New Roman"/>
          <w:sz w:val="24"/>
          <w:szCs w:val="24"/>
        </w:rPr>
        <w:t xml:space="preserve"> and </w:t>
      </w:r>
      <w:r w:rsidR="00816D73">
        <w:rPr>
          <w:rFonts w:ascii="Times New Roman" w:eastAsia="Times New Roman" w:hAnsi="Times New Roman" w:cs="Times New Roman"/>
          <w:sz w:val="24"/>
          <w:szCs w:val="24"/>
        </w:rPr>
        <w:t xml:space="preserve">for </w:t>
      </w:r>
      <w:r w:rsidR="00F33854" w:rsidRPr="00CA6081">
        <w:rPr>
          <w:rFonts w:ascii="Times New Roman" w:eastAsia="Times New Roman" w:hAnsi="Times New Roman" w:cs="Times New Roman"/>
          <w:sz w:val="24"/>
          <w:szCs w:val="24"/>
        </w:rPr>
        <w:t xml:space="preserve">informing evidence-based coastal management decisions. </w:t>
      </w:r>
    </w:p>
    <w:p w14:paraId="643B58D2" w14:textId="77777777" w:rsidR="00F65C18" w:rsidRPr="00CA6081" w:rsidRDefault="00F33854" w:rsidP="006D598D">
      <w:pPr>
        <w:contextualSpacing/>
        <w:rPr>
          <w:rFonts w:ascii="Times New Roman" w:eastAsia="Times New Roman" w:hAnsi="Times New Roman" w:cs="Times New Roman"/>
          <w:b/>
          <w:sz w:val="24"/>
          <w:szCs w:val="24"/>
        </w:rPr>
      </w:pPr>
      <w:r w:rsidRPr="00CA6081">
        <w:rPr>
          <w:rFonts w:ascii="Times New Roman" w:eastAsia="Times New Roman" w:hAnsi="Times New Roman" w:cs="Times New Roman"/>
          <w:b/>
          <w:sz w:val="24"/>
          <w:szCs w:val="24"/>
        </w:rPr>
        <w:t>Conclusion</w:t>
      </w:r>
    </w:p>
    <w:p w14:paraId="40BF1AA4" w14:textId="67174CF4" w:rsidR="00F65C18" w:rsidRDefault="00F33854" w:rsidP="003D65C6">
      <w:pPr>
        <w:ind w:firstLine="720"/>
        <w:rPr>
          <w:rFonts w:ascii="Times New Roman" w:eastAsia="Times New Roman" w:hAnsi="Times New Roman" w:cs="Times New Roman"/>
          <w:sz w:val="24"/>
          <w:szCs w:val="24"/>
        </w:rPr>
      </w:pPr>
      <w:r w:rsidRPr="00CA6081">
        <w:rPr>
          <w:rFonts w:ascii="Times New Roman" w:eastAsia="Times New Roman" w:hAnsi="Times New Roman" w:cs="Times New Roman"/>
          <w:sz w:val="24"/>
          <w:szCs w:val="24"/>
        </w:rPr>
        <w:t xml:space="preserve">This study demonstrates that eDNA metabarcoding can capture community shifts at remarkably fine temporal scales, detecting compositional changes within 30 minutes of artificial light exposure. Both natural diel cycles and artificial illumination shape nearshore marine communities in shallow coastal waters, with different taxonomic groups exhibiting distinct, light-mediated behavioral responses. </w:t>
      </w:r>
      <w:r w:rsidR="00D41DD2">
        <w:rPr>
          <w:rFonts w:ascii="Times New Roman" w:eastAsia="Times New Roman" w:hAnsi="Times New Roman" w:cs="Times New Roman"/>
          <w:sz w:val="24"/>
          <w:szCs w:val="24"/>
        </w:rPr>
        <w:t>Moreover, t</w:t>
      </w:r>
      <w:r w:rsidRPr="00CA6081">
        <w:rPr>
          <w:rFonts w:ascii="Times New Roman" w:eastAsia="Times New Roman" w:hAnsi="Times New Roman" w:cs="Times New Roman"/>
          <w:sz w:val="24"/>
          <w:szCs w:val="24"/>
        </w:rPr>
        <w:t>he rapid turnaround enabled by portable sequencing technology</w:t>
      </w:r>
      <w:r w:rsidR="00202C10">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allow</w:t>
      </w:r>
      <w:r w:rsidR="00D41DD2">
        <w:rPr>
          <w:rFonts w:ascii="Times New Roman" w:eastAsia="Times New Roman" w:hAnsi="Times New Roman" w:cs="Times New Roman"/>
          <w:sz w:val="24"/>
          <w:szCs w:val="24"/>
        </w:rPr>
        <w:t>ed</w:t>
      </w:r>
      <w:r w:rsidRPr="00CA6081">
        <w:rPr>
          <w:rFonts w:ascii="Times New Roman" w:eastAsia="Times New Roman" w:hAnsi="Times New Roman" w:cs="Times New Roman"/>
          <w:sz w:val="24"/>
          <w:szCs w:val="24"/>
        </w:rPr>
        <w:t xml:space="preserve"> complete data collection </w:t>
      </w:r>
      <w:r w:rsidR="00D41DD2">
        <w:rPr>
          <w:rFonts w:ascii="Times New Roman" w:eastAsia="Times New Roman" w:hAnsi="Times New Roman" w:cs="Times New Roman"/>
          <w:sz w:val="24"/>
          <w:szCs w:val="24"/>
        </w:rPr>
        <w:t xml:space="preserve">and </w:t>
      </w:r>
      <w:r w:rsidRPr="00CA6081">
        <w:rPr>
          <w:rFonts w:ascii="Times New Roman" w:eastAsia="Times New Roman" w:hAnsi="Times New Roman" w:cs="Times New Roman"/>
          <w:sz w:val="24"/>
          <w:szCs w:val="24"/>
        </w:rPr>
        <w:t>analysis within weeks</w:t>
      </w:r>
      <w:r w:rsidR="00202C10">
        <w:rPr>
          <w:rFonts w:ascii="Times New Roman" w:eastAsia="Times New Roman" w:hAnsi="Times New Roman" w:cs="Times New Roman"/>
          <w:sz w:val="24"/>
          <w:szCs w:val="24"/>
        </w:rPr>
        <w:t xml:space="preserve">, </w:t>
      </w:r>
      <w:r w:rsidRPr="00CA6081">
        <w:rPr>
          <w:rFonts w:ascii="Times New Roman" w:eastAsia="Times New Roman" w:hAnsi="Times New Roman" w:cs="Times New Roman"/>
          <w:sz w:val="24"/>
          <w:szCs w:val="24"/>
        </w:rPr>
        <w:t>mak</w:t>
      </w:r>
      <w:r w:rsidR="00D41DD2">
        <w:rPr>
          <w:rFonts w:ascii="Times New Roman" w:eastAsia="Times New Roman" w:hAnsi="Times New Roman" w:cs="Times New Roman"/>
          <w:sz w:val="24"/>
          <w:szCs w:val="24"/>
        </w:rPr>
        <w:t>ing</w:t>
      </w:r>
      <w:r w:rsidRPr="00CA6081">
        <w:rPr>
          <w:rFonts w:ascii="Times New Roman" w:eastAsia="Times New Roman" w:hAnsi="Times New Roman" w:cs="Times New Roman"/>
          <w:sz w:val="24"/>
          <w:szCs w:val="24"/>
        </w:rPr>
        <w:t xml:space="preserve"> this approach particularly valuable for time-sensitive assessments, educational programs, and resource-limited </w:t>
      </w:r>
      <w:r w:rsidRPr="00CA6081">
        <w:rPr>
          <w:rFonts w:ascii="Times New Roman" w:eastAsia="Times New Roman" w:hAnsi="Times New Roman" w:cs="Times New Roman"/>
          <w:sz w:val="24"/>
          <w:szCs w:val="24"/>
        </w:rPr>
        <w:lastRenderedPageBreak/>
        <w:t xml:space="preserve">settings. </w:t>
      </w:r>
      <w:r w:rsidR="00D41DD2">
        <w:rPr>
          <w:rFonts w:ascii="Times New Roman" w:eastAsia="Times New Roman" w:hAnsi="Times New Roman" w:cs="Times New Roman"/>
          <w:sz w:val="24"/>
          <w:szCs w:val="24"/>
        </w:rPr>
        <w:t>B</w:t>
      </w:r>
      <w:r w:rsidRPr="00CA6081">
        <w:rPr>
          <w:rFonts w:ascii="Times New Roman" w:eastAsia="Times New Roman" w:hAnsi="Times New Roman" w:cs="Times New Roman"/>
          <w:sz w:val="24"/>
          <w:szCs w:val="24"/>
        </w:rPr>
        <w:t xml:space="preserve">eing able to produce results rapidly enables near real-time tracking of community shifts and behavioral responses to environmental change. By establishing the capability to capture transient ecological dynamics at scales previously difficult to measure, this work opens new research avenues for investigating behavioral ecology, diel community assembly, and ecosystem responses to environmental change in marine systems. </w:t>
      </w:r>
    </w:p>
    <w:p w14:paraId="7E6DD1A0" w14:textId="77777777" w:rsidR="00F65C18" w:rsidRDefault="00F33854" w:rsidP="006D598D">
      <w:pPr>
        <w:contextualSpacing/>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0938263B"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sidRPr="00F351BF">
        <w:rPr>
          <w:rFonts w:ascii="Times New Roman" w:eastAsia="Times New Roman" w:hAnsi="Times New Roman" w:cs="Times New Roman"/>
          <w:sz w:val="24"/>
          <w:szCs w:val="24"/>
        </w:rPr>
        <w:t xml:space="preserve">Ahyong, S., Boyko, C. B., Bernot, J., Brandão, S. N., Daly, M., De Grave, S., de Voogd, N. J., Gofas, S., Hernandez, F., Mees, J., Neubauer, T. A., Paulay, G., van der Meij, S., Boydens, B., Decock, W., Dekeyzer, S., Goharimanesh, M., Vandepitte, L., Vanhoorne, B., … Zullini, A. (2025). World Register of Marine Species (WoRMS) [Dataset]. WoRMS Editorial Board. </w:t>
      </w:r>
      <w:hyperlink r:id="rId17" w:history="1">
        <w:r w:rsidRPr="00D93002">
          <w:rPr>
            <w:rStyle w:val="Hyperlink"/>
            <w:rFonts w:ascii="Times New Roman" w:eastAsia="Times New Roman" w:hAnsi="Times New Roman" w:cs="Times New Roman"/>
            <w:sz w:val="24"/>
            <w:szCs w:val="24"/>
          </w:rPr>
          <w:t>https://www.marinespecies.org</w:t>
        </w:r>
      </w:hyperlink>
    </w:p>
    <w:p w14:paraId="4A1F5949"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Becker, A., Whitfield, A.K., Cowley, P.D., Järnegren, J. and Næsje, T.F. (2013), Potential effects of artificial light associated with anthropogenic infrastructure on the abundance and foraging behaviour of estuary-associated fishes. J Appl Ecol, 50: 43-50.</w:t>
      </w:r>
      <w:hyperlink r:id="rId18">
        <w:r>
          <w:rPr>
            <w:rFonts w:ascii="Times New Roman" w:eastAsia="Times New Roman" w:hAnsi="Times New Roman" w:cs="Times New Roman"/>
            <w:sz w:val="24"/>
            <w:szCs w:val="24"/>
          </w:rPr>
          <w:t xml:space="preserve"> </w:t>
        </w:r>
      </w:hyperlink>
      <w:hyperlink r:id="rId19">
        <w:r>
          <w:rPr>
            <w:rFonts w:ascii="Times New Roman" w:eastAsia="Times New Roman" w:hAnsi="Times New Roman" w:cs="Times New Roman"/>
            <w:color w:val="1155CC"/>
            <w:sz w:val="24"/>
            <w:szCs w:val="24"/>
            <w:u w:val="single"/>
          </w:rPr>
          <w:t>https://doi.org/10.1111/1365-2664.12024</w:t>
        </w:r>
      </w:hyperlink>
    </w:p>
    <w:p w14:paraId="2FB113AC"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Beng, K.C., Corlett, R.T. Applications of environmental DNA (eDNA) in ecology and conservation: opportunities, challenges and prospects. </w:t>
      </w:r>
      <w:r>
        <w:rPr>
          <w:rFonts w:ascii="Times New Roman" w:eastAsia="Times New Roman" w:hAnsi="Times New Roman" w:cs="Times New Roman"/>
          <w:i/>
          <w:sz w:val="24"/>
          <w:szCs w:val="24"/>
        </w:rPr>
        <w:t>Biodivers Conserv</w:t>
      </w:r>
      <w:r>
        <w:rPr>
          <w:rFonts w:ascii="Times New Roman" w:eastAsia="Times New Roman" w:hAnsi="Times New Roman" w:cs="Times New Roman"/>
          <w:sz w:val="24"/>
          <w:szCs w:val="24"/>
        </w:rPr>
        <w:t xml:space="preserve"> 29, 2089–2121 (2020). </w:t>
      </w:r>
      <w:hyperlink r:id="rId20">
        <w:r>
          <w:rPr>
            <w:rFonts w:ascii="Times New Roman" w:eastAsia="Times New Roman" w:hAnsi="Times New Roman" w:cs="Times New Roman"/>
            <w:color w:val="1155CC"/>
            <w:sz w:val="24"/>
            <w:szCs w:val="24"/>
            <w:u w:val="single"/>
          </w:rPr>
          <w:t>https://doi.org/10.1007/s10531-020-01980-0</w:t>
        </w:r>
      </w:hyperlink>
    </w:p>
    <w:p w14:paraId="374C7245"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Berge, J., Geoffroy, M., Daase, M.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Artificial light during the polar night disrupts Arctic fish and zooplankton behaviour down to 200 m depth. </w:t>
      </w:r>
      <w:r>
        <w:rPr>
          <w:rFonts w:ascii="Times New Roman" w:eastAsia="Times New Roman" w:hAnsi="Times New Roman" w:cs="Times New Roman"/>
          <w:i/>
          <w:sz w:val="24"/>
          <w:szCs w:val="24"/>
        </w:rPr>
        <w:t>Commun Biol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w:t>
      </w:r>
      <w:r>
        <w:rPr>
          <w:rFonts w:ascii="Times New Roman" w:eastAsia="Times New Roman" w:hAnsi="Times New Roman" w:cs="Times New Roman"/>
          <w:sz w:val="24"/>
          <w:szCs w:val="24"/>
        </w:rPr>
        <w:t>, 102 (2020). https://doi.org/10.1038/s42003-020-0807-6</w:t>
      </w:r>
    </w:p>
    <w:p w14:paraId="0AC8912B"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Bolton, D., Mayer-Pinto, M., Clark, G. F., Dafforn, K. A., Brassil, W. A., Becker, A., &amp; Johnston, E. L. (2017). Coastal urban lighting has ecological consequences for multiple trophic levels </w:t>
      </w:r>
      <w:r>
        <w:rPr>
          <w:rFonts w:ascii="Times New Roman" w:eastAsia="Times New Roman" w:hAnsi="Times New Roman" w:cs="Times New Roman"/>
          <w:sz w:val="24"/>
          <w:szCs w:val="24"/>
        </w:rPr>
        <w:lastRenderedPageBreak/>
        <w:t xml:space="preserve">under the sea. </w:t>
      </w:r>
      <w:r>
        <w:rPr>
          <w:rFonts w:ascii="Times New Roman" w:eastAsia="Times New Roman" w:hAnsi="Times New Roman" w:cs="Times New Roman"/>
          <w:i/>
          <w:sz w:val="24"/>
          <w:szCs w:val="24"/>
        </w:rPr>
        <w:t>Science of The Total Environment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576</w:t>
      </w:r>
      <w:r>
        <w:rPr>
          <w:rFonts w:ascii="Times New Roman" w:eastAsia="Times New Roman" w:hAnsi="Times New Roman" w:cs="Times New Roman"/>
          <w:sz w:val="24"/>
          <w:szCs w:val="24"/>
        </w:rPr>
        <w:t xml:space="preserve">, 1–9. </w:t>
      </w:r>
      <w:hyperlink r:id="rId21">
        <w:r>
          <w:rPr>
            <w:rFonts w:ascii="Times New Roman" w:eastAsia="Times New Roman" w:hAnsi="Times New Roman" w:cs="Times New Roman"/>
            <w:color w:val="1155CC"/>
            <w:sz w:val="24"/>
            <w:szCs w:val="24"/>
            <w:u w:val="single"/>
          </w:rPr>
          <w:t>https://doi.org/10.1016/j.scitotenv.2016.10.037</w:t>
        </w:r>
      </w:hyperlink>
    </w:p>
    <w:p w14:paraId="4B75D8C4"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Brandão-Dias, P. F., Shaffer, M., Guri, G., Parsons, K. M., Kelly, R. P., &amp; Allan, E. A. (2025). Differential decay of multiple environmental nucleic acid components. </w:t>
      </w:r>
      <w:r>
        <w:rPr>
          <w:rFonts w:ascii="Times New Roman" w:eastAsia="Times New Roman" w:hAnsi="Times New Roman" w:cs="Times New Roman"/>
          <w:i/>
          <w:sz w:val="24"/>
          <w:szCs w:val="24"/>
        </w:rPr>
        <w:t>Scientific Reports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15</w:t>
      </w:r>
      <w:r>
        <w:rPr>
          <w:rFonts w:ascii="Times New Roman" w:eastAsia="Times New Roman" w:hAnsi="Times New Roman" w:cs="Times New Roman"/>
          <w:sz w:val="24"/>
          <w:szCs w:val="24"/>
        </w:rPr>
        <w:t xml:space="preserve">(1), 26791. </w:t>
      </w:r>
      <w:hyperlink r:id="rId22">
        <w:r>
          <w:rPr>
            <w:rFonts w:ascii="Times New Roman" w:eastAsia="Times New Roman" w:hAnsi="Times New Roman" w:cs="Times New Roman"/>
            <w:color w:val="1155CC"/>
            <w:sz w:val="24"/>
            <w:szCs w:val="24"/>
            <w:u w:val="single"/>
          </w:rPr>
          <w:t>https://doi.org/10.1038/s41598-025-12916-5</w:t>
        </w:r>
      </w:hyperlink>
      <w:r>
        <w:rPr>
          <w:rFonts w:ascii="Times New Roman" w:eastAsia="Times New Roman" w:hAnsi="Times New Roman" w:cs="Times New Roman"/>
          <w:sz w:val="24"/>
          <w:szCs w:val="24"/>
        </w:rPr>
        <w:t xml:space="preserve"> </w:t>
      </w:r>
    </w:p>
    <w:p w14:paraId="0309AF3F"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Brown, J. A., Lockwood, J. L., Piana, M. R., &amp; Beardsley, C. (2023). Introduction of artificial light at night increases the abundance of predators, scavengers, and parasites in arthropod communities. </w:t>
      </w:r>
      <w:r>
        <w:rPr>
          <w:rFonts w:ascii="Times New Roman" w:eastAsia="Times New Roman" w:hAnsi="Times New Roman" w:cs="Times New Roman"/>
          <w:i/>
          <w:sz w:val="24"/>
          <w:szCs w:val="24"/>
        </w:rPr>
        <w:t>iScience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26</w:t>
      </w:r>
      <w:r>
        <w:rPr>
          <w:rFonts w:ascii="Times New Roman" w:eastAsia="Times New Roman" w:hAnsi="Times New Roman" w:cs="Times New Roman"/>
          <w:sz w:val="24"/>
          <w:szCs w:val="24"/>
        </w:rPr>
        <w:t xml:space="preserve">(3), 106203. </w:t>
      </w:r>
      <w:hyperlink r:id="rId23">
        <w:r>
          <w:rPr>
            <w:rFonts w:ascii="Times New Roman" w:eastAsia="Times New Roman" w:hAnsi="Times New Roman" w:cs="Times New Roman"/>
            <w:color w:val="1155CC"/>
            <w:sz w:val="24"/>
            <w:szCs w:val="24"/>
            <w:u w:val="single"/>
          </w:rPr>
          <w:t>https://doi.org/10.1016/j.isci.2023.106203</w:t>
        </w:r>
      </w:hyperlink>
      <w:r>
        <w:rPr>
          <w:rFonts w:ascii="Times New Roman" w:eastAsia="Times New Roman" w:hAnsi="Times New Roman" w:cs="Times New Roman"/>
          <w:sz w:val="24"/>
          <w:szCs w:val="24"/>
        </w:rPr>
        <w:t xml:space="preserve"> </w:t>
      </w:r>
    </w:p>
    <w:p w14:paraId="74324F82" w14:textId="34C8C12E" w:rsidR="00FC7637" w:rsidRPr="00A700DC" w:rsidRDefault="00FC7637" w:rsidP="00B22CBB">
      <w:pPr>
        <w:spacing w:before="120"/>
        <w:ind w:left="720" w:hanging="720"/>
        <w:contextualSpacing/>
        <w:rPr>
          <w:ins w:id="896" w:author="Kingsly Chuo Beng" w:date="2026-04-17T17:41:00Z"/>
          <w:rFonts w:ascii="Times New Roman" w:eastAsia="Times New Roman" w:hAnsi="Times New Roman" w:cs="Times New Roman"/>
          <w:sz w:val="24"/>
          <w:szCs w:val="24"/>
          <w:lang w:val="en-US"/>
          <w:rPrChange w:id="897" w:author="Kingsly Chuo Beng" w:date="2026-04-21T16:27:00Z">
            <w:rPr>
              <w:ins w:id="898" w:author="Kingsly Chuo Beng" w:date="2026-04-17T17:41:00Z"/>
              <w:rFonts w:ascii="Times New Roman" w:eastAsia="Times New Roman" w:hAnsi="Times New Roman" w:cs="Times New Roman"/>
              <w:sz w:val="24"/>
              <w:szCs w:val="24"/>
            </w:rPr>
          </w:rPrChange>
        </w:rPr>
      </w:pPr>
      <w:ins w:id="899" w:author="Kingsly Chuo Beng" w:date="2026-04-17T17:41:00Z">
        <w:r w:rsidRPr="00FC7637">
          <w:rPr>
            <w:rFonts w:ascii="Times New Roman" w:eastAsia="Times New Roman" w:hAnsi="Times New Roman" w:cs="Times New Roman"/>
            <w:sz w:val="24"/>
            <w:szCs w:val="24"/>
          </w:rPr>
          <w:t xml:space="preserve">Camacho, C., Coulouris, G., Avagyan, V., Ma, N., Papadopoulos, J., Bealer, K., &amp; Madden, T. L. (2009). BLAST+: Architecture and applications. BMC Bioinformatics, 10(1), 421.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w:instrText>
        </w:r>
        <w:r w:rsidRPr="00FC7637">
          <w:rPr>
            <w:rFonts w:ascii="Times New Roman" w:eastAsia="Times New Roman" w:hAnsi="Times New Roman" w:cs="Times New Roman"/>
            <w:sz w:val="24"/>
            <w:szCs w:val="24"/>
          </w:rPr>
          <w:instrText>https://doi.org/10.1186/1471-2105-10-421</w:instrText>
        </w:r>
        <w:r>
          <w:rPr>
            <w:rFonts w:ascii="Times New Roman" w:eastAsia="Times New Roman" w:hAnsi="Times New Roman" w:cs="Times New Roman"/>
            <w:sz w:val="24"/>
            <w:szCs w:val="24"/>
          </w:rPr>
          <w:instrText xml:space="preserve">"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sidRPr="00A700DC">
          <w:rPr>
            <w:rStyle w:val="Hyperlink"/>
            <w:rFonts w:ascii="Times New Roman" w:eastAsia="Times New Roman" w:hAnsi="Times New Roman" w:cs="Times New Roman"/>
            <w:sz w:val="24"/>
            <w:szCs w:val="24"/>
            <w:lang w:val="en-US"/>
            <w:rPrChange w:id="900" w:author="Kingsly Chuo Beng" w:date="2026-04-21T16:27:00Z">
              <w:rPr>
                <w:rStyle w:val="Hyperlink"/>
                <w:rFonts w:ascii="Times New Roman" w:eastAsia="Times New Roman" w:hAnsi="Times New Roman" w:cs="Times New Roman"/>
                <w:sz w:val="24"/>
                <w:szCs w:val="24"/>
              </w:rPr>
            </w:rPrChange>
          </w:rPr>
          <w:t>https://doi.org/10.1186/1471-2105-10-421</w:t>
        </w:r>
        <w:r>
          <w:rPr>
            <w:rFonts w:ascii="Times New Roman" w:eastAsia="Times New Roman" w:hAnsi="Times New Roman" w:cs="Times New Roman"/>
            <w:sz w:val="24"/>
            <w:szCs w:val="24"/>
          </w:rPr>
          <w:fldChar w:fldCharType="end"/>
        </w:r>
      </w:ins>
    </w:p>
    <w:p w14:paraId="2594C7C6" w14:textId="728BB1D6" w:rsidR="00B22CBB" w:rsidRDefault="00B22CBB" w:rsidP="00B22CBB">
      <w:pPr>
        <w:spacing w:before="120"/>
        <w:ind w:left="720" w:hanging="720"/>
        <w:contextualSpacing/>
        <w:rPr>
          <w:rFonts w:ascii="Times New Roman" w:eastAsia="Times New Roman" w:hAnsi="Times New Roman" w:cs="Times New Roman"/>
          <w:sz w:val="24"/>
          <w:szCs w:val="24"/>
        </w:rPr>
      </w:pPr>
      <w:r w:rsidRPr="00A700DC">
        <w:rPr>
          <w:rFonts w:ascii="Times New Roman" w:eastAsia="Times New Roman" w:hAnsi="Times New Roman" w:cs="Times New Roman"/>
          <w:sz w:val="24"/>
          <w:szCs w:val="24"/>
          <w:lang w:val="en-US"/>
          <w:rPrChange w:id="901" w:author="Kingsly Chuo Beng" w:date="2026-04-21T16:27:00Z">
            <w:rPr>
              <w:rFonts w:ascii="Times New Roman" w:eastAsia="Times New Roman" w:hAnsi="Times New Roman" w:cs="Times New Roman"/>
              <w:sz w:val="24"/>
              <w:szCs w:val="24"/>
            </w:rPr>
          </w:rPrChange>
        </w:rPr>
        <w:t xml:space="preserve">Canals, O., Mendibil, I., Santos, M., Irigoien, X., &amp; Rodríguez-Ezpeleta, N. (2021). </w:t>
      </w:r>
      <w:r>
        <w:rPr>
          <w:rFonts w:ascii="Times New Roman" w:eastAsia="Times New Roman" w:hAnsi="Times New Roman" w:cs="Times New Roman"/>
          <w:sz w:val="24"/>
          <w:szCs w:val="24"/>
        </w:rPr>
        <w:t xml:space="preserve">Vertical stratification of environmental DNA in the open ocean captures ecological patterns and behavior of deep-sea fishes. </w:t>
      </w:r>
      <w:r>
        <w:rPr>
          <w:rFonts w:ascii="Times New Roman" w:eastAsia="Times New Roman" w:hAnsi="Times New Roman" w:cs="Times New Roman"/>
          <w:i/>
          <w:sz w:val="24"/>
          <w:szCs w:val="24"/>
        </w:rPr>
        <w:t>Limnology and Oceanography Letters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6</w:t>
      </w:r>
      <w:r>
        <w:rPr>
          <w:rFonts w:ascii="Times New Roman" w:eastAsia="Times New Roman" w:hAnsi="Times New Roman" w:cs="Times New Roman"/>
          <w:sz w:val="24"/>
          <w:szCs w:val="24"/>
        </w:rPr>
        <w:t xml:space="preserve">(6), 339–347. </w:t>
      </w:r>
      <w:hyperlink r:id="rId24">
        <w:r>
          <w:rPr>
            <w:rFonts w:ascii="Times New Roman" w:eastAsia="Times New Roman" w:hAnsi="Times New Roman" w:cs="Times New Roman"/>
            <w:color w:val="1155CC"/>
            <w:sz w:val="24"/>
            <w:szCs w:val="24"/>
            <w:u w:val="single"/>
          </w:rPr>
          <w:t>https://doi.org/10.1002/lol2.10213</w:t>
        </w:r>
      </w:hyperlink>
      <w:r>
        <w:rPr>
          <w:rFonts w:ascii="Times New Roman" w:eastAsia="Times New Roman" w:hAnsi="Times New Roman" w:cs="Times New Roman"/>
          <w:sz w:val="24"/>
          <w:szCs w:val="24"/>
        </w:rPr>
        <w:t xml:space="preserve"> </w:t>
      </w:r>
    </w:p>
    <w:p w14:paraId="57C0C023" w14:textId="04DCE0CC" w:rsidR="00B22CBB" w:rsidRDefault="00B22CBB" w:rsidP="00B22CBB">
      <w:pPr>
        <w:spacing w:before="120"/>
        <w:ind w:left="720" w:hanging="720"/>
        <w:contextualSpacing/>
        <w:rPr>
          <w:ins w:id="902" w:author="Kingsly Chuo Beng" w:date="2026-04-21T18:11:00Z"/>
          <w:rFonts w:ascii="Times New Roman" w:eastAsia="Times New Roman" w:hAnsi="Times New Roman" w:cs="Times New Roman"/>
          <w:sz w:val="24"/>
          <w:szCs w:val="24"/>
        </w:rPr>
      </w:pPr>
      <w:r>
        <w:rPr>
          <w:rFonts w:ascii="Times New Roman" w:eastAsia="Times New Roman" w:hAnsi="Times New Roman" w:cs="Times New Roman"/>
          <w:sz w:val="24"/>
          <w:szCs w:val="24"/>
        </w:rPr>
        <w:t>Chang, J. J. M., Ip, Y. C. A., Ng, C. S. L., &amp; Huang, D. (2020). Takeaways from mobile DNA barcoding with BentoLab and MinION. Genes, 11(10), 1121.</w:t>
      </w:r>
    </w:p>
    <w:p w14:paraId="28A8B552" w14:textId="4E71D894" w:rsidR="00074AAA" w:rsidRDefault="00074AAA" w:rsidP="00B22CBB">
      <w:pPr>
        <w:spacing w:before="120"/>
        <w:ind w:left="720" w:hanging="720"/>
        <w:contextualSpacing/>
        <w:rPr>
          <w:rFonts w:ascii="Times New Roman" w:eastAsia="Times New Roman" w:hAnsi="Times New Roman" w:cs="Times New Roman"/>
          <w:sz w:val="24"/>
          <w:szCs w:val="24"/>
        </w:rPr>
      </w:pPr>
      <w:ins w:id="903" w:author="Kingsly Chuo Beng" w:date="2026-04-21T18:11:00Z">
        <w:r w:rsidRPr="00074AAA">
          <w:rPr>
            <w:rFonts w:ascii="Times New Roman" w:eastAsia="Times New Roman" w:hAnsi="Times New Roman" w:cs="Times New Roman"/>
            <w:sz w:val="24"/>
            <w:szCs w:val="24"/>
          </w:rPr>
          <w:t>Charpentier, C. L., Barnes, D. K., Gidzinski, S.-L., Jones, L., &amp; Fuchs, H. L. (2025). Behavioral responses to artificial skyglow vary in coastal invertebrate larvae. Marine Environmental Research, 210, 107326. https://doi.org/10.1016/j.marenvres.2025.107326</w:t>
        </w:r>
      </w:ins>
    </w:p>
    <w:p w14:paraId="6C1AD314" w14:textId="77777777" w:rsidR="00F8604A" w:rsidRDefault="00B22CBB" w:rsidP="00B22CBB">
      <w:pPr>
        <w:spacing w:before="120"/>
        <w:ind w:left="720" w:hanging="720"/>
        <w:contextualSpacing/>
        <w:rPr>
          <w:ins w:id="904" w:author="Kingsly Chuo Beng" w:date="2026-04-22T17:07:00Z"/>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Christoforou, E., Dominoni, D., Lindström, J., Diamantopoulou, C., Czyzewski, J., Mirzai, N., &amp; Spatharis, S. (2023). The effects of artificial light at night (ALAN) on the gaping activity </w:t>
      </w:r>
      <w:r>
        <w:rPr>
          <w:rFonts w:ascii="Times New Roman" w:eastAsia="Times New Roman" w:hAnsi="Times New Roman" w:cs="Times New Roman"/>
          <w:sz w:val="24"/>
          <w:szCs w:val="24"/>
        </w:rPr>
        <w:lastRenderedPageBreak/>
        <w:t xml:space="preserve">and feeding of mussels. </w:t>
      </w:r>
      <w:r>
        <w:rPr>
          <w:rFonts w:ascii="Times New Roman" w:eastAsia="Times New Roman" w:hAnsi="Times New Roman" w:cs="Times New Roman"/>
          <w:i/>
          <w:sz w:val="24"/>
          <w:szCs w:val="24"/>
        </w:rPr>
        <w:t>Marine Pollution Bulletin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192</w:t>
      </w:r>
      <w:r>
        <w:rPr>
          <w:rFonts w:ascii="Times New Roman" w:eastAsia="Times New Roman" w:hAnsi="Times New Roman" w:cs="Times New Roman"/>
          <w:sz w:val="24"/>
          <w:szCs w:val="24"/>
        </w:rPr>
        <w:t xml:space="preserve">, 115105. </w:t>
      </w:r>
      <w:hyperlink r:id="rId25">
        <w:r>
          <w:rPr>
            <w:rFonts w:ascii="Times New Roman" w:eastAsia="Times New Roman" w:hAnsi="Times New Roman" w:cs="Times New Roman"/>
            <w:color w:val="1155CC"/>
            <w:sz w:val="24"/>
            <w:szCs w:val="24"/>
            <w:u w:val="single"/>
          </w:rPr>
          <w:t>https://doi.org/10.1016/j.marpolbul.2023.115105</w:t>
        </w:r>
      </w:hyperlink>
    </w:p>
    <w:p w14:paraId="1897DAF4" w14:textId="72FAB5C7" w:rsidR="00B22CBB" w:rsidRDefault="00F8604A" w:rsidP="00B22CBB">
      <w:pPr>
        <w:spacing w:before="120"/>
        <w:ind w:left="720" w:hanging="720"/>
        <w:contextualSpacing/>
        <w:rPr>
          <w:ins w:id="905" w:author="Kingsly Chuo Beng" w:date="2026-04-22T17:14:00Z"/>
          <w:rFonts w:ascii="Times New Roman" w:eastAsia="Times New Roman" w:hAnsi="Times New Roman" w:cs="Times New Roman"/>
          <w:sz w:val="24"/>
          <w:szCs w:val="24"/>
        </w:rPr>
      </w:pPr>
      <w:ins w:id="906" w:author="Kingsly Chuo Beng" w:date="2026-04-22T17:07:00Z">
        <w:r w:rsidRPr="00F8604A">
          <w:rPr>
            <w:rFonts w:ascii="Times New Roman" w:eastAsia="Times New Roman" w:hAnsi="Times New Roman" w:cs="Times New Roman"/>
            <w:sz w:val="24"/>
            <w:szCs w:val="24"/>
          </w:rPr>
          <w:t>Collins, R.A., Baillie, C., Halliday, N.C., Rainbird, S., Sims, D.W., Mariani, S. and Genner, M.J. (2022), Reproduction influences seasonal eDNA variation in a temperate marine fish community. Limnol. Oceanogr. Lett, 7: 443-449. https://doi.org/10.1002/lol2.10271</w:t>
        </w:r>
      </w:ins>
      <w:r w:rsidR="00B22CBB">
        <w:rPr>
          <w:rFonts w:ascii="Times New Roman" w:eastAsia="Times New Roman" w:hAnsi="Times New Roman" w:cs="Times New Roman"/>
          <w:sz w:val="24"/>
          <w:szCs w:val="24"/>
        </w:rPr>
        <w:t xml:space="preserve"> </w:t>
      </w:r>
    </w:p>
    <w:p w14:paraId="171C90A7" w14:textId="060ED1B0" w:rsidR="00F43C41" w:rsidRDefault="00F43C41" w:rsidP="00B22CBB">
      <w:pPr>
        <w:spacing w:before="120"/>
        <w:ind w:left="720" w:hanging="720"/>
        <w:contextualSpacing/>
        <w:rPr>
          <w:rFonts w:ascii="Times New Roman" w:eastAsia="Times New Roman" w:hAnsi="Times New Roman" w:cs="Times New Roman"/>
          <w:sz w:val="24"/>
          <w:szCs w:val="24"/>
        </w:rPr>
      </w:pPr>
      <w:ins w:id="907" w:author="Kingsly Chuo Beng" w:date="2026-04-22T17:14:00Z">
        <w:r w:rsidRPr="00F43C41">
          <w:rPr>
            <w:rFonts w:ascii="Times New Roman" w:eastAsia="Times New Roman" w:hAnsi="Times New Roman" w:cs="Times New Roman"/>
            <w:sz w:val="24"/>
            <w:szCs w:val="24"/>
          </w:rPr>
          <w:t>Crane, L. C., Goldstein, J. S., Thomas, D. W., Rexroth, K. S., &amp; Watts, A. W. (2021). Effects of life stage on eDNA detection of the invasive European green crab (Carcinus maenas) in estuarine systems. Ecological Indicators, 124, 107412. https://doi.org/10.1016/j.ecolind.2021.107412</w:t>
        </w:r>
      </w:ins>
    </w:p>
    <w:p w14:paraId="14B78D1F" w14:textId="0E27E84D" w:rsidR="00B22CBB" w:rsidRDefault="00B22CBB" w:rsidP="00B22CBB">
      <w:pPr>
        <w:spacing w:before="120"/>
        <w:ind w:left="720" w:hanging="720"/>
        <w:contextualSpacing/>
        <w:rPr>
          <w:ins w:id="908" w:author="Kingsly Chuo Beng" w:date="2026-04-24T17:58:00Z"/>
          <w:rFonts w:ascii="Times New Roman" w:eastAsia="Times New Roman" w:hAnsi="Times New Roman" w:cs="Times New Roman"/>
          <w:sz w:val="24"/>
          <w:szCs w:val="24"/>
        </w:rPr>
      </w:pPr>
      <w:r w:rsidRPr="00117BCC">
        <w:rPr>
          <w:rFonts w:ascii="Times New Roman" w:eastAsia="Times New Roman" w:hAnsi="Times New Roman" w:cs="Times New Roman"/>
          <w:sz w:val="24"/>
          <w:szCs w:val="24"/>
          <w:lang w:val="en-US"/>
        </w:rPr>
        <w:t xml:space="preserve">Cribari-Neto, F., &amp; Zeileis, A. (2010). </w:t>
      </w:r>
      <w:r w:rsidRPr="00AB009A">
        <w:rPr>
          <w:rFonts w:ascii="Times New Roman" w:eastAsia="Times New Roman" w:hAnsi="Times New Roman" w:cs="Times New Roman"/>
          <w:sz w:val="24"/>
          <w:szCs w:val="24"/>
        </w:rPr>
        <w:t xml:space="preserve">Beta Regression in R. Journal of Statistical Software, 34(2), 1–24. </w:t>
      </w:r>
      <w:hyperlink r:id="rId26" w:history="1">
        <w:r w:rsidRPr="00D93002">
          <w:rPr>
            <w:rStyle w:val="Hyperlink"/>
            <w:rFonts w:ascii="Times New Roman" w:eastAsia="Times New Roman" w:hAnsi="Times New Roman" w:cs="Times New Roman"/>
            <w:sz w:val="24"/>
            <w:szCs w:val="24"/>
          </w:rPr>
          <w:t>https://doi.org/10.18637/jss.v034.i02</w:t>
        </w:r>
      </w:hyperlink>
      <w:r>
        <w:rPr>
          <w:rFonts w:ascii="Times New Roman" w:eastAsia="Times New Roman" w:hAnsi="Times New Roman" w:cs="Times New Roman"/>
          <w:sz w:val="24"/>
          <w:szCs w:val="24"/>
        </w:rPr>
        <w:t xml:space="preserve"> </w:t>
      </w:r>
    </w:p>
    <w:p w14:paraId="2C07786A" w14:textId="5D9A01B7" w:rsidR="00505342" w:rsidRDefault="00505342" w:rsidP="00B22CBB">
      <w:pPr>
        <w:spacing w:before="120"/>
        <w:ind w:left="720" w:hanging="720"/>
        <w:contextualSpacing/>
        <w:rPr>
          <w:rFonts w:ascii="Times New Roman" w:eastAsia="Times New Roman" w:hAnsi="Times New Roman" w:cs="Times New Roman"/>
          <w:sz w:val="24"/>
          <w:szCs w:val="24"/>
        </w:rPr>
      </w:pPr>
      <w:ins w:id="909" w:author="Kingsly Chuo Beng" w:date="2026-04-24T17:58:00Z">
        <w:r w:rsidRPr="00505342">
          <w:rPr>
            <w:rFonts w:ascii="Times New Roman" w:eastAsia="Times New Roman" w:hAnsi="Times New Roman" w:cs="Times New Roman"/>
            <w:sz w:val="24"/>
            <w:szCs w:val="24"/>
          </w:rPr>
          <w:t>Davies, T. W., Duffy, J. P., Bennie, J., &amp; Gaston, K. J. (2014). The nature, extent, and ecological implications of marine light pollution. Frontiers in Ecology and the Environment, 12(6), 347–355. https://doi.org/10.1890/130281</w:t>
        </w:r>
      </w:ins>
    </w:p>
    <w:p w14:paraId="60ADA6DE" w14:textId="3694E14A" w:rsidR="00B22CBB" w:rsidRPr="00193223" w:rsidRDefault="00B22CBB" w:rsidP="00B22CBB">
      <w:pPr>
        <w:spacing w:before="120"/>
        <w:ind w:left="720" w:hanging="720"/>
        <w:contextualSpacing/>
        <w:rPr>
          <w:ins w:id="910" w:author="Kingsly Chuo Beng" w:date="2026-04-21T16:33:00Z"/>
          <w:rFonts w:ascii="Times New Roman" w:eastAsia="Times New Roman" w:hAnsi="Times New Roman" w:cs="Times New Roman"/>
          <w:color w:val="1155CC"/>
          <w:sz w:val="24"/>
          <w:szCs w:val="24"/>
          <w:u w:val="single"/>
          <w:lang w:val="de-DE"/>
          <w:rPrChange w:id="911" w:author="Kingsly Chuo Beng" w:date="2026-04-24T11:26:00Z">
            <w:rPr>
              <w:ins w:id="912" w:author="Kingsly Chuo Beng" w:date="2026-04-21T16:33:00Z"/>
              <w:rFonts w:ascii="Times New Roman" w:eastAsia="Times New Roman" w:hAnsi="Times New Roman" w:cs="Times New Roman"/>
              <w:color w:val="1155CC"/>
              <w:sz w:val="24"/>
              <w:szCs w:val="24"/>
              <w:u w:val="single"/>
            </w:rPr>
          </w:rPrChange>
        </w:rPr>
      </w:pPr>
      <w:r>
        <w:rPr>
          <w:rFonts w:ascii="Times New Roman" w:eastAsia="Times New Roman" w:hAnsi="Times New Roman" w:cs="Times New Roman"/>
          <w:sz w:val="24"/>
          <w:szCs w:val="24"/>
        </w:rPr>
        <w:t xml:space="preserve">De Cáceres M, Legendre P (2009). “Associations between species and groups of sites: indices and statistical inference.” </w:t>
      </w:r>
      <w:r w:rsidRPr="00193223">
        <w:rPr>
          <w:rFonts w:ascii="Times New Roman" w:eastAsia="Times New Roman" w:hAnsi="Times New Roman" w:cs="Times New Roman"/>
          <w:sz w:val="24"/>
          <w:szCs w:val="24"/>
          <w:lang w:val="de-DE"/>
          <w:rPrChange w:id="913" w:author="Kingsly Chuo Beng" w:date="2026-04-24T11:26:00Z">
            <w:rPr>
              <w:rFonts w:ascii="Times New Roman" w:eastAsia="Times New Roman" w:hAnsi="Times New Roman" w:cs="Times New Roman"/>
              <w:sz w:val="24"/>
              <w:szCs w:val="24"/>
            </w:rPr>
          </w:rPrChange>
        </w:rPr>
        <w:t xml:space="preserve">_Ecology_,*90*, 3566-3574. doi:10.1890/08-1823.1 </w:t>
      </w:r>
      <w:r w:rsidR="00C44308">
        <w:fldChar w:fldCharType="begin"/>
      </w:r>
      <w:r w:rsidR="00C44308" w:rsidRPr="00193223">
        <w:rPr>
          <w:lang w:val="de-DE"/>
          <w:rPrChange w:id="914" w:author="Kingsly Chuo Beng" w:date="2026-04-24T11:26:00Z">
            <w:rPr/>
          </w:rPrChange>
        </w:rPr>
        <w:instrText xml:space="preserve"> HYPERLINK "https://doi.org/10.1890/08-1823.1" \h </w:instrText>
      </w:r>
      <w:r w:rsidR="00C44308">
        <w:fldChar w:fldCharType="separate"/>
      </w:r>
      <w:r w:rsidRPr="00193223">
        <w:rPr>
          <w:rFonts w:ascii="Times New Roman" w:eastAsia="Times New Roman" w:hAnsi="Times New Roman" w:cs="Times New Roman"/>
          <w:color w:val="1155CC"/>
          <w:sz w:val="24"/>
          <w:szCs w:val="24"/>
          <w:u w:val="single"/>
          <w:lang w:val="de-DE"/>
          <w:rPrChange w:id="915" w:author="Kingsly Chuo Beng" w:date="2026-04-24T11:26:00Z">
            <w:rPr>
              <w:rFonts w:ascii="Times New Roman" w:eastAsia="Times New Roman" w:hAnsi="Times New Roman" w:cs="Times New Roman"/>
              <w:color w:val="1155CC"/>
              <w:sz w:val="24"/>
              <w:szCs w:val="24"/>
              <w:u w:val="single"/>
            </w:rPr>
          </w:rPrChange>
        </w:rPr>
        <w:t>https://doi.org/10.1890/08-1823.1</w:t>
      </w:r>
      <w:r w:rsidR="00C44308">
        <w:rPr>
          <w:rFonts w:ascii="Times New Roman" w:eastAsia="Times New Roman" w:hAnsi="Times New Roman" w:cs="Times New Roman"/>
          <w:color w:val="1155CC"/>
          <w:sz w:val="24"/>
          <w:szCs w:val="24"/>
          <w:u w:val="single"/>
        </w:rPr>
        <w:fldChar w:fldCharType="end"/>
      </w:r>
    </w:p>
    <w:p w14:paraId="0D3C29BA" w14:textId="5F5813DE" w:rsidR="00C11377" w:rsidRDefault="00C11377" w:rsidP="00B22CBB">
      <w:pPr>
        <w:spacing w:before="120"/>
        <w:ind w:left="720" w:hanging="720"/>
        <w:contextualSpacing/>
        <w:rPr>
          <w:rFonts w:ascii="Times New Roman" w:eastAsia="Times New Roman" w:hAnsi="Times New Roman" w:cs="Times New Roman"/>
          <w:sz w:val="24"/>
          <w:szCs w:val="24"/>
        </w:rPr>
      </w:pPr>
      <w:ins w:id="916" w:author="Kingsly Chuo Beng" w:date="2026-04-20T11:56:00Z">
        <w:r w:rsidRPr="00193223">
          <w:rPr>
            <w:rFonts w:ascii="Times New Roman" w:eastAsia="Times New Roman" w:hAnsi="Times New Roman" w:cs="Times New Roman"/>
            <w:sz w:val="24"/>
            <w:szCs w:val="24"/>
            <w:lang w:val="de-DE"/>
            <w:rPrChange w:id="917" w:author="Kingsly Chuo Beng" w:date="2026-04-24T11:26:00Z">
              <w:rPr>
                <w:rFonts w:ascii="Times New Roman" w:eastAsia="Times New Roman" w:hAnsi="Times New Roman" w:cs="Times New Roman"/>
                <w:sz w:val="24"/>
                <w:szCs w:val="24"/>
              </w:rPr>
            </w:rPrChange>
          </w:rPr>
          <w:t xml:space="preserve">Deeg, C. M., Li, S., Esenkulova, S., Hunt, B. P. V., Schulze, A. D., &amp; Miller, K. M. (2023). </w:t>
        </w:r>
        <w:r w:rsidRPr="00C11377">
          <w:rPr>
            <w:rFonts w:ascii="Times New Roman" w:eastAsia="Times New Roman" w:hAnsi="Times New Roman" w:cs="Times New Roman"/>
            <w:sz w:val="24"/>
            <w:szCs w:val="24"/>
          </w:rPr>
          <w:t>Environmental DNA survey of the Winter Salmonosphere in the Gulf of Alaska. Environmental DNA, 5, 519–539. https://doi.org/10.1002/edn3.404</w:t>
        </w:r>
      </w:ins>
    </w:p>
    <w:p w14:paraId="00E76CDE"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Easson, C. G., Boswell, K. M., Tucker, N., Warren, J. D., &amp; Lopez, J. V. (2020). Combined eDNA and Acoustic Analysis Reflects Diel Vertical Migration of Mixed Consortia in the Gulf of </w:t>
      </w:r>
      <w:r>
        <w:rPr>
          <w:rFonts w:ascii="Times New Roman" w:eastAsia="Times New Roman" w:hAnsi="Times New Roman" w:cs="Times New Roman"/>
          <w:sz w:val="24"/>
          <w:szCs w:val="24"/>
        </w:rPr>
        <w:lastRenderedPageBreak/>
        <w:t xml:space="preserve">Mexico.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7-2020</w:t>
      </w:r>
      <w:r>
        <w:rPr>
          <w:rFonts w:ascii="Times New Roman" w:eastAsia="Times New Roman" w:hAnsi="Times New Roman" w:cs="Times New Roman"/>
          <w:sz w:val="24"/>
          <w:szCs w:val="24"/>
        </w:rPr>
        <w:t xml:space="preserve">. </w:t>
      </w:r>
      <w:hyperlink r:id="rId27">
        <w:r>
          <w:rPr>
            <w:rFonts w:ascii="Times New Roman" w:eastAsia="Times New Roman" w:hAnsi="Times New Roman" w:cs="Times New Roman"/>
            <w:color w:val="1155CC"/>
            <w:sz w:val="24"/>
            <w:szCs w:val="24"/>
            <w:u w:val="single"/>
          </w:rPr>
          <w:t>https://www.frontiersin.org/journals/marine-science/articles/10.3389/fmars.2020.00552</w:t>
        </w:r>
      </w:hyperlink>
      <w:r>
        <w:rPr>
          <w:rFonts w:ascii="Times New Roman" w:eastAsia="Times New Roman" w:hAnsi="Times New Roman" w:cs="Times New Roman"/>
          <w:sz w:val="24"/>
          <w:szCs w:val="24"/>
        </w:rPr>
        <w:t xml:space="preserve"> </w:t>
      </w:r>
    </w:p>
    <w:p w14:paraId="4948286F"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Ellis, M. R., Clark, Z. S. R., Treml, E. A., Brown, M. S., Matthews, T. G., Pocklington, J. B., Stafford-Bell, R. E., Bott, N. J., Nai, Y. H., Miller, A. D., &amp; Sherman, C. D. H. (2022). Detecting marine pests using environmental DNA and biophysical models. </w:t>
      </w:r>
      <w:r>
        <w:rPr>
          <w:rFonts w:ascii="Times New Roman" w:eastAsia="Times New Roman" w:hAnsi="Times New Roman" w:cs="Times New Roman"/>
          <w:i/>
          <w:sz w:val="24"/>
          <w:szCs w:val="24"/>
        </w:rPr>
        <w:t>Science of The Total Environment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816</w:t>
      </w:r>
      <w:r>
        <w:rPr>
          <w:rFonts w:ascii="Times New Roman" w:eastAsia="Times New Roman" w:hAnsi="Times New Roman" w:cs="Times New Roman"/>
          <w:sz w:val="24"/>
          <w:szCs w:val="24"/>
        </w:rPr>
        <w:t xml:space="preserve">, 151666. </w:t>
      </w:r>
      <w:hyperlink r:id="rId28">
        <w:r>
          <w:rPr>
            <w:rFonts w:ascii="Times New Roman" w:eastAsia="Times New Roman" w:hAnsi="Times New Roman" w:cs="Times New Roman"/>
            <w:color w:val="1155CC"/>
            <w:sz w:val="24"/>
            <w:szCs w:val="24"/>
            <w:u w:val="single"/>
          </w:rPr>
          <w:t>https://doi.org/10.1016/j.scitotenv.2021.151666</w:t>
        </w:r>
      </w:hyperlink>
      <w:r>
        <w:rPr>
          <w:rFonts w:ascii="Times New Roman" w:eastAsia="Times New Roman" w:hAnsi="Times New Roman" w:cs="Times New Roman"/>
          <w:sz w:val="24"/>
          <w:szCs w:val="24"/>
        </w:rPr>
        <w:t xml:space="preserve"> </w:t>
      </w:r>
    </w:p>
    <w:p w14:paraId="70441578"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Ely T, Barber PH, Man L, Gold Z (2021) Short-lived detection of an introduced vertebrate eDNA signal in a nearshore rocky reef environment. PLoS ONE 16(6): e0245314. </w:t>
      </w:r>
      <w:hyperlink r:id="rId29">
        <w:r>
          <w:rPr>
            <w:rFonts w:ascii="Times New Roman" w:eastAsia="Times New Roman" w:hAnsi="Times New Roman" w:cs="Times New Roman"/>
            <w:color w:val="1155CC"/>
            <w:sz w:val="24"/>
            <w:szCs w:val="24"/>
            <w:u w:val="single"/>
          </w:rPr>
          <w:t>https://doi.org/10.1371/journal.pone.0245314</w:t>
        </w:r>
      </w:hyperlink>
    </w:p>
    <w:p w14:paraId="7EF89E84" w14:textId="3C92E34D" w:rsidR="00B22CBB" w:rsidRDefault="00B22CBB" w:rsidP="00B22CBB">
      <w:pPr>
        <w:spacing w:before="120"/>
        <w:ind w:left="720" w:hanging="720"/>
        <w:contextualSpacing/>
        <w:rPr>
          <w:ins w:id="918" w:author="Kingsly Chuo Beng" w:date="2026-04-17T17:30:00Z"/>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Feng, Y., Sun, D., Shao, Q., Fang, C., &amp; Wang, C. (2022). Mesozooplankton biodiversity, vertical assemblages, and diel migration in the western tropical Pacific Ocean revealed by eDNA metabarcoding and morphological methods.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9-2022</w:t>
      </w:r>
      <w:r>
        <w:rPr>
          <w:rFonts w:ascii="Times New Roman" w:eastAsia="Times New Roman" w:hAnsi="Times New Roman" w:cs="Times New Roman"/>
          <w:sz w:val="24"/>
          <w:szCs w:val="24"/>
        </w:rPr>
        <w:t xml:space="preserve">. </w:t>
      </w:r>
      <w:hyperlink r:id="rId30">
        <w:r>
          <w:rPr>
            <w:rFonts w:ascii="Times New Roman" w:eastAsia="Times New Roman" w:hAnsi="Times New Roman" w:cs="Times New Roman"/>
            <w:color w:val="1155CC"/>
            <w:sz w:val="24"/>
            <w:szCs w:val="24"/>
            <w:u w:val="single"/>
          </w:rPr>
          <w:t>https://www.frontiersin.org/journals/marine-science/articles/10.3389/fmars.2022.1004410</w:t>
        </w:r>
      </w:hyperlink>
    </w:p>
    <w:p w14:paraId="6A26D291" w14:textId="1DF0B731" w:rsidR="002D0CAA" w:rsidRDefault="002D0CAA" w:rsidP="00B22CBB">
      <w:pPr>
        <w:spacing w:before="120"/>
        <w:ind w:left="720" w:hanging="720"/>
        <w:contextualSpacing/>
        <w:rPr>
          <w:ins w:id="919" w:author="Kingsly Chuo Beng" w:date="2026-04-21T17:16:00Z"/>
          <w:rFonts w:ascii="Times New Roman" w:eastAsia="Times New Roman" w:hAnsi="Times New Roman" w:cs="Times New Roman"/>
          <w:sz w:val="24"/>
          <w:szCs w:val="24"/>
        </w:rPr>
      </w:pPr>
      <w:ins w:id="920" w:author="Kingsly Chuo Beng" w:date="2026-04-17T17:31:00Z">
        <w:r w:rsidRPr="002D0CAA">
          <w:rPr>
            <w:rFonts w:ascii="Times New Roman" w:eastAsia="Times New Roman" w:hAnsi="Times New Roman" w:cs="Times New Roman"/>
            <w:sz w:val="24"/>
            <w:szCs w:val="24"/>
          </w:rPr>
          <w:t xml:space="preserve">Frøslev, T. G., Kjøller, R., Bruun, H. H., Ejrnæs, R., Brunbjerg, A. K., Pietroni, C., &amp; Hansen, A. J. (2017). Algorithm for post-clustering curation of DNA amplicon data yields reliable biodiversity estimates. Nature Communications, 8(1), 1188. </w:t>
        </w:r>
      </w:ins>
      <w:ins w:id="921" w:author="Kingsly Chuo Beng" w:date="2026-04-21T17:16:00Z">
        <w:r w:rsidR="00AC6240">
          <w:rPr>
            <w:rFonts w:ascii="Times New Roman" w:eastAsia="Times New Roman" w:hAnsi="Times New Roman" w:cs="Times New Roman"/>
            <w:sz w:val="24"/>
            <w:szCs w:val="24"/>
          </w:rPr>
          <w:fldChar w:fldCharType="begin"/>
        </w:r>
        <w:r w:rsidR="00AC6240">
          <w:rPr>
            <w:rFonts w:ascii="Times New Roman" w:eastAsia="Times New Roman" w:hAnsi="Times New Roman" w:cs="Times New Roman"/>
            <w:sz w:val="24"/>
            <w:szCs w:val="24"/>
          </w:rPr>
          <w:instrText xml:space="preserve"> HYPERLINK "</w:instrText>
        </w:r>
      </w:ins>
      <w:ins w:id="922" w:author="Kingsly Chuo Beng" w:date="2026-04-17T17:31:00Z">
        <w:r w:rsidR="00AC6240" w:rsidRPr="002D0CAA">
          <w:rPr>
            <w:rFonts w:ascii="Times New Roman" w:eastAsia="Times New Roman" w:hAnsi="Times New Roman" w:cs="Times New Roman"/>
            <w:sz w:val="24"/>
            <w:szCs w:val="24"/>
          </w:rPr>
          <w:instrText>https://doi.org/10.1038/s41467-017-01312-x</w:instrText>
        </w:r>
      </w:ins>
      <w:ins w:id="923" w:author="Kingsly Chuo Beng" w:date="2026-04-21T17:16:00Z">
        <w:r w:rsidR="00AC6240">
          <w:rPr>
            <w:rFonts w:ascii="Times New Roman" w:eastAsia="Times New Roman" w:hAnsi="Times New Roman" w:cs="Times New Roman"/>
            <w:sz w:val="24"/>
            <w:szCs w:val="24"/>
          </w:rPr>
          <w:instrText xml:space="preserve">" </w:instrText>
        </w:r>
        <w:r w:rsidR="00AC6240">
          <w:rPr>
            <w:rFonts w:ascii="Times New Roman" w:eastAsia="Times New Roman" w:hAnsi="Times New Roman" w:cs="Times New Roman"/>
            <w:sz w:val="24"/>
            <w:szCs w:val="24"/>
          </w:rPr>
        </w:r>
        <w:r w:rsidR="00AC6240">
          <w:rPr>
            <w:rFonts w:ascii="Times New Roman" w:eastAsia="Times New Roman" w:hAnsi="Times New Roman" w:cs="Times New Roman"/>
            <w:sz w:val="24"/>
            <w:szCs w:val="24"/>
          </w:rPr>
          <w:fldChar w:fldCharType="separate"/>
        </w:r>
      </w:ins>
      <w:ins w:id="924" w:author="Kingsly Chuo Beng" w:date="2026-04-17T17:31:00Z">
        <w:r w:rsidR="00AC6240" w:rsidRPr="002F207A">
          <w:rPr>
            <w:rStyle w:val="Hyperlink"/>
            <w:rFonts w:ascii="Times New Roman" w:eastAsia="Times New Roman" w:hAnsi="Times New Roman" w:cs="Times New Roman"/>
            <w:sz w:val="24"/>
            <w:szCs w:val="24"/>
          </w:rPr>
          <w:t>https://doi.org/10.1038/s41467-017-01312-x</w:t>
        </w:r>
      </w:ins>
      <w:ins w:id="925" w:author="Kingsly Chuo Beng" w:date="2026-04-21T17:16:00Z">
        <w:r w:rsidR="00AC6240">
          <w:rPr>
            <w:rFonts w:ascii="Times New Roman" w:eastAsia="Times New Roman" w:hAnsi="Times New Roman" w:cs="Times New Roman"/>
            <w:sz w:val="24"/>
            <w:szCs w:val="24"/>
          </w:rPr>
          <w:fldChar w:fldCharType="end"/>
        </w:r>
      </w:ins>
    </w:p>
    <w:p w14:paraId="17ECF8B5" w14:textId="7F59D407" w:rsidR="00AC6240" w:rsidRDefault="00AC6240" w:rsidP="00B22CBB">
      <w:pPr>
        <w:spacing w:before="120"/>
        <w:ind w:left="720" w:hanging="720"/>
        <w:contextualSpacing/>
        <w:rPr>
          <w:rFonts w:ascii="Times New Roman" w:eastAsia="Times New Roman" w:hAnsi="Times New Roman" w:cs="Times New Roman"/>
          <w:sz w:val="24"/>
          <w:szCs w:val="24"/>
        </w:rPr>
      </w:pPr>
      <w:ins w:id="926" w:author="Kingsly Chuo Beng" w:date="2026-04-21T17:16:00Z">
        <w:r w:rsidRPr="00AC6240">
          <w:rPr>
            <w:rFonts w:ascii="Times New Roman" w:eastAsia="Times New Roman" w:hAnsi="Times New Roman" w:cs="Times New Roman"/>
            <w:sz w:val="24"/>
            <w:szCs w:val="24"/>
          </w:rPr>
          <w:t>Gil, M. A., Baskett, M. L., Munch, S. B., &amp; Hein, A. M. (2020). Fast behavioral feedbacks make ecosystems sensitive to pace and not just magnitude of anthropogenic environmental change. Proceedings of the National Academy of Sciences, 117(41), 25580–25589. https://doi.org/10.1073/pnas.2003301117</w:t>
        </w:r>
      </w:ins>
    </w:p>
    <w:p w14:paraId="22E62CF5"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Govindarajan, A. F., Francolini, R. D., Jech, J. M., Lavery, A. C., Llopiz, J. K., Wiebe, P. H., &amp; Zhang, W. (Gordon). (2021). Exploring the Use of Environmental DNA (eDNA) to Detect Animal Taxa in the Mesopelagic Zone. </w:t>
      </w:r>
      <w:r>
        <w:rPr>
          <w:rFonts w:ascii="Times New Roman" w:eastAsia="Times New Roman" w:hAnsi="Times New Roman" w:cs="Times New Roman"/>
          <w:i/>
          <w:sz w:val="24"/>
          <w:szCs w:val="24"/>
        </w:rPr>
        <w:t>Frontiers in Ecology and Evolution</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9-2021</w:t>
      </w:r>
      <w:r>
        <w:rPr>
          <w:rFonts w:ascii="Times New Roman" w:eastAsia="Times New Roman" w:hAnsi="Times New Roman" w:cs="Times New Roman"/>
          <w:sz w:val="24"/>
          <w:szCs w:val="24"/>
        </w:rPr>
        <w:t xml:space="preserve">. </w:t>
      </w:r>
      <w:hyperlink r:id="rId31">
        <w:r>
          <w:rPr>
            <w:rFonts w:ascii="Times New Roman" w:eastAsia="Times New Roman" w:hAnsi="Times New Roman" w:cs="Times New Roman"/>
            <w:color w:val="1155CC"/>
            <w:sz w:val="24"/>
            <w:szCs w:val="24"/>
            <w:u w:val="single"/>
          </w:rPr>
          <w:t>https://www.frontiersin.org/journals/ecology-and-evolution/articles/10.3389/fevo.2021.574877</w:t>
        </w:r>
      </w:hyperlink>
      <w:r>
        <w:rPr>
          <w:rFonts w:ascii="Times New Roman" w:eastAsia="Times New Roman" w:hAnsi="Times New Roman" w:cs="Times New Roman"/>
          <w:sz w:val="24"/>
          <w:szCs w:val="24"/>
        </w:rPr>
        <w:t xml:space="preserve"> </w:t>
      </w:r>
    </w:p>
    <w:p w14:paraId="73578858" w14:textId="41D69EC4" w:rsidR="00B22CBB" w:rsidRDefault="00B22CBB" w:rsidP="00B22CBB">
      <w:pPr>
        <w:spacing w:before="120"/>
        <w:ind w:left="720" w:hanging="720"/>
        <w:contextualSpacing/>
        <w:rPr>
          <w:ins w:id="927" w:author="Kingsly Chuo Beng" w:date="2026-04-21T18:24:00Z"/>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Govindarajan, A. F., Llopiz, J. K., Caiger, P. E., Jech, J. M., Lavery, A. C., McMonagle, H., Wiebe, P. H., &amp; Zhang, W. (Gordon). (2023). Assessing mesopelagic fish diversity and diel vertical migration with environmental DNA.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10-2023</w:t>
      </w:r>
      <w:r>
        <w:rPr>
          <w:rFonts w:ascii="Times New Roman" w:eastAsia="Times New Roman" w:hAnsi="Times New Roman" w:cs="Times New Roman"/>
          <w:sz w:val="24"/>
          <w:szCs w:val="24"/>
        </w:rPr>
        <w:t xml:space="preserve">. </w:t>
      </w:r>
      <w:hyperlink r:id="rId32">
        <w:r>
          <w:rPr>
            <w:rFonts w:ascii="Times New Roman" w:eastAsia="Times New Roman" w:hAnsi="Times New Roman" w:cs="Times New Roman"/>
            <w:color w:val="1155CC"/>
            <w:sz w:val="24"/>
            <w:szCs w:val="24"/>
            <w:u w:val="single"/>
          </w:rPr>
          <w:t>https://www.frontiersin.org/journals/marine-science/articles/10.3389/fmars.2023.1219993</w:t>
        </w:r>
      </w:hyperlink>
    </w:p>
    <w:p w14:paraId="61958B56" w14:textId="5BAE66B2" w:rsidR="00505395" w:rsidRDefault="00505395" w:rsidP="00B22CBB">
      <w:pPr>
        <w:spacing w:before="120"/>
        <w:ind w:left="720" w:hanging="720"/>
        <w:contextualSpacing/>
        <w:rPr>
          <w:rFonts w:ascii="Times New Roman" w:eastAsia="Times New Roman" w:hAnsi="Times New Roman" w:cs="Times New Roman"/>
          <w:color w:val="1155CC"/>
          <w:sz w:val="24"/>
          <w:szCs w:val="24"/>
          <w:u w:val="single"/>
        </w:rPr>
      </w:pPr>
      <w:ins w:id="928" w:author="Kingsly Chuo Beng" w:date="2026-04-21T18:24:00Z">
        <w:r w:rsidRPr="00505395">
          <w:rPr>
            <w:rFonts w:ascii="Times New Roman" w:eastAsia="Times New Roman" w:hAnsi="Times New Roman" w:cs="Times New Roman"/>
            <w:color w:val="1155CC"/>
            <w:sz w:val="24"/>
            <w:szCs w:val="24"/>
            <w:u w:val="single"/>
          </w:rPr>
          <w:t>Grubisic, M. (2018), Waters under Artificial Lights: Does Light Pollution Matter for Aquatic Primary Producers?. Limnology and Oceanography Bulletin, 27: 76-81. https://doi.org/10.1002/lob.10254</w:t>
        </w:r>
      </w:ins>
    </w:p>
    <w:p w14:paraId="001693E8"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0F18AC">
        <w:rPr>
          <w:rFonts w:ascii="Times New Roman" w:eastAsia="Times New Roman" w:hAnsi="Times New Roman" w:cs="Times New Roman"/>
          <w:sz w:val="24"/>
          <w:szCs w:val="24"/>
        </w:rPr>
        <w:t xml:space="preserve">Guri, G., Westgaard, J.-I., Yoccoz, N., Wangensteen, O. S., Præbel, K., Ray, J. L., Kelly, R. P., Shelton, A. O., Hanebrekke, T., &amp; Johansen, T. (2024). Maximizing sampling efficiency to detect differences in fish community composition using environmental DNA metabarcoding in subarctic fjords. Environmental DNA, 6, e409. </w:t>
      </w:r>
      <w:hyperlink r:id="rId33" w:history="1">
        <w:r w:rsidRPr="00D93002">
          <w:rPr>
            <w:rStyle w:val="Hyperlink"/>
            <w:rFonts w:ascii="Times New Roman" w:eastAsia="Times New Roman" w:hAnsi="Times New Roman" w:cs="Times New Roman"/>
            <w:sz w:val="24"/>
            <w:szCs w:val="24"/>
          </w:rPr>
          <w:t>https://doi.org/10.1002/edn3.409</w:t>
        </w:r>
      </w:hyperlink>
      <w:r>
        <w:rPr>
          <w:rFonts w:ascii="Times New Roman" w:eastAsia="Times New Roman" w:hAnsi="Times New Roman" w:cs="Times New Roman"/>
          <w:sz w:val="24"/>
          <w:szCs w:val="24"/>
        </w:rPr>
        <w:t xml:space="preserve"> </w:t>
      </w:r>
    </w:p>
    <w:p w14:paraId="7D34C92D" w14:textId="72714908" w:rsidR="00B22CBB" w:rsidRDefault="00B22CBB" w:rsidP="00B22CBB">
      <w:pPr>
        <w:spacing w:before="120"/>
        <w:ind w:left="720" w:hanging="720"/>
        <w:contextualSpacing/>
        <w:rPr>
          <w:ins w:id="929" w:author="Kingsly Chuo Beng" w:date="2026-04-20T11:43:00Z"/>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Häfker, N. S., Connan-McGinty, S., Hobbs, L., McKee, D., Cohen, J. H., &amp; Last, K. S. (2022). Animal behavior is central in shaping the realized diel light niche. </w:t>
      </w:r>
      <w:r>
        <w:rPr>
          <w:rFonts w:ascii="Times New Roman" w:eastAsia="Times New Roman" w:hAnsi="Times New Roman" w:cs="Times New Roman"/>
          <w:i/>
          <w:sz w:val="24"/>
          <w:szCs w:val="24"/>
        </w:rPr>
        <w:t>Communications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w:t>
      </w:r>
      <w:r>
        <w:rPr>
          <w:rFonts w:ascii="Times New Roman" w:eastAsia="Times New Roman" w:hAnsi="Times New Roman" w:cs="Times New Roman"/>
          <w:sz w:val="24"/>
          <w:szCs w:val="24"/>
        </w:rPr>
        <w:t xml:space="preserve">(1), 562. </w:t>
      </w:r>
      <w:hyperlink r:id="rId34">
        <w:r>
          <w:rPr>
            <w:rFonts w:ascii="Times New Roman" w:eastAsia="Times New Roman" w:hAnsi="Times New Roman" w:cs="Times New Roman"/>
            <w:color w:val="1155CC"/>
            <w:sz w:val="24"/>
            <w:szCs w:val="24"/>
            <w:u w:val="single"/>
          </w:rPr>
          <w:t>https://doi.org/10.1038/s42003-022-03472-z</w:t>
        </w:r>
      </w:hyperlink>
    </w:p>
    <w:p w14:paraId="7F0B9E7B" w14:textId="11FF9EC0" w:rsidR="00A21991" w:rsidRDefault="00A21991" w:rsidP="00B22CBB">
      <w:pPr>
        <w:spacing w:before="120"/>
        <w:ind w:left="720" w:hanging="720"/>
        <w:contextualSpacing/>
        <w:rPr>
          <w:rFonts w:ascii="Times New Roman" w:eastAsia="Times New Roman" w:hAnsi="Times New Roman" w:cs="Times New Roman"/>
          <w:sz w:val="24"/>
          <w:szCs w:val="24"/>
        </w:rPr>
      </w:pPr>
      <w:ins w:id="930" w:author="Kingsly Chuo Beng" w:date="2026-04-20T11:43:00Z">
        <w:r w:rsidRPr="00A21991">
          <w:rPr>
            <w:rFonts w:ascii="Times New Roman" w:eastAsia="Times New Roman" w:hAnsi="Times New Roman" w:cs="Times New Roman"/>
            <w:sz w:val="24"/>
            <w:szCs w:val="24"/>
          </w:rPr>
          <w:lastRenderedPageBreak/>
          <w:t>Harrison, J. B., Sunday, J. M., &amp; Rogers, S. M. (2019). Predicting the fate of eDNA in the environment and implications for studying biodiversity. Proceedings of the Royal Society B: Biological Sciences, 286(1915), 20191409. https://doi.org/10.1098/rspb.2019.1409</w:t>
        </w:r>
      </w:ins>
    </w:p>
    <w:p w14:paraId="6D16AF65"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Hinojosa, I. A., Zapata-Hernández, G., Fowles, A. E., Gaymer, C. F., &amp; Stuart-Smith, R. D. (2021). The awakening of invertebrates: The daily dynamics of fishes and mobile invertebrates at Rapa Nui’s multiple use marine protected area. </w:t>
      </w:r>
      <w:r>
        <w:rPr>
          <w:rFonts w:ascii="Times New Roman" w:eastAsia="Times New Roman" w:hAnsi="Times New Roman" w:cs="Times New Roman"/>
          <w:i/>
          <w:sz w:val="24"/>
          <w:szCs w:val="24"/>
        </w:rPr>
        <w:t>Aquatic Conservation: Marine and Freshwater Ecosystems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31</w:t>
      </w:r>
      <w:r>
        <w:rPr>
          <w:rFonts w:ascii="Times New Roman" w:eastAsia="Times New Roman" w:hAnsi="Times New Roman" w:cs="Times New Roman"/>
          <w:sz w:val="24"/>
          <w:szCs w:val="24"/>
        </w:rPr>
        <w:t>(2), 290–303. https://doi.org/10.1002/aqc.3423</w:t>
      </w:r>
    </w:p>
    <w:p w14:paraId="1A539A79" w14:textId="2683C7C4" w:rsidR="00B22CBB" w:rsidRPr="00A700DC" w:rsidDel="004F3E5A" w:rsidRDefault="00B22CBB" w:rsidP="006155B8">
      <w:pPr>
        <w:spacing w:before="120"/>
        <w:ind w:left="720" w:hanging="720"/>
        <w:contextualSpacing/>
        <w:rPr>
          <w:del w:id="931" w:author="Kingsly Chuo Beng" w:date="2026-04-17T17:22:00Z"/>
          <w:lang w:val="en-US"/>
          <w:rPrChange w:id="932" w:author="Kingsly Chuo Beng" w:date="2026-04-21T16:27:00Z">
            <w:rPr>
              <w:del w:id="933" w:author="Kingsly Chuo Beng" w:date="2026-04-17T17:22:00Z"/>
              <w:rFonts w:ascii="Times New Roman" w:eastAsia="Times New Roman" w:hAnsi="Times New Roman" w:cs="Times New Roman"/>
              <w:sz w:val="24"/>
              <w:szCs w:val="24"/>
            </w:rPr>
          </w:rPrChange>
        </w:rPr>
      </w:pPr>
      <w:r>
        <w:rPr>
          <w:rFonts w:ascii="Times New Roman" w:eastAsia="Times New Roman" w:hAnsi="Times New Roman" w:cs="Times New Roman"/>
          <w:sz w:val="24"/>
          <w:szCs w:val="24"/>
        </w:rPr>
        <w:t xml:space="preserve">Hobbs, L., Banas, N. S., Cohen, J. H., Cottier, F. R., Berge, J., &amp; Varpe, Ø. (2021). A marine zooplankton community vertically structured by light across diel to interannual timescales. </w:t>
      </w:r>
      <w:r>
        <w:rPr>
          <w:rFonts w:ascii="Times New Roman" w:eastAsia="Times New Roman" w:hAnsi="Times New Roman" w:cs="Times New Roman"/>
          <w:i/>
          <w:sz w:val="24"/>
          <w:szCs w:val="24"/>
        </w:rPr>
        <w:t>Biology Letters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17</w:t>
      </w:r>
      <w:r>
        <w:rPr>
          <w:rFonts w:ascii="Times New Roman" w:eastAsia="Times New Roman" w:hAnsi="Times New Roman" w:cs="Times New Roman"/>
          <w:sz w:val="24"/>
          <w:szCs w:val="24"/>
        </w:rPr>
        <w:t xml:space="preserve">(2), 20200810. </w:t>
      </w:r>
      <w:r w:rsidR="002150D6">
        <w:fldChar w:fldCharType="begin"/>
      </w:r>
      <w:r w:rsidR="002150D6">
        <w:instrText xml:space="preserve"> HYPERLINK "https://doi.org/10.1098/rsbl.2020.0810" </w:instrText>
      </w:r>
      <w:r w:rsidR="002150D6">
        <w:fldChar w:fldCharType="separate"/>
      </w:r>
      <w:r w:rsidRPr="00A700DC">
        <w:rPr>
          <w:rStyle w:val="Hyperlink"/>
          <w:rFonts w:ascii="Times New Roman" w:eastAsia="Times New Roman" w:hAnsi="Times New Roman" w:cs="Times New Roman"/>
          <w:sz w:val="24"/>
          <w:szCs w:val="24"/>
          <w:lang w:val="en-US"/>
          <w:rPrChange w:id="934" w:author="Kingsly Chuo Beng" w:date="2026-04-21T16:27:00Z">
            <w:rPr>
              <w:rStyle w:val="Hyperlink"/>
              <w:rFonts w:ascii="Times New Roman" w:eastAsia="Times New Roman" w:hAnsi="Times New Roman" w:cs="Times New Roman"/>
              <w:sz w:val="24"/>
              <w:szCs w:val="24"/>
            </w:rPr>
          </w:rPrChange>
        </w:rPr>
        <w:t>https://doi.org/10.1098/rsbl.2020.0810</w:t>
      </w:r>
      <w:r w:rsidR="002150D6">
        <w:rPr>
          <w:rStyle w:val="Hyperlink"/>
          <w:rFonts w:ascii="Times New Roman" w:eastAsia="Times New Roman" w:hAnsi="Times New Roman" w:cs="Times New Roman"/>
          <w:sz w:val="24"/>
          <w:szCs w:val="24"/>
        </w:rPr>
        <w:fldChar w:fldCharType="end"/>
      </w:r>
      <w:ins w:id="935" w:author="Kingsly Chuo Beng" w:date="2026-04-17T16:33:00Z">
        <w:r w:rsidR="00455795" w:rsidRPr="00A700DC">
          <w:rPr>
            <w:lang w:val="en-US"/>
            <w:rPrChange w:id="936" w:author="Kingsly Chuo Beng" w:date="2026-04-21T16:27:00Z">
              <w:rPr/>
            </w:rPrChange>
          </w:rPr>
          <w:t xml:space="preserve"> </w:t>
        </w:r>
      </w:ins>
    </w:p>
    <w:p w14:paraId="1459D346" w14:textId="5B7626C8" w:rsidR="00B22CBB" w:rsidRDefault="00A35CBE" w:rsidP="00B22CBB">
      <w:pPr>
        <w:spacing w:before="120"/>
        <w:ind w:left="720" w:hanging="720"/>
        <w:contextualSpacing/>
        <w:rPr>
          <w:ins w:id="937" w:author="Kingsly Chuo Beng" w:date="2026-04-21T16:17:00Z"/>
          <w:rFonts w:ascii="Times New Roman" w:eastAsia="Times New Roman" w:hAnsi="Times New Roman" w:cs="Times New Roman"/>
          <w:color w:val="1155CC"/>
          <w:sz w:val="24"/>
          <w:szCs w:val="24"/>
          <w:u w:val="single"/>
        </w:rPr>
      </w:pPr>
      <w:ins w:id="938" w:author="Kingsly Chuo Beng" w:date="2026-04-17T17:26:00Z">
        <w:r w:rsidRPr="003A06F4">
          <w:rPr>
            <w:rFonts w:ascii="Times New Roman" w:eastAsia="Times New Roman" w:hAnsi="Times New Roman" w:cs="Times New Roman"/>
            <w:sz w:val="24"/>
            <w:szCs w:val="24"/>
            <w:lang w:val="en-US"/>
          </w:rPr>
          <w:t xml:space="preserve">Ip, Y. C. A., Allan, E. A., Hirsch, S. L., &amp; Kelly, R. P. (2026). </w:t>
        </w:r>
        <w:r w:rsidRPr="00A35CBE">
          <w:rPr>
            <w:rFonts w:ascii="Times New Roman" w:eastAsia="Times New Roman" w:hAnsi="Times New Roman" w:cs="Times New Roman"/>
            <w:sz w:val="24"/>
            <w:szCs w:val="24"/>
            <w:lang w:val="en-US"/>
          </w:rPr>
          <w:t>Fast, Flexible, Feasible: A Transparent Framework for Evaluating eDNA Workflow Trade-Offs in Resource-Limited Settings. Molecular Ecology Resources, 26(1), e70091. https://doi.org/10.1111/1755-0998.70091</w:t>
        </w:r>
      </w:ins>
      <w:del w:id="939" w:author="Kingsly Chuo Beng" w:date="2026-04-17T17:24:00Z">
        <w:r w:rsidR="00B22CBB" w:rsidRPr="006155B8" w:rsidDel="006155B8">
          <w:rPr>
            <w:rFonts w:ascii="Times New Roman" w:eastAsia="Times New Roman" w:hAnsi="Times New Roman" w:cs="Times New Roman"/>
            <w:sz w:val="24"/>
            <w:szCs w:val="24"/>
            <w:lang w:val="en-US"/>
            <w:rPrChange w:id="940" w:author="Kingsly Chuo Beng" w:date="2026-04-17T17:24:00Z">
              <w:rPr>
                <w:rFonts w:ascii="Times New Roman" w:eastAsia="Times New Roman" w:hAnsi="Times New Roman" w:cs="Times New Roman"/>
                <w:sz w:val="24"/>
                <w:szCs w:val="24"/>
              </w:rPr>
            </w:rPrChange>
          </w:rPr>
          <w:delText xml:space="preserve">Ip, A., Brandão-Dias, P. F. P., Guri, G., Andruszkiewicz, E. A., &amp; Kelly, R. P. (2025). </w:delText>
        </w:r>
        <w:r w:rsidR="00B22CBB" w:rsidDel="006155B8">
          <w:rPr>
            <w:rFonts w:ascii="Times New Roman" w:eastAsia="Times New Roman" w:hAnsi="Times New Roman" w:cs="Times New Roman"/>
            <w:sz w:val="24"/>
            <w:szCs w:val="24"/>
          </w:rPr>
          <w:delText xml:space="preserve">Vertebrate Biodiversity via eDNA at the air-water interface. bioRxiv 2025.06.13.659655; doi: </w:delText>
        </w:r>
        <w:r w:rsidR="002150D6" w:rsidDel="006155B8">
          <w:fldChar w:fldCharType="begin"/>
        </w:r>
        <w:r w:rsidR="002150D6" w:rsidDel="006155B8">
          <w:delInstrText xml:space="preserve"> HYPERLINK "https://doi.org/10.1101/2025.06.13.659655" \h </w:delInstrText>
        </w:r>
        <w:r w:rsidR="002150D6" w:rsidDel="006155B8">
          <w:fldChar w:fldCharType="separate"/>
        </w:r>
        <w:r w:rsidR="00B22CBB" w:rsidDel="006155B8">
          <w:rPr>
            <w:rFonts w:ascii="Times New Roman" w:eastAsia="Times New Roman" w:hAnsi="Times New Roman" w:cs="Times New Roman"/>
            <w:color w:val="1155CC"/>
            <w:sz w:val="24"/>
            <w:szCs w:val="24"/>
            <w:u w:val="single"/>
          </w:rPr>
          <w:delText>https://doi.org/10.1101/2025.06.13.659655</w:delText>
        </w:r>
        <w:r w:rsidR="002150D6" w:rsidDel="006155B8">
          <w:rPr>
            <w:rFonts w:ascii="Times New Roman" w:eastAsia="Times New Roman" w:hAnsi="Times New Roman" w:cs="Times New Roman"/>
            <w:color w:val="1155CC"/>
            <w:sz w:val="24"/>
            <w:szCs w:val="24"/>
            <w:u w:val="single"/>
          </w:rPr>
          <w:fldChar w:fldCharType="end"/>
        </w:r>
      </w:del>
    </w:p>
    <w:p w14:paraId="5EBAB4B9" w14:textId="48424CE5" w:rsidR="00C9054B" w:rsidRDefault="00C9054B" w:rsidP="00B22CBB">
      <w:pPr>
        <w:spacing w:before="120"/>
        <w:ind w:left="720" w:hanging="720"/>
        <w:contextualSpacing/>
        <w:rPr>
          <w:rFonts w:ascii="Times New Roman" w:eastAsia="Times New Roman" w:hAnsi="Times New Roman" w:cs="Times New Roman"/>
          <w:sz w:val="24"/>
          <w:szCs w:val="24"/>
        </w:rPr>
      </w:pPr>
      <w:ins w:id="941" w:author="Kingsly Chuo Beng" w:date="2026-04-21T16:17:00Z">
        <w:r w:rsidRPr="00A700DC">
          <w:rPr>
            <w:rFonts w:ascii="Times New Roman" w:eastAsia="Times New Roman" w:hAnsi="Times New Roman" w:cs="Times New Roman"/>
            <w:sz w:val="24"/>
            <w:szCs w:val="24"/>
            <w:lang w:val="en-US"/>
            <w:rPrChange w:id="942" w:author="Kingsly Chuo Beng" w:date="2026-04-21T16:27:00Z">
              <w:rPr>
                <w:rFonts w:ascii="Times New Roman" w:eastAsia="Times New Roman" w:hAnsi="Times New Roman" w:cs="Times New Roman"/>
                <w:sz w:val="24"/>
                <w:szCs w:val="24"/>
              </w:rPr>
            </w:rPrChange>
          </w:rPr>
          <w:t xml:space="preserve">Jensen, M. R., Sigsgaard, E. E., Ávila, M. D. P., Agersnap, S., Brenner-Larsen, W., Sengupta, M. E., Xing, Y., Krag, M. A., Knudsen, S. W., Carl, H., Møller, P. R., &amp; Thomsen, P. F. (2022). </w:t>
        </w:r>
        <w:r w:rsidRPr="00C9054B">
          <w:rPr>
            <w:rFonts w:ascii="Times New Roman" w:eastAsia="Times New Roman" w:hAnsi="Times New Roman" w:cs="Times New Roman"/>
            <w:sz w:val="24"/>
            <w:szCs w:val="24"/>
          </w:rPr>
          <w:t>Short-term temporal variation of coastal marine eDNA. Environmental DNA, 4, 747–762. https://doi.org/10.1002/edn3.285</w:t>
        </w:r>
      </w:ins>
    </w:p>
    <w:p w14:paraId="550AEA90"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Jo T, Arimoto M, Murakami H, Masuda R, Minamoto T. Estimating shedding and decay rates of environmental nuclear DNA with relation to water temperature and biomass. Environmental DNA. 2020; 2: 140–151. https://doi.org/10.1002/edn3.51</w:t>
      </w:r>
    </w:p>
    <w:p w14:paraId="1ED570C1"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Kelly RP, Gallego R, Jacobs-Palmer E. 2018. The effect of tides on nearshore environmental DNA. PeerJ 6:e4521</w:t>
      </w:r>
      <w:hyperlink r:id="rId35">
        <w:r>
          <w:rPr>
            <w:rFonts w:ascii="Times New Roman" w:eastAsia="Times New Roman" w:hAnsi="Times New Roman" w:cs="Times New Roman"/>
            <w:sz w:val="24"/>
            <w:szCs w:val="24"/>
          </w:rPr>
          <w:t xml:space="preserve"> </w:t>
        </w:r>
      </w:hyperlink>
      <w:hyperlink r:id="rId36">
        <w:r>
          <w:rPr>
            <w:rFonts w:ascii="Times New Roman" w:eastAsia="Times New Roman" w:hAnsi="Times New Roman" w:cs="Times New Roman"/>
            <w:color w:val="1155CC"/>
            <w:sz w:val="24"/>
            <w:szCs w:val="24"/>
            <w:u w:val="single"/>
          </w:rPr>
          <w:t>https://doi.org/10.7717/peerj.4521</w:t>
        </w:r>
      </w:hyperlink>
    </w:p>
    <w:p w14:paraId="7D5358CD"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Kelly, R.P., Shelton, A.O. &amp; Gallego, R. Understanding PCR Processes to Draw Meaningful Conclusions from Environmental DNA Studies. Sci Rep 9, 12133 (2019). https://doi.org/10.1038/s41598-019-48546-x</w:t>
      </w:r>
    </w:p>
    <w:p w14:paraId="0182B5A0" w14:textId="23374AFC" w:rsidR="00B22CBB" w:rsidRDefault="00B22CBB" w:rsidP="00B22CBB">
      <w:pPr>
        <w:spacing w:before="120"/>
        <w:ind w:left="720" w:hanging="720"/>
        <w:contextualSpacing/>
        <w:rPr>
          <w:ins w:id="943" w:author="Kingsly Chuo Beng" w:date="2026-04-24T17:59: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Lamy, T., Pitz, K. J., Chavez, F. P., Yorke, C. E., &amp; Miller, R. J. (2021). Environmental DNA reveals the fine-grained and hierarchical spatial structure of kelp forest fish communities. </w:t>
      </w:r>
      <w:r>
        <w:rPr>
          <w:rFonts w:ascii="Times New Roman" w:eastAsia="Times New Roman" w:hAnsi="Times New Roman" w:cs="Times New Roman"/>
          <w:i/>
          <w:sz w:val="24"/>
          <w:szCs w:val="24"/>
        </w:rPr>
        <w:t>Scientific Reports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11</w:t>
      </w:r>
      <w:r>
        <w:rPr>
          <w:rFonts w:ascii="Times New Roman" w:eastAsia="Times New Roman" w:hAnsi="Times New Roman" w:cs="Times New Roman"/>
          <w:sz w:val="24"/>
          <w:szCs w:val="24"/>
        </w:rPr>
        <w:t xml:space="preserve">(1), 14439. </w:t>
      </w:r>
      <w:hyperlink r:id="rId37">
        <w:r>
          <w:rPr>
            <w:rFonts w:ascii="Times New Roman" w:eastAsia="Times New Roman" w:hAnsi="Times New Roman" w:cs="Times New Roman"/>
            <w:color w:val="1155CC"/>
            <w:sz w:val="24"/>
            <w:szCs w:val="24"/>
            <w:u w:val="single"/>
          </w:rPr>
          <w:t>https://doi.org/10.1038/s41598-021-93859-5</w:t>
        </w:r>
      </w:hyperlink>
      <w:r>
        <w:rPr>
          <w:rFonts w:ascii="Times New Roman" w:eastAsia="Times New Roman" w:hAnsi="Times New Roman" w:cs="Times New Roman"/>
          <w:sz w:val="24"/>
          <w:szCs w:val="24"/>
        </w:rPr>
        <w:t xml:space="preserve"> </w:t>
      </w:r>
    </w:p>
    <w:p w14:paraId="1B446071" w14:textId="3F617A79" w:rsidR="00660420" w:rsidRDefault="004F7871" w:rsidP="00B22CBB">
      <w:pPr>
        <w:spacing w:before="120"/>
        <w:ind w:left="720" w:hanging="720"/>
        <w:contextualSpacing/>
        <w:rPr>
          <w:rFonts w:ascii="Times New Roman" w:eastAsia="Times New Roman" w:hAnsi="Times New Roman" w:cs="Times New Roman"/>
          <w:sz w:val="24"/>
          <w:szCs w:val="24"/>
        </w:rPr>
      </w:pPr>
      <w:ins w:id="944" w:author="Kingsly Chuo Beng" w:date="2026-04-24T17:59:00Z">
        <w:r w:rsidRPr="00660420">
          <w:rPr>
            <w:rFonts w:ascii="Times New Roman" w:eastAsia="Times New Roman" w:hAnsi="Times New Roman" w:cs="Times New Roman"/>
            <w:sz w:val="24"/>
            <w:szCs w:val="24"/>
          </w:rPr>
          <w:t xml:space="preserve">Last, K. S., Olive, P. J. W., &amp; Edwards, A. J. </w:t>
        </w:r>
        <w:r w:rsidR="00660420" w:rsidRPr="00660420">
          <w:rPr>
            <w:rFonts w:ascii="Times New Roman" w:eastAsia="Times New Roman" w:hAnsi="Times New Roman" w:cs="Times New Roman"/>
            <w:sz w:val="24"/>
            <w:szCs w:val="24"/>
          </w:rPr>
          <w:t>(1999). An actographic study of diel activity in the semelparous polychaete Nereis (Neanthes) virens Sars in relation to the annual cycle of growth and reproduction. Invertebrate Reproduction &amp; Development, 35(2), 141–145. https://doi.org/10.1080/07924259.1999.9652377</w:t>
        </w:r>
      </w:ins>
    </w:p>
    <w:p w14:paraId="0E7E6610"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Leray, M., Yang, J. Y., Meyer, C. P., Mills, S. C., Agudelo, N., Ranwez, V., ... &amp; Machida, R. J. (2013). A new versatile primer set targeting a short fragment of the mitochondrial COI region for metabarcoding metazoan diversity: application for characterizing coral reef fish gut contents. Frontiers in zoology, 10(1), 34.</w:t>
      </w:r>
    </w:p>
    <w:p w14:paraId="221E2A5D"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Lobo, J., Costa, P. M., Teixeira, M. A., Ferreira, M. S., Costa, M. H., &amp; Costa, F. O. (2013). Enhanced primers for amplification of DNA barcodes from a broad range of marine metazoans. BMC ecology, 13(1), 34.</w:t>
      </w:r>
    </w:p>
    <w:p w14:paraId="7A4BF9C0" w14:textId="6407556F" w:rsidR="00B22CBB" w:rsidRDefault="00B22CBB" w:rsidP="00B22CBB">
      <w:pPr>
        <w:spacing w:before="120"/>
        <w:ind w:left="720" w:hanging="720"/>
        <w:contextualSpacing/>
        <w:rPr>
          <w:ins w:id="945" w:author="Kingsly Chuo Beng" w:date="2026-04-23T14:29:00Z"/>
          <w:rFonts w:ascii="Times New Roman" w:eastAsia="Times New Roman" w:hAnsi="Times New Roman" w:cs="Times New Roman"/>
          <w:sz w:val="24"/>
          <w:szCs w:val="24"/>
        </w:rPr>
      </w:pPr>
      <w:r w:rsidRPr="00AC7661">
        <w:rPr>
          <w:rFonts w:ascii="Times New Roman" w:eastAsia="Times New Roman" w:hAnsi="Times New Roman" w:cs="Times New Roman"/>
          <w:sz w:val="24"/>
          <w:szCs w:val="24"/>
        </w:rPr>
        <w:t xml:space="preserve">Longcore, T. and Rich, C. (2004), Ecological light pollution. Frontiers in Ecology and the Environment, 2: 191-198. </w:t>
      </w:r>
      <w:hyperlink r:id="rId38" w:history="1">
        <w:r w:rsidRPr="00D93002">
          <w:rPr>
            <w:rStyle w:val="Hyperlink"/>
            <w:rFonts w:ascii="Times New Roman" w:eastAsia="Times New Roman" w:hAnsi="Times New Roman" w:cs="Times New Roman"/>
            <w:sz w:val="24"/>
            <w:szCs w:val="24"/>
          </w:rPr>
          <w:t>https://doi.org/10.1890/1540-9295(2004)002[0191:ELP]2.0.CO;2</w:t>
        </w:r>
      </w:hyperlink>
      <w:r>
        <w:rPr>
          <w:rFonts w:ascii="Times New Roman" w:eastAsia="Times New Roman" w:hAnsi="Times New Roman" w:cs="Times New Roman"/>
          <w:sz w:val="24"/>
          <w:szCs w:val="24"/>
        </w:rPr>
        <w:t xml:space="preserve"> </w:t>
      </w:r>
    </w:p>
    <w:p w14:paraId="0865736C" w14:textId="4A07661F" w:rsidR="00BD708B" w:rsidRDefault="00BD708B" w:rsidP="00B22CBB">
      <w:pPr>
        <w:spacing w:before="120"/>
        <w:ind w:left="720" w:hanging="720"/>
        <w:contextualSpacing/>
        <w:rPr>
          <w:rFonts w:ascii="Times New Roman" w:eastAsia="Times New Roman" w:hAnsi="Times New Roman" w:cs="Times New Roman"/>
          <w:sz w:val="24"/>
          <w:szCs w:val="24"/>
        </w:rPr>
      </w:pPr>
      <w:ins w:id="946" w:author="Kingsly Chuo Beng" w:date="2026-04-23T14:29:00Z">
        <w:r w:rsidRPr="00BD708B">
          <w:rPr>
            <w:rFonts w:ascii="Times New Roman" w:eastAsia="Times New Roman" w:hAnsi="Times New Roman" w:cs="Times New Roman"/>
            <w:sz w:val="24"/>
            <w:szCs w:val="24"/>
          </w:rPr>
          <w:lastRenderedPageBreak/>
          <w:t>Manríquez, P. H., Jara, M. E., Diaz, M. I., Quijón, P. A., Widdicombe, S., Pulgar, J., Manríquez, K., Quintanilla-Ahumada, D., &amp; Duarte, C. (2019). Artificial light pollution influences behavioral and physiological traits in a keystone predator species, Concholepas concholepas. Science of The Total Environment, 661, 543–552. https://doi.org/10.1016/j.scitotenv.2019.01.157</w:t>
        </w:r>
      </w:ins>
    </w:p>
    <w:p w14:paraId="4FB939A4"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Marangoni, L. F. B., Davies, T., Smyth, T., Rodríguez, A., Hamann, M., Duarte, C., Pendoley, K., Berge, J., Maggi, E., &amp; Levy, O. (2022). Impacts of artificial light at night in marine ecosystems—A review. </w:t>
      </w:r>
      <w:r>
        <w:rPr>
          <w:rFonts w:ascii="Times New Roman" w:eastAsia="Times New Roman" w:hAnsi="Times New Roman" w:cs="Times New Roman"/>
          <w:i/>
          <w:sz w:val="24"/>
          <w:szCs w:val="24"/>
        </w:rPr>
        <w:t>Global Change Biology</w:t>
      </w:r>
      <w:r>
        <w:rPr>
          <w:rFonts w:ascii="Times New Roman" w:eastAsia="Times New Roman" w:hAnsi="Times New Roman" w:cs="Times New Roman"/>
          <w:sz w:val="24"/>
          <w:szCs w:val="24"/>
        </w:rPr>
        <w:t>, 28, 5346–5367.</w:t>
      </w:r>
      <w:hyperlink r:id="rId39">
        <w:r>
          <w:rPr>
            <w:rFonts w:ascii="Times New Roman" w:eastAsia="Times New Roman" w:hAnsi="Times New Roman" w:cs="Times New Roman"/>
            <w:sz w:val="24"/>
            <w:szCs w:val="24"/>
          </w:rPr>
          <w:t xml:space="preserve"> </w:t>
        </w:r>
      </w:hyperlink>
      <w:hyperlink r:id="rId40">
        <w:r>
          <w:rPr>
            <w:rFonts w:ascii="Times New Roman" w:eastAsia="Times New Roman" w:hAnsi="Times New Roman" w:cs="Times New Roman"/>
            <w:color w:val="1155CC"/>
            <w:sz w:val="24"/>
            <w:szCs w:val="24"/>
            <w:u w:val="single"/>
          </w:rPr>
          <w:t>https://doi.org/10.1111/gcb.16264</w:t>
        </w:r>
      </w:hyperlink>
    </w:p>
    <w:p w14:paraId="0FE5269E"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Marcinko, C. L. J., Allen, J. T., Poulton, A. J., Painter, S. C., &amp; Martin, A. P. (2013). Diurnal variations of dinoflagellate bioluminescence within the open-ocean north-east Atlantic. </w:t>
      </w:r>
      <w:r>
        <w:rPr>
          <w:rFonts w:ascii="Times New Roman" w:eastAsia="Times New Roman" w:hAnsi="Times New Roman" w:cs="Times New Roman"/>
          <w:i/>
          <w:sz w:val="24"/>
          <w:szCs w:val="24"/>
        </w:rPr>
        <w:t>Journal of Plankton Research</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35</w:t>
      </w:r>
      <w:r>
        <w:rPr>
          <w:rFonts w:ascii="Times New Roman" w:eastAsia="Times New Roman" w:hAnsi="Times New Roman" w:cs="Times New Roman"/>
          <w:sz w:val="24"/>
          <w:szCs w:val="24"/>
        </w:rPr>
        <w:t xml:space="preserve">(1), 177–190. </w:t>
      </w:r>
      <w:hyperlink r:id="rId41">
        <w:r>
          <w:rPr>
            <w:rFonts w:ascii="Times New Roman" w:eastAsia="Times New Roman" w:hAnsi="Times New Roman" w:cs="Times New Roman"/>
            <w:color w:val="1155CC"/>
            <w:sz w:val="24"/>
            <w:szCs w:val="24"/>
            <w:u w:val="single"/>
          </w:rPr>
          <w:t>https://doi.org/10.1093/plankt/fbs081</w:t>
        </w:r>
      </w:hyperlink>
      <w:r>
        <w:rPr>
          <w:rFonts w:ascii="Times New Roman" w:eastAsia="Times New Roman" w:hAnsi="Times New Roman" w:cs="Times New Roman"/>
          <w:sz w:val="24"/>
          <w:szCs w:val="24"/>
        </w:rPr>
        <w:t xml:space="preserve"> </w:t>
      </w:r>
    </w:p>
    <w:p w14:paraId="65072D4C" w14:textId="77777777" w:rsidR="00B22CBB" w:rsidRPr="008629C2" w:rsidRDefault="00B22CBB" w:rsidP="00B22CBB">
      <w:pPr>
        <w:spacing w:before="120"/>
        <w:ind w:left="720" w:hanging="720"/>
        <w:contextualSpacing/>
        <w:rPr>
          <w:rFonts w:ascii="Times New Roman" w:eastAsia="Times New Roman" w:hAnsi="Times New Roman" w:cs="Times New Roman"/>
          <w:sz w:val="24"/>
          <w:szCs w:val="24"/>
          <w:lang w:val="de-DE"/>
        </w:rPr>
      </w:pPr>
      <w:r>
        <w:rPr>
          <w:rFonts w:ascii="Times New Roman" w:eastAsia="Times New Roman" w:hAnsi="Times New Roman" w:cs="Times New Roman"/>
          <w:sz w:val="24"/>
          <w:szCs w:val="24"/>
        </w:rPr>
        <w:t xml:space="preserve">McFarland, W. N. (1986). Light in the Sea—Correlations with Behaviors of Fishes and Invertebrates. </w:t>
      </w:r>
      <w:r w:rsidRPr="008629C2">
        <w:rPr>
          <w:rFonts w:ascii="Times New Roman" w:eastAsia="Times New Roman" w:hAnsi="Times New Roman" w:cs="Times New Roman"/>
          <w:i/>
          <w:sz w:val="24"/>
          <w:szCs w:val="24"/>
          <w:lang w:val="de-DE"/>
        </w:rPr>
        <w:t>American Zoologist</w:t>
      </w:r>
      <w:r w:rsidRPr="008629C2">
        <w:rPr>
          <w:rFonts w:ascii="Times New Roman" w:eastAsia="Times New Roman" w:hAnsi="Times New Roman" w:cs="Times New Roman"/>
          <w:sz w:val="24"/>
          <w:szCs w:val="24"/>
          <w:lang w:val="de-DE"/>
        </w:rPr>
        <w:t xml:space="preserve">, </w:t>
      </w:r>
      <w:r w:rsidRPr="008629C2">
        <w:rPr>
          <w:rFonts w:ascii="Times New Roman" w:eastAsia="Times New Roman" w:hAnsi="Times New Roman" w:cs="Times New Roman"/>
          <w:i/>
          <w:sz w:val="24"/>
          <w:szCs w:val="24"/>
          <w:lang w:val="de-DE"/>
        </w:rPr>
        <w:t>26</w:t>
      </w:r>
      <w:r w:rsidRPr="008629C2">
        <w:rPr>
          <w:rFonts w:ascii="Times New Roman" w:eastAsia="Times New Roman" w:hAnsi="Times New Roman" w:cs="Times New Roman"/>
          <w:sz w:val="24"/>
          <w:szCs w:val="24"/>
          <w:lang w:val="de-DE"/>
        </w:rPr>
        <w:t>(2), 389–401. https://doi.org/10.1093/icb/26.2.389</w:t>
      </w:r>
    </w:p>
    <w:p w14:paraId="5F61BBC3"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sidRPr="008629C2">
        <w:rPr>
          <w:rFonts w:ascii="Times New Roman" w:eastAsia="Times New Roman" w:hAnsi="Times New Roman" w:cs="Times New Roman"/>
          <w:sz w:val="24"/>
          <w:szCs w:val="24"/>
          <w:lang w:val="de-DE"/>
        </w:rPr>
        <w:t xml:space="preserve">McKnight, D. T., R. Huerlimann, D. S. Bower, L. Schwarzkopf, R. A. Alford, and K. R. Zenger. </w:t>
      </w:r>
      <w:r>
        <w:rPr>
          <w:rFonts w:ascii="Times New Roman" w:eastAsia="Times New Roman" w:hAnsi="Times New Roman" w:cs="Times New Roman"/>
          <w:sz w:val="24"/>
          <w:szCs w:val="24"/>
        </w:rPr>
        <w:t>(2018). microDecon: A highly accurate read-subtraction tool for the post-sequencing removal of contamination in metabarcoding studies.</w:t>
      </w:r>
    </w:p>
    <w:p w14:paraId="436D0B0C"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Murakami, H., Yoon, S., Kasai, 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Dispersion and degradation of environmental DNA from caged fish in a marine environment. </w:t>
      </w:r>
      <w:r>
        <w:rPr>
          <w:rFonts w:ascii="Times New Roman" w:eastAsia="Times New Roman" w:hAnsi="Times New Roman" w:cs="Times New Roman"/>
          <w:i/>
          <w:sz w:val="24"/>
          <w:szCs w:val="24"/>
        </w:rPr>
        <w:t>Fish Sci</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85</w:t>
      </w:r>
      <w:r>
        <w:rPr>
          <w:rFonts w:ascii="Times New Roman" w:eastAsia="Times New Roman" w:hAnsi="Times New Roman" w:cs="Times New Roman"/>
          <w:sz w:val="24"/>
          <w:szCs w:val="24"/>
        </w:rPr>
        <w:t xml:space="preserve">, 327–337 (2019). </w:t>
      </w:r>
      <w:hyperlink r:id="rId42">
        <w:r>
          <w:rPr>
            <w:rFonts w:ascii="Times New Roman" w:eastAsia="Times New Roman" w:hAnsi="Times New Roman" w:cs="Times New Roman"/>
            <w:color w:val="1155CC"/>
            <w:sz w:val="24"/>
            <w:szCs w:val="24"/>
            <w:u w:val="single"/>
          </w:rPr>
          <w:t>https://doi.org/10.1007/s12562-018-1282-6</w:t>
        </w:r>
      </w:hyperlink>
      <w:r>
        <w:rPr>
          <w:rFonts w:ascii="Times New Roman" w:eastAsia="Times New Roman" w:hAnsi="Times New Roman" w:cs="Times New Roman"/>
          <w:sz w:val="24"/>
          <w:szCs w:val="24"/>
        </w:rPr>
        <w:t xml:space="preserve"> </w:t>
      </w:r>
    </w:p>
    <w:p w14:paraId="494D91B8" w14:textId="75836544" w:rsidR="00B22CBB" w:rsidRDefault="00B22CBB" w:rsidP="00B22CBB">
      <w:pPr>
        <w:spacing w:before="120"/>
        <w:ind w:left="720" w:hanging="720"/>
        <w:contextualSpacing/>
        <w:rPr>
          <w:ins w:id="947" w:author="Kingsly Chuo Beng" w:date="2026-04-21T17:29: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Nichols RV, Vollmers C, Newsom LA, Wang Y, Heintzman PD, Leighton M, Green RE, Shapiro B. Minimizing polymerase biases in metabarcoding. Mol Ecol Resour. 2018 May 24. doi: 10.1111/1755-0998.12895. </w:t>
      </w:r>
    </w:p>
    <w:p w14:paraId="4CD0CD99" w14:textId="18682B51" w:rsidR="0051246C" w:rsidRDefault="0051246C" w:rsidP="00B22CBB">
      <w:pPr>
        <w:spacing w:before="120"/>
        <w:ind w:left="720" w:hanging="720"/>
        <w:contextualSpacing/>
        <w:rPr>
          <w:rFonts w:ascii="Times New Roman" w:eastAsia="Times New Roman" w:hAnsi="Times New Roman" w:cs="Times New Roman"/>
          <w:sz w:val="24"/>
          <w:szCs w:val="24"/>
        </w:rPr>
      </w:pPr>
      <w:ins w:id="948" w:author="Kingsly Chuo Beng" w:date="2026-04-21T17:30:00Z">
        <w:r w:rsidRPr="0051246C">
          <w:rPr>
            <w:rFonts w:ascii="Times New Roman" w:eastAsia="Times New Roman" w:hAnsi="Times New Roman" w:cs="Times New Roman"/>
            <w:sz w:val="24"/>
            <w:szCs w:val="24"/>
          </w:rPr>
          <w:lastRenderedPageBreak/>
          <w:t>O’Connor, J. J., Fobert, E. K., Besson, M., Jacob, H., &amp; Lecchini, D. (2019). Live fast, die young: Behavioural and physiological impacts of light pollution on a marine fish during larval recruitment. Marine Pollution Bulletin, 146, 908–914. https://doi.org/10.1016/j.marpolbul.2019.05.038</w:t>
        </w:r>
      </w:ins>
    </w:p>
    <w:p w14:paraId="33FABE1E" w14:textId="42B1CDDE" w:rsidR="00E61FA2" w:rsidDel="00444EF1" w:rsidRDefault="00B22CBB" w:rsidP="00444EF1">
      <w:pPr>
        <w:spacing w:before="120"/>
        <w:ind w:left="720" w:hanging="720"/>
        <w:contextualSpacing/>
        <w:rPr>
          <w:del w:id="949" w:author="Kingsly Chuo Beng" w:date="2026-04-24T17:08:00Z"/>
          <w:rFonts w:ascii="Times New Roman" w:eastAsia="Times New Roman" w:hAnsi="Times New Roman" w:cs="Times New Roman"/>
          <w:sz w:val="24"/>
          <w:szCs w:val="24"/>
        </w:rPr>
      </w:pPr>
      <w:r>
        <w:rPr>
          <w:rFonts w:ascii="Times New Roman" w:eastAsia="Times New Roman" w:hAnsi="Times New Roman" w:cs="Times New Roman"/>
          <w:sz w:val="24"/>
          <w:szCs w:val="24"/>
        </w:rPr>
        <w:t>O’Donnell JL, Kelly RP, Shelton AO, Samhouri JF, Lowell NC, Williams GD. 2017. Spatial distribution of environmental DNA in a nearshore marine habitat. PeerJ 5:e3044</w:t>
      </w:r>
      <w:hyperlink r:id="rId43">
        <w:r>
          <w:rPr>
            <w:rFonts w:ascii="Times New Roman" w:eastAsia="Times New Roman" w:hAnsi="Times New Roman" w:cs="Times New Roman"/>
            <w:sz w:val="24"/>
            <w:szCs w:val="24"/>
          </w:rPr>
          <w:t xml:space="preserve"> </w:t>
        </w:r>
      </w:hyperlink>
      <w:hyperlink r:id="rId44">
        <w:r>
          <w:rPr>
            <w:rFonts w:ascii="Times New Roman" w:eastAsia="Times New Roman" w:hAnsi="Times New Roman" w:cs="Times New Roman"/>
            <w:color w:val="1155CC"/>
            <w:sz w:val="24"/>
            <w:szCs w:val="24"/>
            <w:u w:val="single"/>
          </w:rPr>
          <w:t>https://doi.org/10.7717/peerj.3044</w:t>
        </w:r>
      </w:hyperlink>
      <w:r>
        <w:rPr>
          <w:rFonts w:ascii="Times New Roman" w:eastAsia="Times New Roman" w:hAnsi="Times New Roman" w:cs="Times New Roman"/>
          <w:sz w:val="24"/>
          <w:szCs w:val="24"/>
        </w:rPr>
        <w:t xml:space="preserve"> </w:t>
      </w:r>
    </w:p>
    <w:p w14:paraId="6D92EC55" w14:textId="77777777" w:rsidR="004F3E5A" w:rsidRDefault="00B22CBB" w:rsidP="00B22CBB">
      <w:pPr>
        <w:spacing w:before="120"/>
        <w:ind w:left="720" w:hanging="720"/>
        <w:contextualSpacing/>
        <w:rPr>
          <w:ins w:id="950" w:author="Kingsly Chuo Beng" w:date="2026-04-17T17:22:00Z"/>
          <w:rStyle w:val="Hyperlink"/>
          <w:rFonts w:ascii="Times New Roman" w:eastAsia="Times New Roman" w:hAnsi="Times New Roman" w:cs="Times New Roman"/>
          <w:sz w:val="24"/>
          <w:szCs w:val="24"/>
        </w:rPr>
      </w:pPr>
      <w:r w:rsidRPr="00EC4640">
        <w:rPr>
          <w:rFonts w:ascii="Times New Roman" w:eastAsia="Times New Roman" w:hAnsi="Times New Roman" w:cs="Times New Roman"/>
          <w:sz w:val="24"/>
          <w:szCs w:val="24"/>
        </w:rPr>
        <w:t>R Core Team (2022). R: A Language and Environment for Statistical Computing. R Foundation for Statistical Computing.</w:t>
      </w:r>
      <w:r>
        <w:rPr>
          <w:rFonts w:ascii="Times New Roman" w:eastAsia="Times New Roman" w:hAnsi="Times New Roman" w:cs="Times New Roman"/>
          <w:sz w:val="24"/>
          <w:szCs w:val="24"/>
        </w:rPr>
        <w:t xml:space="preserve"> </w:t>
      </w:r>
      <w:hyperlink r:id="rId45" w:history="1">
        <w:r w:rsidRPr="00D93002">
          <w:rPr>
            <w:rStyle w:val="Hyperlink"/>
            <w:rFonts w:ascii="Times New Roman" w:eastAsia="Times New Roman" w:hAnsi="Times New Roman" w:cs="Times New Roman"/>
            <w:sz w:val="24"/>
            <w:szCs w:val="24"/>
          </w:rPr>
          <w:t>https://www.R-project.org</w:t>
        </w:r>
      </w:hyperlink>
    </w:p>
    <w:p w14:paraId="774B5D57" w14:textId="4952D950" w:rsidR="00B22CBB" w:rsidRDefault="004F3E5A" w:rsidP="00B22CBB">
      <w:pPr>
        <w:spacing w:before="120"/>
        <w:ind w:left="720" w:hanging="720"/>
        <w:contextualSpacing/>
        <w:rPr>
          <w:rFonts w:ascii="Times New Roman" w:eastAsia="Times New Roman" w:hAnsi="Times New Roman" w:cs="Times New Roman"/>
          <w:sz w:val="24"/>
          <w:szCs w:val="24"/>
        </w:rPr>
      </w:pPr>
      <w:ins w:id="951" w:author="Kingsly Chuo Beng" w:date="2026-04-17T17:22:00Z">
        <w:r w:rsidRPr="004F3E5A">
          <w:rPr>
            <w:rFonts w:ascii="Times New Roman" w:eastAsia="Times New Roman" w:hAnsi="Times New Roman" w:cs="Times New Roman"/>
            <w:sz w:val="24"/>
            <w:szCs w:val="24"/>
          </w:rPr>
          <w:t>Rognes, T., Flouri, T., Nichols, B., Quince, C., &amp; Mahé, F. (2016). VSEARCH: a versatile open source tool for metagenomics. PeerJ, 4, e2584. https://doi.org/10.7717/peerj.2584</w:t>
        </w:r>
      </w:ins>
      <w:r w:rsidR="00B22CBB">
        <w:rPr>
          <w:rFonts w:ascii="Times New Roman" w:eastAsia="Times New Roman" w:hAnsi="Times New Roman" w:cs="Times New Roman"/>
          <w:sz w:val="24"/>
          <w:szCs w:val="24"/>
        </w:rPr>
        <w:t xml:space="preserve"> </w:t>
      </w:r>
    </w:p>
    <w:p w14:paraId="3F4CDB3D" w14:textId="34E7305C" w:rsidR="00504EBD" w:rsidDel="002422F1" w:rsidRDefault="00B22CBB" w:rsidP="00B22CBB">
      <w:pPr>
        <w:spacing w:before="120"/>
        <w:ind w:left="720" w:hanging="720"/>
        <w:contextualSpacing/>
        <w:rPr>
          <w:del w:id="952" w:author="Kingsly Chuo Beng" w:date="2026-04-24T17:11:00Z"/>
          <w:rFonts w:ascii="Times New Roman" w:eastAsia="Times New Roman" w:hAnsi="Times New Roman" w:cs="Times New Roman"/>
          <w:sz w:val="24"/>
          <w:szCs w:val="24"/>
        </w:rPr>
      </w:pPr>
      <w:del w:id="953" w:author="Kingsly Chuo Beng" w:date="2026-04-24T17:11:00Z">
        <w:r w:rsidDel="002422F1">
          <w:rPr>
            <w:rFonts w:ascii="Times New Roman" w:eastAsia="Times New Roman" w:hAnsi="Times New Roman" w:cs="Times New Roman"/>
            <w:sz w:val="24"/>
            <w:szCs w:val="24"/>
          </w:rPr>
          <w:delText xml:space="preserve">Sanders, D., Hirt, M. R., Brose, U., Evans, D. M., Gaston, K. J., Gauzens, B., &amp; Ryser, R. (2023). How artificial light at night may rewire ecological networks: Concepts and models. </w:delText>
        </w:r>
        <w:r w:rsidDel="002422F1">
          <w:rPr>
            <w:rFonts w:ascii="Times New Roman" w:eastAsia="Times New Roman" w:hAnsi="Times New Roman" w:cs="Times New Roman"/>
            <w:i/>
            <w:sz w:val="24"/>
            <w:szCs w:val="24"/>
          </w:rPr>
          <w:delText>Philosophical Transactions of the Royal Society B: Biological Sciences</w:delText>
        </w:r>
        <w:r w:rsidDel="002422F1">
          <w:rPr>
            <w:rFonts w:ascii="Times New Roman" w:eastAsia="Times New Roman" w:hAnsi="Times New Roman" w:cs="Times New Roman"/>
            <w:sz w:val="24"/>
            <w:szCs w:val="24"/>
          </w:rPr>
          <w:delText xml:space="preserve">, </w:delText>
        </w:r>
        <w:r w:rsidDel="002422F1">
          <w:rPr>
            <w:rFonts w:ascii="Times New Roman" w:eastAsia="Times New Roman" w:hAnsi="Times New Roman" w:cs="Times New Roman"/>
            <w:i/>
            <w:sz w:val="24"/>
            <w:szCs w:val="24"/>
          </w:rPr>
          <w:delText>378</w:delText>
        </w:r>
        <w:r w:rsidDel="002422F1">
          <w:rPr>
            <w:rFonts w:ascii="Times New Roman" w:eastAsia="Times New Roman" w:hAnsi="Times New Roman" w:cs="Times New Roman"/>
            <w:sz w:val="24"/>
            <w:szCs w:val="24"/>
          </w:rPr>
          <w:delText xml:space="preserve">(1892), 20220368. </w:delText>
        </w:r>
        <w:r w:rsidR="00080DBF" w:rsidDel="002422F1">
          <w:fldChar w:fldCharType="begin"/>
        </w:r>
        <w:r w:rsidR="00080DBF" w:rsidDel="002422F1">
          <w:delInstrText xml:space="preserve"> HYPERLINK "https://doi.org/10.1098/rstb.2022.0368" \h </w:delInstrText>
        </w:r>
        <w:r w:rsidR="00080DBF" w:rsidDel="002422F1">
          <w:fldChar w:fldCharType="separate"/>
        </w:r>
        <w:r w:rsidDel="002422F1">
          <w:rPr>
            <w:rFonts w:ascii="Times New Roman" w:eastAsia="Times New Roman" w:hAnsi="Times New Roman" w:cs="Times New Roman"/>
            <w:color w:val="1155CC"/>
            <w:sz w:val="24"/>
            <w:szCs w:val="24"/>
            <w:u w:val="single"/>
          </w:rPr>
          <w:delText>https://doi.org/10.1098/rstb.2022.0368</w:delText>
        </w:r>
        <w:r w:rsidR="00080DBF" w:rsidDel="002422F1">
          <w:rPr>
            <w:rFonts w:ascii="Times New Roman" w:eastAsia="Times New Roman" w:hAnsi="Times New Roman" w:cs="Times New Roman"/>
            <w:color w:val="1155CC"/>
            <w:sz w:val="24"/>
            <w:szCs w:val="24"/>
            <w:u w:val="single"/>
          </w:rPr>
          <w:fldChar w:fldCharType="end"/>
        </w:r>
        <w:r w:rsidDel="002422F1">
          <w:rPr>
            <w:rFonts w:ascii="Times New Roman" w:eastAsia="Times New Roman" w:hAnsi="Times New Roman" w:cs="Times New Roman"/>
            <w:sz w:val="24"/>
            <w:szCs w:val="24"/>
          </w:rPr>
          <w:delText xml:space="preserve"> </w:delText>
        </w:r>
      </w:del>
    </w:p>
    <w:p w14:paraId="02B4F666" w14:textId="77777777" w:rsidR="00B22CBB" w:rsidRPr="00A700DC" w:rsidRDefault="00B22CBB" w:rsidP="00B22CBB">
      <w:pPr>
        <w:spacing w:before="120"/>
        <w:ind w:left="720" w:hanging="720"/>
        <w:contextualSpacing/>
        <w:rPr>
          <w:rFonts w:ascii="Times New Roman" w:eastAsia="Times New Roman" w:hAnsi="Times New Roman" w:cs="Times New Roman"/>
          <w:sz w:val="24"/>
          <w:szCs w:val="24"/>
          <w:lang w:val="de-DE"/>
          <w:rPrChange w:id="954" w:author="Kingsly Chuo Beng" w:date="2026-04-21T16:27:00Z">
            <w:rPr>
              <w:rFonts w:ascii="Times New Roman" w:eastAsia="Times New Roman" w:hAnsi="Times New Roman" w:cs="Times New Roman"/>
              <w:sz w:val="24"/>
              <w:szCs w:val="24"/>
              <w:lang w:val="en-US"/>
            </w:rPr>
          </w:rPrChange>
        </w:rPr>
      </w:pPr>
      <w:r>
        <w:rPr>
          <w:rFonts w:ascii="Times New Roman" w:eastAsia="Times New Roman" w:hAnsi="Times New Roman" w:cs="Times New Roman"/>
          <w:sz w:val="24"/>
          <w:szCs w:val="24"/>
        </w:rPr>
        <w:t xml:space="preserve">Sassoubre LM, Yamahara KM, Gardner LD, Block BA, Boehm AB. Quantification of Environmental DNA (eDNA) Shedding and Decay Rates for Three Marine Fish. Environ Sci Technol. (2016). </w:t>
      </w:r>
      <w:r w:rsidRPr="00A700DC">
        <w:rPr>
          <w:rFonts w:ascii="Times New Roman" w:eastAsia="Times New Roman" w:hAnsi="Times New Roman" w:cs="Times New Roman"/>
          <w:sz w:val="24"/>
          <w:szCs w:val="24"/>
          <w:lang w:val="de-DE"/>
          <w:rPrChange w:id="955" w:author="Kingsly Chuo Beng" w:date="2026-04-21T16:27:00Z">
            <w:rPr>
              <w:rFonts w:ascii="Times New Roman" w:eastAsia="Times New Roman" w:hAnsi="Times New Roman" w:cs="Times New Roman"/>
              <w:sz w:val="24"/>
              <w:szCs w:val="24"/>
              <w:lang w:val="en-US"/>
            </w:rPr>
          </w:rPrChange>
        </w:rPr>
        <w:t>Oct 4;50(19):10456-10464. https://doi.org/10.1021/acs.est.6b03114</w:t>
      </w:r>
    </w:p>
    <w:p w14:paraId="735D658B"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sidRPr="00A700DC">
        <w:rPr>
          <w:rFonts w:ascii="Times New Roman" w:eastAsia="Times New Roman" w:hAnsi="Times New Roman" w:cs="Times New Roman"/>
          <w:sz w:val="24"/>
          <w:szCs w:val="24"/>
          <w:lang w:val="de-DE"/>
          <w:rPrChange w:id="956" w:author="Kingsly Chuo Beng" w:date="2026-04-21T16:27:00Z">
            <w:rPr>
              <w:rFonts w:ascii="Times New Roman" w:eastAsia="Times New Roman" w:hAnsi="Times New Roman" w:cs="Times New Roman"/>
              <w:sz w:val="24"/>
              <w:szCs w:val="24"/>
              <w:lang w:val="en-US"/>
            </w:rPr>
          </w:rPrChange>
        </w:rPr>
        <w:t xml:space="preserve">Seymoure, B., Dell, A., Hölker, F., &amp; Kalinkat, G. (2023). </w:t>
      </w:r>
      <w:r>
        <w:rPr>
          <w:rFonts w:ascii="Times New Roman" w:eastAsia="Times New Roman" w:hAnsi="Times New Roman" w:cs="Times New Roman"/>
          <w:sz w:val="24"/>
          <w:szCs w:val="24"/>
        </w:rPr>
        <w:t xml:space="preserve">A framework for untangling the consequences of artificial light at night on species interactions. Philosophical Transactions of the Royal Society B: Biological Sciences, 378(1892), 20220356. </w:t>
      </w:r>
      <w:hyperlink r:id="rId46">
        <w:r>
          <w:rPr>
            <w:rFonts w:ascii="Times New Roman" w:eastAsia="Times New Roman" w:hAnsi="Times New Roman" w:cs="Times New Roman"/>
            <w:color w:val="1155CC"/>
            <w:sz w:val="24"/>
            <w:szCs w:val="24"/>
            <w:u w:val="single"/>
          </w:rPr>
          <w:t>https://doi.org/10.1098/rstb.2022.0356</w:t>
        </w:r>
      </w:hyperlink>
      <w:r>
        <w:rPr>
          <w:rFonts w:ascii="Times New Roman" w:eastAsia="Times New Roman" w:hAnsi="Times New Roman" w:cs="Times New Roman"/>
          <w:sz w:val="24"/>
          <w:szCs w:val="24"/>
        </w:rPr>
        <w:t xml:space="preserve"> </w:t>
      </w:r>
    </w:p>
    <w:p w14:paraId="610D7211"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Shea, D., Frazer, N., Wadhawan, K., Bateman, A., Li, S., Miller, K. M., Short, S., &amp; Krkošek, M. (2022). Environmental DNA dispersal from Atlantic salmon farms. </w:t>
      </w:r>
      <w:r>
        <w:rPr>
          <w:rFonts w:ascii="Times New Roman" w:eastAsia="Times New Roman" w:hAnsi="Times New Roman" w:cs="Times New Roman"/>
          <w:i/>
          <w:sz w:val="24"/>
          <w:szCs w:val="24"/>
        </w:rPr>
        <w:t>Canadian Journal of Fisheries and Aquatic Sciences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79</w:t>
      </w:r>
      <w:r>
        <w:rPr>
          <w:rFonts w:ascii="Times New Roman" w:eastAsia="Times New Roman" w:hAnsi="Times New Roman" w:cs="Times New Roman"/>
          <w:sz w:val="24"/>
          <w:szCs w:val="24"/>
        </w:rPr>
        <w:t xml:space="preserve">(9), 1377–1388. </w:t>
      </w:r>
      <w:hyperlink r:id="rId47">
        <w:r>
          <w:rPr>
            <w:rFonts w:ascii="Times New Roman" w:eastAsia="Times New Roman" w:hAnsi="Times New Roman" w:cs="Times New Roman"/>
            <w:color w:val="1155CC"/>
            <w:sz w:val="24"/>
            <w:szCs w:val="24"/>
            <w:u w:val="single"/>
          </w:rPr>
          <w:t>https://doi.org/10.1139/cjfas-2021-0216</w:t>
        </w:r>
      </w:hyperlink>
    </w:p>
    <w:p w14:paraId="5BDDEE96"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Shen, W., &amp; Ren, H. (2021). TaxonKit: A practical and efficient NCBI taxonomy toolkit. </w:t>
      </w:r>
      <w:r>
        <w:rPr>
          <w:rFonts w:ascii="Times New Roman" w:eastAsia="Times New Roman" w:hAnsi="Times New Roman" w:cs="Times New Roman"/>
          <w:i/>
          <w:sz w:val="24"/>
          <w:szCs w:val="24"/>
        </w:rPr>
        <w:t>Special Issue on Microbiome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48</w:t>
      </w:r>
      <w:r>
        <w:rPr>
          <w:rFonts w:ascii="Times New Roman" w:eastAsia="Times New Roman" w:hAnsi="Times New Roman" w:cs="Times New Roman"/>
          <w:sz w:val="24"/>
          <w:szCs w:val="24"/>
        </w:rPr>
        <w:t xml:space="preserve">(9), 844–850. </w:t>
      </w:r>
      <w:hyperlink r:id="rId48">
        <w:r>
          <w:rPr>
            <w:rFonts w:ascii="Times New Roman" w:eastAsia="Times New Roman" w:hAnsi="Times New Roman" w:cs="Times New Roman"/>
            <w:color w:val="1155CC"/>
            <w:sz w:val="24"/>
            <w:szCs w:val="24"/>
            <w:u w:val="single"/>
          </w:rPr>
          <w:t>https://doi.org/10.1016/j.jgg.2021.03.006</w:t>
        </w:r>
      </w:hyperlink>
      <w:r>
        <w:rPr>
          <w:rFonts w:ascii="Times New Roman" w:eastAsia="Times New Roman" w:hAnsi="Times New Roman" w:cs="Times New Roman"/>
          <w:sz w:val="24"/>
          <w:szCs w:val="24"/>
        </w:rPr>
        <w:t xml:space="preserve">  </w:t>
      </w:r>
    </w:p>
    <w:p w14:paraId="6C16C65C"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Stanton, D. L., &amp; Cowart, J. R. (2024). The effects of artificial light at night (ALAN) on the circadian biology of marine animals. </w:t>
      </w:r>
      <w:r>
        <w:rPr>
          <w:rFonts w:ascii="Times New Roman" w:eastAsia="Times New Roman" w:hAnsi="Times New Roman" w:cs="Times New Roman"/>
          <w:i/>
          <w:sz w:val="24"/>
          <w:szCs w:val="24"/>
        </w:rPr>
        <w:t>Frontiers in Marine Science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11-2024</w:t>
      </w:r>
      <w:r>
        <w:rPr>
          <w:rFonts w:ascii="Times New Roman" w:eastAsia="Times New Roman" w:hAnsi="Times New Roman" w:cs="Times New Roman"/>
          <w:sz w:val="24"/>
          <w:szCs w:val="24"/>
        </w:rPr>
        <w:t xml:space="preserve">. </w:t>
      </w:r>
      <w:hyperlink r:id="rId49">
        <w:r>
          <w:rPr>
            <w:rFonts w:ascii="Times New Roman" w:eastAsia="Times New Roman" w:hAnsi="Times New Roman" w:cs="Times New Roman"/>
            <w:color w:val="1155CC"/>
            <w:sz w:val="24"/>
            <w:szCs w:val="24"/>
            <w:u w:val="single"/>
          </w:rPr>
          <w:t>https://www.frontiersin.org/journals/marine-science/articles/10.3389/fmars.2024.1372889</w:t>
        </w:r>
      </w:hyperlink>
      <w:r>
        <w:rPr>
          <w:rFonts w:ascii="Times New Roman" w:eastAsia="Times New Roman" w:hAnsi="Times New Roman" w:cs="Times New Roman"/>
          <w:sz w:val="24"/>
          <w:szCs w:val="24"/>
        </w:rPr>
        <w:t xml:space="preserve"> </w:t>
      </w:r>
    </w:p>
    <w:p w14:paraId="40C49768"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Stibor, H., &amp; Stockenreiter, M. (2023). Let there be light to interact. </w:t>
      </w:r>
      <w:r>
        <w:rPr>
          <w:rFonts w:ascii="Times New Roman" w:eastAsia="Times New Roman" w:hAnsi="Times New Roman" w:cs="Times New Roman"/>
          <w:i/>
          <w:sz w:val="24"/>
          <w:szCs w:val="24"/>
        </w:rPr>
        <w:t>Frontiers in Photobiology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1-2023</w:t>
      </w:r>
      <w:r>
        <w:rPr>
          <w:rFonts w:ascii="Times New Roman" w:eastAsia="Times New Roman" w:hAnsi="Times New Roman" w:cs="Times New Roman"/>
          <w:sz w:val="24"/>
          <w:szCs w:val="24"/>
        </w:rPr>
        <w:t xml:space="preserve">. </w:t>
      </w:r>
      <w:hyperlink r:id="rId50">
        <w:r>
          <w:rPr>
            <w:rFonts w:ascii="Times New Roman" w:eastAsia="Times New Roman" w:hAnsi="Times New Roman" w:cs="Times New Roman"/>
            <w:color w:val="1155CC"/>
            <w:sz w:val="24"/>
            <w:szCs w:val="24"/>
            <w:u w:val="single"/>
          </w:rPr>
          <w:t>https://www.frontiersin.org/journals/photobiology/articles/10.3389/fphbi.2023.1284620</w:t>
        </w:r>
      </w:hyperlink>
    </w:p>
    <w:p w14:paraId="50F13E7B" w14:textId="1C7F2DFF" w:rsidR="00B22CBB" w:rsidRDefault="00B22CBB" w:rsidP="00B22CBB">
      <w:pPr>
        <w:spacing w:before="120"/>
        <w:ind w:left="720" w:hanging="720"/>
        <w:contextualSpacing/>
        <w:rPr>
          <w:ins w:id="957" w:author="Kingsly Chuo Beng" w:date="2026-04-21T17:52:00Z"/>
          <w:rFonts w:ascii="Times New Roman" w:eastAsia="Times New Roman" w:hAnsi="Times New Roman" w:cs="Times New Roman"/>
          <w:color w:val="1155CC"/>
          <w:sz w:val="24"/>
          <w:szCs w:val="24"/>
          <w:u w:val="single"/>
        </w:rPr>
      </w:pPr>
      <w:r>
        <w:rPr>
          <w:rFonts w:ascii="Times New Roman" w:eastAsia="Times New Roman" w:hAnsi="Times New Roman" w:cs="Times New Roman"/>
          <w:sz w:val="24"/>
          <w:szCs w:val="24"/>
        </w:rPr>
        <w:t xml:space="preserve">Storrie, L., Hussey, N. E., MacPhee, S. A., O’Corry-Crowe, G., Iacozza, J., Barber, D. G., &amp; Loseto, L. L. (2022). Empirically testing the influence of light regime on diel activity patterns in a marine predator reveals complex interacting factors shaping behaviour. </w:t>
      </w:r>
      <w:r>
        <w:rPr>
          <w:rFonts w:ascii="Times New Roman" w:eastAsia="Times New Roman" w:hAnsi="Times New Roman" w:cs="Times New Roman"/>
          <w:i/>
          <w:sz w:val="24"/>
          <w:szCs w:val="24"/>
        </w:rPr>
        <w:t>Functional Ecology</w:t>
      </w:r>
      <w:r>
        <w:rPr>
          <w:rFonts w:ascii="Times New Roman" w:eastAsia="Times New Roman" w:hAnsi="Times New Roman" w:cs="Times New Roman"/>
          <w:sz w:val="24"/>
          <w:szCs w:val="24"/>
        </w:rPr>
        <w:t>, 36, 2727–2741.</w:t>
      </w:r>
      <w:hyperlink r:id="rId51">
        <w:r>
          <w:rPr>
            <w:rFonts w:ascii="Times New Roman" w:eastAsia="Times New Roman" w:hAnsi="Times New Roman" w:cs="Times New Roman"/>
            <w:sz w:val="24"/>
            <w:szCs w:val="24"/>
          </w:rPr>
          <w:t xml:space="preserve"> </w:t>
        </w:r>
      </w:hyperlink>
      <w:hyperlink r:id="rId52">
        <w:r>
          <w:rPr>
            <w:rFonts w:ascii="Times New Roman" w:eastAsia="Times New Roman" w:hAnsi="Times New Roman" w:cs="Times New Roman"/>
            <w:color w:val="1155CC"/>
            <w:sz w:val="24"/>
            <w:szCs w:val="24"/>
            <w:u w:val="single"/>
          </w:rPr>
          <w:t>https://doi.org/10.1111/1365-2435.14172</w:t>
        </w:r>
      </w:hyperlink>
    </w:p>
    <w:p w14:paraId="561445D9" w14:textId="11CE1CF4" w:rsidR="00493156" w:rsidRDefault="00493156" w:rsidP="00B22CBB">
      <w:pPr>
        <w:spacing w:before="120"/>
        <w:ind w:left="720" w:hanging="720"/>
        <w:contextualSpacing/>
        <w:rPr>
          <w:rFonts w:ascii="Times New Roman" w:eastAsia="Times New Roman" w:hAnsi="Times New Roman" w:cs="Times New Roman"/>
          <w:sz w:val="24"/>
          <w:szCs w:val="24"/>
        </w:rPr>
      </w:pPr>
      <w:ins w:id="958" w:author="Kingsly Chuo Beng" w:date="2026-04-21T17:53:00Z">
        <w:r w:rsidRPr="00493156">
          <w:rPr>
            <w:rFonts w:ascii="Times New Roman" w:eastAsia="Times New Roman" w:hAnsi="Times New Roman" w:cs="Times New Roman"/>
            <w:sz w:val="24"/>
            <w:szCs w:val="24"/>
          </w:rPr>
          <w:t>Tidau, S., Whittle, J., Jenkins, S. R., &amp; Davies, T. W. (2022). Artificial light at night reverses monthly foraging pattern under simulated moonlight. Biology Letters, 18(7), 20220110. https://doi.org/10.1098/rsbl.2022.0110</w:t>
        </w:r>
      </w:ins>
    </w:p>
    <w:p w14:paraId="51F6DC62"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Trenkel, V. M., M. Y. Zanni, D. Sint, R. Faillettaz, P. Lorance, and C. Albouy. 2025. “ Environmental DNA for Aquatic Monitoring: Impact of Diel Vertical Migration.” </w:t>
      </w:r>
      <w:r>
        <w:rPr>
          <w:rFonts w:ascii="Times New Roman" w:eastAsia="Times New Roman" w:hAnsi="Times New Roman" w:cs="Times New Roman"/>
          <w:i/>
          <w:sz w:val="24"/>
          <w:szCs w:val="24"/>
        </w:rPr>
        <w:t>Environmental DNA</w:t>
      </w:r>
      <w:r>
        <w:rPr>
          <w:rFonts w:ascii="Times New Roman" w:eastAsia="Times New Roman" w:hAnsi="Times New Roman" w:cs="Times New Roman"/>
          <w:sz w:val="24"/>
          <w:szCs w:val="24"/>
        </w:rPr>
        <w:t xml:space="preserve"> 7, no. 5: e70187.</w:t>
      </w:r>
      <w:hyperlink r:id="rId53">
        <w:r>
          <w:rPr>
            <w:rFonts w:ascii="Times New Roman" w:eastAsia="Times New Roman" w:hAnsi="Times New Roman" w:cs="Times New Roman"/>
            <w:sz w:val="24"/>
            <w:szCs w:val="24"/>
          </w:rPr>
          <w:t xml:space="preserve"> </w:t>
        </w:r>
      </w:hyperlink>
      <w:hyperlink r:id="rId54">
        <w:r>
          <w:rPr>
            <w:rFonts w:ascii="Times New Roman" w:eastAsia="Times New Roman" w:hAnsi="Times New Roman" w:cs="Times New Roman"/>
            <w:color w:val="1155CC"/>
            <w:sz w:val="24"/>
            <w:szCs w:val="24"/>
            <w:u w:val="single"/>
          </w:rPr>
          <w:t>https://doi.org/10.1002/edn3.70187</w:t>
        </w:r>
      </w:hyperlink>
      <w:r>
        <w:rPr>
          <w:rFonts w:ascii="Times New Roman" w:eastAsia="Times New Roman" w:hAnsi="Times New Roman" w:cs="Times New Roman"/>
          <w:sz w:val="24"/>
          <w:szCs w:val="24"/>
        </w:rPr>
        <w:t xml:space="preserve">. </w:t>
      </w:r>
    </w:p>
    <w:p w14:paraId="0671846E" w14:textId="12D469C8" w:rsidR="00B22CBB" w:rsidRDefault="00B22CBB" w:rsidP="00B22CBB">
      <w:pPr>
        <w:spacing w:before="120"/>
        <w:ind w:left="720" w:hanging="720"/>
        <w:contextualSpacing/>
        <w:rPr>
          <w:ins w:id="959" w:author="Kingsly Chuo Beng" w:date="2026-04-21T17:42:00Z"/>
          <w:rFonts w:ascii="Times New Roman" w:eastAsia="Times New Roman" w:hAnsi="Times New Roman" w:cs="Times New Roman"/>
          <w:sz w:val="24"/>
          <w:szCs w:val="24"/>
        </w:rPr>
      </w:pPr>
      <w:r w:rsidRPr="00A700DC">
        <w:rPr>
          <w:rFonts w:ascii="Times New Roman" w:eastAsia="Times New Roman" w:hAnsi="Times New Roman" w:cs="Times New Roman"/>
          <w:sz w:val="24"/>
          <w:szCs w:val="24"/>
          <w:lang w:val="de-DE"/>
          <w:rPrChange w:id="960" w:author="Kingsly Chuo Beng" w:date="2026-04-21T16:27:00Z">
            <w:rPr>
              <w:rFonts w:ascii="Times New Roman" w:eastAsia="Times New Roman" w:hAnsi="Times New Roman" w:cs="Times New Roman"/>
              <w:sz w:val="24"/>
              <w:szCs w:val="24"/>
              <w:lang w:val="en-US"/>
            </w:rPr>
          </w:rPrChange>
        </w:rPr>
        <w:lastRenderedPageBreak/>
        <w:t xml:space="preserve">Turon, M., Nygaard, M., Guri, G., Wangensteen, O. S., &amp; Præbel, K. (2022). </w:t>
      </w:r>
      <w:r>
        <w:rPr>
          <w:rFonts w:ascii="Times New Roman" w:eastAsia="Times New Roman" w:hAnsi="Times New Roman" w:cs="Times New Roman"/>
          <w:sz w:val="24"/>
          <w:szCs w:val="24"/>
        </w:rPr>
        <w:t xml:space="preserve">Fine-scale differences in eukaryotic communities inside and outside salmon aquaculture cages revealed by eDNA metabarcoding. </w:t>
      </w:r>
      <w:r>
        <w:rPr>
          <w:rFonts w:ascii="Times New Roman" w:eastAsia="Times New Roman" w:hAnsi="Times New Roman" w:cs="Times New Roman"/>
          <w:i/>
          <w:sz w:val="24"/>
          <w:szCs w:val="24"/>
        </w:rPr>
        <w:t>Frontiers in Genetics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Volume 13-2022</w:t>
      </w:r>
      <w:r>
        <w:rPr>
          <w:rFonts w:ascii="Times New Roman" w:eastAsia="Times New Roman" w:hAnsi="Times New Roman" w:cs="Times New Roman"/>
          <w:sz w:val="24"/>
          <w:szCs w:val="24"/>
        </w:rPr>
        <w:t xml:space="preserve">. </w:t>
      </w:r>
      <w:hyperlink r:id="rId55">
        <w:r>
          <w:rPr>
            <w:rFonts w:ascii="Times New Roman" w:eastAsia="Times New Roman" w:hAnsi="Times New Roman" w:cs="Times New Roman"/>
            <w:color w:val="1155CC"/>
            <w:sz w:val="24"/>
            <w:szCs w:val="24"/>
            <w:u w:val="single"/>
          </w:rPr>
          <w:t>https://www.frontiersin.org/journals/genetics/articles/10.3389/fgene.2022.957251</w:t>
        </w:r>
      </w:hyperlink>
      <w:r>
        <w:rPr>
          <w:rFonts w:ascii="Times New Roman" w:eastAsia="Times New Roman" w:hAnsi="Times New Roman" w:cs="Times New Roman"/>
          <w:sz w:val="24"/>
          <w:szCs w:val="24"/>
        </w:rPr>
        <w:t xml:space="preserve"> </w:t>
      </w:r>
    </w:p>
    <w:p w14:paraId="79EAE25D" w14:textId="328A23C6" w:rsidR="00FC31BC" w:rsidDel="00395483" w:rsidRDefault="00FC31BC" w:rsidP="00B22CBB">
      <w:pPr>
        <w:spacing w:before="120"/>
        <w:ind w:left="720" w:hanging="720"/>
        <w:contextualSpacing/>
        <w:rPr>
          <w:del w:id="961" w:author="Kingsly Chuo Beng" w:date="2026-04-24T17:12:00Z"/>
          <w:rFonts w:ascii="Times New Roman" w:eastAsia="Times New Roman" w:hAnsi="Times New Roman" w:cs="Times New Roman"/>
          <w:sz w:val="24"/>
          <w:szCs w:val="24"/>
        </w:rPr>
      </w:pPr>
    </w:p>
    <w:p w14:paraId="4BF227DB"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Valsecchi E, Bylemans J, Goodman SJ, et al. Novel universal primers for metabarcoding environmental DNA surveys of marine mammals and other marine vertebrates. Environmental DNA. 2020; 2: 460–476. </w:t>
      </w:r>
      <w:hyperlink r:id="rId56">
        <w:r>
          <w:rPr>
            <w:rFonts w:ascii="Times New Roman" w:eastAsia="Times New Roman" w:hAnsi="Times New Roman" w:cs="Times New Roman"/>
            <w:color w:val="1155CC"/>
            <w:sz w:val="24"/>
            <w:szCs w:val="24"/>
            <w:u w:val="single"/>
          </w:rPr>
          <w:t>https://doi.org/10.1002/edn3.72</w:t>
        </w:r>
      </w:hyperlink>
    </w:p>
    <w:p w14:paraId="23EFE9BB" w14:textId="77777777" w:rsidR="00B22CBB" w:rsidRDefault="00B22CBB" w:rsidP="00B22CBB">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Xiong, J., MacCready, P., Brasseale, E., Andruszkiewicz Allan, E., Ramón-Laca, A., Parsons, K. M., Shaffer, M., &amp; Kelly, R. P. (2025). Advective Transport Drives Environmental DNA Dispersal in an Estuary. </w:t>
      </w:r>
      <w:r>
        <w:rPr>
          <w:rFonts w:ascii="Times New Roman" w:eastAsia="Times New Roman" w:hAnsi="Times New Roman" w:cs="Times New Roman"/>
          <w:i/>
          <w:sz w:val="24"/>
          <w:szCs w:val="24"/>
        </w:rPr>
        <w:t>Environmental Science &amp; Technology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59</w:t>
      </w:r>
      <w:r>
        <w:rPr>
          <w:rFonts w:ascii="Times New Roman" w:eastAsia="Times New Roman" w:hAnsi="Times New Roman" w:cs="Times New Roman"/>
          <w:sz w:val="24"/>
          <w:szCs w:val="24"/>
        </w:rPr>
        <w:t>(15), 7506–7516. https://doi.org/10.1021/acs.est.5c01286</w:t>
      </w:r>
    </w:p>
    <w:p w14:paraId="4A7682F5" w14:textId="0A4F64BF" w:rsidR="00B87939" w:rsidRPr="009A62B2" w:rsidRDefault="00B22CBB" w:rsidP="009A62B2">
      <w:pPr>
        <w:spacing w:before="120"/>
        <w:ind w:left="720" w:hanging="720"/>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Yeoh, D. E., Valesini, F. J., Hallett, C. S., Abdo, D. A., &amp; Williams, J. (2017). Diel shifts in the structure and function of nearshore estuarine fish communities. </w:t>
      </w:r>
      <w:r>
        <w:rPr>
          <w:rFonts w:ascii="Times New Roman" w:eastAsia="Times New Roman" w:hAnsi="Times New Roman" w:cs="Times New Roman"/>
          <w:i/>
          <w:sz w:val="24"/>
          <w:szCs w:val="24"/>
        </w:rPr>
        <w:t>Journal of Fish Biology</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90</w:t>
      </w:r>
      <w:r>
        <w:rPr>
          <w:rFonts w:ascii="Times New Roman" w:eastAsia="Times New Roman" w:hAnsi="Times New Roman" w:cs="Times New Roman"/>
          <w:sz w:val="24"/>
          <w:szCs w:val="24"/>
        </w:rPr>
        <w:t xml:space="preserve">(4), 1214–1243. </w:t>
      </w:r>
      <w:hyperlink r:id="rId57">
        <w:r>
          <w:rPr>
            <w:rFonts w:ascii="Times New Roman" w:eastAsia="Times New Roman" w:hAnsi="Times New Roman" w:cs="Times New Roman"/>
            <w:color w:val="1155CC"/>
            <w:sz w:val="24"/>
            <w:szCs w:val="24"/>
            <w:u w:val="single"/>
          </w:rPr>
          <w:t>https://doi.org/10.1111/jfb.13222</w:t>
        </w:r>
      </w:hyperlink>
    </w:p>
    <w:sectPr w:rsidR="00B87939" w:rsidRPr="009A62B2" w:rsidSect="00675411">
      <w:footerReference w:type="default" r:id="rId58"/>
      <w:pgSz w:w="12240" w:h="15840"/>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6" w:author="Kingsly Chuo Beng" w:date="2026-04-20T12:12:00Z" w:initials="KCB">
    <w:p w14:paraId="443D380C" w14:textId="53A7B040" w:rsidR="00474505" w:rsidRDefault="00474505">
      <w:pPr>
        <w:pStyle w:val="CommentText"/>
      </w:pPr>
      <w:r>
        <w:rPr>
          <w:rStyle w:val="CommentReference"/>
        </w:rPr>
        <w:annotationRef/>
      </w:r>
      <w:r>
        <w:t>@</w:t>
      </w:r>
      <w:r w:rsidR="00D1275E">
        <w:t xml:space="preserve"> </w:t>
      </w:r>
      <w:r>
        <w:t>Aden</w:t>
      </w:r>
      <w:r w:rsidR="00D1275E">
        <w:t>: P</w:t>
      </w:r>
      <w:r w:rsidRPr="00474505">
        <w:t>lease include some information on barcoding, multiplexing, number of sequencing runs, sequencing parameters, etc.</w:t>
      </w:r>
    </w:p>
  </w:comment>
  <w:comment w:id="221" w:author="Kingsly Chuo Beng" w:date="2026-04-21T11:28:00Z" w:initials="KCB">
    <w:p w14:paraId="151CB165" w14:textId="0A5C1A70" w:rsidR="008471EE" w:rsidRDefault="008471EE">
      <w:pPr>
        <w:pStyle w:val="CommentText"/>
      </w:pPr>
      <w:r>
        <w:rPr>
          <w:rStyle w:val="CommentReference"/>
        </w:rPr>
        <w:annotationRef/>
      </w:r>
      <w:r>
        <w:rPr>
          <w:b/>
          <w:bCs/>
          <w:color w:val="365F91" w:themeColor="accent1" w:themeShade="BF"/>
        </w:rPr>
        <w:t xml:space="preserve">@ Gled: </w:t>
      </w:r>
      <w:r w:rsidRPr="008471EE">
        <w:rPr>
          <w:b/>
          <w:bCs/>
          <w:color w:val="365F91" w:themeColor="accent1" w:themeShade="BF"/>
        </w:rPr>
        <w:t>Expecting that both daytime and artificial light has an effect on the community dissimilarity, the covariate t should have an interaction effect with both. Investigating the effect of time while ignoring whether D compares day-night, night-night, and day-day pairs is likely to cover the effect of day of the year.</w:t>
      </w:r>
    </w:p>
  </w:comment>
  <w:comment w:id="222" w:author="Gledis Guri" w:date="2026-05-04T21:02:00Z" w:initials="GG">
    <w:p w14:paraId="40757CF8" w14:textId="77777777" w:rsidR="007C41FB" w:rsidRDefault="007C41FB" w:rsidP="007C41FB">
      <w:pPr>
        <w:jc w:val="left"/>
      </w:pPr>
      <w:r>
        <w:rPr>
          <w:rStyle w:val="CommentReference"/>
        </w:rPr>
        <w:annotationRef/>
      </w:r>
      <w:r>
        <w:rPr>
          <w:sz w:val="20"/>
          <w:szCs w:val="20"/>
        </w:rPr>
        <w:t>Currently we are only comparing the light effect only during the same daytime (i.e., day-day light-no_light;  night-night light-no_light).</w:t>
      </w:r>
    </w:p>
  </w:comment>
  <w:comment w:id="223" w:author="Gledis Guri" w:date="2026-05-04T21:07:00Z" w:initials="GG">
    <w:p w14:paraId="2F7949BB" w14:textId="77777777" w:rsidR="006E6EA1" w:rsidRDefault="006E6EA1" w:rsidP="006E6EA1">
      <w:pPr>
        <w:jc w:val="left"/>
      </w:pPr>
      <w:r>
        <w:rPr>
          <w:rStyle w:val="CommentReference"/>
        </w:rPr>
        <w:annotationRef/>
      </w:r>
      <w:r>
        <w:rPr>
          <w:sz w:val="20"/>
          <w:szCs w:val="20"/>
        </w:rPr>
        <w:t>If the aim of this paper is to measure the effect of each (as isolated as possible) I don't think it's fair to compare day light with night no-light (or any other combinations) due to different baselines. If we do the interaction effect, then the effect of daytime and AL will get informed by the interaction effect hence the effect of each parameter is not anymore isolated (meaning you can't say how much the community changes due to the timeday or AL alone)</w:t>
      </w:r>
    </w:p>
  </w:comment>
  <w:comment w:id="224" w:author="Gledis Guri" w:date="2026-05-04T21:10:00Z" w:initials="GG">
    <w:p w14:paraId="24F47ABE" w14:textId="77777777" w:rsidR="006E6EA1" w:rsidRDefault="006E6EA1" w:rsidP="006E6EA1">
      <w:pPr>
        <w:jc w:val="left"/>
      </w:pPr>
      <w:r>
        <w:rPr>
          <w:rStyle w:val="CommentReference"/>
        </w:rPr>
        <w:annotationRef/>
      </w:r>
      <w:r>
        <w:rPr>
          <w:sz w:val="20"/>
          <w:szCs w:val="20"/>
        </w:rPr>
        <w:t>I will respond to reviewer stating that our aim is to isolate the effect as much as possible and keep the model as simple as possible. The aim here is not to find any all the possible explanations for our changes in community (which would be to include a very complex model trying to account for any little change in community) but rather try to extract the effects of our treatments</w:t>
      </w:r>
    </w:p>
  </w:comment>
  <w:comment w:id="701" w:author="Kingsly Chuo Beng" w:date="2026-04-20T12:25:00Z" w:initials="KCB">
    <w:p w14:paraId="67FCD96E" w14:textId="412D47E7" w:rsidR="00D1275E" w:rsidRPr="00865F2B" w:rsidRDefault="00D1275E" w:rsidP="00D1275E">
      <w:r>
        <w:rPr>
          <w:rStyle w:val="CommentReference"/>
        </w:rPr>
        <w:annotationRef/>
      </w:r>
      <w:r>
        <w:rPr>
          <w:b/>
          <w:bCs/>
          <w:color w:val="365F91" w:themeColor="accent1" w:themeShade="BF"/>
        </w:rPr>
        <w:t xml:space="preserve">@ Aden @ Pedro: </w:t>
      </w:r>
      <w:r w:rsidRPr="00B452E8">
        <w:t>What criteria were used to determine what to retain and to to remove?</w:t>
      </w:r>
    </w:p>
    <w:p w14:paraId="59D323BB" w14:textId="6A2E4FBD" w:rsidR="00D1275E" w:rsidRDefault="00D1275E">
      <w:pPr>
        <w:pStyle w:val="CommentText"/>
      </w:pPr>
    </w:p>
  </w:comment>
  <w:comment w:id="704" w:author="Kingsly Chuo Beng" w:date="2026-04-21T14:33:00Z" w:initials="KCB">
    <w:p w14:paraId="0C758EEB" w14:textId="101B85BE" w:rsidR="00370588" w:rsidRDefault="00370588">
      <w:pPr>
        <w:pStyle w:val="CommentText"/>
      </w:pPr>
      <w:r>
        <w:rPr>
          <w:rStyle w:val="CommentReference"/>
        </w:rPr>
        <w:annotationRef/>
      </w:r>
      <w:r>
        <w:t>@ Gled have or did not have? The p value is significant</w:t>
      </w:r>
    </w:p>
  </w:comment>
  <w:comment w:id="705" w:author="Gledis Guri" w:date="2026-05-04T21:11:00Z" w:initials="GG">
    <w:p w14:paraId="3C512B3E" w14:textId="77777777" w:rsidR="006E6EA1" w:rsidRDefault="006E6EA1" w:rsidP="006E6EA1">
      <w:pPr>
        <w:jc w:val="left"/>
      </w:pPr>
      <w:r>
        <w:rPr>
          <w:rStyle w:val="CommentReference"/>
        </w:rPr>
        <w:annotationRef/>
      </w:r>
      <w:r>
        <w:rPr>
          <w:sz w:val="20"/>
          <w:szCs w:val="20"/>
        </w:rPr>
        <w:t>my mistake! Did have is correct</w:t>
      </w:r>
    </w:p>
  </w:comment>
  <w:comment w:id="711" w:author="Kingsly Chuo Beng" w:date="2026-04-20T12:37:00Z" w:initials="KCB">
    <w:p w14:paraId="185EC36E" w14:textId="446FEEEC" w:rsidR="00D1275E" w:rsidRPr="007A5C10" w:rsidRDefault="00D1275E" w:rsidP="00D1275E">
      <w:pPr>
        <w:rPr>
          <w:b/>
          <w:bCs/>
          <w:color w:val="365F91" w:themeColor="accent1" w:themeShade="BF"/>
        </w:rPr>
      </w:pPr>
      <w:r>
        <w:rPr>
          <w:rStyle w:val="CommentReference"/>
        </w:rPr>
        <w:annotationRef/>
      </w:r>
      <w:r w:rsidRPr="00D1275E">
        <w:rPr>
          <w:b/>
          <w:bCs/>
          <w:color w:val="365F91" w:themeColor="accent1" w:themeShade="BF"/>
        </w:rPr>
        <w:t>@ Gled</w:t>
      </w:r>
      <w:r>
        <w:rPr>
          <w:b/>
          <w:bCs/>
          <w:color w:val="365F91" w:themeColor="accent1" w:themeShade="BF"/>
        </w:rPr>
        <w:t>:</w:t>
      </w:r>
      <w:r w:rsidRPr="00D1275E">
        <w:rPr>
          <w:b/>
          <w:bCs/>
          <w:color w:val="365F91" w:themeColor="accent1" w:themeShade="BF"/>
        </w:rPr>
        <w:t xml:space="preserve"> could you please add </w:t>
      </w:r>
      <w:r w:rsidR="00DF4F4F">
        <w:rPr>
          <w:b/>
          <w:bCs/>
          <w:color w:val="365F91" w:themeColor="accent1" w:themeShade="BF"/>
        </w:rPr>
        <w:t>a,b,c,d</w:t>
      </w:r>
      <w:r w:rsidR="000B2C2E">
        <w:rPr>
          <w:b/>
          <w:bCs/>
          <w:color w:val="365F91" w:themeColor="accent1" w:themeShade="BF"/>
        </w:rPr>
        <w:t xml:space="preserve"> </w:t>
      </w:r>
      <w:r w:rsidRPr="00D1275E">
        <w:rPr>
          <w:b/>
          <w:bCs/>
          <w:color w:val="365F91" w:themeColor="accent1" w:themeShade="BF"/>
        </w:rPr>
        <w:t>labels to the figures</w:t>
      </w:r>
      <w:r>
        <w:rPr>
          <w:b/>
          <w:bCs/>
          <w:color w:val="365F91" w:themeColor="accent1" w:themeShade="BF"/>
        </w:rPr>
        <w:t xml:space="preserve"> when you redo them</w:t>
      </w:r>
      <w:r w:rsidRPr="00D1275E">
        <w:rPr>
          <w:b/>
          <w:bCs/>
          <w:color w:val="365F91" w:themeColor="accent1" w:themeShade="BF"/>
        </w:rPr>
        <w:t>?</w:t>
      </w:r>
    </w:p>
    <w:p w14:paraId="5D287238" w14:textId="067C229D" w:rsidR="00D1275E" w:rsidRDefault="00D1275E">
      <w:pPr>
        <w:pStyle w:val="CommentText"/>
      </w:pPr>
    </w:p>
  </w:comment>
  <w:comment w:id="712" w:author="Gledis Guri" w:date="2026-05-04T21:25:00Z" w:initials="GG">
    <w:p w14:paraId="4FE5FC3E" w14:textId="77777777" w:rsidR="00D716B1" w:rsidRDefault="00D716B1" w:rsidP="00D716B1">
      <w:pPr>
        <w:jc w:val="left"/>
      </w:pPr>
      <w:r>
        <w:rPr>
          <w:rStyle w:val="CommentReference"/>
        </w:rPr>
        <w:annotationRef/>
      </w:r>
      <w:r>
        <w:rPr>
          <w:sz w:val="20"/>
          <w:szCs w:val="20"/>
        </w:rPr>
        <w:t xml:space="preserve">Done! Added some more information on figure text. Added colors to non-significant p-vlaues as the reviewer requested. </w:t>
      </w:r>
    </w:p>
  </w:comment>
  <w:comment w:id="766" w:author="Kingsly Chuo Beng" w:date="2026-04-21T12:12:00Z" w:initials="KCB">
    <w:p w14:paraId="40834607" w14:textId="75C645F0" w:rsidR="0035788E" w:rsidRDefault="0035788E">
      <w:pPr>
        <w:pStyle w:val="CommentText"/>
      </w:pPr>
      <w:r>
        <w:rPr>
          <w:rStyle w:val="CommentReference"/>
        </w:rPr>
        <w:annotationRef/>
      </w:r>
      <w:r>
        <w:rPr>
          <w:b/>
          <w:bCs/>
          <w:color w:val="365F91" w:themeColor="accent1" w:themeShade="BF"/>
        </w:rPr>
        <w:t xml:space="preserve">@ Gled, </w:t>
      </w:r>
      <w:r w:rsidRPr="0035788E">
        <w:rPr>
          <w:b/>
          <w:bCs/>
          <w:color w:val="365F91" w:themeColor="accent1" w:themeShade="BF"/>
        </w:rPr>
        <w:t>Figure 3 is difficult to interpret without the caption, which explains how positive and negative values are defined for each condition. To improve readability, I suggest revising the figure labels to make this clearer.</w:t>
      </w:r>
    </w:p>
  </w:comment>
  <w:comment w:id="767" w:author="Gledis Guri" w:date="2026-05-04T22:25:00Z" w:initials="GG">
    <w:p w14:paraId="7B02817C" w14:textId="77777777" w:rsidR="00AB27EF" w:rsidRDefault="00AB27EF" w:rsidP="00AB27EF">
      <w:pPr>
        <w:jc w:val="left"/>
      </w:pPr>
      <w:r>
        <w:rPr>
          <w:rStyle w:val="CommentReference"/>
        </w:rPr>
        <w:annotationRef/>
      </w:r>
      <w:r>
        <w:rPr>
          <w:sz w:val="20"/>
          <w:szCs w:val="20"/>
        </w:rPr>
        <w:t>Updated the figure by adding a legend.</w:t>
      </w:r>
    </w:p>
  </w:comment>
  <w:comment w:id="881" w:author="Kingsly Chuo Beng" w:date="2026-04-24T17:57:00Z" w:initials="KCB">
    <w:p w14:paraId="3FA6CC2F" w14:textId="33E63DA4" w:rsidR="00505342" w:rsidRDefault="00505342">
      <w:pPr>
        <w:pStyle w:val="CommentText"/>
      </w:pPr>
      <w:r>
        <w:rPr>
          <w:rStyle w:val="CommentReference"/>
        </w:rPr>
        <w:annotationRef/>
      </w:r>
      <w:r>
        <w:t>confirmed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3D380C" w15:done="0"/>
  <w15:commentEx w15:paraId="151CB165" w15:done="0"/>
  <w15:commentEx w15:paraId="40757CF8" w15:paraIdParent="151CB165" w15:done="0"/>
  <w15:commentEx w15:paraId="2F7949BB" w15:paraIdParent="151CB165" w15:done="0"/>
  <w15:commentEx w15:paraId="24F47ABE" w15:paraIdParent="151CB165" w15:done="0"/>
  <w15:commentEx w15:paraId="59D323BB" w15:done="0"/>
  <w15:commentEx w15:paraId="0C758EEB" w15:done="0"/>
  <w15:commentEx w15:paraId="3C512B3E" w15:paraIdParent="0C758EEB" w15:done="0"/>
  <w15:commentEx w15:paraId="5D287238" w15:done="0"/>
  <w15:commentEx w15:paraId="4FE5FC3E" w15:paraIdParent="5D287238" w15:done="0"/>
  <w15:commentEx w15:paraId="40834607" w15:done="0"/>
  <w15:commentEx w15:paraId="7B02817C" w15:paraIdParent="40834607" w15:done="0"/>
  <w15:commentEx w15:paraId="3FA6CC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0969D" w16cex:dateUtc="2026-04-20T10:12:00Z"/>
  <w16cex:commentExtensible w16cex:durableId="2D91DDE1" w16cex:dateUtc="2026-04-21T09:28:00Z"/>
  <w16cex:commentExtensible w16cex:durableId="42884AE6" w16cex:dateUtc="2026-05-05T04:02:00Z"/>
  <w16cex:commentExtensible w16cex:durableId="184154A9" w16cex:dateUtc="2026-05-05T04:07:00Z"/>
  <w16cex:commentExtensible w16cex:durableId="5955DE26" w16cex:dateUtc="2026-05-05T04:10:00Z"/>
  <w16cex:commentExtensible w16cex:durableId="2D9099AF" w16cex:dateUtc="2026-04-20T10:25:00Z"/>
  <w16cex:commentExtensible w16cex:durableId="2D92092E" w16cex:dateUtc="2026-04-21T12:33:00Z"/>
  <w16cex:commentExtensible w16cex:durableId="6676B3C1" w16cex:dateUtc="2026-05-05T04:11:00Z"/>
  <w16cex:commentExtensible w16cex:durableId="2D909C93" w16cex:dateUtc="2026-04-20T10:37:00Z"/>
  <w16cex:commentExtensible w16cex:durableId="43ECEE08" w16cex:dateUtc="2026-05-05T04:25:00Z"/>
  <w16cex:commentExtensible w16cex:durableId="2D91E810" w16cex:dateUtc="2026-04-21T10:12:00Z"/>
  <w16cex:commentExtensible w16cex:durableId="14C20021" w16cex:dateUtc="2026-05-05T05:25:00Z"/>
  <w16cex:commentExtensible w16cex:durableId="2D962DA2" w16cex:dateUtc="2026-04-24T1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3D380C" w16cid:durableId="2D90969D"/>
  <w16cid:commentId w16cid:paraId="151CB165" w16cid:durableId="2D91DDE1"/>
  <w16cid:commentId w16cid:paraId="40757CF8" w16cid:durableId="42884AE6"/>
  <w16cid:commentId w16cid:paraId="2F7949BB" w16cid:durableId="184154A9"/>
  <w16cid:commentId w16cid:paraId="24F47ABE" w16cid:durableId="5955DE26"/>
  <w16cid:commentId w16cid:paraId="59D323BB" w16cid:durableId="2D9099AF"/>
  <w16cid:commentId w16cid:paraId="0C758EEB" w16cid:durableId="2D92092E"/>
  <w16cid:commentId w16cid:paraId="3C512B3E" w16cid:durableId="6676B3C1"/>
  <w16cid:commentId w16cid:paraId="5D287238" w16cid:durableId="2D909C93"/>
  <w16cid:commentId w16cid:paraId="4FE5FC3E" w16cid:durableId="43ECEE08"/>
  <w16cid:commentId w16cid:paraId="40834607" w16cid:durableId="2D91E810"/>
  <w16cid:commentId w16cid:paraId="7B02817C" w16cid:durableId="14C20021"/>
  <w16cid:commentId w16cid:paraId="3FA6CC2F" w16cid:durableId="2D962D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7D5E1" w14:textId="77777777" w:rsidR="002A234B" w:rsidRDefault="002A234B">
      <w:pPr>
        <w:spacing w:line="240" w:lineRule="auto"/>
      </w:pPr>
      <w:r>
        <w:separator/>
      </w:r>
    </w:p>
  </w:endnote>
  <w:endnote w:type="continuationSeparator" w:id="0">
    <w:p w14:paraId="440ED8C5" w14:textId="77777777" w:rsidR="002A234B" w:rsidRDefault="002A23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0C9B53F-EE55-4444-8D01-A8D57CE75965}"/>
    <w:embedBold r:id="rId2" w:fontKey="{7B6890A3-00A1-8B48-AE79-226180D0D7EE}"/>
    <w:embedItalic r:id="rId3" w:fontKey="{37F6E1BD-6478-6642-9F21-CB9B306740FD}"/>
  </w:font>
  <w:font w:name="Symbol">
    <w:panose1 w:val="05050102010706020507"/>
    <w:charset w:val="02"/>
    <w:family w:val="decorative"/>
    <w:pitch w:val="variable"/>
    <w:sig w:usb0="00000000" w:usb1="10000000" w:usb2="00000000" w:usb3="00000000" w:csb0="80000000" w:csb1="00000000"/>
    <w:embedRegular r:id="rId4" w:fontKey="{6229FB9C-C0C2-C54C-8BD8-8FA3BC35D489}"/>
  </w:font>
  <w:font w:name="Courier New">
    <w:panose1 w:val="02070309020205020404"/>
    <w:charset w:val="00"/>
    <w:family w:val="modern"/>
    <w:pitch w:val="fixed"/>
    <w:sig w:usb0="E0002AFF" w:usb1="C0007843" w:usb2="00000009" w:usb3="00000000" w:csb0="000001FF" w:csb1="00000000"/>
    <w:embedRegular r:id="rId5" w:fontKey="{715F9549-2A0F-F34A-B806-14B940FB8E7D}"/>
  </w:font>
  <w:font w:name="Wingdings">
    <w:panose1 w:val="05000000000000000000"/>
    <w:charset w:val="4D"/>
    <w:family w:val="decorative"/>
    <w:pitch w:val="variable"/>
    <w:sig w:usb0="00000003" w:usb1="00000000" w:usb2="00000000" w:usb3="00000000" w:csb0="80000001" w:csb1="00000000"/>
    <w:embedRegular r:id="rId6" w:fontKey="{E9EC01E2-5D98-0A44-8CFA-8934862A80DF}"/>
  </w:font>
  <w:font w:name="Arial">
    <w:panose1 w:val="020B0604020202020204"/>
    <w:charset w:val="00"/>
    <w:family w:val="swiss"/>
    <w:pitch w:val="variable"/>
    <w:sig w:usb0="E0002AFF" w:usb1="C0007843" w:usb2="00000009" w:usb3="00000000" w:csb0="000001FF" w:csb1="00000000"/>
    <w:embedRegular r:id="rId7" w:fontKey="{781162AA-ECFC-7D48-B7FE-1FEDE8ECACBB}"/>
    <w:embedBold r:id="rId8" w:fontKey="{BC34AEA7-DD72-F74A-BC2E-F011A9908611}"/>
    <w:embedItalic r:id="rId9" w:fontKey="{4ABA4571-8489-F945-A41F-67E394ABAF70}"/>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embedRegular r:id="rId10" w:fontKey="{404AA631-7BEE-BA4C-9885-85E5C0AFA310}"/>
    <w:embedItalic r:id="rId11" w:fontKey="{B9D91D2F-A205-BA4A-9268-846F89057FB9}"/>
  </w:font>
  <w:font w:name="Aptos Narrow">
    <w:panose1 w:val="020B0004020202020204"/>
    <w:charset w:val="00"/>
    <w:family w:val="swiss"/>
    <w:pitch w:val="variable"/>
    <w:sig w:usb0="20000287" w:usb1="00000003" w:usb2="00000000" w:usb3="00000000" w:csb0="0000019F" w:csb1="00000000"/>
    <w:embedRegular r:id="rId12" w:fontKey="{F6F60B69-B726-3945-86B0-54AEFE977B59}"/>
  </w:font>
  <w:font w:name="Calibri">
    <w:panose1 w:val="020F0502020204030204"/>
    <w:charset w:val="00"/>
    <w:family w:val="swiss"/>
    <w:pitch w:val="variable"/>
    <w:sig w:usb0="E0002AFF" w:usb1="C000247B" w:usb2="00000009" w:usb3="00000000" w:csb0="000001FF" w:csb1="00000000"/>
    <w:embedRegular r:id="rId13" w:fontKey="{0227D448-CD95-DE49-B5B1-B257A3E3426E}"/>
  </w:font>
  <w:font w:name="Cambria">
    <w:panose1 w:val="02040503050406030204"/>
    <w:charset w:val="00"/>
    <w:family w:val="roman"/>
    <w:pitch w:val="variable"/>
    <w:sig w:usb0="E00002FF" w:usb1="400004FF" w:usb2="00000000" w:usb3="00000000" w:csb0="0000019F" w:csb1="00000000"/>
    <w:embedRegular r:id="rId14" w:fontKey="{2DF0C79E-5AA7-E441-9EB6-F202C68590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590288"/>
      <w:docPartObj>
        <w:docPartGallery w:val="Page Numbers (Bottom of Page)"/>
        <w:docPartUnique/>
      </w:docPartObj>
    </w:sdtPr>
    <w:sdtContent>
      <w:p w14:paraId="5748E112" w14:textId="7745D8B9" w:rsidR="00675411" w:rsidRDefault="00675411">
        <w:pPr>
          <w:pStyle w:val="Footer"/>
          <w:jc w:val="center"/>
        </w:pPr>
        <w:r>
          <w:fldChar w:fldCharType="begin"/>
        </w:r>
        <w:r>
          <w:instrText>PAGE   \* MERGEFORMAT</w:instrText>
        </w:r>
        <w:r>
          <w:fldChar w:fldCharType="separate"/>
        </w:r>
        <w:r>
          <w:rPr>
            <w:lang w:val="de-DE"/>
          </w:rPr>
          <w:t>2</w:t>
        </w:r>
        <w:r>
          <w:fldChar w:fldCharType="end"/>
        </w:r>
      </w:p>
    </w:sdtContent>
  </w:sdt>
  <w:p w14:paraId="7492A679" w14:textId="77777777" w:rsidR="00F65C18" w:rsidRDefault="00F65C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0C19A" w14:textId="77777777" w:rsidR="002A234B" w:rsidRDefault="002A234B">
      <w:pPr>
        <w:spacing w:line="240" w:lineRule="auto"/>
      </w:pPr>
      <w:r>
        <w:separator/>
      </w:r>
    </w:p>
  </w:footnote>
  <w:footnote w:type="continuationSeparator" w:id="0">
    <w:p w14:paraId="13C6D506" w14:textId="77777777" w:rsidR="002A234B" w:rsidRDefault="002A23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20393"/>
    <w:multiLevelType w:val="multilevel"/>
    <w:tmpl w:val="BC0C9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E1E783B"/>
    <w:multiLevelType w:val="multilevel"/>
    <w:tmpl w:val="5F3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3C597B"/>
    <w:multiLevelType w:val="hybridMultilevel"/>
    <w:tmpl w:val="31A031C6"/>
    <w:lvl w:ilvl="0" w:tplc="92E4D7EC">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15138445">
    <w:abstractNumId w:val="0"/>
  </w:num>
  <w:num w:numId="2" w16cid:durableId="245262510">
    <w:abstractNumId w:val="2"/>
  </w:num>
  <w:num w:numId="3" w16cid:durableId="60214998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ngsly Chuo Beng">
    <w15:presenceInfo w15:providerId="AD" w15:userId="S-1-5-21-1461223816-1316628144-1432544923-45117"/>
  </w15:person>
  <w15:person w15:author="Gledis Guri">
    <w15:presenceInfo w15:providerId="AD" w15:userId="S::gguri@uw.edu::83df82f3-47dd-4c7f-8014-681978acda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oNotDisplayPageBoundaries/>
  <w:embedTrueTypeFonts/>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C18"/>
    <w:rsid w:val="00022CCF"/>
    <w:rsid w:val="000241BB"/>
    <w:rsid w:val="000254DB"/>
    <w:rsid w:val="00033174"/>
    <w:rsid w:val="00035B5E"/>
    <w:rsid w:val="00040E8A"/>
    <w:rsid w:val="00051914"/>
    <w:rsid w:val="00052943"/>
    <w:rsid w:val="00060A8D"/>
    <w:rsid w:val="000633A4"/>
    <w:rsid w:val="00065317"/>
    <w:rsid w:val="000745BE"/>
    <w:rsid w:val="00074667"/>
    <w:rsid w:val="00074AAA"/>
    <w:rsid w:val="00074D4B"/>
    <w:rsid w:val="0007500A"/>
    <w:rsid w:val="00075064"/>
    <w:rsid w:val="00080DBF"/>
    <w:rsid w:val="00080FF5"/>
    <w:rsid w:val="0008550F"/>
    <w:rsid w:val="00093C2D"/>
    <w:rsid w:val="000A6B8D"/>
    <w:rsid w:val="000B2C2E"/>
    <w:rsid w:val="000B36F6"/>
    <w:rsid w:val="000B5E85"/>
    <w:rsid w:val="000C4888"/>
    <w:rsid w:val="000D0278"/>
    <w:rsid w:val="000D3C52"/>
    <w:rsid w:val="000D7270"/>
    <w:rsid w:val="000E5006"/>
    <w:rsid w:val="000E5162"/>
    <w:rsid w:val="000E5B75"/>
    <w:rsid w:val="000E7458"/>
    <w:rsid w:val="000E78F2"/>
    <w:rsid w:val="000E7E84"/>
    <w:rsid w:val="000F08FD"/>
    <w:rsid w:val="000F18AC"/>
    <w:rsid w:val="000F279D"/>
    <w:rsid w:val="001008D4"/>
    <w:rsid w:val="00110E91"/>
    <w:rsid w:val="00112C48"/>
    <w:rsid w:val="00117BCC"/>
    <w:rsid w:val="0012037D"/>
    <w:rsid w:val="001253DC"/>
    <w:rsid w:val="0014105C"/>
    <w:rsid w:val="001517CA"/>
    <w:rsid w:val="00162700"/>
    <w:rsid w:val="00174277"/>
    <w:rsid w:val="001750D6"/>
    <w:rsid w:val="00175F00"/>
    <w:rsid w:val="00177FFE"/>
    <w:rsid w:val="00193223"/>
    <w:rsid w:val="001A3B37"/>
    <w:rsid w:val="001B322B"/>
    <w:rsid w:val="001C2189"/>
    <w:rsid w:val="001C64CE"/>
    <w:rsid w:val="001C703C"/>
    <w:rsid w:val="001D15C7"/>
    <w:rsid w:val="001D4792"/>
    <w:rsid w:val="001E1165"/>
    <w:rsid w:val="001E2EB2"/>
    <w:rsid w:val="001E44FD"/>
    <w:rsid w:val="001F418E"/>
    <w:rsid w:val="002013DB"/>
    <w:rsid w:val="00202C10"/>
    <w:rsid w:val="002067EC"/>
    <w:rsid w:val="002150D6"/>
    <w:rsid w:val="002156E5"/>
    <w:rsid w:val="00215BEC"/>
    <w:rsid w:val="00220C6F"/>
    <w:rsid w:val="00222459"/>
    <w:rsid w:val="002233A6"/>
    <w:rsid w:val="00227015"/>
    <w:rsid w:val="00235B1F"/>
    <w:rsid w:val="002365F9"/>
    <w:rsid w:val="002422F1"/>
    <w:rsid w:val="00246A6A"/>
    <w:rsid w:val="00247191"/>
    <w:rsid w:val="00247425"/>
    <w:rsid w:val="00254ADA"/>
    <w:rsid w:val="0025509F"/>
    <w:rsid w:val="00275DEB"/>
    <w:rsid w:val="00276E1A"/>
    <w:rsid w:val="00281EB2"/>
    <w:rsid w:val="002A1769"/>
    <w:rsid w:val="002A234B"/>
    <w:rsid w:val="002B0EEA"/>
    <w:rsid w:val="002B1BD2"/>
    <w:rsid w:val="002B4584"/>
    <w:rsid w:val="002B745E"/>
    <w:rsid w:val="002D0CAA"/>
    <w:rsid w:val="002D1B75"/>
    <w:rsid w:val="002D1E9C"/>
    <w:rsid w:val="002D27B7"/>
    <w:rsid w:val="002E40B0"/>
    <w:rsid w:val="002E4F02"/>
    <w:rsid w:val="002F202E"/>
    <w:rsid w:val="002F289F"/>
    <w:rsid w:val="002F318D"/>
    <w:rsid w:val="002F49BD"/>
    <w:rsid w:val="003016FA"/>
    <w:rsid w:val="00301EFE"/>
    <w:rsid w:val="0030645E"/>
    <w:rsid w:val="0030676F"/>
    <w:rsid w:val="00315ADB"/>
    <w:rsid w:val="00317E07"/>
    <w:rsid w:val="003239D1"/>
    <w:rsid w:val="003257BF"/>
    <w:rsid w:val="00344DE5"/>
    <w:rsid w:val="0035633F"/>
    <w:rsid w:val="0035788E"/>
    <w:rsid w:val="0036183E"/>
    <w:rsid w:val="00370588"/>
    <w:rsid w:val="00371BA1"/>
    <w:rsid w:val="00372DE8"/>
    <w:rsid w:val="00373295"/>
    <w:rsid w:val="0037414A"/>
    <w:rsid w:val="00394D78"/>
    <w:rsid w:val="00395483"/>
    <w:rsid w:val="00395CB1"/>
    <w:rsid w:val="003A06F4"/>
    <w:rsid w:val="003A2D66"/>
    <w:rsid w:val="003B2BC9"/>
    <w:rsid w:val="003C6848"/>
    <w:rsid w:val="003D1719"/>
    <w:rsid w:val="003D65C6"/>
    <w:rsid w:val="003E0155"/>
    <w:rsid w:val="003E2D50"/>
    <w:rsid w:val="003E52B3"/>
    <w:rsid w:val="003E6BF6"/>
    <w:rsid w:val="003E7888"/>
    <w:rsid w:val="003F4FFF"/>
    <w:rsid w:val="003F6DDB"/>
    <w:rsid w:val="00403E0D"/>
    <w:rsid w:val="0040536C"/>
    <w:rsid w:val="00422BB8"/>
    <w:rsid w:val="0042341A"/>
    <w:rsid w:val="00426BA3"/>
    <w:rsid w:val="0044132F"/>
    <w:rsid w:val="0044392B"/>
    <w:rsid w:val="00444EF1"/>
    <w:rsid w:val="0045002F"/>
    <w:rsid w:val="00453311"/>
    <w:rsid w:val="00453CB4"/>
    <w:rsid w:val="00455795"/>
    <w:rsid w:val="004573D9"/>
    <w:rsid w:val="0047224E"/>
    <w:rsid w:val="00474505"/>
    <w:rsid w:val="00475AF3"/>
    <w:rsid w:val="00477F66"/>
    <w:rsid w:val="00480529"/>
    <w:rsid w:val="00483015"/>
    <w:rsid w:val="004845C9"/>
    <w:rsid w:val="00492900"/>
    <w:rsid w:val="00493156"/>
    <w:rsid w:val="00496D4B"/>
    <w:rsid w:val="004A0FCC"/>
    <w:rsid w:val="004A1BB0"/>
    <w:rsid w:val="004A1D6D"/>
    <w:rsid w:val="004B777D"/>
    <w:rsid w:val="004C0899"/>
    <w:rsid w:val="004E2461"/>
    <w:rsid w:val="004E67A5"/>
    <w:rsid w:val="004E75E6"/>
    <w:rsid w:val="004F0193"/>
    <w:rsid w:val="004F3E5A"/>
    <w:rsid w:val="004F5713"/>
    <w:rsid w:val="004F7871"/>
    <w:rsid w:val="00504EBD"/>
    <w:rsid w:val="00505342"/>
    <w:rsid w:val="00505395"/>
    <w:rsid w:val="0051246C"/>
    <w:rsid w:val="0051346B"/>
    <w:rsid w:val="005228BF"/>
    <w:rsid w:val="00522F32"/>
    <w:rsid w:val="00527F3E"/>
    <w:rsid w:val="00537F59"/>
    <w:rsid w:val="00540F61"/>
    <w:rsid w:val="00554C53"/>
    <w:rsid w:val="0056421B"/>
    <w:rsid w:val="00565EB2"/>
    <w:rsid w:val="00567AD9"/>
    <w:rsid w:val="005759D0"/>
    <w:rsid w:val="005A7F98"/>
    <w:rsid w:val="005B2908"/>
    <w:rsid w:val="005B52E9"/>
    <w:rsid w:val="005C1EA1"/>
    <w:rsid w:val="005D364F"/>
    <w:rsid w:val="005D459A"/>
    <w:rsid w:val="005D51C6"/>
    <w:rsid w:val="005E00FE"/>
    <w:rsid w:val="005E0D69"/>
    <w:rsid w:val="005E2F44"/>
    <w:rsid w:val="005E30B0"/>
    <w:rsid w:val="005E347A"/>
    <w:rsid w:val="005E4FBD"/>
    <w:rsid w:val="00600D47"/>
    <w:rsid w:val="006055FC"/>
    <w:rsid w:val="00610695"/>
    <w:rsid w:val="00612363"/>
    <w:rsid w:val="00613B8F"/>
    <w:rsid w:val="006155B8"/>
    <w:rsid w:val="00620105"/>
    <w:rsid w:val="006242B5"/>
    <w:rsid w:val="0063058C"/>
    <w:rsid w:val="00632DCB"/>
    <w:rsid w:val="00635686"/>
    <w:rsid w:val="00644E7A"/>
    <w:rsid w:val="00652DB5"/>
    <w:rsid w:val="0065421D"/>
    <w:rsid w:val="00660420"/>
    <w:rsid w:val="00664F90"/>
    <w:rsid w:val="0067393B"/>
    <w:rsid w:val="00673A73"/>
    <w:rsid w:val="00675411"/>
    <w:rsid w:val="0068529D"/>
    <w:rsid w:val="00687CFE"/>
    <w:rsid w:val="00696DE6"/>
    <w:rsid w:val="006974C4"/>
    <w:rsid w:val="006A3613"/>
    <w:rsid w:val="006B1734"/>
    <w:rsid w:val="006C64C3"/>
    <w:rsid w:val="006D0050"/>
    <w:rsid w:val="006D3E75"/>
    <w:rsid w:val="006D598D"/>
    <w:rsid w:val="006E00C5"/>
    <w:rsid w:val="006E6EA1"/>
    <w:rsid w:val="006F1E74"/>
    <w:rsid w:val="006F509B"/>
    <w:rsid w:val="00701DCC"/>
    <w:rsid w:val="0070725D"/>
    <w:rsid w:val="00711051"/>
    <w:rsid w:val="00711C7A"/>
    <w:rsid w:val="00722A6F"/>
    <w:rsid w:val="00722E81"/>
    <w:rsid w:val="007308D9"/>
    <w:rsid w:val="00732E1E"/>
    <w:rsid w:val="007347C9"/>
    <w:rsid w:val="007440AD"/>
    <w:rsid w:val="00750AF7"/>
    <w:rsid w:val="00755FC2"/>
    <w:rsid w:val="0078372D"/>
    <w:rsid w:val="00793A22"/>
    <w:rsid w:val="00795597"/>
    <w:rsid w:val="007A1E12"/>
    <w:rsid w:val="007A4149"/>
    <w:rsid w:val="007B187C"/>
    <w:rsid w:val="007B6BCE"/>
    <w:rsid w:val="007C2C36"/>
    <w:rsid w:val="007C41FB"/>
    <w:rsid w:val="007C5090"/>
    <w:rsid w:val="007C6A74"/>
    <w:rsid w:val="007C787D"/>
    <w:rsid w:val="007D5868"/>
    <w:rsid w:val="007E3553"/>
    <w:rsid w:val="007E3AB5"/>
    <w:rsid w:val="007E4481"/>
    <w:rsid w:val="007E4699"/>
    <w:rsid w:val="007F30DB"/>
    <w:rsid w:val="00803531"/>
    <w:rsid w:val="00804DD4"/>
    <w:rsid w:val="00807F0D"/>
    <w:rsid w:val="0081368D"/>
    <w:rsid w:val="00813BFD"/>
    <w:rsid w:val="00816B3F"/>
    <w:rsid w:val="00816D73"/>
    <w:rsid w:val="00822BD2"/>
    <w:rsid w:val="008301CA"/>
    <w:rsid w:val="008322D8"/>
    <w:rsid w:val="008452A3"/>
    <w:rsid w:val="008471EE"/>
    <w:rsid w:val="00856255"/>
    <w:rsid w:val="008629C2"/>
    <w:rsid w:val="008675AC"/>
    <w:rsid w:val="00867878"/>
    <w:rsid w:val="00873824"/>
    <w:rsid w:val="00874A50"/>
    <w:rsid w:val="008777FB"/>
    <w:rsid w:val="00881722"/>
    <w:rsid w:val="00884418"/>
    <w:rsid w:val="00884F01"/>
    <w:rsid w:val="00890B26"/>
    <w:rsid w:val="00895AF3"/>
    <w:rsid w:val="00896694"/>
    <w:rsid w:val="008A4E70"/>
    <w:rsid w:val="008B00E2"/>
    <w:rsid w:val="008D3B84"/>
    <w:rsid w:val="008D47AF"/>
    <w:rsid w:val="008E21FF"/>
    <w:rsid w:val="008E43AC"/>
    <w:rsid w:val="008E7855"/>
    <w:rsid w:val="008F6E80"/>
    <w:rsid w:val="009000BB"/>
    <w:rsid w:val="00910D90"/>
    <w:rsid w:val="0091627E"/>
    <w:rsid w:val="00920768"/>
    <w:rsid w:val="00923822"/>
    <w:rsid w:val="0093325C"/>
    <w:rsid w:val="00937F95"/>
    <w:rsid w:val="009403B4"/>
    <w:rsid w:val="00942A5D"/>
    <w:rsid w:val="00946C19"/>
    <w:rsid w:val="00953FB8"/>
    <w:rsid w:val="0095686C"/>
    <w:rsid w:val="00961D26"/>
    <w:rsid w:val="00967330"/>
    <w:rsid w:val="00971F00"/>
    <w:rsid w:val="0097789C"/>
    <w:rsid w:val="009910F7"/>
    <w:rsid w:val="00994978"/>
    <w:rsid w:val="0099746F"/>
    <w:rsid w:val="009A4B16"/>
    <w:rsid w:val="009A62B2"/>
    <w:rsid w:val="009B73D4"/>
    <w:rsid w:val="009C3379"/>
    <w:rsid w:val="009D55BB"/>
    <w:rsid w:val="009D69BF"/>
    <w:rsid w:val="009E5AD4"/>
    <w:rsid w:val="00A14C2A"/>
    <w:rsid w:val="00A16F76"/>
    <w:rsid w:val="00A2108F"/>
    <w:rsid w:val="00A21991"/>
    <w:rsid w:val="00A247A4"/>
    <w:rsid w:val="00A3232E"/>
    <w:rsid w:val="00A35CBE"/>
    <w:rsid w:val="00A36CE0"/>
    <w:rsid w:val="00A37F95"/>
    <w:rsid w:val="00A41EEF"/>
    <w:rsid w:val="00A44E3E"/>
    <w:rsid w:val="00A53157"/>
    <w:rsid w:val="00A53347"/>
    <w:rsid w:val="00A54B77"/>
    <w:rsid w:val="00A6010D"/>
    <w:rsid w:val="00A607FC"/>
    <w:rsid w:val="00A67464"/>
    <w:rsid w:val="00A674F7"/>
    <w:rsid w:val="00A700DC"/>
    <w:rsid w:val="00A70D3B"/>
    <w:rsid w:val="00A718DD"/>
    <w:rsid w:val="00A7518C"/>
    <w:rsid w:val="00A77BD3"/>
    <w:rsid w:val="00AA78D9"/>
    <w:rsid w:val="00AB009A"/>
    <w:rsid w:val="00AB27EF"/>
    <w:rsid w:val="00AC3391"/>
    <w:rsid w:val="00AC6240"/>
    <w:rsid w:val="00AC709E"/>
    <w:rsid w:val="00AC71E2"/>
    <w:rsid w:val="00AC7661"/>
    <w:rsid w:val="00AD070F"/>
    <w:rsid w:val="00AE51AD"/>
    <w:rsid w:val="00AF0637"/>
    <w:rsid w:val="00AF3D13"/>
    <w:rsid w:val="00B004C2"/>
    <w:rsid w:val="00B03764"/>
    <w:rsid w:val="00B0733A"/>
    <w:rsid w:val="00B077CF"/>
    <w:rsid w:val="00B07B0A"/>
    <w:rsid w:val="00B12108"/>
    <w:rsid w:val="00B20C73"/>
    <w:rsid w:val="00B22CBB"/>
    <w:rsid w:val="00B25F2E"/>
    <w:rsid w:val="00B275EF"/>
    <w:rsid w:val="00B33169"/>
    <w:rsid w:val="00B411B4"/>
    <w:rsid w:val="00B4154F"/>
    <w:rsid w:val="00B47D24"/>
    <w:rsid w:val="00B506D6"/>
    <w:rsid w:val="00B5107E"/>
    <w:rsid w:val="00B51B21"/>
    <w:rsid w:val="00B52C23"/>
    <w:rsid w:val="00B53377"/>
    <w:rsid w:val="00B54977"/>
    <w:rsid w:val="00B5592F"/>
    <w:rsid w:val="00B568A7"/>
    <w:rsid w:val="00B5699D"/>
    <w:rsid w:val="00B66218"/>
    <w:rsid w:val="00B674BF"/>
    <w:rsid w:val="00B67D1E"/>
    <w:rsid w:val="00B73A0F"/>
    <w:rsid w:val="00B762B8"/>
    <w:rsid w:val="00B8032D"/>
    <w:rsid w:val="00B83D15"/>
    <w:rsid w:val="00B87939"/>
    <w:rsid w:val="00BB2F99"/>
    <w:rsid w:val="00BB664A"/>
    <w:rsid w:val="00BC5020"/>
    <w:rsid w:val="00BD2095"/>
    <w:rsid w:val="00BD708B"/>
    <w:rsid w:val="00BE0149"/>
    <w:rsid w:val="00BE4FE4"/>
    <w:rsid w:val="00BF20DC"/>
    <w:rsid w:val="00BF343E"/>
    <w:rsid w:val="00BF57AB"/>
    <w:rsid w:val="00C11377"/>
    <w:rsid w:val="00C23424"/>
    <w:rsid w:val="00C23D09"/>
    <w:rsid w:val="00C23F9A"/>
    <w:rsid w:val="00C25FF7"/>
    <w:rsid w:val="00C2756E"/>
    <w:rsid w:val="00C27D5C"/>
    <w:rsid w:val="00C35F0B"/>
    <w:rsid w:val="00C44308"/>
    <w:rsid w:val="00C64F5D"/>
    <w:rsid w:val="00C71B30"/>
    <w:rsid w:val="00C72468"/>
    <w:rsid w:val="00C73EBF"/>
    <w:rsid w:val="00C81699"/>
    <w:rsid w:val="00C840F1"/>
    <w:rsid w:val="00C868F2"/>
    <w:rsid w:val="00C87A5F"/>
    <w:rsid w:val="00C9054B"/>
    <w:rsid w:val="00CA0EA6"/>
    <w:rsid w:val="00CA6081"/>
    <w:rsid w:val="00CB25FE"/>
    <w:rsid w:val="00CB3428"/>
    <w:rsid w:val="00CD181A"/>
    <w:rsid w:val="00CD3B6D"/>
    <w:rsid w:val="00CE0054"/>
    <w:rsid w:val="00CE151B"/>
    <w:rsid w:val="00CE468D"/>
    <w:rsid w:val="00CF4EEF"/>
    <w:rsid w:val="00D02EA4"/>
    <w:rsid w:val="00D05376"/>
    <w:rsid w:val="00D1034F"/>
    <w:rsid w:val="00D1275E"/>
    <w:rsid w:val="00D15B19"/>
    <w:rsid w:val="00D22C43"/>
    <w:rsid w:val="00D22D1A"/>
    <w:rsid w:val="00D2507A"/>
    <w:rsid w:val="00D41DD2"/>
    <w:rsid w:val="00D43B96"/>
    <w:rsid w:val="00D4634B"/>
    <w:rsid w:val="00D53892"/>
    <w:rsid w:val="00D5637B"/>
    <w:rsid w:val="00D716B1"/>
    <w:rsid w:val="00D737E5"/>
    <w:rsid w:val="00D778DD"/>
    <w:rsid w:val="00D81B33"/>
    <w:rsid w:val="00D84128"/>
    <w:rsid w:val="00D90CF0"/>
    <w:rsid w:val="00DB26CA"/>
    <w:rsid w:val="00DB739F"/>
    <w:rsid w:val="00DB7610"/>
    <w:rsid w:val="00DC0902"/>
    <w:rsid w:val="00DC20EC"/>
    <w:rsid w:val="00DC4995"/>
    <w:rsid w:val="00DD08A8"/>
    <w:rsid w:val="00DD340F"/>
    <w:rsid w:val="00DD3BD9"/>
    <w:rsid w:val="00DD78C4"/>
    <w:rsid w:val="00DE13DB"/>
    <w:rsid w:val="00DE16D6"/>
    <w:rsid w:val="00DF163C"/>
    <w:rsid w:val="00DF395C"/>
    <w:rsid w:val="00DF3B80"/>
    <w:rsid w:val="00DF4F4F"/>
    <w:rsid w:val="00E02865"/>
    <w:rsid w:val="00E06546"/>
    <w:rsid w:val="00E169F7"/>
    <w:rsid w:val="00E2285F"/>
    <w:rsid w:val="00E25F97"/>
    <w:rsid w:val="00E275AD"/>
    <w:rsid w:val="00E458D2"/>
    <w:rsid w:val="00E53132"/>
    <w:rsid w:val="00E56B2F"/>
    <w:rsid w:val="00E57B91"/>
    <w:rsid w:val="00E61FA2"/>
    <w:rsid w:val="00E777D0"/>
    <w:rsid w:val="00E92CA0"/>
    <w:rsid w:val="00E92FE0"/>
    <w:rsid w:val="00E97EBE"/>
    <w:rsid w:val="00EA0C3B"/>
    <w:rsid w:val="00EA3346"/>
    <w:rsid w:val="00EA5CA2"/>
    <w:rsid w:val="00EB03E1"/>
    <w:rsid w:val="00EC2469"/>
    <w:rsid w:val="00EC4640"/>
    <w:rsid w:val="00EC5473"/>
    <w:rsid w:val="00ED5E01"/>
    <w:rsid w:val="00ED5F2B"/>
    <w:rsid w:val="00ED740C"/>
    <w:rsid w:val="00EE2170"/>
    <w:rsid w:val="00EE4E0F"/>
    <w:rsid w:val="00EF0236"/>
    <w:rsid w:val="00F0103C"/>
    <w:rsid w:val="00F01F2C"/>
    <w:rsid w:val="00F04B06"/>
    <w:rsid w:val="00F10F3C"/>
    <w:rsid w:val="00F13C8F"/>
    <w:rsid w:val="00F21B05"/>
    <w:rsid w:val="00F21D09"/>
    <w:rsid w:val="00F25EFF"/>
    <w:rsid w:val="00F33854"/>
    <w:rsid w:val="00F351BF"/>
    <w:rsid w:val="00F3703A"/>
    <w:rsid w:val="00F42D20"/>
    <w:rsid w:val="00F43C41"/>
    <w:rsid w:val="00F459E6"/>
    <w:rsid w:val="00F45E6A"/>
    <w:rsid w:val="00F46905"/>
    <w:rsid w:val="00F476C5"/>
    <w:rsid w:val="00F51A8B"/>
    <w:rsid w:val="00F537F2"/>
    <w:rsid w:val="00F608C8"/>
    <w:rsid w:val="00F61626"/>
    <w:rsid w:val="00F65C18"/>
    <w:rsid w:val="00F745A3"/>
    <w:rsid w:val="00F81A6E"/>
    <w:rsid w:val="00F8604A"/>
    <w:rsid w:val="00F86C78"/>
    <w:rsid w:val="00F93B33"/>
    <w:rsid w:val="00FA2516"/>
    <w:rsid w:val="00FA397B"/>
    <w:rsid w:val="00FB4E12"/>
    <w:rsid w:val="00FC200A"/>
    <w:rsid w:val="00FC31BC"/>
    <w:rsid w:val="00FC3353"/>
    <w:rsid w:val="00FC7637"/>
    <w:rsid w:val="00FD4D10"/>
    <w:rsid w:val="00FD6534"/>
    <w:rsid w:val="00FE36E2"/>
    <w:rsid w:val="00FE681B"/>
    <w:rsid w:val="00FE68F1"/>
    <w:rsid w:val="00FF2619"/>
    <w:rsid w:val="00FF41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390B2"/>
  <w15:docId w15:val="{5A957F05-02A7-4623-8E8F-3D9F0B676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de-DE" w:bidi="ar-SA"/>
      </w:rPr>
    </w:rPrDefault>
    <w:pPrDefault>
      <w:pPr>
        <w:spacing w:after="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BF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F3703A"/>
    <w:rPr>
      <w:b/>
      <w:bCs/>
    </w:rPr>
  </w:style>
  <w:style w:type="character" w:customStyle="1" w:styleId="CommentSubjectChar">
    <w:name w:val="Comment Subject Char"/>
    <w:basedOn w:val="CommentTextChar"/>
    <w:link w:val="CommentSubject"/>
    <w:uiPriority w:val="99"/>
    <w:semiHidden/>
    <w:rsid w:val="00F3703A"/>
    <w:rPr>
      <w:b/>
      <w:bCs/>
      <w:sz w:val="20"/>
      <w:szCs w:val="20"/>
    </w:rPr>
  </w:style>
  <w:style w:type="character" w:styleId="Strong">
    <w:name w:val="Strong"/>
    <w:basedOn w:val="DefaultParagraphFont"/>
    <w:uiPriority w:val="22"/>
    <w:qFormat/>
    <w:rsid w:val="006D3E75"/>
    <w:rPr>
      <w:b/>
      <w:bCs/>
    </w:rPr>
  </w:style>
  <w:style w:type="paragraph" w:styleId="NoSpacing">
    <w:name w:val="No Spacing"/>
    <w:uiPriority w:val="1"/>
    <w:qFormat/>
    <w:rsid w:val="003239D1"/>
    <w:pPr>
      <w:spacing w:line="240" w:lineRule="auto"/>
    </w:pPr>
  </w:style>
  <w:style w:type="table" w:styleId="TableGrid">
    <w:name w:val="Table Grid"/>
    <w:basedOn w:val="TableNormal"/>
    <w:uiPriority w:val="39"/>
    <w:rsid w:val="00961D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2BD2"/>
    <w:pPr>
      <w:ind w:left="720"/>
      <w:contextualSpacing/>
    </w:pPr>
  </w:style>
  <w:style w:type="paragraph" w:styleId="NormalWeb">
    <w:name w:val="Normal (Web)"/>
    <w:basedOn w:val="Normal"/>
    <w:uiPriority w:val="99"/>
    <w:unhideWhenUsed/>
    <w:rsid w:val="00722A6F"/>
    <w:pPr>
      <w:spacing w:before="100" w:beforeAutospacing="1" w:after="100" w:afterAutospacing="1" w:line="240" w:lineRule="auto"/>
    </w:pPr>
    <w:rPr>
      <w:rFonts w:ascii="Times New Roman" w:eastAsia="Times New Roman" w:hAnsi="Times New Roman" w:cs="Times New Roman"/>
      <w:sz w:val="24"/>
      <w:szCs w:val="24"/>
      <w:lang w:val="de-DE"/>
    </w:rPr>
  </w:style>
  <w:style w:type="character" w:customStyle="1" w:styleId="katex-mathml">
    <w:name w:val="katex-mathml"/>
    <w:basedOn w:val="DefaultParagraphFont"/>
    <w:rsid w:val="00722A6F"/>
  </w:style>
  <w:style w:type="character" w:customStyle="1" w:styleId="mord">
    <w:name w:val="mord"/>
    <w:basedOn w:val="DefaultParagraphFont"/>
    <w:rsid w:val="00722A6F"/>
  </w:style>
  <w:style w:type="character" w:customStyle="1" w:styleId="vlist-s">
    <w:name w:val="vlist-s"/>
    <w:basedOn w:val="DefaultParagraphFont"/>
    <w:rsid w:val="00722A6F"/>
  </w:style>
  <w:style w:type="character" w:styleId="Hyperlink">
    <w:name w:val="Hyperlink"/>
    <w:basedOn w:val="DefaultParagraphFont"/>
    <w:uiPriority w:val="99"/>
    <w:unhideWhenUsed/>
    <w:rsid w:val="00D1034F"/>
    <w:rPr>
      <w:color w:val="0000FF" w:themeColor="hyperlink"/>
      <w:u w:val="single"/>
    </w:rPr>
  </w:style>
  <w:style w:type="character" w:styleId="UnresolvedMention">
    <w:name w:val="Unresolved Mention"/>
    <w:basedOn w:val="DefaultParagraphFont"/>
    <w:uiPriority w:val="99"/>
    <w:semiHidden/>
    <w:unhideWhenUsed/>
    <w:rsid w:val="00D1034F"/>
    <w:rPr>
      <w:color w:val="605E5C"/>
      <w:shd w:val="clear" w:color="auto" w:fill="E1DFDD"/>
    </w:rPr>
  </w:style>
  <w:style w:type="paragraph" w:styleId="Header">
    <w:name w:val="header"/>
    <w:basedOn w:val="Normal"/>
    <w:link w:val="HeaderChar"/>
    <w:uiPriority w:val="99"/>
    <w:unhideWhenUsed/>
    <w:rsid w:val="006754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675411"/>
  </w:style>
  <w:style w:type="paragraph" w:styleId="Footer">
    <w:name w:val="footer"/>
    <w:basedOn w:val="Normal"/>
    <w:link w:val="FooterChar"/>
    <w:uiPriority w:val="99"/>
    <w:unhideWhenUsed/>
    <w:rsid w:val="006754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675411"/>
  </w:style>
  <w:style w:type="character" w:styleId="LineNumber">
    <w:name w:val="line number"/>
    <w:basedOn w:val="DefaultParagraphFont"/>
    <w:uiPriority w:val="99"/>
    <w:semiHidden/>
    <w:unhideWhenUsed/>
    <w:rsid w:val="00675411"/>
  </w:style>
  <w:style w:type="paragraph" w:styleId="Revision">
    <w:name w:val="Revision"/>
    <w:hidden/>
    <w:uiPriority w:val="99"/>
    <w:semiHidden/>
    <w:rsid w:val="002D27B7"/>
    <w:pPr>
      <w:spacing w:after="0" w:line="240" w:lineRule="auto"/>
      <w:jc w:val="left"/>
    </w:pPr>
  </w:style>
  <w:style w:type="character" w:styleId="PlaceholderText">
    <w:name w:val="Placeholder Text"/>
    <w:basedOn w:val="DefaultParagraphFont"/>
    <w:uiPriority w:val="99"/>
    <w:semiHidden/>
    <w:rsid w:val="009A4B1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272137">
      <w:bodyDiv w:val="1"/>
      <w:marLeft w:val="0"/>
      <w:marRight w:val="0"/>
      <w:marTop w:val="0"/>
      <w:marBottom w:val="0"/>
      <w:divBdr>
        <w:top w:val="none" w:sz="0" w:space="0" w:color="auto"/>
        <w:left w:val="none" w:sz="0" w:space="0" w:color="auto"/>
        <w:bottom w:val="none" w:sz="0" w:space="0" w:color="auto"/>
        <w:right w:val="none" w:sz="0" w:space="0" w:color="auto"/>
      </w:divBdr>
    </w:div>
    <w:div w:id="1170409602">
      <w:bodyDiv w:val="1"/>
      <w:marLeft w:val="0"/>
      <w:marRight w:val="0"/>
      <w:marTop w:val="0"/>
      <w:marBottom w:val="0"/>
      <w:divBdr>
        <w:top w:val="none" w:sz="0" w:space="0" w:color="auto"/>
        <w:left w:val="none" w:sz="0" w:space="0" w:color="auto"/>
        <w:bottom w:val="none" w:sz="0" w:space="0" w:color="auto"/>
        <w:right w:val="none" w:sz="0" w:space="0" w:color="auto"/>
      </w:divBdr>
    </w:div>
    <w:div w:id="1416243056">
      <w:bodyDiv w:val="1"/>
      <w:marLeft w:val="0"/>
      <w:marRight w:val="0"/>
      <w:marTop w:val="0"/>
      <w:marBottom w:val="0"/>
      <w:divBdr>
        <w:top w:val="none" w:sz="0" w:space="0" w:color="auto"/>
        <w:left w:val="none" w:sz="0" w:space="0" w:color="auto"/>
        <w:bottom w:val="none" w:sz="0" w:space="0" w:color="auto"/>
        <w:right w:val="none" w:sz="0" w:space="0" w:color="auto"/>
      </w:divBdr>
    </w:div>
    <w:div w:id="15477885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hyperlink" Target="https://doi.org/10.1111/1365-2664.12024" TargetMode="External"/><Relationship Id="rId26" Type="http://schemas.openxmlformats.org/officeDocument/2006/relationships/hyperlink" Target="https://doi.org/10.18637/jss.v034.i02" TargetMode="External"/><Relationship Id="rId39" Type="http://schemas.openxmlformats.org/officeDocument/2006/relationships/hyperlink" Target="https://doi.org/10.1111/gcb.16264" TargetMode="External"/><Relationship Id="rId21" Type="http://schemas.openxmlformats.org/officeDocument/2006/relationships/hyperlink" Target="https://doi.org/10.1016/j.scitotenv.2016.10.037" TargetMode="External"/><Relationship Id="rId34" Type="http://schemas.openxmlformats.org/officeDocument/2006/relationships/hyperlink" Target="https://doi.org/10.1038/s42003-022-03472-z" TargetMode="External"/><Relationship Id="rId42" Type="http://schemas.openxmlformats.org/officeDocument/2006/relationships/hyperlink" Target="https://doi.org/10.1007/s12562-018-1282-6" TargetMode="External"/><Relationship Id="rId47" Type="http://schemas.openxmlformats.org/officeDocument/2006/relationships/hyperlink" Target="https://doi.org/10.1139/cjfas-2021-0216" TargetMode="External"/><Relationship Id="rId50" Type="http://schemas.openxmlformats.org/officeDocument/2006/relationships/hyperlink" Target="https://www.frontiersin.org/journals/photobiology/articles/10.3389/fphbi.2023.1284620" TargetMode="External"/><Relationship Id="rId55" Type="http://schemas.openxmlformats.org/officeDocument/2006/relationships/hyperlink" Target="https://www.frontiersin.org/journals/genetics/articles/10.3389/fgene.2022.95725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hyperlink" Target="https://doi.org/10.1371/journal.pone.0245314" TargetMode="External"/><Relationship Id="rId11" Type="http://schemas.microsoft.com/office/2016/09/relationships/commentsIds" Target="commentsIds.xml"/><Relationship Id="rId24" Type="http://schemas.openxmlformats.org/officeDocument/2006/relationships/hyperlink" Target="https://doi.org/10.1002/lol2.10213" TargetMode="External"/><Relationship Id="rId32" Type="http://schemas.openxmlformats.org/officeDocument/2006/relationships/hyperlink" Target="https://www.frontiersin.org/journals/marine-science/articles/10.3389/fmars.2023.1219993" TargetMode="External"/><Relationship Id="rId37" Type="http://schemas.openxmlformats.org/officeDocument/2006/relationships/hyperlink" Target="https://doi.org/10.1038/s41598-021-93859-5" TargetMode="External"/><Relationship Id="rId40" Type="http://schemas.openxmlformats.org/officeDocument/2006/relationships/hyperlink" Target="https://doi.org/10.1111/gcb.16264" TargetMode="External"/><Relationship Id="rId45" Type="http://schemas.openxmlformats.org/officeDocument/2006/relationships/hyperlink" Target="https://www.R-project.org" TargetMode="External"/><Relationship Id="rId53" Type="http://schemas.openxmlformats.org/officeDocument/2006/relationships/hyperlink" Target="https://doi.org/10.1002/edn3.70187" TargetMode="External"/><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doi.org/10.1111/1365-2664.12024" TargetMode="External"/><Relationship Id="rId14" Type="http://schemas.openxmlformats.org/officeDocument/2006/relationships/image" Target="media/image3.jpeg"/><Relationship Id="rId22" Type="http://schemas.openxmlformats.org/officeDocument/2006/relationships/hyperlink" Target="https://doi.org/10.1038/s41598-025-12916-5" TargetMode="External"/><Relationship Id="rId27" Type="http://schemas.openxmlformats.org/officeDocument/2006/relationships/hyperlink" Target="https://www.frontiersin.org/journals/marine-science/articles/10.3389/fmars.2020.00552" TargetMode="External"/><Relationship Id="rId30" Type="http://schemas.openxmlformats.org/officeDocument/2006/relationships/hyperlink" Target="https://www.frontiersin.org/journals/marine-science/articles/10.3389/fmars.2022.1004410" TargetMode="External"/><Relationship Id="rId35" Type="http://schemas.openxmlformats.org/officeDocument/2006/relationships/hyperlink" Target="https://doi.org/10.7717/peerj.4521" TargetMode="External"/><Relationship Id="rId43" Type="http://schemas.openxmlformats.org/officeDocument/2006/relationships/hyperlink" Target="https://doi.org/10.7717/peerj.3044" TargetMode="External"/><Relationship Id="rId48" Type="http://schemas.openxmlformats.org/officeDocument/2006/relationships/hyperlink" Target="https://doi.org/10.1016/j.jgg.2021.03.006" TargetMode="External"/><Relationship Id="rId56" Type="http://schemas.openxmlformats.org/officeDocument/2006/relationships/hyperlink" Target="https://doi.org/10.1002/edn3.72" TargetMode="External"/><Relationship Id="rId8" Type="http://schemas.openxmlformats.org/officeDocument/2006/relationships/image" Target="media/image1.png"/><Relationship Id="rId51" Type="http://schemas.openxmlformats.org/officeDocument/2006/relationships/hyperlink" Target="https://doi.org/10.1111/1365-2435.14172"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www.marinespecies.org" TargetMode="External"/><Relationship Id="rId25" Type="http://schemas.openxmlformats.org/officeDocument/2006/relationships/hyperlink" Target="https://doi.org/10.1016/j.marpolbul.2023.115105" TargetMode="External"/><Relationship Id="rId33" Type="http://schemas.openxmlformats.org/officeDocument/2006/relationships/hyperlink" Target="https://doi.org/10.1002/edn3.409" TargetMode="External"/><Relationship Id="rId38" Type="http://schemas.openxmlformats.org/officeDocument/2006/relationships/hyperlink" Target="https://doi.org/10.1890/1540-9295(2004)002%5b0191:ELP%5d2.0.CO;2" TargetMode="External"/><Relationship Id="rId46" Type="http://schemas.openxmlformats.org/officeDocument/2006/relationships/hyperlink" Target="https://doi.org/10.1098/rstb.2022.0356" TargetMode="External"/><Relationship Id="rId59" Type="http://schemas.openxmlformats.org/officeDocument/2006/relationships/fontTable" Target="fontTable.xml"/><Relationship Id="rId20" Type="http://schemas.openxmlformats.org/officeDocument/2006/relationships/hyperlink" Target="https://doi.org/10.1007/s10531-020-01980-0" TargetMode="External"/><Relationship Id="rId41" Type="http://schemas.openxmlformats.org/officeDocument/2006/relationships/hyperlink" Target="https://doi.org/10.1093/plankt/fbs081" TargetMode="External"/><Relationship Id="rId54" Type="http://schemas.openxmlformats.org/officeDocument/2006/relationships/hyperlink" Target="https://doi.org/10.1002/edn3.7018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1016/j.isci.2023.106203" TargetMode="External"/><Relationship Id="rId28" Type="http://schemas.openxmlformats.org/officeDocument/2006/relationships/hyperlink" Target="https://doi.org/10.1016/j.scitotenv.2021.151666" TargetMode="External"/><Relationship Id="rId36" Type="http://schemas.openxmlformats.org/officeDocument/2006/relationships/hyperlink" Target="https://doi.org/10.7717/peerj.4521" TargetMode="External"/><Relationship Id="rId49" Type="http://schemas.openxmlformats.org/officeDocument/2006/relationships/hyperlink" Target="https://www.frontiersin.org/journals/marine-science/articles/10.3389/fmars.2024.1372889" TargetMode="External"/><Relationship Id="rId57" Type="http://schemas.openxmlformats.org/officeDocument/2006/relationships/hyperlink" Target="https://doi.org/10.1111/jfb.13222" TargetMode="External"/><Relationship Id="rId10" Type="http://schemas.microsoft.com/office/2011/relationships/commentsExtended" Target="commentsExtended.xml"/><Relationship Id="rId31" Type="http://schemas.openxmlformats.org/officeDocument/2006/relationships/hyperlink" Target="https://www.frontiersin.org/journals/ecology-and-evolution/articles/10.3389/fevo.2021.574877" TargetMode="External"/><Relationship Id="rId44" Type="http://schemas.openxmlformats.org/officeDocument/2006/relationships/hyperlink" Target="https://doi.org/10.7717/peerj.3044" TargetMode="External"/><Relationship Id="rId52" Type="http://schemas.openxmlformats.org/officeDocument/2006/relationships/hyperlink" Target="https://doi.org/10.1111/1365-2435.14172" TargetMode="External"/><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BEFEAC-37B9-D046-B39E-265892A727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44</Pages>
  <Words>10865</Words>
  <Characters>61935</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Kingsly Chuo Beng</dc:creator>
  <cp:lastModifiedBy>Gledis Guri</cp:lastModifiedBy>
  <cp:revision>15</cp:revision>
  <cp:lastPrinted>2026-04-21T09:22:00Z</cp:lastPrinted>
  <dcterms:created xsi:type="dcterms:W3CDTF">2026-05-04T22:24:00Z</dcterms:created>
  <dcterms:modified xsi:type="dcterms:W3CDTF">2026-05-05T20:29:00Z</dcterms:modified>
</cp:coreProperties>
</file>