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A14B5" w14:textId="77777777" w:rsidR="00912D92" w:rsidRPr="00912D92" w:rsidRDefault="00912D92" w:rsidP="00912D9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912D92">
        <w:rPr>
          <w:rFonts w:ascii="Times New Roman" w:eastAsia="Times New Roman" w:hAnsi="Times New Roman" w:cs="Times New Roman"/>
          <w:b/>
          <w:bCs/>
          <w:sz w:val="27"/>
          <w:szCs w:val="27"/>
          <w:lang w:eastAsia="es-MX"/>
        </w:rPr>
        <w:t>Encuesta a Pastores Evangélicos sobre el Diezmo en la Congregación</w:t>
      </w:r>
    </w:p>
    <w:p w14:paraId="2EF94829"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Estimado Pastor/a:</w:t>
      </w:r>
    </w:p>
    <w:p w14:paraId="2C520FA8" w14:textId="77777777" w:rsidR="00912D92" w:rsidRPr="00912D92" w:rsidRDefault="00912D92" w:rsidP="009A11F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Estamos realizando un estudio para entender las razones por las que los feligreses de nuestra comunidad evangélica deciden no dar el diezmo. Su participación es fundamental para obtener una perspectiva pastoral sobre este tema. Agradecemos de antemano su tiempo y sinceridad.</w:t>
      </w:r>
    </w:p>
    <w:p w14:paraId="632F73CD"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t>1. Datos Demográficos (Opcional)</w:t>
      </w:r>
    </w:p>
    <w:p w14:paraId="2E7A5C29"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1.1. Edad: __________ 1.2. Género:</w:t>
      </w:r>
    </w:p>
    <w:p w14:paraId="272E5ED2" w14:textId="77777777" w:rsidR="00912D92" w:rsidRPr="00912D92" w:rsidRDefault="00912D92" w:rsidP="00912D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180D0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05pt;height:18.15pt" o:ole="">
            <v:imagedata r:id="rId5" o:title=""/>
          </v:shape>
          <w:control r:id="rId6" w:name="DefaultOcxName" w:shapeid="_x0000_i1085"/>
        </w:object>
      </w:r>
      <w:r w:rsidRPr="00912D92">
        <w:rPr>
          <w:rFonts w:ascii="Times New Roman" w:eastAsia="Times New Roman" w:hAnsi="Times New Roman" w:cs="Times New Roman"/>
          <w:sz w:val="24"/>
          <w:szCs w:val="24"/>
          <w:lang w:eastAsia="es-MX"/>
        </w:rPr>
        <w:t>Masculino</w:t>
      </w:r>
    </w:p>
    <w:p w14:paraId="38F87488" w14:textId="77777777" w:rsidR="00912D92" w:rsidRPr="00912D92" w:rsidRDefault="00912D92" w:rsidP="00912D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7A0623E">
          <v:shape id="_x0000_i1088" type="#_x0000_t75" style="width:20.05pt;height:18.15pt" o:ole="">
            <v:imagedata r:id="rId5" o:title=""/>
          </v:shape>
          <w:control r:id="rId7" w:name="DefaultOcxName1" w:shapeid="_x0000_i1088"/>
        </w:object>
      </w:r>
      <w:r w:rsidRPr="00912D92">
        <w:rPr>
          <w:rFonts w:ascii="Times New Roman" w:eastAsia="Times New Roman" w:hAnsi="Times New Roman" w:cs="Times New Roman"/>
          <w:sz w:val="24"/>
          <w:szCs w:val="24"/>
          <w:lang w:eastAsia="es-MX"/>
        </w:rPr>
        <w:t>Femenino</w:t>
      </w:r>
    </w:p>
    <w:p w14:paraId="2E9B61DF" w14:textId="77777777" w:rsidR="00912D92" w:rsidRPr="00912D92" w:rsidRDefault="00912D92" w:rsidP="00912D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EE5B42B">
          <v:shape id="_x0000_i1091" type="#_x0000_t75" style="width:20.05pt;height:18.15pt" o:ole="">
            <v:imagedata r:id="rId5" o:title=""/>
          </v:shape>
          <w:control r:id="rId8" w:name="DefaultOcxName2" w:shapeid="_x0000_i1091"/>
        </w:object>
      </w:r>
      <w:r w:rsidRPr="00912D92">
        <w:rPr>
          <w:rFonts w:ascii="Times New Roman" w:eastAsia="Times New Roman" w:hAnsi="Times New Roman" w:cs="Times New Roman"/>
          <w:sz w:val="24"/>
          <w:szCs w:val="24"/>
          <w:lang w:eastAsia="es-MX"/>
        </w:rPr>
        <w:t>Otro 1.3. Años de experiencia pastoral: __________</w:t>
      </w:r>
    </w:p>
    <w:p w14:paraId="1A066109"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t>2. Enseñanza Doctrinal</w:t>
      </w:r>
    </w:p>
    <w:p w14:paraId="01C55284"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2.1. ¿Con qué frecuencia enseña sobre el diezmo en sus sermones?</w:t>
      </w:r>
    </w:p>
    <w:p w14:paraId="09FB46EE" w14:textId="77777777" w:rsidR="00912D92" w:rsidRPr="00912D92" w:rsidRDefault="00912D92" w:rsidP="00912D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D3DD90B">
          <v:shape id="_x0000_i1094" type="#_x0000_t75" style="width:20.05pt;height:18.15pt" o:ole="">
            <v:imagedata r:id="rId5" o:title=""/>
          </v:shape>
          <w:control r:id="rId9" w:name="DefaultOcxName3" w:shapeid="_x0000_i1094"/>
        </w:object>
      </w:r>
      <w:r w:rsidRPr="00912D92">
        <w:rPr>
          <w:rFonts w:ascii="Times New Roman" w:eastAsia="Times New Roman" w:hAnsi="Times New Roman" w:cs="Times New Roman"/>
          <w:sz w:val="24"/>
          <w:szCs w:val="24"/>
          <w:lang w:eastAsia="es-MX"/>
        </w:rPr>
        <w:t>Muy frecuentemente</w:t>
      </w:r>
    </w:p>
    <w:p w14:paraId="07DCDC0D" w14:textId="77777777" w:rsidR="00912D92" w:rsidRPr="00912D92" w:rsidRDefault="00912D92" w:rsidP="00912D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8BC6BEA">
          <v:shape id="_x0000_i1097" type="#_x0000_t75" style="width:20.05pt;height:18.15pt" o:ole="">
            <v:imagedata r:id="rId5" o:title=""/>
          </v:shape>
          <w:control r:id="rId10" w:name="DefaultOcxName4" w:shapeid="_x0000_i1097"/>
        </w:object>
      </w:r>
      <w:r w:rsidRPr="00912D92">
        <w:rPr>
          <w:rFonts w:ascii="Times New Roman" w:eastAsia="Times New Roman" w:hAnsi="Times New Roman" w:cs="Times New Roman"/>
          <w:sz w:val="24"/>
          <w:szCs w:val="24"/>
          <w:lang w:eastAsia="es-MX"/>
        </w:rPr>
        <w:t>Frecuentemente</w:t>
      </w:r>
    </w:p>
    <w:p w14:paraId="3EF2A30C" w14:textId="77777777" w:rsidR="00912D92" w:rsidRPr="00912D92" w:rsidRDefault="00912D92" w:rsidP="00912D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F84BFA7">
          <v:shape id="_x0000_i1100" type="#_x0000_t75" style="width:20.05pt;height:18.15pt" o:ole="">
            <v:imagedata r:id="rId5" o:title=""/>
          </v:shape>
          <w:control r:id="rId11" w:name="DefaultOcxName5" w:shapeid="_x0000_i1100"/>
        </w:object>
      </w:r>
      <w:r w:rsidRPr="00912D92">
        <w:rPr>
          <w:rFonts w:ascii="Times New Roman" w:eastAsia="Times New Roman" w:hAnsi="Times New Roman" w:cs="Times New Roman"/>
          <w:sz w:val="24"/>
          <w:szCs w:val="24"/>
          <w:lang w:eastAsia="es-MX"/>
        </w:rPr>
        <w:t>Ocasionalmente</w:t>
      </w:r>
    </w:p>
    <w:p w14:paraId="7D65E71D" w14:textId="77777777" w:rsidR="00912D92" w:rsidRPr="00912D92" w:rsidRDefault="00912D92" w:rsidP="00912D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22B96D18">
          <v:shape id="_x0000_i1103" type="#_x0000_t75" style="width:20.05pt;height:18.15pt" o:ole="">
            <v:imagedata r:id="rId5" o:title=""/>
          </v:shape>
          <w:control r:id="rId12" w:name="DefaultOcxName6" w:shapeid="_x0000_i1103"/>
        </w:object>
      </w:r>
      <w:r w:rsidRPr="00912D92">
        <w:rPr>
          <w:rFonts w:ascii="Times New Roman" w:eastAsia="Times New Roman" w:hAnsi="Times New Roman" w:cs="Times New Roman"/>
          <w:sz w:val="24"/>
          <w:szCs w:val="24"/>
          <w:lang w:eastAsia="es-MX"/>
        </w:rPr>
        <w:t>Raramente</w:t>
      </w:r>
    </w:p>
    <w:p w14:paraId="49604217" w14:textId="77777777" w:rsidR="00912D92" w:rsidRPr="00912D92" w:rsidRDefault="00912D92" w:rsidP="00912D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E9AFC46">
          <v:shape id="_x0000_i1106" type="#_x0000_t75" style="width:20.05pt;height:18.15pt" o:ole="">
            <v:imagedata r:id="rId5" o:title=""/>
          </v:shape>
          <w:control r:id="rId13" w:name="DefaultOcxName7" w:shapeid="_x0000_i1106"/>
        </w:object>
      </w:r>
      <w:r w:rsidRPr="00912D92">
        <w:rPr>
          <w:rFonts w:ascii="Times New Roman" w:eastAsia="Times New Roman" w:hAnsi="Times New Roman" w:cs="Times New Roman"/>
          <w:sz w:val="24"/>
          <w:szCs w:val="24"/>
          <w:lang w:eastAsia="es-MX"/>
        </w:rPr>
        <w:t>Nunca</w:t>
      </w:r>
    </w:p>
    <w:p w14:paraId="0CD43E41"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2.2. ¿Qué aspectos doctrinales sobre el diezmo cree que son más importantes para los feligreses?</w:t>
      </w:r>
    </w:p>
    <w:p w14:paraId="45650B8B" w14:textId="77777777" w:rsidR="00912D92" w:rsidRPr="00912D92" w:rsidRDefault="00912D92" w:rsidP="00912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5ACCD901">
          <v:shape id="_x0000_i1109" type="#_x0000_t75" style="width:20.05pt;height:18.15pt" o:ole="">
            <v:imagedata r:id="rId5" o:title=""/>
          </v:shape>
          <w:control r:id="rId14" w:name="DefaultOcxName8" w:shapeid="_x0000_i1109"/>
        </w:object>
      </w:r>
      <w:r w:rsidRPr="00912D92">
        <w:rPr>
          <w:rFonts w:ascii="Times New Roman" w:eastAsia="Times New Roman" w:hAnsi="Times New Roman" w:cs="Times New Roman"/>
          <w:sz w:val="24"/>
          <w:szCs w:val="24"/>
          <w:lang w:eastAsia="es-MX"/>
        </w:rPr>
        <w:t>Obligación bíblica</w:t>
      </w:r>
    </w:p>
    <w:p w14:paraId="5078BBB8" w14:textId="77777777" w:rsidR="00912D92" w:rsidRPr="00912D92" w:rsidRDefault="00912D92" w:rsidP="00912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FADD174">
          <v:shape id="_x0000_i1112" type="#_x0000_t75" style="width:20.05pt;height:18.15pt" o:ole="">
            <v:imagedata r:id="rId5" o:title=""/>
          </v:shape>
          <w:control r:id="rId15" w:name="DefaultOcxName9" w:shapeid="_x0000_i1112"/>
        </w:object>
      </w:r>
      <w:r w:rsidRPr="00912D92">
        <w:rPr>
          <w:rFonts w:ascii="Times New Roman" w:eastAsia="Times New Roman" w:hAnsi="Times New Roman" w:cs="Times New Roman"/>
          <w:sz w:val="24"/>
          <w:szCs w:val="24"/>
          <w:lang w:eastAsia="es-MX"/>
        </w:rPr>
        <w:t>Acto de fe</w:t>
      </w:r>
    </w:p>
    <w:p w14:paraId="42C67515" w14:textId="77777777" w:rsidR="00912D92" w:rsidRPr="00912D92" w:rsidRDefault="00912D92" w:rsidP="00912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A494407">
          <v:shape id="_x0000_i1115" type="#_x0000_t75" style="width:20.05pt;height:18.15pt" o:ole="">
            <v:imagedata r:id="rId5" o:title=""/>
          </v:shape>
          <w:control r:id="rId16" w:name="DefaultOcxName10" w:shapeid="_x0000_i1115"/>
        </w:object>
      </w:r>
      <w:r w:rsidRPr="00912D92">
        <w:rPr>
          <w:rFonts w:ascii="Times New Roman" w:eastAsia="Times New Roman" w:hAnsi="Times New Roman" w:cs="Times New Roman"/>
          <w:sz w:val="24"/>
          <w:szCs w:val="24"/>
          <w:lang w:eastAsia="es-MX"/>
        </w:rPr>
        <w:t>Responsabilidad comunitaria</w:t>
      </w:r>
    </w:p>
    <w:p w14:paraId="52868E67" w14:textId="77777777" w:rsidR="00912D92" w:rsidRPr="00912D92" w:rsidRDefault="00912D92" w:rsidP="00912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7C3A82A">
          <v:shape id="_x0000_i1118" type="#_x0000_t75" style="width:20.05pt;height:18.15pt" o:ole="">
            <v:imagedata r:id="rId5" o:title=""/>
          </v:shape>
          <w:control r:id="rId17" w:name="DefaultOcxName11" w:shapeid="_x0000_i1118"/>
        </w:object>
      </w:r>
      <w:r w:rsidRPr="00912D92">
        <w:rPr>
          <w:rFonts w:ascii="Times New Roman" w:eastAsia="Times New Roman" w:hAnsi="Times New Roman" w:cs="Times New Roman"/>
          <w:sz w:val="24"/>
          <w:szCs w:val="24"/>
          <w:lang w:eastAsia="es-MX"/>
        </w:rPr>
        <w:t>Bendición y prosperidad</w:t>
      </w:r>
    </w:p>
    <w:p w14:paraId="0F11F537" w14:textId="77777777" w:rsidR="00912D92" w:rsidRPr="00912D92" w:rsidRDefault="00912D92" w:rsidP="00912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28175B7B">
          <v:shape id="_x0000_i1121" type="#_x0000_t75" style="width:20.05pt;height:18.15pt" o:ole="">
            <v:imagedata r:id="rId5" o:title=""/>
          </v:shape>
          <w:control r:id="rId18" w:name="DefaultOcxName12" w:shapeid="_x0000_i1121"/>
        </w:object>
      </w:r>
      <w:r w:rsidRPr="00912D92">
        <w:rPr>
          <w:rFonts w:ascii="Times New Roman" w:eastAsia="Times New Roman" w:hAnsi="Times New Roman" w:cs="Times New Roman"/>
          <w:sz w:val="24"/>
          <w:szCs w:val="24"/>
          <w:lang w:eastAsia="es-MX"/>
        </w:rPr>
        <w:t>Otro: __________</w:t>
      </w:r>
    </w:p>
    <w:p w14:paraId="3EF8F2C2"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2.3. ¿Percibe que los feligreses comprenden adecuadamente la enseñanza doctrinal sobre el diezmo?</w:t>
      </w:r>
    </w:p>
    <w:p w14:paraId="6F85C3A8" w14:textId="77777777" w:rsidR="00912D92" w:rsidRPr="00912D92" w:rsidRDefault="00912D92" w:rsidP="00912D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231D39DA">
          <v:shape id="_x0000_i1124" type="#_x0000_t75" style="width:20.05pt;height:18.15pt" o:ole="">
            <v:imagedata r:id="rId5" o:title=""/>
          </v:shape>
          <w:control r:id="rId19" w:name="DefaultOcxName13" w:shapeid="_x0000_i1124"/>
        </w:object>
      </w:r>
      <w:r w:rsidRPr="00912D92">
        <w:rPr>
          <w:rFonts w:ascii="Times New Roman" w:eastAsia="Times New Roman" w:hAnsi="Times New Roman" w:cs="Times New Roman"/>
          <w:sz w:val="24"/>
          <w:szCs w:val="24"/>
          <w:lang w:eastAsia="es-MX"/>
        </w:rPr>
        <w:t>Sí</w:t>
      </w:r>
    </w:p>
    <w:p w14:paraId="79AFF34C" w14:textId="77777777" w:rsidR="00912D92" w:rsidRPr="00912D92" w:rsidRDefault="00912D92" w:rsidP="00912D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3413491">
          <v:shape id="_x0000_i1127" type="#_x0000_t75" style="width:20.05pt;height:18.15pt" o:ole="">
            <v:imagedata r:id="rId5" o:title=""/>
          </v:shape>
          <w:control r:id="rId20" w:name="DefaultOcxName14" w:shapeid="_x0000_i1127"/>
        </w:object>
      </w:r>
      <w:r w:rsidRPr="00912D92">
        <w:rPr>
          <w:rFonts w:ascii="Times New Roman" w:eastAsia="Times New Roman" w:hAnsi="Times New Roman" w:cs="Times New Roman"/>
          <w:sz w:val="24"/>
          <w:szCs w:val="24"/>
          <w:lang w:eastAsia="es-MX"/>
        </w:rPr>
        <w:t>No</w:t>
      </w:r>
    </w:p>
    <w:p w14:paraId="6E15A0C5" w14:textId="77777777" w:rsidR="00912D92" w:rsidRPr="00912D92" w:rsidRDefault="00912D92" w:rsidP="00912D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78A6661">
          <v:shape id="_x0000_i1130" type="#_x0000_t75" style="width:20.05pt;height:18.15pt" o:ole="">
            <v:imagedata r:id="rId5" o:title=""/>
          </v:shape>
          <w:control r:id="rId21" w:name="DefaultOcxName15" w:shapeid="_x0000_i1130"/>
        </w:object>
      </w:r>
      <w:r w:rsidRPr="00912D92">
        <w:rPr>
          <w:rFonts w:ascii="Times New Roman" w:eastAsia="Times New Roman" w:hAnsi="Times New Roman" w:cs="Times New Roman"/>
          <w:sz w:val="24"/>
          <w:szCs w:val="24"/>
          <w:lang w:eastAsia="es-MX"/>
        </w:rPr>
        <w:t>No estoy seguro/a</w:t>
      </w:r>
    </w:p>
    <w:p w14:paraId="4EC590A3"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lastRenderedPageBreak/>
        <w:t>3. Cultura y Prácticas Congregacionales</w:t>
      </w:r>
    </w:p>
    <w:p w14:paraId="0C4AACC9"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3.1. ¿Qué prácticas congregacionales existen para incentivar el diezmo? (Seleccione todas las que apliquen)</w:t>
      </w:r>
    </w:p>
    <w:p w14:paraId="27D36041" w14:textId="77777777" w:rsidR="00912D92" w:rsidRPr="00912D92" w:rsidRDefault="00912D92" w:rsidP="00912D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38690EC">
          <v:shape id="_x0000_i1133" type="#_x0000_t75" style="width:20.05pt;height:18.15pt" o:ole="">
            <v:imagedata r:id="rId5" o:title=""/>
          </v:shape>
          <w:control r:id="rId22" w:name="DefaultOcxName16" w:shapeid="_x0000_i1133"/>
        </w:object>
      </w:r>
      <w:r w:rsidRPr="00912D92">
        <w:rPr>
          <w:rFonts w:ascii="Times New Roman" w:eastAsia="Times New Roman" w:hAnsi="Times New Roman" w:cs="Times New Roman"/>
          <w:sz w:val="24"/>
          <w:szCs w:val="24"/>
          <w:lang w:eastAsia="es-MX"/>
        </w:rPr>
        <w:t>Charlas y talleres educativos</w:t>
      </w:r>
    </w:p>
    <w:p w14:paraId="73207128" w14:textId="77777777" w:rsidR="00912D92" w:rsidRPr="00912D92" w:rsidRDefault="00912D92" w:rsidP="00912D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1C7286FA">
          <v:shape id="_x0000_i1136" type="#_x0000_t75" style="width:20.05pt;height:18.15pt" o:ole="">
            <v:imagedata r:id="rId5" o:title=""/>
          </v:shape>
          <w:control r:id="rId23" w:name="DefaultOcxName17" w:shapeid="_x0000_i1136"/>
        </w:object>
      </w:r>
      <w:r w:rsidRPr="00912D92">
        <w:rPr>
          <w:rFonts w:ascii="Times New Roman" w:eastAsia="Times New Roman" w:hAnsi="Times New Roman" w:cs="Times New Roman"/>
          <w:sz w:val="24"/>
          <w:szCs w:val="24"/>
          <w:lang w:eastAsia="es-MX"/>
        </w:rPr>
        <w:t>Testimonios de miembros</w:t>
      </w:r>
    </w:p>
    <w:p w14:paraId="3EA1F9AD" w14:textId="77777777" w:rsidR="00912D92" w:rsidRPr="00912D92" w:rsidRDefault="00912D92" w:rsidP="00912D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0B0E51B">
          <v:shape id="_x0000_i1139" type="#_x0000_t75" style="width:20.05pt;height:18.15pt" o:ole="">
            <v:imagedata r:id="rId5" o:title=""/>
          </v:shape>
          <w:control r:id="rId24" w:name="DefaultOcxName18" w:shapeid="_x0000_i1139"/>
        </w:object>
      </w:r>
      <w:r w:rsidRPr="00912D92">
        <w:rPr>
          <w:rFonts w:ascii="Times New Roman" w:eastAsia="Times New Roman" w:hAnsi="Times New Roman" w:cs="Times New Roman"/>
          <w:sz w:val="24"/>
          <w:szCs w:val="24"/>
          <w:lang w:eastAsia="es-MX"/>
        </w:rPr>
        <w:t>Publicación de informes financieros</w:t>
      </w:r>
    </w:p>
    <w:p w14:paraId="66F43C49" w14:textId="77777777" w:rsidR="00912D92" w:rsidRPr="00912D92" w:rsidRDefault="00912D92" w:rsidP="00912D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D52372A">
          <v:shape id="_x0000_i1142" type="#_x0000_t75" style="width:20.05pt;height:18.15pt" o:ole="">
            <v:imagedata r:id="rId5" o:title=""/>
          </v:shape>
          <w:control r:id="rId25" w:name="DefaultOcxName19" w:shapeid="_x0000_i1142"/>
        </w:object>
      </w:r>
      <w:r w:rsidRPr="00912D92">
        <w:rPr>
          <w:rFonts w:ascii="Times New Roman" w:eastAsia="Times New Roman" w:hAnsi="Times New Roman" w:cs="Times New Roman"/>
          <w:sz w:val="24"/>
          <w:szCs w:val="24"/>
          <w:lang w:eastAsia="es-MX"/>
        </w:rPr>
        <w:t>Otros: __________</w:t>
      </w:r>
    </w:p>
    <w:p w14:paraId="42B99F93"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3.2. ¿Cree que la cultura congregacional influye en la decisión de dar o no el diezmo?</w:t>
      </w:r>
    </w:p>
    <w:p w14:paraId="662BA92F" w14:textId="77777777" w:rsidR="00912D92" w:rsidRPr="00912D92" w:rsidRDefault="00912D92" w:rsidP="00912D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61B37EC">
          <v:shape id="_x0000_i1145" type="#_x0000_t75" style="width:20.05pt;height:18.15pt" o:ole="">
            <v:imagedata r:id="rId5" o:title=""/>
          </v:shape>
          <w:control r:id="rId26" w:name="DefaultOcxName20" w:shapeid="_x0000_i1145"/>
        </w:object>
      </w:r>
      <w:r w:rsidRPr="00912D92">
        <w:rPr>
          <w:rFonts w:ascii="Times New Roman" w:eastAsia="Times New Roman" w:hAnsi="Times New Roman" w:cs="Times New Roman"/>
          <w:sz w:val="24"/>
          <w:szCs w:val="24"/>
          <w:lang w:eastAsia="es-MX"/>
        </w:rPr>
        <w:t>Sí</w:t>
      </w:r>
    </w:p>
    <w:p w14:paraId="340667A9" w14:textId="77777777" w:rsidR="00912D92" w:rsidRPr="00912D92" w:rsidRDefault="00912D92" w:rsidP="00912D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D3D47A1">
          <v:shape id="_x0000_i1148" type="#_x0000_t75" style="width:20.05pt;height:18.15pt" o:ole="">
            <v:imagedata r:id="rId5" o:title=""/>
          </v:shape>
          <w:control r:id="rId27" w:name="DefaultOcxName21" w:shapeid="_x0000_i1148"/>
        </w:object>
      </w:r>
      <w:r w:rsidRPr="00912D92">
        <w:rPr>
          <w:rFonts w:ascii="Times New Roman" w:eastAsia="Times New Roman" w:hAnsi="Times New Roman" w:cs="Times New Roman"/>
          <w:sz w:val="24"/>
          <w:szCs w:val="24"/>
          <w:lang w:eastAsia="es-MX"/>
        </w:rPr>
        <w:t>No</w:t>
      </w:r>
    </w:p>
    <w:p w14:paraId="74C39456" w14:textId="77777777" w:rsidR="00912D92" w:rsidRPr="00912D92" w:rsidRDefault="00912D92" w:rsidP="00912D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2F1BEBB">
          <v:shape id="_x0000_i1151" type="#_x0000_t75" style="width:20.05pt;height:18.15pt" o:ole="">
            <v:imagedata r:id="rId5" o:title=""/>
          </v:shape>
          <w:control r:id="rId28" w:name="DefaultOcxName22" w:shapeid="_x0000_i1151"/>
        </w:object>
      </w:r>
      <w:r w:rsidRPr="00912D92">
        <w:rPr>
          <w:rFonts w:ascii="Times New Roman" w:eastAsia="Times New Roman" w:hAnsi="Times New Roman" w:cs="Times New Roman"/>
          <w:sz w:val="24"/>
          <w:szCs w:val="24"/>
          <w:lang w:eastAsia="es-MX"/>
        </w:rPr>
        <w:t>No estoy seguro/a</w:t>
      </w:r>
    </w:p>
    <w:p w14:paraId="0E1E8E32"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3.3. ¿Existen actividades o eventos específicos destinados a la enseñanza sobre el diezmo?</w:t>
      </w:r>
    </w:p>
    <w:p w14:paraId="4541DDD2" w14:textId="77777777" w:rsidR="00912D92" w:rsidRPr="00912D92" w:rsidRDefault="00912D92" w:rsidP="00912D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F2F0492">
          <v:shape id="_x0000_i1154" type="#_x0000_t75" style="width:20.05pt;height:18.15pt" o:ole="">
            <v:imagedata r:id="rId5" o:title=""/>
          </v:shape>
          <w:control r:id="rId29" w:name="DefaultOcxName23" w:shapeid="_x0000_i1154"/>
        </w:object>
      </w:r>
      <w:r w:rsidRPr="00912D92">
        <w:rPr>
          <w:rFonts w:ascii="Times New Roman" w:eastAsia="Times New Roman" w:hAnsi="Times New Roman" w:cs="Times New Roman"/>
          <w:sz w:val="24"/>
          <w:szCs w:val="24"/>
          <w:lang w:eastAsia="es-MX"/>
        </w:rPr>
        <w:t>Sí</w:t>
      </w:r>
    </w:p>
    <w:p w14:paraId="0AE789F9" w14:textId="77777777" w:rsidR="00912D92" w:rsidRPr="00912D92" w:rsidRDefault="00912D92" w:rsidP="00912D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09CF199A">
          <v:shape id="_x0000_i1157" type="#_x0000_t75" style="width:20.05pt;height:18.15pt" o:ole="">
            <v:imagedata r:id="rId5" o:title=""/>
          </v:shape>
          <w:control r:id="rId30" w:name="DefaultOcxName24" w:shapeid="_x0000_i1157"/>
        </w:object>
      </w:r>
      <w:r w:rsidRPr="00912D92">
        <w:rPr>
          <w:rFonts w:ascii="Times New Roman" w:eastAsia="Times New Roman" w:hAnsi="Times New Roman" w:cs="Times New Roman"/>
          <w:sz w:val="24"/>
          <w:szCs w:val="24"/>
          <w:lang w:eastAsia="es-MX"/>
        </w:rPr>
        <w:t>No</w:t>
      </w:r>
    </w:p>
    <w:p w14:paraId="6FA4D046"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t>4. Sostenimiento Financiero</w:t>
      </w:r>
    </w:p>
    <w:p w14:paraId="20D6FDD3"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4.1. ¿Considera que el diezmo es fundamental para el sostenimiento financiero de la iglesia?</w:t>
      </w:r>
    </w:p>
    <w:p w14:paraId="72D44CCF" w14:textId="77777777" w:rsidR="00912D92" w:rsidRPr="00912D92" w:rsidRDefault="00912D92" w:rsidP="00912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915E423">
          <v:shape id="_x0000_i1160" type="#_x0000_t75" style="width:20.05pt;height:18.15pt" o:ole="">
            <v:imagedata r:id="rId5" o:title=""/>
          </v:shape>
          <w:control r:id="rId31" w:name="DefaultOcxName25" w:shapeid="_x0000_i1160"/>
        </w:object>
      </w:r>
      <w:r w:rsidRPr="00912D92">
        <w:rPr>
          <w:rFonts w:ascii="Times New Roman" w:eastAsia="Times New Roman" w:hAnsi="Times New Roman" w:cs="Times New Roman"/>
          <w:sz w:val="24"/>
          <w:szCs w:val="24"/>
          <w:lang w:eastAsia="es-MX"/>
        </w:rPr>
        <w:t>Sí</w:t>
      </w:r>
    </w:p>
    <w:p w14:paraId="55939423" w14:textId="77777777" w:rsidR="00912D92" w:rsidRPr="00912D92" w:rsidRDefault="00912D92" w:rsidP="00912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07DDFF97">
          <v:shape id="_x0000_i1163" type="#_x0000_t75" style="width:20.05pt;height:18.15pt" o:ole="">
            <v:imagedata r:id="rId5" o:title=""/>
          </v:shape>
          <w:control r:id="rId32" w:name="DefaultOcxName26" w:shapeid="_x0000_i1163"/>
        </w:object>
      </w:r>
      <w:r w:rsidRPr="00912D92">
        <w:rPr>
          <w:rFonts w:ascii="Times New Roman" w:eastAsia="Times New Roman" w:hAnsi="Times New Roman" w:cs="Times New Roman"/>
          <w:sz w:val="24"/>
          <w:szCs w:val="24"/>
          <w:lang w:eastAsia="es-MX"/>
        </w:rPr>
        <w:t>No</w:t>
      </w:r>
    </w:p>
    <w:p w14:paraId="19A6F522" w14:textId="77777777" w:rsidR="00912D92" w:rsidRPr="00912D92" w:rsidRDefault="00912D92" w:rsidP="00912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AA2F468">
          <v:shape id="_x0000_i1166" type="#_x0000_t75" style="width:20.05pt;height:18.15pt" o:ole="">
            <v:imagedata r:id="rId5" o:title=""/>
          </v:shape>
          <w:control r:id="rId33" w:name="DefaultOcxName27" w:shapeid="_x0000_i1166"/>
        </w:object>
      </w:r>
      <w:r w:rsidRPr="00912D92">
        <w:rPr>
          <w:rFonts w:ascii="Times New Roman" w:eastAsia="Times New Roman" w:hAnsi="Times New Roman" w:cs="Times New Roman"/>
          <w:sz w:val="24"/>
          <w:szCs w:val="24"/>
          <w:lang w:eastAsia="es-MX"/>
        </w:rPr>
        <w:t>En parte</w:t>
      </w:r>
    </w:p>
    <w:p w14:paraId="3516DAD7" w14:textId="4D6EBB5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 xml:space="preserve">4.2. ¿Qué </w:t>
      </w:r>
      <w:r w:rsidR="0013792B" w:rsidRPr="00912D92">
        <w:rPr>
          <w:rFonts w:ascii="Times New Roman" w:eastAsia="Times New Roman" w:hAnsi="Times New Roman" w:cs="Times New Roman"/>
          <w:sz w:val="24"/>
          <w:szCs w:val="24"/>
          <w:lang w:eastAsia="es-MX"/>
        </w:rPr>
        <w:t>otros métodos de recaudación utilizan</w:t>
      </w:r>
      <w:r w:rsidRPr="00912D92">
        <w:rPr>
          <w:rFonts w:ascii="Times New Roman" w:eastAsia="Times New Roman" w:hAnsi="Times New Roman" w:cs="Times New Roman"/>
          <w:sz w:val="24"/>
          <w:szCs w:val="24"/>
          <w:lang w:eastAsia="es-MX"/>
        </w:rPr>
        <w:t xml:space="preserve"> la iglesia? (Seleccione todas las que apliquen)</w:t>
      </w:r>
    </w:p>
    <w:p w14:paraId="48D63A81" w14:textId="77777777" w:rsidR="00912D92" w:rsidRPr="00912D92" w:rsidRDefault="00912D92" w:rsidP="00912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08872E99">
          <v:shape id="_x0000_i1169" type="#_x0000_t75" style="width:20.05pt;height:18.15pt" o:ole="">
            <v:imagedata r:id="rId5" o:title=""/>
          </v:shape>
          <w:control r:id="rId34" w:name="DefaultOcxName28" w:shapeid="_x0000_i1169"/>
        </w:object>
      </w:r>
      <w:r w:rsidRPr="00912D92">
        <w:rPr>
          <w:rFonts w:ascii="Times New Roman" w:eastAsia="Times New Roman" w:hAnsi="Times New Roman" w:cs="Times New Roman"/>
          <w:sz w:val="24"/>
          <w:szCs w:val="24"/>
          <w:lang w:eastAsia="es-MX"/>
        </w:rPr>
        <w:t>Ofrendas</w:t>
      </w:r>
    </w:p>
    <w:p w14:paraId="5D8F3CE1" w14:textId="77777777" w:rsidR="00912D92" w:rsidRPr="00912D92" w:rsidRDefault="00912D92" w:rsidP="00912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5135DE0">
          <v:shape id="_x0000_i1172" type="#_x0000_t75" style="width:20.05pt;height:18.15pt" o:ole="">
            <v:imagedata r:id="rId5" o:title=""/>
          </v:shape>
          <w:control r:id="rId35" w:name="DefaultOcxName29" w:shapeid="_x0000_i1172"/>
        </w:object>
      </w:r>
      <w:r w:rsidRPr="00912D92">
        <w:rPr>
          <w:rFonts w:ascii="Times New Roman" w:eastAsia="Times New Roman" w:hAnsi="Times New Roman" w:cs="Times New Roman"/>
          <w:sz w:val="24"/>
          <w:szCs w:val="24"/>
          <w:lang w:eastAsia="es-MX"/>
        </w:rPr>
        <w:t>Eventos especiales</w:t>
      </w:r>
    </w:p>
    <w:p w14:paraId="5B1F71A8" w14:textId="77777777" w:rsidR="00912D92" w:rsidRPr="00912D92" w:rsidRDefault="00912D92" w:rsidP="00912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1305405B">
          <v:shape id="_x0000_i1175" type="#_x0000_t75" style="width:20.05pt;height:18.15pt" o:ole="">
            <v:imagedata r:id="rId5" o:title=""/>
          </v:shape>
          <w:control r:id="rId36" w:name="DefaultOcxName30" w:shapeid="_x0000_i1175"/>
        </w:object>
      </w:r>
      <w:r w:rsidRPr="00912D92">
        <w:rPr>
          <w:rFonts w:ascii="Times New Roman" w:eastAsia="Times New Roman" w:hAnsi="Times New Roman" w:cs="Times New Roman"/>
          <w:sz w:val="24"/>
          <w:szCs w:val="24"/>
          <w:lang w:eastAsia="es-MX"/>
        </w:rPr>
        <w:t>Donaciones puntuales</w:t>
      </w:r>
    </w:p>
    <w:p w14:paraId="605825C7" w14:textId="77777777" w:rsidR="00912D92" w:rsidRPr="00912D92" w:rsidRDefault="00912D92" w:rsidP="00912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B829EB3">
          <v:shape id="_x0000_i1178" type="#_x0000_t75" style="width:20.05pt;height:18.15pt" o:ole="">
            <v:imagedata r:id="rId5" o:title=""/>
          </v:shape>
          <w:control r:id="rId37" w:name="DefaultOcxName31" w:shapeid="_x0000_i1178"/>
        </w:object>
      </w:r>
      <w:r w:rsidRPr="00912D92">
        <w:rPr>
          <w:rFonts w:ascii="Times New Roman" w:eastAsia="Times New Roman" w:hAnsi="Times New Roman" w:cs="Times New Roman"/>
          <w:sz w:val="24"/>
          <w:szCs w:val="24"/>
          <w:lang w:eastAsia="es-MX"/>
        </w:rPr>
        <w:t>Otro: __________</w:t>
      </w:r>
    </w:p>
    <w:p w14:paraId="30AE24C7"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4.3. ¿Cree que los feligreses tienen una buena comprensión de cómo se utilizan los fondos recaudados?</w:t>
      </w:r>
    </w:p>
    <w:p w14:paraId="23C5A5D6" w14:textId="77777777" w:rsidR="00912D92" w:rsidRPr="00912D92" w:rsidRDefault="00912D92" w:rsidP="00912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D0F2958">
          <v:shape id="_x0000_i1181" type="#_x0000_t75" style="width:20.05pt;height:18.15pt" o:ole="">
            <v:imagedata r:id="rId5" o:title=""/>
          </v:shape>
          <w:control r:id="rId38" w:name="DefaultOcxName32" w:shapeid="_x0000_i1181"/>
        </w:object>
      </w:r>
      <w:r w:rsidRPr="00912D92">
        <w:rPr>
          <w:rFonts w:ascii="Times New Roman" w:eastAsia="Times New Roman" w:hAnsi="Times New Roman" w:cs="Times New Roman"/>
          <w:sz w:val="24"/>
          <w:szCs w:val="24"/>
          <w:lang w:eastAsia="es-MX"/>
        </w:rPr>
        <w:t>Sí</w:t>
      </w:r>
    </w:p>
    <w:p w14:paraId="7077B76A" w14:textId="77777777" w:rsidR="00912D92" w:rsidRPr="00912D92" w:rsidRDefault="00912D92" w:rsidP="00912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lastRenderedPageBreak/>
        <w:object w:dxaOrig="225" w:dyaOrig="225" w14:anchorId="79B1F985">
          <v:shape id="_x0000_i1184" type="#_x0000_t75" style="width:20.05pt;height:18.15pt" o:ole="">
            <v:imagedata r:id="rId5" o:title=""/>
          </v:shape>
          <w:control r:id="rId39" w:name="DefaultOcxName33" w:shapeid="_x0000_i1184"/>
        </w:object>
      </w:r>
      <w:r w:rsidRPr="00912D92">
        <w:rPr>
          <w:rFonts w:ascii="Times New Roman" w:eastAsia="Times New Roman" w:hAnsi="Times New Roman" w:cs="Times New Roman"/>
          <w:sz w:val="24"/>
          <w:szCs w:val="24"/>
          <w:lang w:eastAsia="es-MX"/>
        </w:rPr>
        <w:t>No</w:t>
      </w:r>
    </w:p>
    <w:p w14:paraId="3BC451F2" w14:textId="77777777" w:rsidR="00912D92" w:rsidRPr="00912D92" w:rsidRDefault="00912D92" w:rsidP="00912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BBE5A87">
          <v:shape id="_x0000_i1187" type="#_x0000_t75" style="width:20.05pt;height:18.15pt" o:ole="">
            <v:imagedata r:id="rId5" o:title=""/>
          </v:shape>
          <w:control r:id="rId40" w:name="DefaultOcxName34" w:shapeid="_x0000_i1187"/>
        </w:object>
      </w:r>
      <w:r w:rsidRPr="00912D92">
        <w:rPr>
          <w:rFonts w:ascii="Times New Roman" w:eastAsia="Times New Roman" w:hAnsi="Times New Roman" w:cs="Times New Roman"/>
          <w:sz w:val="24"/>
          <w:szCs w:val="24"/>
          <w:lang w:eastAsia="es-MX"/>
        </w:rPr>
        <w:t>En parte</w:t>
      </w:r>
    </w:p>
    <w:p w14:paraId="7588953D"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t>5. Cultura de la Prosperidad</w:t>
      </w:r>
    </w:p>
    <w:p w14:paraId="13D24DAF"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5.1. ¿Cómo describe la enseñanza de su iglesia en relación con la teología de la prosperidad?</w:t>
      </w:r>
    </w:p>
    <w:p w14:paraId="05FAE441" w14:textId="77777777" w:rsidR="00912D92" w:rsidRPr="00912D92" w:rsidRDefault="00912D92" w:rsidP="00912D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10A3C696">
          <v:shape id="_x0000_i1190" type="#_x0000_t75" style="width:20.05pt;height:18.15pt" o:ole="">
            <v:imagedata r:id="rId5" o:title=""/>
          </v:shape>
          <w:control r:id="rId41" w:name="DefaultOcxName35" w:shapeid="_x0000_i1190"/>
        </w:object>
      </w:r>
      <w:r w:rsidRPr="00912D92">
        <w:rPr>
          <w:rFonts w:ascii="Times New Roman" w:eastAsia="Times New Roman" w:hAnsi="Times New Roman" w:cs="Times New Roman"/>
          <w:sz w:val="24"/>
          <w:szCs w:val="24"/>
          <w:lang w:eastAsia="es-MX"/>
        </w:rPr>
        <w:t>Apoyo completo</w:t>
      </w:r>
    </w:p>
    <w:p w14:paraId="05135581" w14:textId="77777777" w:rsidR="00912D92" w:rsidRPr="00912D92" w:rsidRDefault="00912D92" w:rsidP="00912D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6061E4A">
          <v:shape id="_x0000_i1193" type="#_x0000_t75" style="width:20.05pt;height:18.15pt" o:ole="">
            <v:imagedata r:id="rId5" o:title=""/>
          </v:shape>
          <w:control r:id="rId42" w:name="DefaultOcxName36" w:shapeid="_x0000_i1193"/>
        </w:object>
      </w:r>
      <w:r w:rsidRPr="00912D92">
        <w:rPr>
          <w:rFonts w:ascii="Times New Roman" w:eastAsia="Times New Roman" w:hAnsi="Times New Roman" w:cs="Times New Roman"/>
          <w:sz w:val="24"/>
          <w:szCs w:val="24"/>
          <w:lang w:eastAsia="es-MX"/>
        </w:rPr>
        <w:t>Apoyo parcial</w:t>
      </w:r>
    </w:p>
    <w:p w14:paraId="51C3D8B4" w14:textId="77777777" w:rsidR="00912D92" w:rsidRPr="00912D92" w:rsidRDefault="00912D92" w:rsidP="00912D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3C4E6C1">
          <v:shape id="_x0000_i1196" type="#_x0000_t75" style="width:20.05pt;height:18.15pt" o:ole="">
            <v:imagedata r:id="rId5" o:title=""/>
          </v:shape>
          <w:control r:id="rId43" w:name="DefaultOcxName37" w:shapeid="_x0000_i1196"/>
        </w:object>
      </w:r>
      <w:r w:rsidRPr="00912D92">
        <w:rPr>
          <w:rFonts w:ascii="Times New Roman" w:eastAsia="Times New Roman" w:hAnsi="Times New Roman" w:cs="Times New Roman"/>
          <w:sz w:val="24"/>
          <w:szCs w:val="24"/>
          <w:lang w:eastAsia="es-MX"/>
        </w:rPr>
        <w:t>No apoyo</w:t>
      </w:r>
    </w:p>
    <w:p w14:paraId="615D5CFC" w14:textId="77777777" w:rsidR="00912D92" w:rsidRPr="00912D92" w:rsidRDefault="00912D92" w:rsidP="00912D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13D56D48">
          <v:shape id="_x0000_i1199" type="#_x0000_t75" style="width:20.05pt;height:18.15pt" o:ole="">
            <v:imagedata r:id="rId5" o:title=""/>
          </v:shape>
          <w:control r:id="rId44" w:name="DefaultOcxName38" w:shapeid="_x0000_i1199"/>
        </w:object>
      </w:r>
      <w:r w:rsidRPr="00912D92">
        <w:rPr>
          <w:rFonts w:ascii="Times New Roman" w:eastAsia="Times New Roman" w:hAnsi="Times New Roman" w:cs="Times New Roman"/>
          <w:sz w:val="24"/>
          <w:szCs w:val="24"/>
          <w:lang w:eastAsia="es-MX"/>
        </w:rPr>
        <w:t>Rechazo total</w:t>
      </w:r>
    </w:p>
    <w:p w14:paraId="55C52974"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5.2. ¿Cree que la percepción de la teología de la prosperidad afecta la decisión de los feligreses sobre el diezmo?</w:t>
      </w:r>
    </w:p>
    <w:p w14:paraId="07D4354A" w14:textId="77777777" w:rsidR="00912D92" w:rsidRPr="00912D92" w:rsidRDefault="00912D92" w:rsidP="00912D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DCE1D99">
          <v:shape id="_x0000_i1202" type="#_x0000_t75" style="width:20.05pt;height:18.15pt" o:ole="">
            <v:imagedata r:id="rId5" o:title=""/>
          </v:shape>
          <w:control r:id="rId45" w:name="DefaultOcxName39" w:shapeid="_x0000_i1202"/>
        </w:object>
      </w:r>
      <w:r w:rsidRPr="00912D92">
        <w:rPr>
          <w:rFonts w:ascii="Times New Roman" w:eastAsia="Times New Roman" w:hAnsi="Times New Roman" w:cs="Times New Roman"/>
          <w:sz w:val="24"/>
          <w:szCs w:val="24"/>
          <w:lang w:eastAsia="es-MX"/>
        </w:rPr>
        <w:t>Sí</w:t>
      </w:r>
    </w:p>
    <w:p w14:paraId="730D0BCE" w14:textId="77777777" w:rsidR="00912D92" w:rsidRPr="00912D92" w:rsidRDefault="00912D92" w:rsidP="00912D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7526A7E">
          <v:shape id="_x0000_i1205" type="#_x0000_t75" style="width:20.05pt;height:18.15pt" o:ole="">
            <v:imagedata r:id="rId5" o:title=""/>
          </v:shape>
          <w:control r:id="rId46" w:name="DefaultOcxName40" w:shapeid="_x0000_i1205"/>
        </w:object>
      </w:r>
      <w:r w:rsidRPr="00912D92">
        <w:rPr>
          <w:rFonts w:ascii="Times New Roman" w:eastAsia="Times New Roman" w:hAnsi="Times New Roman" w:cs="Times New Roman"/>
          <w:sz w:val="24"/>
          <w:szCs w:val="24"/>
          <w:lang w:eastAsia="es-MX"/>
        </w:rPr>
        <w:t>No</w:t>
      </w:r>
    </w:p>
    <w:p w14:paraId="568AD951" w14:textId="77777777" w:rsidR="00912D92" w:rsidRPr="00912D92" w:rsidRDefault="00912D92" w:rsidP="00912D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5FCC63F9">
          <v:shape id="_x0000_i1208" type="#_x0000_t75" style="width:20.05pt;height:18.15pt" o:ole="">
            <v:imagedata r:id="rId5" o:title=""/>
          </v:shape>
          <w:control r:id="rId47" w:name="DefaultOcxName41" w:shapeid="_x0000_i1208"/>
        </w:object>
      </w:r>
      <w:r w:rsidRPr="00912D92">
        <w:rPr>
          <w:rFonts w:ascii="Times New Roman" w:eastAsia="Times New Roman" w:hAnsi="Times New Roman" w:cs="Times New Roman"/>
          <w:sz w:val="24"/>
          <w:szCs w:val="24"/>
          <w:lang w:eastAsia="es-MX"/>
        </w:rPr>
        <w:t>No estoy seguro/a</w:t>
      </w:r>
    </w:p>
    <w:p w14:paraId="27BFDF74"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5.3. ¿Ha observado alguna correlación entre las enseñanzas de la prosperidad y el comportamiento de los feligreses respecto al diezmo?</w:t>
      </w:r>
    </w:p>
    <w:p w14:paraId="06EC359E" w14:textId="77777777" w:rsidR="00912D92" w:rsidRPr="00912D92" w:rsidRDefault="00912D92" w:rsidP="00912D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F243F7E">
          <v:shape id="_x0000_i1211" type="#_x0000_t75" style="width:20.05pt;height:18.15pt" o:ole="">
            <v:imagedata r:id="rId5" o:title=""/>
          </v:shape>
          <w:control r:id="rId48" w:name="DefaultOcxName42" w:shapeid="_x0000_i1211"/>
        </w:object>
      </w:r>
      <w:r w:rsidRPr="00912D92">
        <w:rPr>
          <w:rFonts w:ascii="Times New Roman" w:eastAsia="Times New Roman" w:hAnsi="Times New Roman" w:cs="Times New Roman"/>
          <w:sz w:val="24"/>
          <w:szCs w:val="24"/>
          <w:lang w:eastAsia="es-MX"/>
        </w:rPr>
        <w:t>Sí</w:t>
      </w:r>
    </w:p>
    <w:p w14:paraId="2ED1A506" w14:textId="77777777" w:rsidR="00912D92" w:rsidRPr="00912D92" w:rsidRDefault="00912D92" w:rsidP="00912D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6CA49E29">
          <v:shape id="_x0000_i1214" type="#_x0000_t75" style="width:20.05pt;height:18.15pt" o:ole="">
            <v:imagedata r:id="rId5" o:title=""/>
          </v:shape>
          <w:control r:id="rId49" w:name="DefaultOcxName43" w:shapeid="_x0000_i1214"/>
        </w:object>
      </w:r>
      <w:r w:rsidRPr="00912D92">
        <w:rPr>
          <w:rFonts w:ascii="Times New Roman" w:eastAsia="Times New Roman" w:hAnsi="Times New Roman" w:cs="Times New Roman"/>
          <w:sz w:val="24"/>
          <w:szCs w:val="24"/>
          <w:lang w:eastAsia="es-MX"/>
        </w:rPr>
        <w:t>No</w:t>
      </w:r>
    </w:p>
    <w:p w14:paraId="3BB49A9E"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t>6. Opinión Personal</w:t>
      </w:r>
    </w:p>
    <w:p w14:paraId="1A9C6529"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6.1. ¿Cuáles cree que son las principales razones por las que los feligreses deciden no dar el diezmo? (Seleccione todas las que apliquen)</w:t>
      </w:r>
    </w:p>
    <w:p w14:paraId="7CE18D7D" w14:textId="77777777" w:rsidR="00912D92" w:rsidRPr="00912D92" w:rsidRDefault="00912D92" w:rsidP="00912D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02547F7D">
          <v:shape id="_x0000_i1217" type="#_x0000_t75" style="width:20.05pt;height:18.15pt" o:ole="">
            <v:imagedata r:id="rId5" o:title=""/>
          </v:shape>
          <w:control r:id="rId50" w:name="DefaultOcxName44" w:shapeid="_x0000_i1217"/>
        </w:object>
      </w:r>
      <w:r w:rsidRPr="00912D92">
        <w:rPr>
          <w:rFonts w:ascii="Times New Roman" w:eastAsia="Times New Roman" w:hAnsi="Times New Roman" w:cs="Times New Roman"/>
          <w:sz w:val="24"/>
          <w:szCs w:val="24"/>
          <w:lang w:eastAsia="es-MX"/>
        </w:rPr>
        <w:t>Falta de recursos económicos</w:t>
      </w:r>
    </w:p>
    <w:p w14:paraId="73FDEC11" w14:textId="77777777" w:rsidR="00912D92" w:rsidRPr="00912D92" w:rsidRDefault="00912D92" w:rsidP="00912D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EAB83CC">
          <v:shape id="_x0000_i1220" type="#_x0000_t75" style="width:20.05pt;height:18.15pt" o:ole="">
            <v:imagedata r:id="rId5" o:title=""/>
          </v:shape>
          <w:control r:id="rId51" w:name="DefaultOcxName45" w:shapeid="_x0000_i1220"/>
        </w:object>
      </w:r>
      <w:r w:rsidRPr="00912D92">
        <w:rPr>
          <w:rFonts w:ascii="Times New Roman" w:eastAsia="Times New Roman" w:hAnsi="Times New Roman" w:cs="Times New Roman"/>
          <w:sz w:val="24"/>
          <w:szCs w:val="24"/>
          <w:lang w:eastAsia="es-MX"/>
        </w:rPr>
        <w:t>Desconfianza en la gestión financiera</w:t>
      </w:r>
    </w:p>
    <w:p w14:paraId="6F564B86" w14:textId="77777777" w:rsidR="00912D92" w:rsidRPr="00912D92" w:rsidRDefault="00912D92" w:rsidP="00912D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14EC1B75">
          <v:shape id="_x0000_i1223" type="#_x0000_t75" style="width:20.05pt;height:18.15pt" o:ole="">
            <v:imagedata r:id="rId5" o:title=""/>
          </v:shape>
          <w:control r:id="rId52" w:name="DefaultOcxName46" w:shapeid="_x0000_i1223"/>
        </w:object>
      </w:r>
      <w:r w:rsidRPr="00912D92">
        <w:rPr>
          <w:rFonts w:ascii="Times New Roman" w:eastAsia="Times New Roman" w:hAnsi="Times New Roman" w:cs="Times New Roman"/>
          <w:sz w:val="24"/>
          <w:szCs w:val="24"/>
          <w:lang w:eastAsia="es-MX"/>
        </w:rPr>
        <w:t>Falta de convicción doctrinal</w:t>
      </w:r>
    </w:p>
    <w:p w14:paraId="5C9C3D8D" w14:textId="77777777" w:rsidR="00912D92" w:rsidRPr="00912D92" w:rsidRDefault="00912D92" w:rsidP="00912D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0E602BD">
          <v:shape id="_x0000_i1226" type="#_x0000_t75" style="width:20.05pt;height:18.15pt" o:ole="">
            <v:imagedata r:id="rId5" o:title=""/>
          </v:shape>
          <w:control r:id="rId53" w:name="DefaultOcxName47" w:shapeid="_x0000_i1226"/>
        </w:object>
      </w:r>
      <w:r w:rsidRPr="00912D92">
        <w:rPr>
          <w:rFonts w:ascii="Times New Roman" w:eastAsia="Times New Roman" w:hAnsi="Times New Roman" w:cs="Times New Roman"/>
          <w:sz w:val="24"/>
          <w:szCs w:val="24"/>
          <w:lang w:eastAsia="es-MX"/>
        </w:rPr>
        <w:t>Influencia de enseñanzas externas</w:t>
      </w:r>
    </w:p>
    <w:p w14:paraId="70F23D63" w14:textId="77777777" w:rsidR="00912D92" w:rsidRPr="00912D92" w:rsidRDefault="00912D92" w:rsidP="00912D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5303DF15">
          <v:shape id="_x0000_i1229" type="#_x0000_t75" style="width:20.05pt;height:18.15pt" o:ole="">
            <v:imagedata r:id="rId5" o:title=""/>
          </v:shape>
          <w:control r:id="rId54" w:name="DefaultOcxName48" w:shapeid="_x0000_i1229"/>
        </w:object>
      </w:r>
      <w:r w:rsidRPr="00912D92">
        <w:rPr>
          <w:rFonts w:ascii="Times New Roman" w:eastAsia="Times New Roman" w:hAnsi="Times New Roman" w:cs="Times New Roman"/>
          <w:sz w:val="24"/>
          <w:szCs w:val="24"/>
          <w:lang w:eastAsia="es-MX"/>
        </w:rPr>
        <w:t>Otros: __________</w:t>
      </w:r>
    </w:p>
    <w:p w14:paraId="1829DFC6"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6.2. ¿Qué medidas considera podrían aumentar la participación en el diezmo? (Seleccione todas las que apliquen)</w:t>
      </w:r>
    </w:p>
    <w:p w14:paraId="197A7C7C" w14:textId="77777777" w:rsidR="00912D92" w:rsidRPr="00912D92" w:rsidRDefault="00912D92" w:rsidP="00912D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5691FAF9">
          <v:shape id="_x0000_i1232" type="#_x0000_t75" style="width:20.05pt;height:18.15pt" o:ole="">
            <v:imagedata r:id="rId5" o:title=""/>
          </v:shape>
          <w:control r:id="rId55" w:name="DefaultOcxName49" w:shapeid="_x0000_i1232"/>
        </w:object>
      </w:r>
      <w:r w:rsidRPr="00912D92">
        <w:rPr>
          <w:rFonts w:ascii="Times New Roman" w:eastAsia="Times New Roman" w:hAnsi="Times New Roman" w:cs="Times New Roman"/>
          <w:sz w:val="24"/>
          <w:szCs w:val="24"/>
          <w:lang w:eastAsia="es-MX"/>
        </w:rPr>
        <w:t>Mayor transparencia financiera</w:t>
      </w:r>
    </w:p>
    <w:p w14:paraId="0B065474" w14:textId="77777777" w:rsidR="00912D92" w:rsidRPr="00912D92" w:rsidRDefault="00912D92" w:rsidP="00912D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39561433">
          <v:shape id="_x0000_i1235" type="#_x0000_t75" style="width:20.05pt;height:18.15pt" o:ole="">
            <v:imagedata r:id="rId5" o:title=""/>
          </v:shape>
          <w:control r:id="rId56" w:name="DefaultOcxName50" w:shapeid="_x0000_i1235"/>
        </w:object>
      </w:r>
      <w:r w:rsidRPr="00912D92">
        <w:rPr>
          <w:rFonts w:ascii="Times New Roman" w:eastAsia="Times New Roman" w:hAnsi="Times New Roman" w:cs="Times New Roman"/>
          <w:sz w:val="24"/>
          <w:szCs w:val="24"/>
          <w:lang w:eastAsia="es-MX"/>
        </w:rPr>
        <w:t>Mejor enseñanza doctrinal</w:t>
      </w:r>
    </w:p>
    <w:p w14:paraId="0CE28A7C" w14:textId="77777777" w:rsidR="00912D92" w:rsidRPr="00912D92" w:rsidRDefault="00912D92" w:rsidP="00912D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lastRenderedPageBreak/>
        <w:object w:dxaOrig="225" w:dyaOrig="225" w14:anchorId="3651B807">
          <v:shape id="_x0000_i1238" type="#_x0000_t75" style="width:20.05pt;height:18.15pt" o:ole="">
            <v:imagedata r:id="rId5" o:title=""/>
          </v:shape>
          <w:control r:id="rId57" w:name="DefaultOcxName51" w:shapeid="_x0000_i1238"/>
        </w:object>
      </w:r>
      <w:r w:rsidRPr="00912D92">
        <w:rPr>
          <w:rFonts w:ascii="Times New Roman" w:eastAsia="Times New Roman" w:hAnsi="Times New Roman" w:cs="Times New Roman"/>
          <w:sz w:val="24"/>
          <w:szCs w:val="24"/>
          <w:lang w:eastAsia="es-MX"/>
        </w:rPr>
        <w:t>Programas de educación financiera</w:t>
      </w:r>
    </w:p>
    <w:p w14:paraId="69E76E31" w14:textId="77777777" w:rsidR="00912D92" w:rsidRPr="00912D92" w:rsidRDefault="00912D92" w:rsidP="00912D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780DB3AA">
          <v:shape id="_x0000_i1241" type="#_x0000_t75" style="width:20.05pt;height:18.15pt" o:ole="">
            <v:imagedata r:id="rId5" o:title=""/>
          </v:shape>
          <w:control r:id="rId58" w:name="DefaultOcxName52" w:shapeid="_x0000_i1241"/>
        </w:object>
      </w:r>
      <w:r w:rsidRPr="00912D92">
        <w:rPr>
          <w:rFonts w:ascii="Times New Roman" w:eastAsia="Times New Roman" w:hAnsi="Times New Roman" w:cs="Times New Roman"/>
          <w:sz w:val="24"/>
          <w:szCs w:val="24"/>
          <w:lang w:eastAsia="es-MX"/>
        </w:rPr>
        <w:t>Mayor involucramiento comunitario</w:t>
      </w:r>
    </w:p>
    <w:p w14:paraId="6E7B4203" w14:textId="77777777" w:rsidR="00912D92" w:rsidRPr="00912D92" w:rsidRDefault="00912D92" w:rsidP="00912D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object w:dxaOrig="225" w:dyaOrig="225" w14:anchorId="40B279C4">
          <v:shape id="_x0000_i1244" type="#_x0000_t75" style="width:20.05pt;height:18.15pt" o:ole="">
            <v:imagedata r:id="rId5" o:title=""/>
          </v:shape>
          <w:control r:id="rId59" w:name="DefaultOcxName53" w:shapeid="_x0000_i1244"/>
        </w:object>
      </w:r>
      <w:r w:rsidRPr="00912D92">
        <w:rPr>
          <w:rFonts w:ascii="Times New Roman" w:eastAsia="Times New Roman" w:hAnsi="Times New Roman" w:cs="Times New Roman"/>
          <w:sz w:val="24"/>
          <w:szCs w:val="24"/>
          <w:lang w:eastAsia="es-MX"/>
        </w:rPr>
        <w:t>Otros: __________</w:t>
      </w:r>
    </w:p>
    <w:p w14:paraId="09A062BB" w14:textId="77777777" w:rsidR="00912D92" w:rsidRPr="00912D92" w:rsidRDefault="00912D92" w:rsidP="00912D92">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912D92">
        <w:rPr>
          <w:rFonts w:ascii="Times New Roman" w:eastAsia="Times New Roman" w:hAnsi="Times New Roman" w:cs="Times New Roman"/>
          <w:b/>
          <w:bCs/>
          <w:sz w:val="24"/>
          <w:szCs w:val="24"/>
          <w:lang w:eastAsia="es-MX"/>
        </w:rPr>
        <w:t>7. Comentarios Adicionales</w:t>
      </w:r>
    </w:p>
    <w:p w14:paraId="68F85A4D"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7.1. Por favor, comparta cualquier comentario adicional que considere relevante:</w:t>
      </w:r>
    </w:p>
    <w:p w14:paraId="1AAD28EC" w14:textId="77777777" w:rsidR="00912D92" w:rsidRPr="00912D92" w:rsidRDefault="0013792B" w:rsidP="00912D9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19F63B88">
          <v:rect id="_x0000_i1083" style="width:0;height:1.5pt" o:hralign="center" o:hrstd="t" o:hr="t" fillcolor="#a0a0a0" stroked="f"/>
        </w:pict>
      </w:r>
    </w:p>
    <w:p w14:paraId="00079D43" w14:textId="77777777" w:rsidR="00912D92" w:rsidRPr="00912D92" w:rsidRDefault="00912D92" w:rsidP="00912D92">
      <w:pPr>
        <w:spacing w:before="100" w:beforeAutospacing="1" w:after="100" w:afterAutospacing="1" w:line="240" w:lineRule="auto"/>
        <w:rPr>
          <w:rFonts w:ascii="Times New Roman" w:eastAsia="Times New Roman" w:hAnsi="Times New Roman" w:cs="Times New Roman"/>
          <w:sz w:val="24"/>
          <w:szCs w:val="24"/>
          <w:lang w:eastAsia="es-MX"/>
        </w:rPr>
      </w:pPr>
      <w:r w:rsidRPr="00912D92">
        <w:rPr>
          <w:rFonts w:ascii="Times New Roman" w:eastAsia="Times New Roman" w:hAnsi="Times New Roman" w:cs="Times New Roman"/>
          <w:sz w:val="24"/>
          <w:szCs w:val="24"/>
          <w:lang w:eastAsia="es-MX"/>
        </w:rPr>
        <w:t>Muchas gracias por su participación y sinceridad. Su perspectiva pastoral es muy valiosa para nosotros.</w:t>
      </w:r>
    </w:p>
    <w:p w14:paraId="3F28B74E" w14:textId="77777777" w:rsidR="0013792B" w:rsidRDefault="0013792B"/>
    <w:sectPr w:rsidR="003B0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D96"/>
    <w:multiLevelType w:val="multilevel"/>
    <w:tmpl w:val="71C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6B60"/>
    <w:multiLevelType w:val="multilevel"/>
    <w:tmpl w:val="3CC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086"/>
    <w:multiLevelType w:val="multilevel"/>
    <w:tmpl w:val="717A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A716E"/>
    <w:multiLevelType w:val="multilevel"/>
    <w:tmpl w:val="9EC0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5CFC"/>
    <w:multiLevelType w:val="multilevel"/>
    <w:tmpl w:val="F6B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23C86"/>
    <w:multiLevelType w:val="multilevel"/>
    <w:tmpl w:val="604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C7705"/>
    <w:multiLevelType w:val="multilevel"/>
    <w:tmpl w:val="BED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C13C2"/>
    <w:multiLevelType w:val="multilevel"/>
    <w:tmpl w:val="506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27212"/>
    <w:multiLevelType w:val="multilevel"/>
    <w:tmpl w:val="D3DC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93A61"/>
    <w:multiLevelType w:val="multilevel"/>
    <w:tmpl w:val="B4B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B4A9C"/>
    <w:multiLevelType w:val="multilevel"/>
    <w:tmpl w:val="FF54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A684D"/>
    <w:multiLevelType w:val="multilevel"/>
    <w:tmpl w:val="56E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8745D"/>
    <w:multiLevelType w:val="multilevel"/>
    <w:tmpl w:val="C0E6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57AA2"/>
    <w:multiLevelType w:val="multilevel"/>
    <w:tmpl w:val="F84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52A8D"/>
    <w:multiLevelType w:val="multilevel"/>
    <w:tmpl w:val="5FCC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105099">
    <w:abstractNumId w:val="14"/>
  </w:num>
  <w:num w:numId="2" w16cid:durableId="1514340805">
    <w:abstractNumId w:val="5"/>
  </w:num>
  <w:num w:numId="3" w16cid:durableId="171066210">
    <w:abstractNumId w:val="0"/>
  </w:num>
  <w:num w:numId="4" w16cid:durableId="1631934225">
    <w:abstractNumId w:val="1"/>
  </w:num>
  <w:num w:numId="5" w16cid:durableId="1630160201">
    <w:abstractNumId w:val="6"/>
  </w:num>
  <w:num w:numId="6" w16cid:durableId="1476793335">
    <w:abstractNumId w:val="8"/>
  </w:num>
  <w:num w:numId="7" w16cid:durableId="1385367976">
    <w:abstractNumId w:val="12"/>
  </w:num>
  <w:num w:numId="8" w16cid:durableId="838471209">
    <w:abstractNumId w:val="7"/>
  </w:num>
  <w:num w:numId="9" w16cid:durableId="2000888612">
    <w:abstractNumId w:val="4"/>
  </w:num>
  <w:num w:numId="10" w16cid:durableId="795375522">
    <w:abstractNumId w:val="2"/>
  </w:num>
  <w:num w:numId="11" w16cid:durableId="541017486">
    <w:abstractNumId w:val="9"/>
  </w:num>
  <w:num w:numId="12" w16cid:durableId="1534346649">
    <w:abstractNumId w:val="11"/>
  </w:num>
  <w:num w:numId="13" w16cid:durableId="576593126">
    <w:abstractNumId w:val="13"/>
  </w:num>
  <w:num w:numId="14" w16cid:durableId="1303923587">
    <w:abstractNumId w:val="10"/>
  </w:num>
  <w:num w:numId="15" w16cid:durableId="1149907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92"/>
    <w:rsid w:val="0013792B"/>
    <w:rsid w:val="004729DB"/>
    <w:rsid w:val="00882BE3"/>
    <w:rsid w:val="008D6817"/>
    <w:rsid w:val="00912D92"/>
    <w:rsid w:val="009A11F6"/>
    <w:rsid w:val="00B62BDD"/>
    <w:rsid w:val="00E64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2E75B46D"/>
  <w15:chartTrackingRefBased/>
  <w15:docId w15:val="{8AEF937D-3B20-4286-94AA-74E3FF2B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12D9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912D9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2D9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12D92"/>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912D9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5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5" Type="http://schemas.openxmlformats.org/officeDocument/2006/relationships/image" Target="media/image1.wmf"/><Relationship Id="rId61" Type="http://schemas.openxmlformats.org/officeDocument/2006/relationships/theme" Target="theme/theme1.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Mario Martin Zapata Salgado</cp:lastModifiedBy>
  <cp:revision>3</cp:revision>
  <dcterms:created xsi:type="dcterms:W3CDTF">2024-06-20T22:33:00Z</dcterms:created>
  <dcterms:modified xsi:type="dcterms:W3CDTF">2024-07-23T16:44:00Z</dcterms:modified>
</cp:coreProperties>
</file>