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DD4E1" w14:textId="094604CD" w:rsidR="00DF0E51" w:rsidRDefault="00DF0E51">
      <w:pPr>
        <w:rPr>
          <w:rFonts w:ascii="Arial" w:hAnsi="Arial"/>
          <w:shd w:val="clear" w:color="auto" w:fill="FFFFFF"/>
        </w:rPr>
      </w:pPr>
      <w:r>
        <w:rPr>
          <w:rFonts w:ascii="Arial" w:hAnsi="Arial"/>
          <w:noProof/>
          <w:shd w:val="clear" w:color="auto" w:fill="FFFFFF"/>
        </w:rPr>
        <w:drawing>
          <wp:anchor distT="0" distB="0" distL="114300" distR="114300" simplePos="0" relativeHeight="251658240" behindDoc="0" locked="0" layoutInCell="1" allowOverlap="1" wp14:anchorId="00F35BB1" wp14:editId="31CBA6AE">
            <wp:simplePos x="0" y="0"/>
            <wp:positionH relativeFrom="margin">
              <wp:posOffset>2381250</wp:posOffset>
            </wp:positionH>
            <wp:positionV relativeFrom="paragraph">
              <wp:posOffset>6985</wp:posOffset>
            </wp:positionV>
            <wp:extent cx="948690" cy="1389380"/>
            <wp:effectExtent l="0" t="0" r="3810" b="1270"/>
            <wp:wrapNone/>
            <wp:docPr id="98497009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970097" name="Imagen 984970097"/>
                    <pic:cNvPicPr/>
                  </pic:nvPicPr>
                  <pic:blipFill>
                    <a:blip r:embed="rId8" cstate="print">
                      <a:extLst>
                        <a:ext uri="{28A0092B-C50C-407E-A947-70E740481C1C}">
                          <a14:useLocalDpi xmlns:a14="http://schemas.microsoft.com/office/drawing/2010/main" val="0"/>
                        </a:ext>
                      </a:extLst>
                    </a:blip>
                    <a:stretch>
                      <a:fillRect/>
                    </a:stretch>
                  </pic:blipFill>
                  <pic:spPr>
                    <a:xfrm>
                      <a:off x="0" y="0"/>
                      <a:ext cx="948690" cy="1389380"/>
                    </a:xfrm>
                    <a:prstGeom prst="rect">
                      <a:avLst/>
                    </a:prstGeom>
                  </pic:spPr>
                </pic:pic>
              </a:graphicData>
            </a:graphic>
          </wp:anchor>
        </w:drawing>
      </w:r>
    </w:p>
    <w:p w14:paraId="5E30723A" w14:textId="0767338F" w:rsidR="00DF0E51" w:rsidRDefault="00DF0E51">
      <w:pPr>
        <w:rPr>
          <w:rFonts w:ascii="Arial" w:hAnsi="Arial"/>
          <w:shd w:val="clear" w:color="auto" w:fill="FFFFFF"/>
        </w:rPr>
      </w:pPr>
    </w:p>
    <w:p w14:paraId="1AE06945" w14:textId="77777777" w:rsidR="00DF0E51" w:rsidRDefault="00DF0E51">
      <w:pPr>
        <w:rPr>
          <w:rFonts w:ascii="Arial" w:hAnsi="Arial"/>
          <w:shd w:val="clear" w:color="auto" w:fill="FFFFFF"/>
        </w:rPr>
      </w:pPr>
    </w:p>
    <w:p w14:paraId="62FC8578" w14:textId="77777777" w:rsidR="00DF0E51" w:rsidRDefault="00DF0E51">
      <w:pPr>
        <w:rPr>
          <w:rFonts w:ascii="Arial" w:hAnsi="Arial"/>
          <w:shd w:val="clear" w:color="auto" w:fill="FFFFFF"/>
        </w:rPr>
      </w:pPr>
    </w:p>
    <w:p w14:paraId="51572F2D" w14:textId="77777777" w:rsidR="0026338C" w:rsidRDefault="0026338C" w:rsidP="00DF0E51">
      <w:pPr>
        <w:jc w:val="center"/>
        <w:rPr>
          <w:rFonts w:cs="Times New Roman"/>
          <w:shd w:val="clear" w:color="auto" w:fill="FFFFFF"/>
        </w:rPr>
      </w:pPr>
      <w:bookmarkStart w:id="0" w:name="_Hlk166425438"/>
      <w:r w:rsidRPr="0026338C">
        <w:rPr>
          <w:rFonts w:cs="Times New Roman"/>
          <w:shd w:val="clear" w:color="auto" w:fill="FFFFFF"/>
        </w:rPr>
        <w:t>Planta de Boldo: Análisis de los Beneficios y Riesgos como Remedio, Explorando sus Efectos Terapéuticos y Consecuencias Adversas Potenciales</w:t>
      </w:r>
      <w:r>
        <w:rPr>
          <w:rFonts w:cs="Times New Roman"/>
          <w:shd w:val="clear" w:color="auto" w:fill="FFFFFF"/>
        </w:rPr>
        <w:t xml:space="preserve"> </w:t>
      </w:r>
    </w:p>
    <w:bookmarkEnd w:id="0"/>
    <w:p w14:paraId="1CE30CA1" w14:textId="1C570493" w:rsidR="00A85556" w:rsidRPr="00F0619F" w:rsidRDefault="00A85556" w:rsidP="00DF0E51">
      <w:pPr>
        <w:jc w:val="center"/>
        <w:rPr>
          <w:rFonts w:cs="Times New Roman"/>
          <w:shd w:val="clear" w:color="auto" w:fill="FFFFFF"/>
        </w:rPr>
      </w:pPr>
      <w:r w:rsidRPr="00F0619F">
        <w:rPr>
          <w:rFonts w:cs="Times New Roman"/>
          <w:shd w:val="clear" w:color="auto" w:fill="FFFFFF"/>
        </w:rPr>
        <w:t>Jecson Esa Sevilla Espinoza</w:t>
      </w:r>
    </w:p>
    <w:p w14:paraId="7B55481F" w14:textId="0C6DCDCA" w:rsidR="009C131F" w:rsidRPr="00F0619F" w:rsidRDefault="009C131F" w:rsidP="00DF0E51">
      <w:pPr>
        <w:jc w:val="center"/>
        <w:rPr>
          <w:rFonts w:cs="Times New Roman"/>
          <w:shd w:val="clear" w:color="auto" w:fill="FFFFFF"/>
        </w:rPr>
      </w:pPr>
      <w:r w:rsidRPr="00F0619F">
        <w:rPr>
          <w:rFonts w:cs="Times New Roman"/>
          <w:shd w:val="clear" w:color="auto" w:fill="FFFFFF"/>
        </w:rPr>
        <w:t xml:space="preserve">Universidad Martín Lutero </w:t>
      </w:r>
    </w:p>
    <w:p w14:paraId="1C4C8990" w14:textId="3F461B8D" w:rsidR="009C131F" w:rsidRPr="00F0619F" w:rsidRDefault="009C131F" w:rsidP="00DF0E51">
      <w:pPr>
        <w:jc w:val="center"/>
        <w:rPr>
          <w:rFonts w:cs="Times New Roman"/>
          <w:shd w:val="clear" w:color="auto" w:fill="FFFFFF"/>
        </w:rPr>
      </w:pPr>
      <w:r w:rsidRPr="00F0619F">
        <w:rPr>
          <w:rFonts w:cs="Times New Roman"/>
          <w:shd w:val="clear" w:color="auto" w:fill="FFFFFF"/>
        </w:rPr>
        <w:t xml:space="preserve">Asesores </w:t>
      </w:r>
    </w:p>
    <w:p w14:paraId="77331ED1" w14:textId="2750454A" w:rsidR="009C131F" w:rsidRPr="00F0619F" w:rsidRDefault="009C131F" w:rsidP="00DF0E51">
      <w:pPr>
        <w:jc w:val="center"/>
        <w:rPr>
          <w:rFonts w:cs="Times New Roman"/>
          <w:shd w:val="clear" w:color="auto" w:fill="FFFFFF"/>
        </w:rPr>
      </w:pPr>
      <w:r w:rsidRPr="00F0619F">
        <w:rPr>
          <w:rFonts w:cs="Times New Roman"/>
          <w:shd w:val="clear" w:color="auto" w:fill="FFFFFF"/>
        </w:rPr>
        <w:t xml:space="preserve">Instituciones </w:t>
      </w:r>
    </w:p>
    <w:p w14:paraId="44ACA459" w14:textId="11BAFAFE" w:rsidR="009C131F" w:rsidRPr="00AB30FC" w:rsidRDefault="009C131F" w:rsidP="00DF0E51">
      <w:pPr>
        <w:jc w:val="center"/>
        <w:rPr>
          <w:rFonts w:cs="Times New Roman"/>
          <w:shd w:val="clear" w:color="auto" w:fill="FFFFFF"/>
        </w:rPr>
      </w:pPr>
      <w:r w:rsidRPr="00F0619F">
        <w:rPr>
          <w:rFonts w:cs="Times New Roman"/>
          <w:shd w:val="clear" w:color="auto" w:fill="FFFFFF"/>
        </w:rPr>
        <w:t xml:space="preserve">Fecha de presentación mes__ </w:t>
      </w:r>
      <w:proofErr w:type="spellStart"/>
      <w:r w:rsidRPr="00F0619F">
        <w:rPr>
          <w:rFonts w:cs="Times New Roman"/>
          <w:shd w:val="clear" w:color="auto" w:fill="FFFFFF"/>
        </w:rPr>
        <w:t>Dia____Año</w:t>
      </w:r>
      <w:proofErr w:type="spellEnd"/>
    </w:p>
    <w:p w14:paraId="15F10FC2" w14:textId="40FD13EB" w:rsidR="009C131F" w:rsidRDefault="009C131F" w:rsidP="00DF0E51">
      <w:pPr>
        <w:jc w:val="center"/>
        <w:rPr>
          <w:rFonts w:cs="Times New Roman"/>
          <w:b w:val="0"/>
          <w:bCs w:val="0"/>
          <w:shd w:val="clear" w:color="auto" w:fill="FFFFFF"/>
        </w:rPr>
      </w:pPr>
      <w:r>
        <w:rPr>
          <w:rFonts w:cs="Times New Roman"/>
          <w:shd w:val="clear" w:color="auto" w:fill="FFFFFF"/>
        </w:rPr>
        <w:t>Notas del Autor:</w:t>
      </w:r>
    </w:p>
    <w:p w14:paraId="0141834E" w14:textId="28BCAE8E" w:rsidR="009C131F" w:rsidRDefault="009C131F" w:rsidP="00DF0E51">
      <w:pPr>
        <w:jc w:val="center"/>
        <w:rPr>
          <w:rFonts w:cs="Times New Roman"/>
          <w:b w:val="0"/>
          <w:bCs w:val="0"/>
          <w:shd w:val="clear" w:color="auto" w:fill="FFFFFF"/>
        </w:rPr>
      </w:pPr>
      <w:r>
        <w:rPr>
          <w:rFonts w:cs="Times New Roman"/>
          <w:shd w:val="clear" w:color="auto" w:fill="FFFFFF"/>
        </w:rPr>
        <w:t xml:space="preserve">Jecson Esau Sevilla Espinoza, </w:t>
      </w:r>
      <w:r w:rsidR="009B1C2B">
        <w:rPr>
          <w:rFonts w:cs="Times New Roman"/>
          <w:shd w:val="clear" w:color="auto" w:fill="FFFFFF"/>
        </w:rPr>
        <w:t>F</w:t>
      </w:r>
      <w:r>
        <w:rPr>
          <w:rFonts w:cs="Times New Roman"/>
          <w:shd w:val="clear" w:color="auto" w:fill="FFFFFF"/>
        </w:rPr>
        <w:t>acultad de Ciencias de la Salud, Universidad Martín Lutero.</w:t>
      </w:r>
    </w:p>
    <w:p w14:paraId="262C4E3B" w14:textId="77777777" w:rsidR="009C131F" w:rsidRDefault="009C131F" w:rsidP="00DF0E51">
      <w:pPr>
        <w:jc w:val="center"/>
        <w:rPr>
          <w:rFonts w:cs="Times New Roman"/>
          <w:b w:val="0"/>
          <w:bCs w:val="0"/>
          <w:shd w:val="clear" w:color="auto" w:fill="FFFFFF"/>
        </w:rPr>
      </w:pPr>
      <w:r>
        <w:rPr>
          <w:rFonts w:cs="Times New Roman"/>
          <w:shd w:val="clear" w:color="auto" w:fill="FFFFFF"/>
        </w:rPr>
        <w:t xml:space="preserve">Este trabajo ha sido financiado por UML </w:t>
      </w:r>
    </w:p>
    <w:p w14:paraId="1D8FAF19" w14:textId="2EEF8E03" w:rsidR="009C131F" w:rsidRDefault="009C131F" w:rsidP="00DF0E51">
      <w:pPr>
        <w:jc w:val="center"/>
        <w:rPr>
          <w:rFonts w:cs="Times New Roman"/>
          <w:b w:val="0"/>
          <w:bCs w:val="0"/>
          <w:shd w:val="clear" w:color="auto" w:fill="FFFFFF"/>
        </w:rPr>
      </w:pPr>
      <w:r>
        <w:rPr>
          <w:rFonts w:cs="Times New Roman"/>
          <w:shd w:val="clear" w:color="auto" w:fill="FFFFFF"/>
        </w:rPr>
        <w:t xml:space="preserve">La correspondencia relacionada con esta investigación debe ser dirigida a nombre de Jecson Esau Sevilla Espinoza, Universidad Martín Lutero, </w:t>
      </w:r>
      <w:r w:rsidR="009B1C2B">
        <w:rPr>
          <w:rFonts w:cs="Times New Roman"/>
          <w:shd w:val="clear" w:color="auto" w:fill="FFFFFF"/>
        </w:rPr>
        <w:t xml:space="preserve"> </w:t>
      </w:r>
    </w:p>
    <w:p w14:paraId="257DFCAA" w14:textId="14EED07C" w:rsidR="00AB30FC" w:rsidRDefault="0026338C" w:rsidP="00EC7C7A">
      <w:pPr>
        <w:jc w:val="center"/>
        <w:rPr>
          <w:rFonts w:cs="Times New Roman"/>
          <w:b w:val="0"/>
          <w:bCs w:val="0"/>
          <w:shd w:val="clear" w:color="auto" w:fill="FFFFFF"/>
        </w:rPr>
      </w:pPr>
      <w:r w:rsidRPr="0026338C">
        <w:rPr>
          <w:rFonts w:cs="Times New Roman"/>
          <w:shd w:val="clear" w:color="auto" w:fill="FFFFFF"/>
        </w:rPr>
        <w:t xml:space="preserve">Planta Potabilizadora de ENACAL, 200mts. al </w:t>
      </w:r>
      <w:proofErr w:type="spellStart"/>
      <w:r w:rsidRPr="0026338C">
        <w:rPr>
          <w:rFonts w:cs="Times New Roman"/>
          <w:shd w:val="clear" w:color="auto" w:fill="FFFFFF"/>
        </w:rPr>
        <w:t>NorOeste</w:t>
      </w:r>
      <w:proofErr w:type="spellEnd"/>
      <w:r w:rsidRPr="0026338C">
        <w:rPr>
          <w:rFonts w:cs="Times New Roman"/>
          <w:shd w:val="clear" w:color="auto" w:fill="FFFFFF"/>
        </w:rPr>
        <w:t>. Ocotal, Nueva Segovia, Nicaragua.</w:t>
      </w:r>
    </w:p>
    <w:p w14:paraId="269972AB" w14:textId="1462986B" w:rsidR="009C131F" w:rsidRDefault="009E5363" w:rsidP="002661A8">
      <w:pPr>
        <w:pStyle w:val="Ttulo1"/>
        <w:rPr>
          <w:b w:val="0"/>
          <w:bCs w:val="0"/>
          <w:shd w:val="clear" w:color="auto" w:fill="FFFFFF"/>
        </w:rPr>
      </w:pPr>
      <w:r>
        <w:rPr>
          <w:shd w:val="clear" w:color="auto" w:fill="FFFFFF"/>
        </w:rPr>
        <w:lastRenderedPageBreak/>
        <w:t>Introducción.</w:t>
      </w:r>
    </w:p>
    <w:p w14:paraId="001DDF2E" w14:textId="098543C4" w:rsidR="00075A10" w:rsidRDefault="00075A10" w:rsidP="002661A8">
      <w:pPr>
        <w:spacing w:line="360" w:lineRule="auto"/>
        <w:rPr>
          <w:rFonts w:cs="Times New Roman"/>
          <w:b w:val="0"/>
          <w:bCs w:val="0"/>
          <w:shd w:val="clear" w:color="auto" w:fill="FFFFFF"/>
        </w:rPr>
      </w:pPr>
      <w:r w:rsidRPr="00FA45B3">
        <w:rPr>
          <w:rFonts w:cs="Times New Roman"/>
          <w:b w:val="0"/>
          <w:bCs w:val="0"/>
          <w:highlight w:val="yellow"/>
          <w:shd w:val="clear" w:color="auto" w:fill="FFFFFF"/>
        </w:rPr>
        <w:t xml:space="preserve">A lo largo de los siglos, diferentes culturas han desarrollado muchos métodos curativos diferentes basados ​​en plantas, animales, hongos y minerales. El conocimiento tradicional de las propiedades medicinales de las plantas ha permitido la identificación de compuestos activos con potencial terapéutico, que pueden servir como punto de partida para el desarrollo de medicinas modernas. Además, la colaboración entre investigadores y pueblos indígenas y comunidades locales </w:t>
      </w:r>
      <w:r w:rsidR="00977541" w:rsidRPr="00FA45B3">
        <w:rPr>
          <w:rFonts w:cs="Times New Roman"/>
          <w:b w:val="0"/>
          <w:bCs w:val="0"/>
          <w:highlight w:val="yellow"/>
          <w:shd w:val="clear" w:color="auto" w:fill="FFFFFF"/>
        </w:rPr>
        <w:t xml:space="preserve">lo cual </w:t>
      </w:r>
      <w:r w:rsidRPr="00FA45B3">
        <w:rPr>
          <w:rFonts w:cs="Times New Roman"/>
          <w:b w:val="0"/>
          <w:bCs w:val="0"/>
          <w:highlight w:val="yellow"/>
          <w:shd w:val="clear" w:color="auto" w:fill="FFFFFF"/>
        </w:rPr>
        <w:t>ayuda a valorar y proteger los recursos naturales y culturales, contribuyendo así a la preservación de la biodiversidad y los conocimientos tradicionales para las generaciones futuras.</w:t>
      </w:r>
    </w:p>
    <w:p w14:paraId="25A6B821" w14:textId="77777777" w:rsidR="00FA45B3" w:rsidRDefault="00FA45B3" w:rsidP="002661A8">
      <w:pPr>
        <w:spacing w:line="360" w:lineRule="auto"/>
        <w:rPr>
          <w:rFonts w:cs="Times New Roman"/>
          <w:b w:val="0"/>
          <w:bCs w:val="0"/>
          <w:shd w:val="clear" w:color="auto" w:fill="FFFFFF"/>
        </w:rPr>
      </w:pPr>
    </w:p>
    <w:p w14:paraId="7E761C5F" w14:textId="3A0900C3" w:rsidR="00FA45B3" w:rsidRPr="00ED56E5" w:rsidRDefault="00FA45B3" w:rsidP="002661A8">
      <w:pPr>
        <w:spacing w:line="360" w:lineRule="auto"/>
        <w:rPr>
          <w:rFonts w:cs="Times New Roman"/>
          <w:b w:val="0"/>
          <w:bCs w:val="0"/>
          <w:shd w:val="clear" w:color="auto" w:fill="FFFFFF"/>
        </w:rPr>
      </w:pPr>
      <w:r>
        <w:rPr>
          <w:rFonts w:cs="Times New Roman"/>
          <w:b w:val="0"/>
          <w:bCs w:val="0"/>
          <w:shd w:val="clear" w:color="auto" w:fill="FFFFFF"/>
        </w:rPr>
        <w:t xml:space="preserve">SIN TERMINAR </w:t>
      </w:r>
    </w:p>
    <w:p w14:paraId="4FD5336F" w14:textId="77777777" w:rsidR="009C131F" w:rsidRPr="00ED56E5" w:rsidRDefault="009C131F" w:rsidP="00A85556">
      <w:pPr>
        <w:jc w:val="center"/>
        <w:rPr>
          <w:rFonts w:cs="Times New Roman"/>
          <w:b w:val="0"/>
          <w:bCs w:val="0"/>
          <w:shd w:val="clear" w:color="auto" w:fill="FFFFFF"/>
        </w:rPr>
      </w:pPr>
    </w:p>
    <w:p w14:paraId="7F2E6308" w14:textId="77777777" w:rsidR="00DC1102" w:rsidRDefault="00DC1102" w:rsidP="00A85556">
      <w:pPr>
        <w:jc w:val="center"/>
        <w:rPr>
          <w:rFonts w:cs="Times New Roman"/>
          <w:shd w:val="clear" w:color="auto" w:fill="FFFFFF"/>
        </w:rPr>
      </w:pPr>
    </w:p>
    <w:p w14:paraId="0299028F" w14:textId="77777777" w:rsidR="00DC1102" w:rsidRDefault="00DC1102" w:rsidP="00A85556">
      <w:pPr>
        <w:jc w:val="center"/>
        <w:rPr>
          <w:rFonts w:cs="Times New Roman"/>
          <w:shd w:val="clear" w:color="auto" w:fill="FFFFFF"/>
        </w:rPr>
      </w:pPr>
    </w:p>
    <w:p w14:paraId="08307D51" w14:textId="77777777" w:rsidR="00DC1102" w:rsidRPr="00075A10" w:rsidRDefault="00DC1102" w:rsidP="00A85556">
      <w:pPr>
        <w:jc w:val="center"/>
        <w:rPr>
          <w:rFonts w:cs="Times New Roman"/>
          <w:shd w:val="clear" w:color="auto" w:fill="FFFFFF"/>
        </w:rPr>
      </w:pPr>
    </w:p>
    <w:p w14:paraId="7579E83B" w14:textId="77777777" w:rsidR="009C131F" w:rsidRPr="00075A10" w:rsidRDefault="009C131F" w:rsidP="00A85556">
      <w:pPr>
        <w:jc w:val="center"/>
        <w:rPr>
          <w:rFonts w:cs="Times New Roman"/>
          <w:shd w:val="clear" w:color="auto" w:fill="FFFFFF"/>
        </w:rPr>
      </w:pPr>
    </w:p>
    <w:p w14:paraId="0425EB97" w14:textId="77777777" w:rsidR="009C131F" w:rsidRPr="00075A10" w:rsidRDefault="009C131F" w:rsidP="00A85556">
      <w:pPr>
        <w:jc w:val="center"/>
        <w:rPr>
          <w:rFonts w:cs="Times New Roman"/>
          <w:shd w:val="clear" w:color="auto" w:fill="FFFFFF"/>
        </w:rPr>
      </w:pPr>
    </w:p>
    <w:p w14:paraId="732477D1" w14:textId="1070ABD8" w:rsidR="009C131F" w:rsidRDefault="00D347CA" w:rsidP="00D347CA">
      <w:pPr>
        <w:jc w:val="center"/>
        <w:rPr>
          <w:rFonts w:ascii="Arial" w:hAnsi="Arial"/>
          <w:shd w:val="clear" w:color="auto" w:fill="FFFFFF"/>
        </w:rPr>
      </w:pPr>
      <w:r>
        <w:rPr>
          <w:rFonts w:cs="Times New Roman"/>
          <w:shd w:val="clear" w:color="auto" w:fill="FFFFFF"/>
        </w:rPr>
        <w:br w:type="page"/>
      </w:r>
    </w:p>
    <w:p w14:paraId="55818B64" w14:textId="25FE8B51" w:rsidR="000B44FD" w:rsidRPr="00225093" w:rsidRDefault="00DC1102" w:rsidP="00DA4048">
      <w:pPr>
        <w:pStyle w:val="Ttulo1"/>
        <w:ind w:firstLine="0"/>
        <w:rPr>
          <w:shd w:val="clear" w:color="auto" w:fill="FFFFFF"/>
        </w:rPr>
      </w:pPr>
      <w:r w:rsidRPr="00225093">
        <w:rPr>
          <w:shd w:val="clear" w:color="auto" w:fill="FFFFFF"/>
        </w:rPr>
        <w:lastRenderedPageBreak/>
        <w:t xml:space="preserve">Capítulo I. </w:t>
      </w:r>
      <w:r w:rsidR="00DA4048">
        <w:rPr>
          <w:shd w:val="clear" w:color="auto" w:fill="FFFFFF"/>
        </w:rPr>
        <w:t xml:space="preserve"> Planteamiento del </w:t>
      </w:r>
      <w:r w:rsidRPr="00225093">
        <w:rPr>
          <w:shd w:val="clear" w:color="auto" w:fill="FFFFFF"/>
        </w:rPr>
        <w:t>Problema de investigación</w:t>
      </w:r>
    </w:p>
    <w:p w14:paraId="297628C2" w14:textId="7E7382D2" w:rsidR="00DA4048" w:rsidRPr="00DA4048" w:rsidRDefault="00DA4048" w:rsidP="00DA4048">
      <w:pPr>
        <w:pStyle w:val="Ttulo2"/>
        <w:rPr>
          <w:rStyle w:val="Referenciaintensa"/>
          <w:smallCaps w:val="0"/>
        </w:rPr>
      </w:pPr>
      <w:r w:rsidRPr="00DA4048">
        <w:rPr>
          <w:rStyle w:val="Referenciaintensa"/>
          <w:smallCaps w:val="0"/>
        </w:rPr>
        <w:t>Identificación del Problema de Investigación (Antecedentes y Contexto)</w:t>
      </w:r>
    </w:p>
    <w:p w14:paraId="06868EE2" w14:textId="73FC19C9" w:rsidR="00057AE1" w:rsidRDefault="000B44FD" w:rsidP="005E6254">
      <w:pPr>
        <w:rPr>
          <w:rFonts w:cs="Arial"/>
          <w:b w:val="0"/>
          <w:bCs w:val="0"/>
          <w:color w:val="000000"/>
        </w:rPr>
      </w:pPr>
      <w:r w:rsidRPr="000B44FD">
        <w:rPr>
          <w:rFonts w:cs="Arial"/>
          <w:b w:val="0"/>
          <w:bCs w:val="0"/>
          <w:color w:val="000000"/>
        </w:rPr>
        <w:t xml:space="preserve">El boldo, de nombre científico </w:t>
      </w:r>
      <w:proofErr w:type="spellStart"/>
      <w:r w:rsidRPr="000B44FD">
        <w:rPr>
          <w:rFonts w:cs="Arial"/>
          <w:b w:val="0"/>
          <w:bCs w:val="0"/>
          <w:color w:val="000000"/>
        </w:rPr>
        <w:t>Peumus</w:t>
      </w:r>
      <w:proofErr w:type="spellEnd"/>
      <w:r w:rsidRPr="000B44FD">
        <w:rPr>
          <w:rFonts w:cs="Arial"/>
          <w:b w:val="0"/>
          <w:bCs w:val="0"/>
          <w:color w:val="000000"/>
        </w:rPr>
        <w:t xml:space="preserve"> </w:t>
      </w:r>
      <w:proofErr w:type="spellStart"/>
      <w:r w:rsidRPr="000B44FD">
        <w:rPr>
          <w:rFonts w:cs="Arial"/>
          <w:b w:val="0"/>
          <w:bCs w:val="0"/>
          <w:color w:val="000000"/>
        </w:rPr>
        <w:t>Boldus</w:t>
      </w:r>
      <w:proofErr w:type="spellEnd"/>
      <w:r w:rsidRPr="000B44FD">
        <w:rPr>
          <w:rFonts w:cs="Arial"/>
          <w:b w:val="0"/>
          <w:bCs w:val="0"/>
          <w:color w:val="000000"/>
        </w:rPr>
        <w:t xml:space="preserve">, es una planta originaria de Chile y pertenece a la familia </w:t>
      </w:r>
      <w:proofErr w:type="spellStart"/>
      <w:r w:rsidRPr="000B44FD">
        <w:rPr>
          <w:rFonts w:cs="Arial"/>
          <w:b w:val="0"/>
          <w:bCs w:val="0"/>
          <w:color w:val="000000"/>
        </w:rPr>
        <w:t>Monimiaceae</w:t>
      </w:r>
      <w:proofErr w:type="spellEnd"/>
      <w:r w:rsidRPr="000B44FD">
        <w:rPr>
          <w:rFonts w:cs="Arial"/>
          <w:b w:val="0"/>
          <w:bCs w:val="0"/>
          <w:color w:val="000000"/>
        </w:rPr>
        <w:t xml:space="preserve">. Por sus propiedades medicinales, ha sido muy utilizado en la medicina tradicional de América Latina y otras partes del mundo. En el contexto social y cultural, Burdeos se ha transmitido de generación en generación como remedio natural para diversas dolencias. </w:t>
      </w:r>
      <w:r w:rsidR="007F4E5D">
        <w:rPr>
          <w:rFonts w:cs="Arial"/>
          <w:b w:val="0"/>
          <w:bCs w:val="0"/>
          <w:color w:val="000000"/>
        </w:rPr>
        <w:t xml:space="preserve">Esta </w:t>
      </w:r>
      <w:r w:rsidRPr="000B44FD">
        <w:rPr>
          <w:rFonts w:cs="Arial"/>
          <w:b w:val="0"/>
          <w:bCs w:val="0"/>
          <w:color w:val="000000"/>
        </w:rPr>
        <w:t xml:space="preserve">se utiliza tradicionalmente como complemento digestivo y hepático. Las hojas de boldo se han utilizado en infusiones o extractos para aliviar dolencias estomacales como indigestión, gases y acidez de estómago. Además, tiene propiedades diuréticas y antioxidantes. El uso de Burdeos en la medicina tradicional todavía está incluido en la cultura de varias sociedades y se transmite de generación en generación. Esto ha llevado a que la planta sea ampliamente reconocida y popular como remedio natural para los problemas digestivos y hepáticos. Desde una perspectiva científica, varios estudios han investigado los posibles beneficios del Burdeos para la salud. Se ha demostrado que contiene compuestos bioactivos como </w:t>
      </w:r>
      <w:proofErr w:type="spellStart"/>
      <w:r w:rsidRPr="000B44FD">
        <w:rPr>
          <w:rFonts w:cs="Arial"/>
          <w:b w:val="0"/>
          <w:bCs w:val="0"/>
          <w:color w:val="000000"/>
        </w:rPr>
        <w:t>Boltin</w:t>
      </w:r>
      <w:proofErr w:type="spellEnd"/>
      <w:r w:rsidRPr="000B44FD">
        <w:rPr>
          <w:rFonts w:cs="Arial"/>
          <w:b w:val="0"/>
          <w:bCs w:val="0"/>
          <w:color w:val="000000"/>
        </w:rPr>
        <w:t xml:space="preserve">, que tienen propiedades antioxidantes, antiinflamatorias y hepatoprotectoras. Estas propiedades han despertado el interés por el estudio científico del Boldo y su posible uso en el tratamiento </w:t>
      </w:r>
      <w:r w:rsidR="00501E42" w:rsidRPr="000B44FD">
        <w:rPr>
          <w:rFonts w:cs="Arial"/>
          <w:b w:val="0"/>
          <w:bCs w:val="0"/>
          <w:color w:val="000000"/>
        </w:rPr>
        <w:t xml:space="preserve">de </w:t>
      </w:r>
      <w:r w:rsidR="00501E42">
        <w:rPr>
          <w:rFonts w:cs="Arial"/>
          <w:b w:val="0"/>
          <w:bCs w:val="0"/>
          <w:color w:val="000000"/>
        </w:rPr>
        <w:t>enfermedades</w:t>
      </w:r>
      <w:r w:rsidR="00501E42" w:rsidRPr="000B44FD">
        <w:rPr>
          <w:rFonts w:cs="Arial"/>
          <w:b w:val="0"/>
          <w:bCs w:val="0"/>
          <w:color w:val="000000"/>
        </w:rPr>
        <w:t xml:space="preserve"> como</w:t>
      </w:r>
      <w:r w:rsidRPr="000B44FD">
        <w:rPr>
          <w:rFonts w:cs="Arial"/>
          <w:b w:val="0"/>
          <w:bCs w:val="0"/>
          <w:color w:val="000000"/>
        </w:rPr>
        <w:t xml:space="preserve"> la hepatitis y la cirrosis, así como la </w:t>
      </w:r>
      <w:proofErr w:type="spellStart"/>
      <w:proofErr w:type="gramStart"/>
      <w:r w:rsidRPr="000B44FD">
        <w:rPr>
          <w:rFonts w:cs="Arial"/>
          <w:b w:val="0"/>
          <w:bCs w:val="0"/>
          <w:color w:val="000000"/>
        </w:rPr>
        <w:t>indigestión.Sin</w:t>
      </w:r>
      <w:proofErr w:type="spellEnd"/>
      <w:proofErr w:type="gramEnd"/>
      <w:r w:rsidRPr="000B44FD">
        <w:rPr>
          <w:rFonts w:cs="Arial"/>
          <w:b w:val="0"/>
          <w:bCs w:val="0"/>
          <w:color w:val="000000"/>
        </w:rPr>
        <w:t xml:space="preserve"> embargo, es importante recordar que, aunque </w:t>
      </w:r>
      <w:r w:rsidR="00EF623F">
        <w:rPr>
          <w:rFonts w:cs="Arial"/>
          <w:b w:val="0"/>
          <w:bCs w:val="0"/>
          <w:color w:val="000000"/>
        </w:rPr>
        <w:t xml:space="preserve">las hojas de este arbusto </w:t>
      </w:r>
      <w:r w:rsidR="00EF623F" w:rsidRPr="000B44FD">
        <w:rPr>
          <w:rFonts w:cs="Arial"/>
          <w:b w:val="0"/>
          <w:bCs w:val="0"/>
          <w:color w:val="000000"/>
        </w:rPr>
        <w:t>se utilizan tradicionalmente</w:t>
      </w:r>
      <w:r w:rsidRPr="000B44FD">
        <w:rPr>
          <w:rFonts w:cs="Arial"/>
          <w:b w:val="0"/>
          <w:bCs w:val="0"/>
          <w:color w:val="000000"/>
        </w:rPr>
        <w:t xml:space="preserve"> como remedio natural, se debe utilizar con moderación y consulta con un profesional de la salud, ya que su uso excesivo o en personas con determinadas condiciones médicas puede provocar efectos no deseados. </w:t>
      </w:r>
      <w:r w:rsidR="00501E42">
        <w:rPr>
          <w:rFonts w:cs="Arial"/>
          <w:b w:val="0"/>
          <w:bCs w:val="0"/>
          <w:color w:val="000000"/>
        </w:rPr>
        <w:t>“</w:t>
      </w:r>
      <w:r w:rsidR="00EF623F" w:rsidRPr="00EF623F">
        <w:rPr>
          <w:rFonts w:cs="Arial"/>
          <w:b w:val="0"/>
          <w:bCs w:val="0"/>
          <w:color w:val="000000"/>
        </w:rPr>
        <w:t xml:space="preserve">En caso de obstrucción de las vías biliares y enfermedades hepáticas graves, está prohibido utilizar diversas formas de Burdeos, ya que en estos casos se recomienda reposo digestivo. Tampoco se recomienda para personas diagnosticadas con enfermedad renal, ya que a veces puede irritar los </w:t>
      </w:r>
      <w:r w:rsidR="00EF623F" w:rsidRPr="00EF623F">
        <w:rPr>
          <w:rFonts w:cs="Arial"/>
          <w:b w:val="0"/>
          <w:bCs w:val="0"/>
          <w:color w:val="000000"/>
        </w:rPr>
        <w:lastRenderedPageBreak/>
        <w:t>riñones. Por su contenido en alcaloides, no debe utilizarse durante el embarazo, especialmente en los primeros tres meses de gestación, ya que puede provocar aborto o provocar anomalías en el feto, la lactancia y el niño.</w:t>
      </w:r>
      <w:r w:rsidR="00501E42">
        <w:rPr>
          <w:rFonts w:cs="Arial"/>
          <w:b w:val="0"/>
          <w:bCs w:val="0"/>
          <w:color w:val="000000"/>
        </w:rPr>
        <w:t xml:space="preserve"> </w:t>
      </w:r>
      <w:r w:rsidR="00EF623F" w:rsidRPr="00EF623F">
        <w:rPr>
          <w:rFonts w:cs="Arial"/>
          <w:b w:val="0"/>
          <w:bCs w:val="0"/>
          <w:color w:val="000000"/>
        </w:rPr>
        <w:t>Como ocurre con muchas hierbas medicinales, las propiedades y efectos del bo</w:t>
      </w:r>
      <w:r w:rsidR="00EF623F">
        <w:rPr>
          <w:rFonts w:cs="Arial"/>
          <w:b w:val="0"/>
          <w:bCs w:val="0"/>
          <w:color w:val="000000"/>
        </w:rPr>
        <w:t>l</w:t>
      </w:r>
      <w:r w:rsidR="00EF623F" w:rsidRPr="00EF623F">
        <w:rPr>
          <w:rFonts w:cs="Arial"/>
          <w:b w:val="0"/>
          <w:bCs w:val="0"/>
          <w:color w:val="000000"/>
        </w:rPr>
        <w:t>do pueden cambiar o incluso reducir su efectividad cuando interactúan con ciertos medicamentos. La mayor interacción se produce con los anticoagulantes orales. Esto se debe a una sustancia llamada cumarina, que es un anticoagulante natural y puede aumentar considerablemente el riesgo de hemorragia. Cabe señalar que el tratamiento que dure más de cuatro semanas está contraindicado</w:t>
      </w:r>
      <w:r w:rsidR="00501E42">
        <w:rPr>
          <w:rFonts w:cs="Arial"/>
          <w:b w:val="0"/>
          <w:bCs w:val="0"/>
          <w:color w:val="000000"/>
        </w:rPr>
        <w:t>”</w:t>
      </w:r>
      <w:r w:rsidR="00EF623F" w:rsidRPr="00EF623F">
        <w:rPr>
          <w:rFonts w:cs="Arial"/>
          <w:b w:val="0"/>
          <w:bCs w:val="0"/>
          <w:color w:val="000000"/>
        </w:rPr>
        <w:t>.</w:t>
      </w:r>
      <w:sdt>
        <w:sdtPr>
          <w:rPr>
            <w:rFonts w:cs="Arial"/>
            <w:b w:val="0"/>
            <w:bCs w:val="0"/>
            <w:color w:val="000000"/>
          </w:rPr>
          <w:id w:val="-1488860613"/>
          <w:citation/>
        </w:sdtPr>
        <w:sdtEndPr/>
        <w:sdtContent>
          <w:r w:rsidR="00EF623F">
            <w:rPr>
              <w:rFonts w:cs="Arial"/>
              <w:b w:val="0"/>
              <w:bCs w:val="0"/>
              <w:color w:val="000000"/>
            </w:rPr>
            <w:fldChar w:fldCharType="begin"/>
          </w:r>
          <w:r w:rsidR="00EF623F">
            <w:rPr>
              <w:rFonts w:cs="Arial"/>
              <w:b w:val="0"/>
              <w:bCs w:val="0"/>
              <w:color w:val="000000"/>
              <w:lang w:val="es-ES"/>
            </w:rPr>
            <w:instrText xml:space="preserve"> CITATION Hue231 \l 3082 </w:instrText>
          </w:r>
          <w:r w:rsidR="00EF623F">
            <w:rPr>
              <w:rFonts w:cs="Arial"/>
              <w:b w:val="0"/>
              <w:bCs w:val="0"/>
              <w:color w:val="000000"/>
            </w:rPr>
            <w:fldChar w:fldCharType="separate"/>
          </w:r>
          <w:r w:rsidR="00EF623F">
            <w:rPr>
              <w:rFonts w:cs="Arial"/>
              <w:b w:val="0"/>
              <w:bCs w:val="0"/>
              <w:noProof/>
              <w:color w:val="000000"/>
              <w:lang w:val="es-ES"/>
            </w:rPr>
            <w:t xml:space="preserve"> </w:t>
          </w:r>
          <w:r w:rsidR="00EF623F" w:rsidRPr="00EF623F">
            <w:rPr>
              <w:rFonts w:cs="Arial"/>
              <w:noProof/>
              <w:color w:val="000000"/>
              <w:lang w:val="es-ES"/>
            </w:rPr>
            <w:t>(Huerta, 2023)</w:t>
          </w:r>
          <w:r w:rsidR="00EF623F">
            <w:rPr>
              <w:rFonts w:cs="Arial"/>
              <w:b w:val="0"/>
              <w:bCs w:val="0"/>
              <w:color w:val="000000"/>
            </w:rPr>
            <w:fldChar w:fldCharType="end"/>
          </w:r>
        </w:sdtContent>
      </w:sdt>
      <w:r w:rsidR="00501E42">
        <w:rPr>
          <w:rFonts w:cs="Arial"/>
          <w:b w:val="0"/>
          <w:bCs w:val="0"/>
          <w:color w:val="000000"/>
        </w:rPr>
        <w:t xml:space="preserve"> </w:t>
      </w:r>
      <w:r w:rsidR="009C6906">
        <w:rPr>
          <w:rFonts w:cs="Arial"/>
          <w:b w:val="0"/>
          <w:bCs w:val="0"/>
          <w:color w:val="000000"/>
        </w:rPr>
        <w:t>Según</w:t>
      </w:r>
      <w:sdt>
        <w:sdtPr>
          <w:rPr>
            <w:rFonts w:cs="Arial"/>
            <w:b w:val="0"/>
            <w:bCs w:val="0"/>
            <w:color w:val="000000"/>
          </w:rPr>
          <w:id w:val="1491826017"/>
          <w:citation/>
        </w:sdtPr>
        <w:sdtEndPr/>
        <w:sdtContent>
          <w:r w:rsidR="009C6906">
            <w:rPr>
              <w:rFonts w:cs="Arial"/>
              <w:b w:val="0"/>
              <w:bCs w:val="0"/>
              <w:color w:val="000000"/>
            </w:rPr>
            <w:fldChar w:fldCharType="begin"/>
          </w:r>
          <w:r w:rsidR="009C6906">
            <w:rPr>
              <w:rFonts w:cs="Arial"/>
              <w:b w:val="0"/>
              <w:bCs w:val="0"/>
              <w:color w:val="000000"/>
              <w:lang w:val="es-ES"/>
            </w:rPr>
            <w:instrText xml:space="preserve"> CITATION VIL06 \l 3082 </w:instrText>
          </w:r>
          <w:r w:rsidR="009C6906">
            <w:rPr>
              <w:rFonts w:cs="Arial"/>
              <w:b w:val="0"/>
              <w:bCs w:val="0"/>
              <w:color w:val="000000"/>
            </w:rPr>
            <w:fldChar w:fldCharType="separate"/>
          </w:r>
          <w:r w:rsidR="009C6906">
            <w:rPr>
              <w:rFonts w:cs="Arial"/>
              <w:b w:val="0"/>
              <w:bCs w:val="0"/>
              <w:noProof/>
              <w:color w:val="000000"/>
              <w:lang w:val="es-ES"/>
            </w:rPr>
            <w:t xml:space="preserve"> </w:t>
          </w:r>
          <w:r w:rsidR="009C6906" w:rsidRPr="009C6906">
            <w:rPr>
              <w:rFonts w:cs="Arial"/>
              <w:noProof/>
              <w:color w:val="000000"/>
              <w:lang w:val="es-ES"/>
            </w:rPr>
            <w:t>(VILLAR DEL FRESNO &amp; GÓMEZ-SERRANILLOS, 2006)</w:t>
          </w:r>
          <w:r w:rsidR="009C6906">
            <w:rPr>
              <w:rFonts w:cs="Arial"/>
              <w:b w:val="0"/>
              <w:bCs w:val="0"/>
              <w:color w:val="000000"/>
            </w:rPr>
            <w:fldChar w:fldCharType="end"/>
          </w:r>
        </w:sdtContent>
      </w:sdt>
      <w:r w:rsidR="009C6906">
        <w:rPr>
          <w:rFonts w:cs="Arial"/>
          <w:b w:val="0"/>
          <w:bCs w:val="0"/>
          <w:color w:val="000000"/>
        </w:rPr>
        <w:t xml:space="preserve"> </w:t>
      </w:r>
      <w:r w:rsidR="00501E42">
        <w:rPr>
          <w:rFonts w:cs="Arial"/>
          <w:b w:val="0"/>
          <w:bCs w:val="0"/>
          <w:color w:val="000000"/>
        </w:rPr>
        <w:t xml:space="preserve"> Afirma que “</w:t>
      </w:r>
      <w:r w:rsidR="009C6906" w:rsidRPr="009C6906">
        <w:rPr>
          <w:rFonts w:cs="Arial"/>
          <w:b w:val="0"/>
          <w:bCs w:val="0"/>
          <w:color w:val="000000"/>
        </w:rPr>
        <w:t>A las dosis recomendadas en terapéutica,</w:t>
      </w:r>
      <w:r w:rsidR="009C6906">
        <w:rPr>
          <w:rFonts w:cs="Arial"/>
          <w:b w:val="0"/>
          <w:bCs w:val="0"/>
          <w:color w:val="000000"/>
        </w:rPr>
        <w:t xml:space="preserve"> </w:t>
      </w:r>
      <w:r w:rsidR="009C6906" w:rsidRPr="009C6906">
        <w:rPr>
          <w:rFonts w:cs="Arial"/>
          <w:b w:val="0"/>
          <w:bCs w:val="0"/>
          <w:color w:val="000000"/>
        </w:rPr>
        <w:t>se considera que la hoja de boldo</w:t>
      </w:r>
      <w:r w:rsidR="009C6906">
        <w:rPr>
          <w:rFonts w:cs="Arial"/>
          <w:b w:val="0"/>
          <w:bCs w:val="0"/>
          <w:color w:val="000000"/>
        </w:rPr>
        <w:t xml:space="preserve"> </w:t>
      </w:r>
      <w:r w:rsidR="009C6906" w:rsidRPr="009C6906">
        <w:rPr>
          <w:rFonts w:cs="Arial"/>
          <w:b w:val="0"/>
          <w:bCs w:val="0"/>
          <w:color w:val="000000"/>
        </w:rPr>
        <w:t>carece de efectos</w:t>
      </w:r>
      <w:r w:rsidR="009C6906">
        <w:rPr>
          <w:rFonts w:cs="Arial"/>
          <w:b w:val="0"/>
          <w:bCs w:val="0"/>
          <w:color w:val="000000"/>
        </w:rPr>
        <w:t xml:space="preserve"> </w:t>
      </w:r>
      <w:r w:rsidR="009C6906" w:rsidRPr="009C6906">
        <w:rPr>
          <w:rFonts w:cs="Arial"/>
          <w:b w:val="0"/>
          <w:bCs w:val="0"/>
          <w:color w:val="000000"/>
        </w:rPr>
        <w:t>tóxicos. Las dosis necesarias</w:t>
      </w:r>
      <w:r w:rsidR="009C6906">
        <w:rPr>
          <w:rFonts w:cs="Arial"/>
          <w:b w:val="0"/>
          <w:bCs w:val="0"/>
          <w:color w:val="000000"/>
        </w:rPr>
        <w:t xml:space="preserve"> </w:t>
      </w:r>
      <w:r w:rsidR="009C6906" w:rsidRPr="009C6906">
        <w:rPr>
          <w:rFonts w:cs="Arial"/>
          <w:b w:val="0"/>
          <w:bCs w:val="0"/>
          <w:color w:val="000000"/>
        </w:rPr>
        <w:t>para inducir toxicidad, letalidad</w:t>
      </w:r>
      <w:r w:rsidR="009C6906">
        <w:rPr>
          <w:rFonts w:cs="Arial"/>
          <w:b w:val="0"/>
          <w:bCs w:val="0"/>
          <w:color w:val="000000"/>
        </w:rPr>
        <w:t xml:space="preserve"> </w:t>
      </w:r>
      <w:r w:rsidR="009C6906" w:rsidRPr="009C6906">
        <w:rPr>
          <w:rFonts w:cs="Arial"/>
          <w:b w:val="0"/>
          <w:bCs w:val="0"/>
          <w:color w:val="000000"/>
        </w:rPr>
        <w:t>o efectos secundarios en animales</w:t>
      </w:r>
      <w:r w:rsidR="00501E42">
        <w:rPr>
          <w:rFonts w:cs="Arial"/>
          <w:b w:val="0"/>
          <w:bCs w:val="0"/>
          <w:color w:val="000000"/>
        </w:rPr>
        <w:t xml:space="preserve"> </w:t>
      </w:r>
      <w:r w:rsidR="009C6906" w:rsidRPr="009C6906">
        <w:rPr>
          <w:rFonts w:cs="Arial"/>
          <w:b w:val="0"/>
          <w:bCs w:val="0"/>
          <w:color w:val="000000"/>
        </w:rPr>
        <w:t>son relativamente altas. La DL50 de</w:t>
      </w:r>
      <w:r w:rsidR="009C6906">
        <w:rPr>
          <w:rFonts w:cs="Arial"/>
          <w:b w:val="0"/>
          <w:bCs w:val="0"/>
          <w:color w:val="000000"/>
        </w:rPr>
        <w:t xml:space="preserve"> </w:t>
      </w:r>
      <w:r w:rsidR="009C6906" w:rsidRPr="009C6906">
        <w:rPr>
          <w:rFonts w:cs="Arial"/>
          <w:b w:val="0"/>
          <w:bCs w:val="0"/>
          <w:color w:val="000000"/>
        </w:rPr>
        <w:t>boldina en ratón y cobayo es, respectivamente,</w:t>
      </w:r>
      <w:r w:rsidR="009C6906">
        <w:rPr>
          <w:rFonts w:cs="Arial"/>
          <w:b w:val="0"/>
          <w:bCs w:val="0"/>
          <w:color w:val="000000"/>
        </w:rPr>
        <w:t xml:space="preserve"> </w:t>
      </w:r>
      <w:r w:rsidR="009C6906" w:rsidRPr="009C6906">
        <w:rPr>
          <w:rFonts w:cs="Arial"/>
          <w:b w:val="0"/>
          <w:bCs w:val="0"/>
          <w:color w:val="000000"/>
        </w:rPr>
        <w:t>de 500 y 1.000 mg/kg, tras</w:t>
      </w:r>
      <w:r w:rsidR="009C6906">
        <w:rPr>
          <w:rFonts w:cs="Arial"/>
          <w:b w:val="0"/>
          <w:bCs w:val="0"/>
          <w:color w:val="000000"/>
        </w:rPr>
        <w:t xml:space="preserve"> </w:t>
      </w:r>
      <w:r w:rsidR="009C6906" w:rsidRPr="009C6906">
        <w:rPr>
          <w:rFonts w:cs="Arial"/>
          <w:b w:val="0"/>
          <w:bCs w:val="0"/>
          <w:color w:val="000000"/>
        </w:rPr>
        <w:t>administración oral. La administración</w:t>
      </w:r>
      <w:r w:rsidR="009C6906">
        <w:rPr>
          <w:rFonts w:cs="Arial"/>
          <w:b w:val="0"/>
          <w:bCs w:val="0"/>
          <w:color w:val="000000"/>
        </w:rPr>
        <w:t xml:space="preserve"> </w:t>
      </w:r>
      <w:r w:rsidR="009C6906" w:rsidRPr="009C6906">
        <w:rPr>
          <w:rFonts w:cs="Arial"/>
          <w:b w:val="0"/>
          <w:bCs w:val="0"/>
          <w:color w:val="000000"/>
        </w:rPr>
        <w:t>a ratas de extracto</w:t>
      </w:r>
      <w:r w:rsidR="009C6906">
        <w:rPr>
          <w:rFonts w:cs="Arial"/>
          <w:b w:val="0"/>
          <w:bCs w:val="0"/>
          <w:color w:val="000000"/>
        </w:rPr>
        <w:t xml:space="preserve"> </w:t>
      </w:r>
      <w:r w:rsidR="009C6906" w:rsidRPr="009C6906">
        <w:rPr>
          <w:rFonts w:cs="Arial"/>
          <w:b w:val="0"/>
          <w:bCs w:val="0"/>
          <w:color w:val="000000"/>
        </w:rPr>
        <w:t>hidroalcohólico</w:t>
      </w:r>
      <w:r w:rsidR="009C6906">
        <w:rPr>
          <w:rFonts w:cs="Arial"/>
          <w:b w:val="0"/>
          <w:bCs w:val="0"/>
          <w:color w:val="000000"/>
        </w:rPr>
        <w:t xml:space="preserve"> </w:t>
      </w:r>
      <w:r w:rsidR="009C6906" w:rsidRPr="009C6906">
        <w:rPr>
          <w:rFonts w:cs="Arial"/>
          <w:b w:val="0"/>
          <w:bCs w:val="0"/>
          <w:color w:val="000000"/>
        </w:rPr>
        <w:t>a dosis de 3 g/kg no puso de manifiesto</w:t>
      </w:r>
      <w:r w:rsidR="009C6906">
        <w:rPr>
          <w:rFonts w:cs="Arial"/>
          <w:b w:val="0"/>
          <w:bCs w:val="0"/>
          <w:color w:val="000000"/>
        </w:rPr>
        <w:t xml:space="preserve"> </w:t>
      </w:r>
      <w:r w:rsidR="009C6906" w:rsidRPr="009C6906">
        <w:rPr>
          <w:rFonts w:cs="Arial"/>
          <w:b w:val="0"/>
          <w:bCs w:val="0"/>
          <w:color w:val="000000"/>
        </w:rPr>
        <w:t>efectos tóxicos.</w:t>
      </w:r>
      <w:r w:rsidR="009C6906">
        <w:rPr>
          <w:rFonts w:cs="Arial"/>
          <w:b w:val="0"/>
          <w:bCs w:val="0"/>
          <w:color w:val="000000"/>
        </w:rPr>
        <w:t xml:space="preserve"> </w:t>
      </w:r>
      <w:r w:rsidR="009C6906" w:rsidRPr="009C6906">
        <w:rPr>
          <w:rFonts w:cs="Arial"/>
          <w:b w:val="0"/>
          <w:bCs w:val="0"/>
          <w:color w:val="000000"/>
        </w:rPr>
        <w:t>Dosis muy elevadas del extracto</w:t>
      </w:r>
      <w:r w:rsidR="009C6906">
        <w:rPr>
          <w:rFonts w:cs="Arial"/>
          <w:b w:val="0"/>
          <w:bCs w:val="0"/>
          <w:color w:val="000000"/>
        </w:rPr>
        <w:t xml:space="preserve"> </w:t>
      </w:r>
      <w:proofErr w:type="spellStart"/>
      <w:r w:rsidR="009C6906" w:rsidRPr="009C6906">
        <w:rPr>
          <w:rFonts w:cs="Arial"/>
          <w:b w:val="0"/>
          <w:bCs w:val="0"/>
          <w:color w:val="000000"/>
        </w:rPr>
        <w:t>etanólico</w:t>
      </w:r>
      <w:proofErr w:type="spellEnd"/>
      <w:r w:rsidR="009C6906" w:rsidRPr="009C6906">
        <w:rPr>
          <w:rFonts w:cs="Arial"/>
          <w:b w:val="0"/>
          <w:bCs w:val="0"/>
          <w:color w:val="000000"/>
        </w:rPr>
        <w:t xml:space="preserve"> (800 mg/kg/día), administradas</w:t>
      </w:r>
      <w:r w:rsidR="009C6906">
        <w:rPr>
          <w:rFonts w:cs="Arial"/>
          <w:b w:val="0"/>
          <w:bCs w:val="0"/>
          <w:color w:val="000000"/>
        </w:rPr>
        <w:t xml:space="preserve"> </w:t>
      </w:r>
      <w:r w:rsidR="009C6906" w:rsidRPr="009C6906">
        <w:rPr>
          <w:rFonts w:cs="Arial"/>
          <w:b w:val="0"/>
          <w:bCs w:val="0"/>
          <w:color w:val="000000"/>
        </w:rPr>
        <w:t>a animales de experimentación</w:t>
      </w:r>
      <w:r w:rsidR="009C6906">
        <w:rPr>
          <w:rFonts w:cs="Arial"/>
          <w:b w:val="0"/>
          <w:bCs w:val="0"/>
          <w:color w:val="000000"/>
        </w:rPr>
        <w:t xml:space="preserve"> </w:t>
      </w:r>
      <w:r w:rsidR="009C6906" w:rsidRPr="009C6906">
        <w:rPr>
          <w:rFonts w:cs="Arial"/>
          <w:b w:val="0"/>
          <w:bCs w:val="0"/>
          <w:color w:val="000000"/>
        </w:rPr>
        <w:t>en los primeros días de gestación, dieron</w:t>
      </w:r>
      <w:r w:rsidR="009C6906">
        <w:rPr>
          <w:rFonts w:cs="Arial"/>
          <w:b w:val="0"/>
          <w:bCs w:val="0"/>
          <w:color w:val="000000"/>
        </w:rPr>
        <w:t xml:space="preserve"> </w:t>
      </w:r>
      <w:r w:rsidR="009C6906" w:rsidRPr="009C6906">
        <w:rPr>
          <w:rFonts w:cs="Arial"/>
          <w:b w:val="0"/>
          <w:bCs w:val="0"/>
          <w:color w:val="000000"/>
        </w:rPr>
        <w:t>como resultado abortos y efectos</w:t>
      </w:r>
      <w:r w:rsidR="009C6906">
        <w:rPr>
          <w:rFonts w:cs="Arial"/>
          <w:b w:val="0"/>
          <w:bCs w:val="0"/>
          <w:color w:val="000000"/>
        </w:rPr>
        <w:t xml:space="preserve"> </w:t>
      </w:r>
      <w:r w:rsidR="009C6906" w:rsidRPr="009C6906">
        <w:rPr>
          <w:rFonts w:cs="Arial"/>
          <w:b w:val="0"/>
          <w:bCs w:val="0"/>
          <w:color w:val="000000"/>
        </w:rPr>
        <w:t>teratogénicos, por lo que no debe ser</w:t>
      </w:r>
      <w:r w:rsidR="009C6906">
        <w:rPr>
          <w:rFonts w:cs="Arial"/>
          <w:b w:val="0"/>
          <w:bCs w:val="0"/>
          <w:color w:val="000000"/>
        </w:rPr>
        <w:t xml:space="preserve"> </w:t>
      </w:r>
      <w:r w:rsidR="009C6906" w:rsidRPr="009C6906">
        <w:rPr>
          <w:rFonts w:cs="Arial"/>
          <w:b w:val="0"/>
          <w:bCs w:val="0"/>
          <w:color w:val="000000"/>
        </w:rPr>
        <w:t>usado en embarazo y lactancia sin</w:t>
      </w:r>
      <w:r w:rsidR="009C6906">
        <w:rPr>
          <w:rFonts w:cs="Arial"/>
          <w:b w:val="0"/>
          <w:bCs w:val="0"/>
          <w:color w:val="000000"/>
        </w:rPr>
        <w:t xml:space="preserve"> </w:t>
      </w:r>
      <w:r w:rsidR="009C6906" w:rsidRPr="009C6906">
        <w:rPr>
          <w:rFonts w:cs="Arial"/>
          <w:b w:val="0"/>
          <w:bCs w:val="0"/>
          <w:color w:val="000000"/>
        </w:rPr>
        <w:t>control médico.</w:t>
      </w:r>
      <w:r w:rsidR="009C6906">
        <w:rPr>
          <w:rFonts w:cs="Arial"/>
          <w:b w:val="0"/>
          <w:bCs w:val="0"/>
          <w:color w:val="000000"/>
        </w:rPr>
        <w:t xml:space="preserve"> </w:t>
      </w:r>
      <w:r w:rsidR="009C6906" w:rsidRPr="009C6906">
        <w:rPr>
          <w:rFonts w:cs="Arial"/>
          <w:b w:val="0"/>
          <w:bCs w:val="0"/>
          <w:color w:val="000000"/>
        </w:rPr>
        <w:t>El aceite esencial, como ocurre con</w:t>
      </w:r>
      <w:r w:rsidR="009C6906">
        <w:rPr>
          <w:rFonts w:cs="Arial"/>
          <w:b w:val="0"/>
          <w:bCs w:val="0"/>
          <w:color w:val="000000"/>
        </w:rPr>
        <w:t xml:space="preserve"> </w:t>
      </w:r>
      <w:r w:rsidR="009C6906" w:rsidRPr="009C6906">
        <w:rPr>
          <w:rFonts w:cs="Arial"/>
          <w:b w:val="0"/>
          <w:bCs w:val="0"/>
          <w:color w:val="000000"/>
        </w:rPr>
        <w:t>otros muchos, es tóxico, habiéndose</w:t>
      </w:r>
      <w:r w:rsidR="009C6906">
        <w:rPr>
          <w:rFonts w:cs="Arial"/>
          <w:b w:val="0"/>
          <w:bCs w:val="0"/>
          <w:color w:val="000000"/>
        </w:rPr>
        <w:t xml:space="preserve"> </w:t>
      </w:r>
      <w:r w:rsidR="009C6906" w:rsidRPr="009C6906">
        <w:rPr>
          <w:rFonts w:cs="Arial"/>
          <w:b w:val="0"/>
          <w:bCs w:val="0"/>
          <w:color w:val="000000"/>
        </w:rPr>
        <w:t>establecido la DL50 en 0,13 g/kg en rata</w:t>
      </w:r>
      <w:r w:rsidR="009C6906">
        <w:rPr>
          <w:rFonts w:cs="Arial"/>
          <w:b w:val="0"/>
          <w:bCs w:val="0"/>
          <w:color w:val="000000"/>
        </w:rPr>
        <w:t xml:space="preserve"> </w:t>
      </w:r>
      <w:r w:rsidR="009C6906" w:rsidRPr="009C6906">
        <w:rPr>
          <w:rFonts w:cs="Arial"/>
          <w:b w:val="0"/>
          <w:bCs w:val="0"/>
          <w:color w:val="000000"/>
        </w:rPr>
        <w:t>y provocando convulsiones con dosis</w:t>
      </w:r>
      <w:r w:rsidR="009C6906">
        <w:rPr>
          <w:rFonts w:cs="Arial"/>
          <w:b w:val="0"/>
          <w:bCs w:val="0"/>
          <w:color w:val="000000"/>
        </w:rPr>
        <w:t xml:space="preserve"> </w:t>
      </w:r>
      <w:r w:rsidR="009C6906" w:rsidRPr="009C6906">
        <w:rPr>
          <w:rFonts w:cs="Arial"/>
          <w:b w:val="0"/>
          <w:bCs w:val="0"/>
          <w:color w:val="000000"/>
        </w:rPr>
        <w:t>de 0,07 g/kg.</w:t>
      </w:r>
      <w:r w:rsidR="009C6906">
        <w:rPr>
          <w:rFonts w:cs="Arial"/>
          <w:b w:val="0"/>
          <w:bCs w:val="0"/>
          <w:color w:val="000000"/>
        </w:rPr>
        <w:t xml:space="preserve"> </w:t>
      </w:r>
      <w:r w:rsidR="009C6906" w:rsidRPr="009C6906">
        <w:rPr>
          <w:rFonts w:cs="Arial"/>
          <w:b w:val="0"/>
          <w:bCs w:val="0"/>
          <w:color w:val="000000"/>
        </w:rPr>
        <w:t>Dosis excesivas de boldo pueden</w:t>
      </w:r>
      <w:r w:rsidR="009C6906">
        <w:rPr>
          <w:rFonts w:cs="Arial"/>
          <w:b w:val="0"/>
          <w:bCs w:val="0"/>
          <w:color w:val="000000"/>
        </w:rPr>
        <w:t xml:space="preserve"> </w:t>
      </w:r>
      <w:r w:rsidR="009C6906" w:rsidRPr="009C6906">
        <w:rPr>
          <w:rFonts w:cs="Arial"/>
          <w:b w:val="0"/>
          <w:bCs w:val="0"/>
          <w:color w:val="000000"/>
        </w:rPr>
        <w:t>causar irritación renal, debido al aceite</w:t>
      </w:r>
      <w:r w:rsidR="009C6906">
        <w:rPr>
          <w:rFonts w:cs="Arial"/>
          <w:b w:val="0"/>
          <w:bCs w:val="0"/>
          <w:color w:val="000000"/>
        </w:rPr>
        <w:t xml:space="preserve"> </w:t>
      </w:r>
      <w:r w:rsidR="009C6906" w:rsidRPr="009C6906">
        <w:rPr>
          <w:rFonts w:cs="Arial"/>
          <w:b w:val="0"/>
          <w:bCs w:val="0"/>
          <w:color w:val="000000"/>
        </w:rPr>
        <w:t xml:space="preserve">esencial; asimismo, el </w:t>
      </w:r>
      <w:proofErr w:type="spellStart"/>
      <w:r w:rsidR="009C6906" w:rsidRPr="009C6906">
        <w:rPr>
          <w:rFonts w:cs="Arial"/>
          <w:b w:val="0"/>
          <w:bCs w:val="0"/>
          <w:color w:val="000000"/>
        </w:rPr>
        <w:t>ascaridol</w:t>
      </w:r>
      <w:proofErr w:type="spellEnd"/>
      <w:r w:rsidR="009C6906" w:rsidRPr="009C6906">
        <w:rPr>
          <w:rFonts w:cs="Arial"/>
          <w:b w:val="0"/>
          <w:bCs w:val="0"/>
          <w:color w:val="000000"/>
        </w:rPr>
        <w:t>,</w:t>
      </w:r>
      <w:r w:rsidR="009C6906">
        <w:rPr>
          <w:rFonts w:cs="Arial"/>
          <w:b w:val="0"/>
          <w:bCs w:val="0"/>
          <w:color w:val="000000"/>
        </w:rPr>
        <w:t xml:space="preserve"> </w:t>
      </w:r>
      <w:r w:rsidR="009C6906" w:rsidRPr="009C6906">
        <w:rPr>
          <w:rFonts w:cs="Arial"/>
          <w:b w:val="0"/>
          <w:bCs w:val="0"/>
          <w:color w:val="000000"/>
        </w:rPr>
        <w:t>uno de los principales constituyentes</w:t>
      </w:r>
      <w:r w:rsidR="009C6906">
        <w:rPr>
          <w:rFonts w:cs="Arial"/>
          <w:b w:val="0"/>
          <w:bCs w:val="0"/>
          <w:color w:val="000000"/>
        </w:rPr>
        <w:t xml:space="preserve"> </w:t>
      </w:r>
      <w:r w:rsidR="009C6906" w:rsidRPr="009C6906">
        <w:rPr>
          <w:rFonts w:cs="Arial"/>
          <w:b w:val="0"/>
          <w:bCs w:val="0"/>
          <w:color w:val="000000"/>
        </w:rPr>
        <w:t xml:space="preserve">del aceite esencial, es tóxico y su no está </w:t>
      </w:r>
      <w:r w:rsidR="00501E42" w:rsidRPr="009C6906">
        <w:rPr>
          <w:rFonts w:cs="Arial"/>
          <w:b w:val="0"/>
          <w:bCs w:val="0"/>
          <w:color w:val="000000"/>
        </w:rPr>
        <w:t>recomendado</w:t>
      </w:r>
      <w:r w:rsidR="00501E42">
        <w:rPr>
          <w:rFonts w:cs="Arial"/>
          <w:b w:val="0"/>
          <w:bCs w:val="0"/>
          <w:color w:val="000000"/>
        </w:rPr>
        <w:t>” p 77</w:t>
      </w:r>
      <w:r w:rsidR="009C6906">
        <w:rPr>
          <w:rFonts w:cs="Arial"/>
          <w:b w:val="0"/>
          <w:bCs w:val="0"/>
          <w:color w:val="000000"/>
        </w:rPr>
        <w:t>.</w:t>
      </w:r>
    </w:p>
    <w:p w14:paraId="6464B940" w14:textId="38B7AD4D" w:rsidR="00057AE1" w:rsidRDefault="001C5875" w:rsidP="00477F36">
      <w:pPr>
        <w:rPr>
          <w:rFonts w:cs="Arial"/>
          <w:b w:val="0"/>
          <w:bCs w:val="0"/>
          <w:color w:val="000000"/>
        </w:rPr>
      </w:pPr>
      <w:r>
        <w:rPr>
          <w:rFonts w:cs="Arial"/>
          <w:b w:val="0"/>
          <w:bCs w:val="0"/>
          <w:color w:val="000000"/>
        </w:rPr>
        <w:t>Es importantes recalcar que esta investigación con lleva un enfoque cualitativo</w:t>
      </w:r>
      <w:r w:rsidR="00572732">
        <w:rPr>
          <w:rFonts w:cs="Arial"/>
          <w:b w:val="0"/>
          <w:bCs w:val="0"/>
          <w:color w:val="000000"/>
        </w:rPr>
        <w:t xml:space="preserve"> la cual tendrá una duración de 6 meses </w:t>
      </w:r>
      <w:r>
        <w:rPr>
          <w:rFonts w:cs="Arial"/>
          <w:b w:val="0"/>
          <w:bCs w:val="0"/>
          <w:color w:val="000000"/>
        </w:rPr>
        <w:t xml:space="preserve"> en donde se buscara comprender el grado de conocimiento de los</w:t>
      </w:r>
      <w:r w:rsidR="00572732">
        <w:rPr>
          <w:rFonts w:cs="Arial"/>
          <w:b w:val="0"/>
          <w:bCs w:val="0"/>
          <w:color w:val="000000"/>
        </w:rPr>
        <w:t xml:space="preserve"> </w:t>
      </w:r>
      <w:r>
        <w:rPr>
          <w:rFonts w:cs="Arial"/>
          <w:b w:val="0"/>
          <w:bCs w:val="0"/>
          <w:color w:val="000000"/>
        </w:rPr>
        <w:t xml:space="preserve">consumidores de este arbusto sobre los efectos terapéuticos del mismo y las posibles </w:t>
      </w:r>
      <w:r>
        <w:rPr>
          <w:rFonts w:cs="Arial"/>
          <w:b w:val="0"/>
          <w:bCs w:val="0"/>
          <w:color w:val="000000"/>
        </w:rPr>
        <w:lastRenderedPageBreak/>
        <w:t>consecuencias adversas potenciales para la salud ya que su uso con fines de remedio es bastante</w:t>
      </w:r>
      <w:r w:rsidR="00572732">
        <w:rPr>
          <w:rFonts w:cs="Arial"/>
          <w:b w:val="0"/>
          <w:bCs w:val="0"/>
          <w:color w:val="000000"/>
        </w:rPr>
        <w:t xml:space="preserve"> </w:t>
      </w:r>
      <w:r>
        <w:rPr>
          <w:rFonts w:cs="Arial"/>
          <w:b w:val="0"/>
          <w:bCs w:val="0"/>
          <w:color w:val="000000"/>
        </w:rPr>
        <w:t xml:space="preserve">popular en la población del municipio de </w:t>
      </w:r>
      <w:r w:rsidR="00572732">
        <w:rPr>
          <w:rFonts w:cs="Arial"/>
          <w:b w:val="0"/>
          <w:bCs w:val="0"/>
          <w:color w:val="000000"/>
        </w:rPr>
        <w:t>M</w:t>
      </w:r>
      <w:r>
        <w:rPr>
          <w:rFonts w:cs="Arial"/>
          <w:b w:val="0"/>
          <w:bCs w:val="0"/>
          <w:color w:val="000000"/>
        </w:rPr>
        <w:t xml:space="preserve">ozonte </w:t>
      </w:r>
      <w:r w:rsidR="00572732">
        <w:rPr>
          <w:rFonts w:cs="Arial"/>
          <w:b w:val="0"/>
          <w:bCs w:val="0"/>
          <w:color w:val="000000"/>
        </w:rPr>
        <w:t>D</w:t>
      </w:r>
      <w:r>
        <w:rPr>
          <w:rFonts w:cs="Arial"/>
          <w:b w:val="0"/>
          <w:bCs w:val="0"/>
          <w:color w:val="000000"/>
        </w:rPr>
        <w:t>epartamento de Nueva Segovia</w:t>
      </w:r>
      <w:r w:rsidR="00572732">
        <w:rPr>
          <w:rFonts w:cs="Arial"/>
          <w:b w:val="0"/>
          <w:bCs w:val="0"/>
          <w:color w:val="000000"/>
        </w:rPr>
        <w:t xml:space="preserve"> en donde su </w:t>
      </w:r>
      <w:r w:rsidR="00572732" w:rsidRPr="00572732">
        <w:rPr>
          <w:rFonts w:cs="Arial"/>
          <w:b w:val="0"/>
          <w:bCs w:val="0"/>
          <w:color w:val="000000"/>
        </w:rPr>
        <w:t xml:space="preserve"> cultura aborigen permanece y se refleja en los restos de la cultura material, los conocimientos, prácticas y saberes de la medicina tradicional</w:t>
      </w:r>
      <w:r w:rsidR="00572732">
        <w:rPr>
          <w:rFonts w:cs="Arial"/>
          <w:b w:val="0"/>
          <w:bCs w:val="0"/>
          <w:color w:val="000000"/>
        </w:rPr>
        <w:t xml:space="preserve"> aun se practican en algunos lugares de </w:t>
      </w:r>
      <w:r w:rsidR="0020381B">
        <w:rPr>
          <w:rFonts w:cs="Arial"/>
          <w:b w:val="0"/>
          <w:bCs w:val="0"/>
          <w:color w:val="000000"/>
        </w:rPr>
        <w:t xml:space="preserve">esta comuna </w:t>
      </w:r>
      <w:r w:rsidR="00572732">
        <w:rPr>
          <w:rFonts w:cs="Arial"/>
          <w:b w:val="0"/>
          <w:bCs w:val="0"/>
          <w:color w:val="000000"/>
        </w:rPr>
        <w:t xml:space="preserve"> </w:t>
      </w:r>
      <w:r w:rsidR="00D11640">
        <w:rPr>
          <w:rFonts w:cs="Arial"/>
          <w:b w:val="0"/>
          <w:bCs w:val="0"/>
          <w:color w:val="000000"/>
        </w:rPr>
        <w:t xml:space="preserve">por lo cual resulta muy necesario indagar sobre la implicaciones que tiene hacia la salud el uso de el boldo como fuente medicinal y natural  ya que ellos lo desconocen al creer que el hecho de que es natural no posee efectos negativos </w:t>
      </w:r>
      <w:r w:rsidR="0020381B">
        <w:rPr>
          <w:rFonts w:cs="Arial"/>
          <w:b w:val="0"/>
          <w:bCs w:val="0"/>
          <w:color w:val="000000"/>
        </w:rPr>
        <w:t xml:space="preserve">y para ellos  </w:t>
      </w:r>
      <w:r w:rsidR="00D11640" w:rsidRPr="00D11640">
        <w:rPr>
          <w:rFonts w:cs="Arial"/>
          <w:b w:val="0"/>
          <w:bCs w:val="0"/>
          <w:color w:val="000000"/>
        </w:rPr>
        <w:t>no es solo un conjunto de prácticas para tratar enfermedades, sino que está profundamente entrelazada con su cosmovisión, su relación con la naturaleza y su identidad cultural</w:t>
      </w:r>
      <w:r w:rsidR="00D11640">
        <w:rPr>
          <w:rFonts w:cs="Arial"/>
          <w:b w:val="0"/>
          <w:bCs w:val="0"/>
          <w:color w:val="000000"/>
        </w:rPr>
        <w:t>. Es importante recalcar e</w:t>
      </w:r>
      <w:r w:rsidR="00D11640" w:rsidRPr="00D11640">
        <w:rPr>
          <w:rFonts w:cs="Arial"/>
          <w:b w:val="0"/>
          <w:bCs w:val="0"/>
          <w:color w:val="000000"/>
        </w:rPr>
        <w:t>l rol del curandero o chamán:</w:t>
      </w:r>
      <w:r w:rsidR="0020381B">
        <w:rPr>
          <w:rFonts w:cs="Arial"/>
          <w:b w:val="0"/>
          <w:bCs w:val="0"/>
          <w:color w:val="000000"/>
        </w:rPr>
        <w:t xml:space="preserve"> el cual </w:t>
      </w:r>
      <w:r w:rsidR="0020381B" w:rsidRPr="00D11640">
        <w:rPr>
          <w:rFonts w:cs="Arial"/>
          <w:b w:val="0"/>
          <w:bCs w:val="0"/>
          <w:color w:val="000000"/>
        </w:rPr>
        <w:t>es</w:t>
      </w:r>
      <w:r w:rsidR="0020381B">
        <w:rPr>
          <w:rFonts w:cs="Arial"/>
          <w:b w:val="0"/>
          <w:bCs w:val="0"/>
          <w:color w:val="000000"/>
        </w:rPr>
        <w:t xml:space="preserve"> un punto </w:t>
      </w:r>
      <w:r w:rsidR="0020381B" w:rsidRPr="00D11640">
        <w:rPr>
          <w:rFonts w:cs="Arial"/>
          <w:b w:val="0"/>
          <w:bCs w:val="0"/>
          <w:color w:val="000000"/>
        </w:rPr>
        <w:t>central</w:t>
      </w:r>
      <w:r w:rsidR="00D11640" w:rsidRPr="00D11640">
        <w:rPr>
          <w:rFonts w:cs="Arial"/>
          <w:b w:val="0"/>
          <w:bCs w:val="0"/>
          <w:color w:val="000000"/>
        </w:rPr>
        <w:t xml:space="preserve"> en la práctica de</w:t>
      </w:r>
      <w:r w:rsidR="00853268">
        <w:rPr>
          <w:rFonts w:cs="Arial"/>
          <w:b w:val="0"/>
          <w:bCs w:val="0"/>
          <w:color w:val="000000"/>
        </w:rPr>
        <w:t xml:space="preserve"> este tipo de medicina.</w:t>
      </w:r>
      <w:r w:rsidR="00D11640" w:rsidRPr="00D11640">
        <w:rPr>
          <w:rFonts w:cs="Arial"/>
          <w:b w:val="0"/>
          <w:bCs w:val="0"/>
          <w:color w:val="000000"/>
        </w:rPr>
        <w:t xml:space="preserve"> Estos individuos poseen un conocimiento profundo de las plantas medicinales, las técnicas de sanación y la cosmovisión de su pueblo</w:t>
      </w:r>
      <w:r w:rsidR="0020381B">
        <w:rPr>
          <w:rFonts w:cs="Arial"/>
          <w:b w:val="0"/>
          <w:bCs w:val="0"/>
          <w:color w:val="000000"/>
        </w:rPr>
        <w:t xml:space="preserve"> en donde l</w:t>
      </w:r>
      <w:r w:rsidR="00D11640" w:rsidRPr="00D11640">
        <w:rPr>
          <w:rFonts w:cs="Arial"/>
          <w:b w:val="0"/>
          <w:bCs w:val="0"/>
          <w:color w:val="000000"/>
        </w:rPr>
        <w:t xml:space="preserve">a flora local juega un papel fundamental </w:t>
      </w:r>
      <w:r w:rsidR="0020381B">
        <w:rPr>
          <w:rFonts w:cs="Arial"/>
          <w:b w:val="0"/>
          <w:bCs w:val="0"/>
          <w:color w:val="000000"/>
        </w:rPr>
        <w:t xml:space="preserve">porque </w:t>
      </w:r>
      <w:r w:rsidR="0020381B" w:rsidRPr="00D11640">
        <w:rPr>
          <w:rFonts w:cs="Arial"/>
          <w:b w:val="0"/>
          <w:bCs w:val="0"/>
          <w:color w:val="000000"/>
        </w:rPr>
        <w:t>través</w:t>
      </w:r>
      <w:r w:rsidR="00D11640" w:rsidRPr="00D11640">
        <w:rPr>
          <w:rFonts w:cs="Arial"/>
          <w:b w:val="0"/>
          <w:bCs w:val="0"/>
          <w:color w:val="000000"/>
        </w:rPr>
        <w:t xml:space="preserve"> de la observación y la </w:t>
      </w:r>
      <w:r w:rsidR="0020381B" w:rsidRPr="00D11640">
        <w:rPr>
          <w:rFonts w:cs="Arial"/>
          <w:b w:val="0"/>
          <w:bCs w:val="0"/>
          <w:color w:val="000000"/>
        </w:rPr>
        <w:t>experiencia, han</w:t>
      </w:r>
      <w:r w:rsidR="00D11640" w:rsidRPr="00D11640">
        <w:rPr>
          <w:rFonts w:cs="Arial"/>
          <w:b w:val="0"/>
          <w:bCs w:val="0"/>
          <w:color w:val="000000"/>
        </w:rPr>
        <w:t xml:space="preserve"> descubierto las propiedades curativas de una gran variedad de plantas, que utilizan para tratar diversos male</w:t>
      </w:r>
      <w:r w:rsidR="0020381B">
        <w:rPr>
          <w:rFonts w:cs="Arial"/>
          <w:b w:val="0"/>
          <w:bCs w:val="0"/>
          <w:color w:val="000000"/>
        </w:rPr>
        <w:t>s entre ellas las hojas de boldo.</w:t>
      </w:r>
    </w:p>
    <w:p w14:paraId="2125BA27" w14:textId="365120F1" w:rsidR="00D06FCA" w:rsidRDefault="0020381B" w:rsidP="00477F36">
      <w:pPr>
        <w:rPr>
          <w:rFonts w:cs="Arial"/>
          <w:b w:val="0"/>
          <w:bCs w:val="0"/>
          <w:color w:val="000000"/>
        </w:rPr>
      </w:pPr>
      <w:r>
        <w:rPr>
          <w:rFonts w:cs="Arial"/>
          <w:b w:val="0"/>
          <w:bCs w:val="0"/>
          <w:color w:val="000000"/>
        </w:rPr>
        <w:t xml:space="preserve">Por lo cual al adentrarnos en la comunidad trataremos de ser los mas transparentes posibles en cuanto a la </w:t>
      </w:r>
      <w:r w:rsidR="00D06FCA">
        <w:rPr>
          <w:rFonts w:cs="Arial"/>
          <w:b w:val="0"/>
          <w:bCs w:val="0"/>
          <w:color w:val="000000"/>
        </w:rPr>
        <w:t>confidencialidad de</w:t>
      </w:r>
      <w:r>
        <w:rPr>
          <w:rFonts w:cs="Arial"/>
          <w:b w:val="0"/>
          <w:bCs w:val="0"/>
          <w:color w:val="000000"/>
        </w:rPr>
        <w:t xml:space="preserve"> los datos </w:t>
      </w:r>
      <w:r w:rsidR="00D06FCA">
        <w:rPr>
          <w:rFonts w:cs="Arial"/>
          <w:b w:val="0"/>
          <w:bCs w:val="0"/>
          <w:color w:val="000000"/>
        </w:rPr>
        <w:t>obtenidos, respetando el grado de consentimiento de los participantes.</w:t>
      </w:r>
    </w:p>
    <w:p w14:paraId="2F40D421" w14:textId="66BB342B" w:rsidR="0020381B" w:rsidRDefault="00D06FCA" w:rsidP="00477F36">
      <w:pPr>
        <w:rPr>
          <w:rFonts w:cs="Arial"/>
          <w:b w:val="0"/>
          <w:bCs w:val="0"/>
          <w:color w:val="000000"/>
        </w:rPr>
      </w:pPr>
      <w:r>
        <w:rPr>
          <w:rFonts w:cs="Arial"/>
          <w:b w:val="0"/>
          <w:bCs w:val="0"/>
          <w:color w:val="000000"/>
        </w:rPr>
        <w:t xml:space="preserve"> El enfoque que se utilizara será </w:t>
      </w:r>
      <w:r w:rsidR="00DE75EC">
        <w:rPr>
          <w:rFonts w:cs="Arial"/>
          <w:b w:val="0"/>
          <w:bCs w:val="0"/>
          <w:color w:val="000000"/>
        </w:rPr>
        <w:t xml:space="preserve">la </w:t>
      </w:r>
      <w:r w:rsidR="00DE75EC" w:rsidRPr="00C76656">
        <w:rPr>
          <w:b w:val="0"/>
          <w:bCs w:val="0"/>
        </w:rPr>
        <w:t>Investigación cualitativa participativa</w:t>
      </w:r>
      <w:r w:rsidR="00DE75EC">
        <w:rPr>
          <w:rFonts w:cs="Arial"/>
          <w:b w:val="0"/>
          <w:bCs w:val="0"/>
          <w:color w:val="000000"/>
        </w:rPr>
        <w:t xml:space="preserve"> el cual mediante</w:t>
      </w:r>
      <w:r>
        <w:rPr>
          <w:rFonts w:cs="Arial"/>
          <w:b w:val="0"/>
          <w:bCs w:val="0"/>
          <w:color w:val="000000"/>
        </w:rPr>
        <w:t xml:space="preserve"> entrevistas </w:t>
      </w:r>
      <w:r w:rsidR="00DE75EC">
        <w:rPr>
          <w:rFonts w:cs="Arial"/>
          <w:b w:val="0"/>
          <w:bCs w:val="0"/>
          <w:color w:val="000000"/>
        </w:rPr>
        <w:t>que se aplicara a los habitantes de este municipio se recopilara información útil y necesaria sobre conocimientos claros de los riesgos y beneficios del uso de la planta antes mencionada para tratar diferentes molestias y así poder educarlos en cuanto al consumo correcto de la misma una vez publicada la investigación.</w:t>
      </w:r>
    </w:p>
    <w:p w14:paraId="16CD2784" w14:textId="533D79AB" w:rsidR="009C17DA" w:rsidRDefault="00DE75EC" w:rsidP="00477F36">
      <w:pPr>
        <w:rPr>
          <w:rFonts w:cs="Arial"/>
          <w:b w:val="0"/>
          <w:bCs w:val="0"/>
          <w:color w:val="000000"/>
        </w:rPr>
      </w:pPr>
      <w:r>
        <w:rPr>
          <w:rFonts w:cs="Arial"/>
          <w:b w:val="0"/>
          <w:bCs w:val="0"/>
          <w:color w:val="000000"/>
        </w:rPr>
        <w:t>Dentro de las posibles limitaciones de esta investigación tomamos en cuenta</w:t>
      </w:r>
      <w:r w:rsidR="009C17DA">
        <w:rPr>
          <w:rFonts w:cs="Arial"/>
          <w:b w:val="0"/>
          <w:bCs w:val="0"/>
          <w:color w:val="000000"/>
        </w:rPr>
        <w:t xml:space="preserve"> las siguientes: </w:t>
      </w:r>
    </w:p>
    <w:p w14:paraId="7DA499DB" w14:textId="0ED75A46" w:rsidR="00DE75EC" w:rsidRDefault="009C17DA" w:rsidP="00477F36">
      <w:pPr>
        <w:pStyle w:val="Prrafodelista"/>
        <w:numPr>
          <w:ilvl w:val="0"/>
          <w:numId w:val="2"/>
        </w:numPr>
        <w:ind w:firstLine="284"/>
        <w:rPr>
          <w:rFonts w:cs="Arial"/>
          <w:b w:val="0"/>
          <w:bCs w:val="0"/>
          <w:color w:val="000000"/>
        </w:rPr>
      </w:pPr>
      <w:r w:rsidRPr="009C17DA">
        <w:rPr>
          <w:rFonts w:cs="Arial"/>
          <w:b w:val="0"/>
          <w:bCs w:val="0"/>
          <w:color w:val="000000"/>
        </w:rPr>
        <w:lastRenderedPageBreak/>
        <w:t>E</w:t>
      </w:r>
      <w:r w:rsidR="00DE75EC" w:rsidRPr="009C17DA">
        <w:rPr>
          <w:rFonts w:cs="Arial"/>
          <w:b w:val="0"/>
          <w:bCs w:val="0"/>
          <w:color w:val="000000"/>
        </w:rPr>
        <w:t xml:space="preserve">l grado de aceptación y el impacto ya sea positivo o negativo </w:t>
      </w:r>
      <w:r w:rsidRPr="009C17DA">
        <w:rPr>
          <w:rFonts w:cs="Arial"/>
          <w:b w:val="0"/>
          <w:bCs w:val="0"/>
          <w:color w:val="000000"/>
        </w:rPr>
        <w:t>que tendrá</w:t>
      </w:r>
      <w:r w:rsidR="00DE75EC" w:rsidRPr="009C17DA">
        <w:rPr>
          <w:rFonts w:cs="Arial"/>
          <w:b w:val="0"/>
          <w:bCs w:val="0"/>
          <w:color w:val="000000"/>
        </w:rPr>
        <w:t xml:space="preserve"> en </w:t>
      </w:r>
      <w:r w:rsidRPr="009C17DA">
        <w:rPr>
          <w:rFonts w:cs="Arial"/>
          <w:b w:val="0"/>
          <w:bCs w:val="0"/>
          <w:color w:val="000000"/>
        </w:rPr>
        <w:t>algunos lugareños por</w:t>
      </w:r>
      <w:r w:rsidR="00DE75EC" w:rsidRPr="009C17DA">
        <w:rPr>
          <w:rFonts w:cs="Arial"/>
          <w:b w:val="0"/>
          <w:bCs w:val="0"/>
          <w:color w:val="000000"/>
        </w:rPr>
        <w:t xml:space="preserve"> lo </w:t>
      </w:r>
      <w:r w:rsidRPr="009C17DA">
        <w:rPr>
          <w:rFonts w:cs="Arial"/>
          <w:b w:val="0"/>
          <w:bCs w:val="0"/>
          <w:color w:val="000000"/>
        </w:rPr>
        <w:t>que sentirán reacios a no querer colaborar, debido a que pensaran que estamos invadiendo su espacio o contradiciendo sus creencias.</w:t>
      </w:r>
    </w:p>
    <w:p w14:paraId="5F3A80FA" w14:textId="30F919A7" w:rsidR="009C17DA" w:rsidRDefault="009C17DA" w:rsidP="00477F36">
      <w:pPr>
        <w:pStyle w:val="Prrafodelista"/>
        <w:numPr>
          <w:ilvl w:val="0"/>
          <w:numId w:val="2"/>
        </w:numPr>
        <w:ind w:firstLine="284"/>
        <w:rPr>
          <w:rFonts w:cs="Arial"/>
          <w:b w:val="0"/>
          <w:bCs w:val="0"/>
          <w:color w:val="000000"/>
        </w:rPr>
      </w:pPr>
      <w:r>
        <w:rPr>
          <w:rFonts w:cs="Arial"/>
          <w:b w:val="0"/>
          <w:bCs w:val="0"/>
          <w:color w:val="000000"/>
        </w:rPr>
        <w:t>El nivel de compromiso por parte de los entrevistadores de recoger información objetiva que este acorde a la problemática planteada.</w:t>
      </w:r>
    </w:p>
    <w:p w14:paraId="3F6B569A" w14:textId="7A44B1B6" w:rsidR="009C17DA" w:rsidRDefault="009C17DA" w:rsidP="00477F36">
      <w:pPr>
        <w:pStyle w:val="Prrafodelista"/>
        <w:numPr>
          <w:ilvl w:val="0"/>
          <w:numId w:val="2"/>
        </w:numPr>
        <w:ind w:firstLine="284"/>
        <w:rPr>
          <w:rFonts w:cs="Arial"/>
          <w:b w:val="0"/>
          <w:bCs w:val="0"/>
          <w:color w:val="000000"/>
        </w:rPr>
      </w:pPr>
      <w:r>
        <w:rPr>
          <w:rFonts w:cs="Arial"/>
          <w:b w:val="0"/>
          <w:bCs w:val="0"/>
          <w:color w:val="000000"/>
        </w:rPr>
        <w:t>El estado emocional del entrevistador al presentarse cualquier sobre salto durante el desarrollo de la entrevista con el habitante del lugar determinado.</w:t>
      </w:r>
    </w:p>
    <w:p w14:paraId="058B6443" w14:textId="0A3DD8D6" w:rsidR="009C17DA" w:rsidRDefault="009C17DA" w:rsidP="00477F36">
      <w:pPr>
        <w:pStyle w:val="Prrafodelista"/>
        <w:numPr>
          <w:ilvl w:val="0"/>
          <w:numId w:val="2"/>
        </w:numPr>
        <w:ind w:firstLine="284"/>
        <w:rPr>
          <w:rFonts w:cs="Arial"/>
          <w:b w:val="0"/>
          <w:bCs w:val="0"/>
          <w:color w:val="000000"/>
        </w:rPr>
      </w:pPr>
      <w:r>
        <w:rPr>
          <w:rFonts w:cs="Arial"/>
          <w:b w:val="0"/>
          <w:bCs w:val="0"/>
          <w:color w:val="000000"/>
        </w:rPr>
        <w:t xml:space="preserve"> El grado de la honestidad del entrevistado.</w:t>
      </w:r>
    </w:p>
    <w:p w14:paraId="529E2125" w14:textId="515037A2" w:rsidR="009C17DA" w:rsidRDefault="009C17DA" w:rsidP="00477F36">
      <w:pPr>
        <w:pStyle w:val="Prrafodelista"/>
        <w:numPr>
          <w:ilvl w:val="0"/>
          <w:numId w:val="2"/>
        </w:numPr>
        <w:ind w:firstLine="284"/>
        <w:rPr>
          <w:rFonts w:cs="Arial"/>
          <w:b w:val="0"/>
          <w:bCs w:val="0"/>
          <w:color w:val="000000"/>
        </w:rPr>
      </w:pPr>
      <w:r>
        <w:rPr>
          <w:rFonts w:cs="Arial"/>
          <w:b w:val="0"/>
          <w:bCs w:val="0"/>
          <w:color w:val="000000"/>
        </w:rPr>
        <w:t>El tiempo determinado para la entrevista.</w:t>
      </w:r>
    </w:p>
    <w:p w14:paraId="176806F8" w14:textId="2B11C265" w:rsidR="00887BCE" w:rsidRDefault="00887BCE" w:rsidP="00477F36">
      <w:pPr>
        <w:pStyle w:val="Prrafodelista"/>
        <w:numPr>
          <w:ilvl w:val="0"/>
          <w:numId w:val="2"/>
        </w:numPr>
        <w:ind w:firstLine="284"/>
        <w:rPr>
          <w:rFonts w:cs="Arial"/>
          <w:b w:val="0"/>
          <w:bCs w:val="0"/>
          <w:color w:val="000000"/>
        </w:rPr>
      </w:pPr>
      <w:r>
        <w:rPr>
          <w:rFonts w:cs="Arial"/>
          <w:b w:val="0"/>
          <w:bCs w:val="0"/>
          <w:color w:val="000000"/>
        </w:rPr>
        <w:t>Falta de acceso de la comuna a compartir información en físico relevante en cuanto a accidentes relacionados con la planta de estudio.</w:t>
      </w:r>
    </w:p>
    <w:p w14:paraId="3E33948C" w14:textId="5AB7CB5B" w:rsidR="00693019" w:rsidRPr="00693019" w:rsidRDefault="00693019" w:rsidP="00477F36">
      <w:pPr>
        <w:pStyle w:val="Prrafodelista"/>
        <w:numPr>
          <w:ilvl w:val="0"/>
          <w:numId w:val="2"/>
        </w:numPr>
        <w:ind w:firstLine="284"/>
        <w:rPr>
          <w:rFonts w:cs="Arial"/>
          <w:b w:val="0"/>
          <w:bCs w:val="0"/>
          <w:color w:val="000000"/>
        </w:rPr>
      </w:pPr>
      <w:r w:rsidRPr="00693019">
        <w:rPr>
          <w:rFonts w:cs="Arial"/>
          <w:b w:val="0"/>
          <w:bCs w:val="0"/>
          <w:color w:val="000000"/>
        </w:rPr>
        <w:t>Falta de información sobre el tema a abordar en diferentes sitios web</w:t>
      </w:r>
      <w:r>
        <w:rPr>
          <w:rFonts w:cs="Arial"/>
          <w:b w:val="0"/>
          <w:bCs w:val="0"/>
          <w:color w:val="000000"/>
        </w:rPr>
        <w:t xml:space="preserve"> enfocándonos en el municipio en específico.</w:t>
      </w:r>
    </w:p>
    <w:p w14:paraId="3BD3C461" w14:textId="6CD57C1D" w:rsidR="009C17DA" w:rsidRDefault="00693019" w:rsidP="00477F36">
      <w:pPr>
        <w:rPr>
          <w:rFonts w:cs="Arial"/>
          <w:b w:val="0"/>
          <w:bCs w:val="0"/>
          <w:color w:val="000000"/>
        </w:rPr>
      </w:pPr>
      <w:r w:rsidRPr="00693019">
        <w:rPr>
          <w:rFonts w:cs="Arial"/>
          <w:b w:val="0"/>
          <w:bCs w:val="0"/>
          <w:color w:val="000000"/>
        </w:rPr>
        <w:t xml:space="preserve"> </w:t>
      </w:r>
      <w:r w:rsidR="00887BCE" w:rsidRPr="00693019">
        <w:rPr>
          <w:rFonts w:cs="Arial"/>
          <w:b w:val="0"/>
          <w:bCs w:val="0"/>
          <w:color w:val="000000"/>
        </w:rPr>
        <w:t xml:space="preserve">Estas barreras las </w:t>
      </w:r>
      <w:r w:rsidRPr="00693019">
        <w:rPr>
          <w:rFonts w:cs="Arial"/>
          <w:b w:val="0"/>
          <w:bCs w:val="0"/>
          <w:color w:val="000000"/>
        </w:rPr>
        <w:t>sobrellevaremos paso a paso usando lenguajes asertivos, una cultura de paz y amor propio, analizando detalla</w:t>
      </w:r>
      <w:r w:rsidR="002B7528">
        <w:rPr>
          <w:rFonts w:cs="Arial"/>
          <w:b w:val="0"/>
          <w:bCs w:val="0"/>
          <w:color w:val="000000"/>
        </w:rPr>
        <w:t>da</w:t>
      </w:r>
      <w:r w:rsidRPr="00693019">
        <w:rPr>
          <w:rFonts w:cs="Arial"/>
          <w:b w:val="0"/>
          <w:bCs w:val="0"/>
          <w:color w:val="000000"/>
        </w:rPr>
        <w:t xml:space="preserve">mente cada paso que demos ya que, como todo, se requiere un enorme sacrificio para poder conseguir lo esperado. </w:t>
      </w:r>
    </w:p>
    <w:p w14:paraId="27C5C476" w14:textId="56C899EC" w:rsidR="00B06A8B" w:rsidRPr="00B06A8B" w:rsidRDefault="00B06A8B" w:rsidP="00477F36">
      <w:pPr>
        <w:rPr>
          <w:rFonts w:cs="Arial"/>
          <w:b w:val="0"/>
          <w:bCs w:val="0"/>
          <w:color w:val="000000"/>
        </w:rPr>
      </w:pPr>
      <w:r>
        <w:rPr>
          <w:rFonts w:cs="Arial"/>
          <w:b w:val="0"/>
          <w:bCs w:val="0"/>
          <w:color w:val="000000"/>
        </w:rPr>
        <w:t>Dentro de los beneficios esperados tenemos los siguientes:</w:t>
      </w:r>
      <w:r>
        <w:rPr>
          <w:rFonts w:cs="Arial"/>
          <w:b w:val="0"/>
          <w:bCs w:val="0"/>
          <w:color w:val="000000"/>
        </w:rPr>
        <w:br/>
      </w:r>
      <w:r w:rsidRPr="00B06A8B">
        <w:rPr>
          <w:rFonts w:cs="Arial"/>
          <w:b w:val="0"/>
          <w:bCs w:val="0"/>
          <w:color w:val="000000"/>
        </w:rPr>
        <w:t>Acceso a opciones de tratamiento alternativas: la investigación de Boldo amplía el acceso a opciones de tratamiento alternativas y complementarias, especialmente en comunidades donde la medicina tradicional y herbaria son una parte integral del sistema de atención médica.</w:t>
      </w:r>
    </w:p>
    <w:p w14:paraId="690EA5DA" w14:textId="77777777" w:rsidR="00B06A8B" w:rsidRPr="00B06A8B" w:rsidRDefault="00B06A8B" w:rsidP="00477F36">
      <w:pPr>
        <w:rPr>
          <w:rFonts w:cs="Arial"/>
          <w:b w:val="0"/>
          <w:bCs w:val="0"/>
          <w:color w:val="000000"/>
        </w:rPr>
      </w:pPr>
      <w:r w:rsidRPr="00B06A8B">
        <w:rPr>
          <w:rFonts w:cs="Arial"/>
          <w:b w:val="0"/>
          <w:bCs w:val="0"/>
          <w:color w:val="000000"/>
        </w:rPr>
        <w:t xml:space="preserve">Promover la autonomía del paciente: al proporcionar información sobre los beneficios y riesgos de Boldo, los pacientes pueden tomar decisiones informadas sobre su salud y bienestar, promoviendo la autonomía del paciente y la participación activa en su atención médica. </w:t>
      </w:r>
      <w:r w:rsidRPr="00B06A8B">
        <w:rPr>
          <w:rFonts w:cs="Arial"/>
          <w:b w:val="0"/>
          <w:bCs w:val="0"/>
          <w:color w:val="000000"/>
        </w:rPr>
        <w:lastRenderedPageBreak/>
        <w:t>Conservación de los recursos naturales: la investigación de Burdeos también puede crear conciencia sobre la importancia de la conservación de los recursos naturales, ya que promueve prácticas sostenibles en la recolección, el cultivo y el uso de plantas medicinales, contribuyendo así a proteger el medio ambiente y la biodiversidad.</w:t>
      </w:r>
    </w:p>
    <w:p w14:paraId="6F7AF702" w14:textId="66332A64" w:rsidR="00B06A8B" w:rsidRDefault="00B06A8B" w:rsidP="00477F36">
      <w:pPr>
        <w:rPr>
          <w:rFonts w:cs="Arial"/>
          <w:b w:val="0"/>
          <w:bCs w:val="0"/>
          <w:color w:val="000000"/>
        </w:rPr>
      </w:pPr>
      <w:r>
        <w:rPr>
          <w:rFonts w:cs="Arial"/>
          <w:b w:val="0"/>
          <w:bCs w:val="0"/>
          <w:color w:val="000000"/>
        </w:rPr>
        <w:t xml:space="preserve">El </w:t>
      </w:r>
      <w:r w:rsidRPr="00B06A8B">
        <w:rPr>
          <w:rFonts w:cs="Arial"/>
          <w:b w:val="0"/>
          <w:bCs w:val="0"/>
          <w:color w:val="000000"/>
        </w:rPr>
        <w:t>análisis de los beneficios y riesgos del Boldo como terapia tiene amplios beneficios para el mundo académico, la práctica médica y la sociedad en general, contribuyendo al avance del conocimiento científico y al desarrollo de nuevas terapias y opciones de tratamiento. Salud y Bienestar.</w:t>
      </w:r>
    </w:p>
    <w:p w14:paraId="13D2A620" w14:textId="6272F260" w:rsidR="009C17DA" w:rsidRDefault="009C17DA" w:rsidP="00477F36">
      <w:pPr>
        <w:rPr>
          <w:rFonts w:cs="Arial"/>
          <w:b w:val="0"/>
          <w:bCs w:val="0"/>
          <w:color w:val="000000"/>
        </w:rPr>
      </w:pPr>
    </w:p>
    <w:p w14:paraId="6FAA52F8" w14:textId="77777777" w:rsidR="009C17DA" w:rsidRDefault="009C17DA" w:rsidP="00477F36">
      <w:pPr>
        <w:rPr>
          <w:rFonts w:cs="Arial"/>
          <w:b w:val="0"/>
          <w:bCs w:val="0"/>
          <w:color w:val="000000"/>
        </w:rPr>
      </w:pPr>
    </w:p>
    <w:p w14:paraId="079FAC04" w14:textId="77777777" w:rsidR="00853268" w:rsidRDefault="00853268" w:rsidP="00477F36">
      <w:pPr>
        <w:rPr>
          <w:rFonts w:cs="Arial"/>
          <w:b w:val="0"/>
          <w:bCs w:val="0"/>
          <w:color w:val="000000"/>
        </w:rPr>
      </w:pPr>
    </w:p>
    <w:p w14:paraId="00D7ED4E" w14:textId="77777777" w:rsidR="00057AE1" w:rsidRDefault="00057AE1" w:rsidP="00477F36">
      <w:pPr>
        <w:rPr>
          <w:rFonts w:cs="Arial"/>
          <w:b w:val="0"/>
          <w:bCs w:val="0"/>
          <w:color w:val="000000"/>
        </w:rPr>
      </w:pPr>
    </w:p>
    <w:p w14:paraId="753F6BA2" w14:textId="77777777" w:rsidR="00057AE1" w:rsidRDefault="00057AE1" w:rsidP="00477F36">
      <w:pPr>
        <w:rPr>
          <w:rFonts w:cs="Arial"/>
          <w:b w:val="0"/>
          <w:bCs w:val="0"/>
          <w:color w:val="000000"/>
        </w:rPr>
      </w:pPr>
    </w:p>
    <w:p w14:paraId="352481E3" w14:textId="77777777" w:rsidR="00057AE1" w:rsidRDefault="00057AE1" w:rsidP="00477F36">
      <w:pPr>
        <w:rPr>
          <w:rFonts w:cs="Arial"/>
          <w:b w:val="0"/>
          <w:bCs w:val="0"/>
          <w:color w:val="000000"/>
        </w:rPr>
      </w:pPr>
    </w:p>
    <w:p w14:paraId="5A306592" w14:textId="77777777" w:rsidR="00057AE1" w:rsidRDefault="00057AE1" w:rsidP="00477F36">
      <w:pPr>
        <w:rPr>
          <w:rFonts w:cs="Arial"/>
          <w:b w:val="0"/>
          <w:bCs w:val="0"/>
          <w:color w:val="000000"/>
        </w:rPr>
      </w:pPr>
    </w:p>
    <w:p w14:paraId="517467F0" w14:textId="77777777" w:rsidR="00701D61" w:rsidRDefault="00701D61" w:rsidP="00D71A94">
      <w:pPr>
        <w:ind w:firstLine="0"/>
        <w:rPr>
          <w:rFonts w:cs="Arial"/>
          <w:b w:val="0"/>
          <w:bCs w:val="0"/>
          <w:color w:val="000000"/>
        </w:rPr>
      </w:pPr>
    </w:p>
    <w:p w14:paraId="159890A9" w14:textId="77777777" w:rsidR="000B44FD" w:rsidRDefault="000B44FD" w:rsidP="00477F36">
      <w:pPr>
        <w:rPr>
          <w:rFonts w:cs="Arial"/>
          <w:b w:val="0"/>
          <w:bCs w:val="0"/>
          <w:color w:val="000000"/>
        </w:rPr>
      </w:pPr>
    </w:p>
    <w:p w14:paraId="08ABB784" w14:textId="77777777" w:rsidR="005E6254" w:rsidRDefault="005E6254" w:rsidP="00477F36">
      <w:pPr>
        <w:rPr>
          <w:rFonts w:cs="Arial"/>
          <w:b w:val="0"/>
          <w:bCs w:val="0"/>
          <w:color w:val="000000"/>
        </w:rPr>
      </w:pPr>
    </w:p>
    <w:p w14:paraId="6758BD47" w14:textId="77777777" w:rsidR="005E6254" w:rsidRDefault="005E6254" w:rsidP="00477F36">
      <w:pPr>
        <w:rPr>
          <w:rFonts w:cs="Arial"/>
          <w:b w:val="0"/>
          <w:bCs w:val="0"/>
          <w:color w:val="000000"/>
        </w:rPr>
      </w:pPr>
    </w:p>
    <w:p w14:paraId="1ACFC242" w14:textId="77777777" w:rsidR="005E6254" w:rsidRDefault="005E6254" w:rsidP="00477F36">
      <w:pPr>
        <w:rPr>
          <w:rFonts w:cs="Arial"/>
          <w:b w:val="0"/>
          <w:bCs w:val="0"/>
          <w:color w:val="000000"/>
        </w:rPr>
      </w:pPr>
    </w:p>
    <w:p w14:paraId="7CA2E374" w14:textId="77777777" w:rsidR="005E6254" w:rsidRDefault="005E6254" w:rsidP="00477F36">
      <w:pPr>
        <w:rPr>
          <w:rFonts w:cs="Arial"/>
          <w:b w:val="0"/>
          <w:bCs w:val="0"/>
          <w:color w:val="000000"/>
        </w:rPr>
      </w:pPr>
    </w:p>
    <w:p w14:paraId="6FE350E4" w14:textId="77777777" w:rsidR="005E6254" w:rsidRDefault="005E6254" w:rsidP="00477F36">
      <w:pPr>
        <w:rPr>
          <w:rFonts w:cs="Arial"/>
          <w:b w:val="0"/>
          <w:bCs w:val="0"/>
          <w:color w:val="000000"/>
        </w:rPr>
      </w:pPr>
    </w:p>
    <w:p w14:paraId="55EEA14E" w14:textId="77777777" w:rsidR="005E6254" w:rsidRDefault="005E6254" w:rsidP="00477F36">
      <w:pPr>
        <w:rPr>
          <w:rFonts w:cs="Arial"/>
          <w:b w:val="0"/>
          <w:bCs w:val="0"/>
          <w:color w:val="000000"/>
        </w:rPr>
      </w:pPr>
    </w:p>
    <w:p w14:paraId="5F56711E" w14:textId="77777777" w:rsidR="005E6254" w:rsidRDefault="005E6254" w:rsidP="00477F36">
      <w:pPr>
        <w:rPr>
          <w:rFonts w:cs="Arial"/>
          <w:b w:val="0"/>
          <w:bCs w:val="0"/>
          <w:color w:val="000000"/>
        </w:rPr>
      </w:pPr>
    </w:p>
    <w:p w14:paraId="7FE0092C" w14:textId="77777777" w:rsidR="005E6254" w:rsidRDefault="005E6254" w:rsidP="00477F36">
      <w:pPr>
        <w:rPr>
          <w:rFonts w:cs="Arial"/>
          <w:b w:val="0"/>
          <w:bCs w:val="0"/>
          <w:color w:val="000000"/>
        </w:rPr>
      </w:pPr>
    </w:p>
    <w:p w14:paraId="5DAD536D" w14:textId="77777777" w:rsidR="005E6254" w:rsidRDefault="005E6254" w:rsidP="00477F36">
      <w:pPr>
        <w:rPr>
          <w:rFonts w:cs="Arial"/>
          <w:b w:val="0"/>
          <w:bCs w:val="0"/>
          <w:color w:val="000000"/>
        </w:rPr>
      </w:pPr>
    </w:p>
    <w:p w14:paraId="3B1FEC13" w14:textId="77777777" w:rsidR="005E6254" w:rsidRDefault="005E6254" w:rsidP="00477F36">
      <w:pPr>
        <w:rPr>
          <w:rFonts w:cs="Arial"/>
          <w:b w:val="0"/>
          <w:bCs w:val="0"/>
          <w:color w:val="000000"/>
        </w:rPr>
      </w:pPr>
    </w:p>
    <w:p w14:paraId="54562F0D" w14:textId="77777777" w:rsidR="005E6254" w:rsidRDefault="005E6254" w:rsidP="00477F36">
      <w:pPr>
        <w:rPr>
          <w:rFonts w:cs="Arial"/>
          <w:b w:val="0"/>
          <w:bCs w:val="0"/>
          <w:color w:val="000000"/>
        </w:rPr>
      </w:pPr>
    </w:p>
    <w:p w14:paraId="0AA70ECF" w14:textId="77777777" w:rsidR="005E6254" w:rsidRDefault="005E6254" w:rsidP="00477F36">
      <w:pPr>
        <w:rPr>
          <w:rFonts w:cs="Arial"/>
          <w:b w:val="0"/>
          <w:bCs w:val="0"/>
          <w:color w:val="000000"/>
        </w:rPr>
      </w:pPr>
    </w:p>
    <w:p w14:paraId="1AD3004A" w14:textId="77777777" w:rsidR="005E6254" w:rsidRDefault="005E6254" w:rsidP="00477F36">
      <w:pPr>
        <w:rPr>
          <w:rFonts w:cs="Arial"/>
          <w:b w:val="0"/>
          <w:bCs w:val="0"/>
          <w:color w:val="000000"/>
        </w:rPr>
      </w:pPr>
    </w:p>
    <w:p w14:paraId="55C9EA87" w14:textId="77777777" w:rsidR="005E6254" w:rsidRDefault="005E6254" w:rsidP="00A413EA">
      <w:pPr>
        <w:ind w:firstLine="0"/>
        <w:rPr>
          <w:rFonts w:cs="Arial"/>
          <w:b w:val="0"/>
          <w:bCs w:val="0"/>
          <w:color w:val="000000"/>
        </w:rPr>
      </w:pPr>
    </w:p>
    <w:p w14:paraId="74510C98" w14:textId="60BE05DE" w:rsidR="005E6254" w:rsidRDefault="00A413EA" w:rsidP="00DA4048">
      <w:pPr>
        <w:pStyle w:val="Ttulo2"/>
      </w:pPr>
      <w:r w:rsidRPr="00A413EA">
        <w:rPr>
          <w:b w:val="0"/>
          <w:bCs w:val="0"/>
        </w:rPr>
        <w:t>Antecedentes y contexto del problema</w:t>
      </w:r>
      <w:r w:rsidRPr="00A413EA">
        <w:t xml:space="preserve"> </w:t>
      </w:r>
    </w:p>
    <w:p w14:paraId="2F387F85" w14:textId="3421A5E5" w:rsidR="00A413EA" w:rsidRDefault="00A413EA" w:rsidP="009D0209">
      <w:pPr>
        <w:spacing w:line="360" w:lineRule="auto"/>
        <w:rPr>
          <w:rFonts w:cs="Arial"/>
          <w:b w:val="0"/>
          <w:bCs w:val="0"/>
          <w:color w:val="000000"/>
          <w:szCs w:val="24"/>
        </w:rPr>
      </w:pPr>
      <w:r w:rsidRPr="00A413EA">
        <w:rPr>
          <w:rFonts w:cs="Arial"/>
          <w:b w:val="0"/>
          <w:bCs w:val="0"/>
          <w:color w:val="000000"/>
          <w:szCs w:val="24"/>
        </w:rPr>
        <w:t xml:space="preserve">El boldo es una especie medicinal, perteneciente a la familia </w:t>
      </w:r>
      <w:proofErr w:type="spellStart"/>
      <w:r w:rsidRPr="00A413EA">
        <w:rPr>
          <w:rFonts w:cs="Arial"/>
          <w:b w:val="0"/>
          <w:bCs w:val="0"/>
          <w:color w:val="000000"/>
          <w:szCs w:val="24"/>
        </w:rPr>
        <w:t>Monimiaceae</w:t>
      </w:r>
      <w:proofErr w:type="spellEnd"/>
      <w:r w:rsidRPr="00A413EA">
        <w:rPr>
          <w:rFonts w:cs="Arial"/>
          <w:b w:val="0"/>
          <w:bCs w:val="0"/>
          <w:color w:val="000000"/>
          <w:szCs w:val="24"/>
        </w:rPr>
        <w:t xml:space="preserve">, originaria de Chile y descrita por Molina en 1782 con el nombre de </w:t>
      </w:r>
      <w:proofErr w:type="spellStart"/>
      <w:r w:rsidRPr="00A413EA">
        <w:rPr>
          <w:rFonts w:cs="Arial"/>
          <w:b w:val="0"/>
          <w:bCs w:val="0"/>
          <w:color w:val="000000"/>
          <w:szCs w:val="24"/>
        </w:rPr>
        <w:t>Peumus</w:t>
      </w:r>
      <w:proofErr w:type="spellEnd"/>
      <w:r w:rsidRPr="00A413EA">
        <w:rPr>
          <w:rFonts w:cs="Arial"/>
          <w:b w:val="0"/>
          <w:bCs w:val="0"/>
          <w:color w:val="000000"/>
          <w:szCs w:val="24"/>
        </w:rPr>
        <w:t xml:space="preserve"> </w:t>
      </w:r>
      <w:proofErr w:type="spellStart"/>
      <w:r w:rsidRPr="00A413EA">
        <w:rPr>
          <w:rFonts w:cs="Arial"/>
          <w:b w:val="0"/>
          <w:bCs w:val="0"/>
          <w:color w:val="000000"/>
          <w:szCs w:val="24"/>
        </w:rPr>
        <w:t>boldus</w:t>
      </w:r>
      <w:proofErr w:type="spellEnd"/>
      <w:r w:rsidRPr="00A413EA">
        <w:rPr>
          <w:rFonts w:cs="Arial"/>
          <w:b w:val="0"/>
          <w:bCs w:val="0"/>
          <w:color w:val="000000"/>
          <w:szCs w:val="24"/>
        </w:rPr>
        <w:t xml:space="preserve">. Unos años más tarde, en 1794, Ruiz y Pavón la denominan </w:t>
      </w:r>
      <w:proofErr w:type="spellStart"/>
      <w:r w:rsidRPr="00A413EA">
        <w:rPr>
          <w:rFonts w:cs="Arial"/>
          <w:b w:val="0"/>
          <w:bCs w:val="0"/>
          <w:color w:val="000000"/>
          <w:szCs w:val="24"/>
        </w:rPr>
        <w:t>Ruizia</w:t>
      </w:r>
      <w:proofErr w:type="spellEnd"/>
      <w:r w:rsidRPr="00A413EA">
        <w:rPr>
          <w:rFonts w:cs="Arial"/>
          <w:b w:val="0"/>
          <w:bCs w:val="0"/>
          <w:color w:val="000000"/>
          <w:szCs w:val="24"/>
        </w:rPr>
        <w:t xml:space="preserve"> </w:t>
      </w:r>
      <w:proofErr w:type="spellStart"/>
      <w:r w:rsidRPr="00A413EA">
        <w:rPr>
          <w:rFonts w:cs="Arial"/>
          <w:b w:val="0"/>
          <w:bCs w:val="0"/>
          <w:color w:val="000000"/>
          <w:szCs w:val="24"/>
        </w:rPr>
        <w:t>fragans</w:t>
      </w:r>
      <w:proofErr w:type="spellEnd"/>
      <w:r w:rsidRPr="00A413EA">
        <w:rPr>
          <w:rFonts w:cs="Arial"/>
          <w:b w:val="0"/>
          <w:bCs w:val="0"/>
          <w:color w:val="000000"/>
          <w:szCs w:val="24"/>
        </w:rPr>
        <w:t xml:space="preserve">, tras efectuar también su descripción, y es H. Baillon quien, en 1869, en su </w:t>
      </w:r>
      <w:proofErr w:type="spellStart"/>
      <w:r w:rsidRPr="00A413EA">
        <w:rPr>
          <w:rFonts w:cs="Arial"/>
          <w:b w:val="0"/>
          <w:bCs w:val="0"/>
          <w:color w:val="000000"/>
          <w:szCs w:val="24"/>
        </w:rPr>
        <w:t>Histoire</w:t>
      </w:r>
      <w:proofErr w:type="spellEnd"/>
      <w:r w:rsidRPr="00A413EA">
        <w:rPr>
          <w:rFonts w:cs="Arial"/>
          <w:b w:val="0"/>
          <w:bCs w:val="0"/>
          <w:color w:val="000000"/>
          <w:szCs w:val="24"/>
        </w:rPr>
        <w:t xml:space="preserve"> des plantes, presenta un estudio completo del boldo, al que llama </w:t>
      </w:r>
      <w:proofErr w:type="spellStart"/>
      <w:r w:rsidRPr="00A413EA">
        <w:rPr>
          <w:rFonts w:cs="Arial"/>
          <w:b w:val="0"/>
          <w:bCs w:val="0"/>
          <w:color w:val="000000"/>
          <w:szCs w:val="24"/>
        </w:rPr>
        <w:t>Peumus</w:t>
      </w:r>
      <w:proofErr w:type="spellEnd"/>
      <w:r w:rsidRPr="00A413EA">
        <w:rPr>
          <w:rFonts w:cs="Arial"/>
          <w:b w:val="0"/>
          <w:bCs w:val="0"/>
          <w:color w:val="000000"/>
          <w:szCs w:val="24"/>
        </w:rPr>
        <w:t xml:space="preserve"> </w:t>
      </w:r>
      <w:proofErr w:type="spellStart"/>
      <w:r w:rsidRPr="00A413EA">
        <w:rPr>
          <w:rFonts w:cs="Arial"/>
          <w:b w:val="0"/>
          <w:bCs w:val="0"/>
          <w:color w:val="000000"/>
          <w:szCs w:val="24"/>
        </w:rPr>
        <w:t>boldus</w:t>
      </w:r>
      <w:proofErr w:type="spellEnd"/>
      <w:r w:rsidRPr="00A413EA">
        <w:rPr>
          <w:rFonts w:cs="Arial"/>
          <w:b w:val="0"/>
          <w:bCs w:val="0"/>
          <w:color w:val="000000"/>
          <w:szCs w:val="24"/>
        </w:rPr>
        <w:t>.</w:t>
      </w:r>
      <w:sdt>
        <w:sdtPr>
          <w:rPr>
            <w:rFonts w:cs="Arial"/>
            <w:b w:val="0"/>
            <w:bCs w:val="0"/>
            <w:color w:val="000000"/>
            <w:szCs w:val="24"/>
          </w:rPr>
          <w:id w:val="1702899948"/>
          <w:citation/>
        </w:sdtPr>
        <w:sdtEndPr/>
        <w:sdtContent>
          <w:r w:rsidR="004D2F02">
            <w:rPr>
              <w:rFonts w:cs="Arial"/>
              <w:b w:val="0"/>
              <w:bCs w:val="0"/>
              <w:color w:val="000000"/>
              <w:szCs w:val="24"/>
            </w:rPr>
            <w:fldChar w:fldCharType="begin"/>
          </w:r>
          <w:r w:rsidR="004D2F02">
            <w:rPr>
              <w:rFonts w:cs="Arial"/>
              <w:b w:val="0"/>
              <w:bCs w:val="0"/>
              <w:color w:val="000000"/>
              <w:szCs w:val="24"/>
              <w:lang w:val="es-ES"/>
            </w:rPr>
            <w:instrText xml:space="preserve"> CITATION VIL061 \l 3082 </w:instrText>
          </w:r>
          <w:r w:rsidR="004D2F02">
            <w:rPr>
              <w:rFonts w:cs="Arial"/>
              <w:b w:val="0"/>
              <w:bCs w:val="0"/>
              <w:color w:val="000000"/>
              <w:szCs w:val="24"/>
            </w:rPr>
            <w:fldChar w:fldCharType="separate"/>
          </w:r>
          <w:r w:rsidR="004D2F02">
            <w:rPr>
              <w:rFonts w:cs="Arial"/>
              <w:b w:val="0"/>
              <w:bCs w:val="0"/>
              <w:noProof/>
              <w:color w:val="000000"/>
              <w:szCs w:val="24"/>
              <w:lang w:val="es-ES"/>
            </w:rPr>
            <w:t xml:space="preserve"> </w:t>
          </w:r>
          <w:r w:rsidR="004D2F02" w:rsidRPr="004D2F02">
            <w:rPr>
              <w:rFonts w:cs="Arial"/>
              <w:noProof/>
              <w:color w:val="000000"/>
              <w:szCs w:val="24"/>
              <w:lang w:val="es-ES"/>
            </w:rPr>
            <w:t>(VILLAR DEL FRESNO &amp; GÓMEZ-SERRANILLOS, 2006)</w:t>
          </w:r>
          <w:r w:rsidR="004D2F02">
            <w:rPr>
              <w:rFonts w:cs="Arial"/>
              <w:b w:val="0"/>
              <w:bCs w:val="0"/>
              <w:color w:val="000000"/>
              <w:szCs w:val="24"/>
            </w:rPr>
            <w:fldChar w:fldCharType="end"/>
          </w:r>
        </w:sdtContent>
      </w:sdt>
    </w:p>
    <w:p w14:paraId="7410C65A" w14:textId="3861682C" w:rsidR="00A413EA" w:rsidRPr="00A413EA" w:rsidRDefault="00A413EA" w:rsidP="009D0209">
      <w:pPr>
        <w:spacing w:line="360" w:lineRule="auto"/>
        <w:rPr>
          <w:rFonts w:cs="Arial"/>
          <w:b w:val="0"/>
          <w:bCs w:val="0"/>
          <w:color w:val="000000"/>
          <w:szCs w:val="24"/>
        </w:rPr>
      </w:pPr>
      <w:r w:rsidRPr="00A413EA">
        <w:rPr>
          <w:rFonts w:cs="Arial"/>
          <w:b w:val="0"/>
          <w:bCs w:val="0"/>
          <w:color w:val="000000"/>
          <w:szCs w:val="24"/>
        </w:rPr>
        <w:t xml:space="preserve">La Real Farmacopea Española aporta la siguiente definición: «La hoja de boldo consiste en la hoja desecada, entera o fragmentada de </w:t>
      </w:r>
      <w:proofErr w:type="spellStart"/>
      <w:r w:rsidRPr="00A413EA">
        <w:rPr>
          <w:rFonts w:cs="Arial"/>
          <w:b w:val="0"/>
          <w:bCs w:val="0"/>
          <w:color w:val="000000"/>
          <w:szCs w:val="24"/>
        </w:rPr>
        <w:t>Peumus</w:t>
      </w:r>
      <w:proofErr w:type="spellEnd"/>
      <w:r w:rsidRPr="00A413EA">
        <w:rPr>
          <w:rFonts w:cs="Arial"/>
          <w:b w:val="0"/>
          <w:bCs w:val="0"/>
          <w:color w:val="000000"/>
          <w:szCs w:val="24"/>
        </w:rPr>
        <w:t xml:space="preserve"> </w:t>
      </w:r>
      <w:proofErr w:type="spellStart"/>
      <w:r w:rsidRPr="00A413EA">
        <w:rPr>
          <w:rFonts w:cs="Arial"/>
          <w:b w:val="0"/>
          <w:bCs w:val="0"/>
          <w:color w:val="000000"/>
          <w:szCs w:val="24"/>
        </w:rPr>
        <w:t>boldus</w:t>
      </w:r>
      <w:proofErr w:type="spellEnd"/>
      <w:r w:rsidRPr="00A413EA">
        <w:rPr>
          <w:rFonts w:cs="Arial"/>
          <w:b w:val="0"/>
          <w:bCs w:val="0"/>
          <w:color w:val="000000"/>
          <w:szCs w:val="24"/>
        </w:rPr>
        <w:t xml:space="preserve"> Molina». Precisa, además, que «la droga entera contiene no menos de 20 ml/kg y no más de 40 ml/kg y la droga fragmentada no menos de 15 ml/kg de aceite esencial. Contiene no menos del 0,1 por ciento de alcaloides totales, expresado como boldina (C19 H21 NO4; Mr327,4), calculado respecto a la droga anhidra».</w:t>
      </w:r>
    </w:p>
    <w:p w14:paraId="242F424D" w14:textId="2580E430" w:rsidR="00A413EA" w:rsidRPr="00A413EA" w:rsidRDefault="00A413EA" w:rsidP="009D0209">
      <w:pPr>
        <w:spacing w:line="360" w:lineRule="auto"/>
        <w:rPr>
          <w:rFonts w:cs="Arial"/>
          <w:b w:val="0"/>
          <w:bCs w:val="0"/>
          <w:color w:val="000000"/>
          <w:szCs w:val="24"/>
        </w:rPr>
      </w:pPr>
      <w:r w:rsidRPr="00A413EA">
        <w:rPr>
          <w:rFonts w:cs="Arial"/>
          <w:b w:val="0"/>
          <w:bCs w:val="0"/>
          <w:color w:val="000000"/>
          <w:szCs w:val="24"/>
        </w:rPr>
        <w:lastRenderedPageBreak/>
        <w:t>También se utiliza la corteza para la extracción de boldina.</w:t>
      </w:r>
    </w:p>
    <w:p w14:paraId="18CEB16F" w14:textId="5CBEDB3B" w:rsidR="00A413EA" w:rsidRPr="00A413EA" w:rsidRDefault="00A413EA" w:rsidP="009D0209">
      <w:pPr>
        <w:spacing w:line="360" w:lineRule="auto"/>
        <w:rPr>
          <w:rFonts w:cs="Arial"/>
          <w:b w:val="0"/>
          <w:bCs w:val="0"/>
          <w:color w:val="000000"/>
          <w:szCs w:val="24"/>
        </w:rPr>
      </w:pPr>
      <w:r w:rsidRPr="00A413EA">
        <w:rPr>
          <w:rFonts w:cs="Arial"/>
          <w:b w:val="0"/>
          <w:bCs w:val="0"/>
          <w:color w:val="000000"/>
          <w:szCs w:val="24"/>
        </w:rPr>
        <w:t>Composición química</w:t>
      </w:r>
    </w:p>
    <w:p w14:paraId="70A3ECF0" w14:textId="20ED3F73" w:rsidR="00A413EA" w:rsidRPr="00A413EA" w:rsidRDefault="00A413EA" w:rsidP="009D0209">
      <w:pPr>
        <w:spacing w:line="360" w:lineRule="auto"/>
        <w:rPr>
          <w:rFonts w:cs="Arial"/>
          <w:b w:val="0"/>
          <w:bCs w:val="0"/>
          <w:color w:val="000000"/>
          <w:szCs w:val="24"/>
        </w:rPr>
      </w:pPr>
      <w:r w:rsidRPr="00A413EA">
        <w:rPr>
          <w:rFonts w:cs="Arial"/>
          <w:b w:val="0"/>
          <w:bCs w:val="0"/>
          <w:color w:val="000000"/>
          <w:szCs w:val="24"/>
        </w:rPr>
        <w:t>La droga desecada contiene principalmente aceite esencial, flavonoides y alcaloides.</w:t>
      </w:r>
    </w:p>
    <w:p w14:paraId="5BC59844" w14:textId="6DC32509" w:rsidR="00A413EA" w:rsidRPr="00A413EA" w:rsidRDefault="00A413EA" w:rsidP="009D0209">
      <w:pPr>
        <w:spacing w:line="360" w:lineRule="auto"/>
        <w:rPr>
          <w:rFonts w:cs="Arial"/>
          <w:b w:val="0"/>
          <w:bCs w:val="0"/>
          <w:color w:val="000000"/>
          <w:szCs w:val="24"/>
        </w:rPr>
      </w:pPr>
      <w:r w:rsidRPr="00A413EA">
        <w:rPr>
          <w:rFonts w:cs="Arial"/>
          <w:b w:val="0"/>
          <w:bCs w:val="0"/>
          <w:color w:val="000000"/>
          <w:szCs w:val="24"/>
        </w:rPr>
        <w:t xml:space="preserve">El aceite esencial está constituido por hidrocarburos </w:t>
      </w:r>
      <w:proofErr w:type="spellStart"/>
      <w:r w:rsidRPr="00A413EA">
        <w:rPr>
          <w:rFonts w:cs="Arial"/>
          <w:b w:val="0"/>
          <w:bCs w:val="0"/>
          <w:color w:val="000000"/>
          <w:szCs w:val="24"/>
        </w:rPr>
        <w:t>monoterpénicos</w:t>
      </w:r>
      <w:proofErr w:type="spellEnd"/>
      <w:r w:rsidRPr="00A413EA">
        <w:rPr>
          <w:rFonts w:cs="Arial"/>
          <w:b w:val="0"/>
          <w:bCs w:val="0"/>
          <w:color w:val="000000"/>
          <w:szCs w:val="24"/>
        </w:rPr>
        <w:t xml:space="preserve"> (limoneno, · y -pineno, p-</w:t>
      </w:r>
      <w:proofErr w:type="spellStart"/>
      <w:r w:rsidRPr="00A413EA">
        <w:rPr>
          <w:rFonts w:cs="Arial"/>
          <w:b w:val="0"/>
          <w:bCs w:val="0"/>
          <w:color w:val="000000"/>
          <w:szCs w:val="24"/>
        </w:rPr>
        <w:t>cimeno</w:t>
      </w:r>
      <w:proofErr w:type="spellEnd"/>
      <w:r w:rsidRPr="00A413EA">
        <w:rPr>
          <w:rFonts w:cs="Arial"/>
          <w:b w:val="0"/>
          <w:bCs w:val="0"/>
          <w:color w:val="000000"/>
          <w:szCs w:val="24"/>
        </w:rPr>
        <w:t xml:space="preserve">) y </w:t>
      </w:r>
      <w:proofErr w:type="spellStart"/>
      <w:r w:rsidRPr="00A413EA">
        <w:rPr>
          <w:rFonts w:cs="Arial"/>
          <w:b w:val="0"/>
          <w:bCs w:val="0"/>
          <w:color w:val="000000"/>
          <w:szCs w:val="24"/>
        </w:rPr>
        <w:t>monoterpenos</w:t>
      </w:r>
      <w:proofErr w:type="spellEnd"/>
      <w:r w:rsidRPr="00A413EA">
        <w:rPr>
          <w:rFonts w:cs="Arial"/>
          <w:b w:val="0"/>
          <w:bCs w:val="0"/>
          <w:color w:val="000000"/>
          <w:szCs w:val="24"/>
        </w:rPr>
        <w:t xml:space="preserve"> oxigenados (</w:t>
      </w:r>
      <w:proofErr w:type="spellStart"/>
      <w:r w:rsidRPr="00A413EA">
        <w:rPr>
          <w:rFonts w:cs="Arial"/>
          <w:b w:val="0"/>
          <w:bCs w:val="0"/>
          <w:color w:val="000000"/>
          <w:szCs w:val="24"/>
        </w:rPr>
        <w:t>ascaridol</w:t>
      </w:r>
      <w:proofErr w:type="spellEnd"/>
      <w:r w:rsidRPr="00A413EA">
        <w:rPr>
          <w:rFonts w:cs="Arial"/>
          <w:b w:val="0"/>
          <w:bCs w:val="0"/>
          <w:color w:val="000000"/>
          <w:szCs w:val="24"/>
        </w:rPr>
        <w:t xml:space="preserve">, alcanfor, </w:t>
      </w:r>
      <w:proofErr w:type="spellStart"/>
      <w:r w:rsidRPr="00A413EA">
        <w:rPr>
          <w:rFonts w:cs="Arial"/>
          <w:b w:val="0"/>
          <w:bCs w:val="0"/>
          <w:color w:val="000000"/>
          <w:szCs w:val="24"/>
        </w:rPr>
        <w:t>cineol</w:t>
      </w:r>
      <w:proofErr w:type="spellEnd"/>
      <w:r w:rsidRPr="00A413EA">
        <w:rPr>
          <w:rFonts w:cs="Arial"/>
          <w:b w:val="0"/>
          <w:bCs w:val="0"/>
          <w:color w:val="000000"/>
          <w:szCs w:val="24"/>
        </w:rPr>
        <w:t xml:space="preserve">, </w:t>
      </w:r>
      <w:proofErr w:type="spellStart"/>
      <w:r w:rsidRPr="00A413EA">
        <w:rPr>
          <w:rFonts w:cs="Arial"/>
          <w:b w:val="0"/>
          <w:bCs w:val="0"/>
          <w:color w:val="000000"/>
          <w:szCs w:val="24"/>
        </w:rPr>
        <w:t>linalol</w:t>
      </w:r>
      <w:proofErr w:type="spellEnd"/>
      <w:r w:rsidRPr="00A413EA">
        <w:rPr>
          <w:rFonts w:cs="Arial"/>
          <w:b w:val="0"/>
          <w:bCs w:val="0"/>
          <w:color w:val="000000"/>
          <w:szCs w:val="24"/>
        </w:rPr>
        <w:t xml:space="preserve">)3,4. Se han identificado hasta 46 componentes del aceite esencial, 22 de los cuales fueron descritos por primera vez en </w:t>
      </w:r>
      <w:proofErr w:type="spellStart"/>
      <w:r w:rsidRPr="00A413EA">
        <w:rPr>
          <w:rFonts w:cs="Arial"/>
          <w:b w:val="0"/>
          <w:bCs w:val="0"/>
          <w:color w:val="000000"/>
          <w:szCs w:val="24"/>
        </w:rPr>
        <w:t>Peumus</w:t>
      </w:r>
      <w:proofErr w:type="spellEnd"/>
      <w:r w:rsidRPr="00A413EA">
        <w:rPr>
          <w:rFonts w:cs="Arial"/>
          <w:b w:val="0"/>
          <w:bCs w:val="0"/>
          <w:color w:val="000000"/>
          <w:szCs w:val="24"/>
        </w:rPr>
        <w:t xml:space="preserve"> </w:t>
      </w:r>
      <w:proofErr w:type="spellStart"/>
      <w:r w:rsidRPr="00A413EA">
        <w:rPr>
          <w:rFonts w:cs="Arial"/>
          <w:b w:val="0"/>
          <w:bCs w:val="0"/>
          <w:color w:val="000000"/>
          <w:szCs w:val="24"/>
        </w:rPr>
        <w:t>boldus</w:t>
      </w:r>
      <w:proofErr w:type="spellEnd"/>
      <w:r w:rsidRPr="00A413EA">
        <w:rPr>
          <w:rFonts w:cs="Arial"/>
          <w:b w:val="0"/>
          <w:bCs w:val="0"/>
          <w:color w:val="000000"/>
          <w:szCs w:val="24"/>
        </w:rPr>
        <w:t>.</w:t>
      </w:r>
    </w:p>
    <w:p w14:paraId="466F43E4" w14:textId="77777777" w:rsidR="00A413EA" w:rsidRPr="00A413EA" w:rsidRDefault="00A413EA" w:rsidP="009D0209">
      <w:pPr>
        <w:spacing w:line="360" w:lineRule="auto"/>
        <w:rPr>
          <w:rFonts w:cs="Arial"/>
          <w:b w:val="0"/>
          <w:bCs w:val="0"/>
          <w:color w:val="000000"/>
          <w:szCs w:val="24"/>
        </w:rPr>
      </w:pPr>
    </w:p>
    <w:p w14:paraId="64F8DD0A" w14:textId="77FA3724" w:rsidR="00A413EA" w:rsidRPr="00A413EA" w:rsidRDefault="00A413EA" w:rsidP="009D0209">
      <w:pPr>
        <w:spacing w:line="360" w:lineRule="auto"/>
        <w:rPr>
          <w:rFonts w:cs="Arial"/>
          <w:b w:val="0"/>
          <w:bCs w:val="0"/>
          <w:color w:val="000000"/>
          <w:szCs w:val="24"/>
        </w:rPr>
      </w:pPr>
      <w:r w:rsidRPr="00A413EA">
        <w:rPr>
          <w:rFonts w:cs="Arial"/>
          <w:b w:val="0"/>
          <w:bCs w:val="0"/>
          <w:color w:val="000000"/>
          <w:szCs w:val="24"/>
        </w:rPr>
        <w:t xml:space="preserve">En cuanto a los flavonoides, contiene heterósidos (glucosa, </w:t>
      </w:r>
      <w:proofErr w:type="spellStart"/>
      <w:r w:rsidRPr="00A413EA">
        <w:rPr>
          <w:rFonts w:cs="Arial"/>
          <w:b w:val="0"/>
          <w:bCs w:val="0"/>
          <w:color w:val="000000"/>
          <w:szCs w:val="24"/>
        </w:rPr>
        <w:t>ramnosa</w:t>
      </w:r>
      <w:proofErr w:type="spellEnd"/>
      <w:r w:rsidRPr="00A413EA">
        <w:rPr>
          <w:rFonts w:cs="Arial"/>
          <w:b w:val="0"/>
          <w:bCs w:val="0"/>
          <w:color w:val="000000"/>
          <w:szCs w:val="24"/>
        </w:rPr>
        <w:t xml:space="preserve"> y arabinosa) de flavonoles comunes, derivados del </w:t>
      </w:r>
      <w:proofErr w:type="spellStart"/>
      <w:r w:rsidRPr="00A413EA">
        <w:rPr>
          <w:rFonts w:cs="Arial"/>
          <w:b w:val="0"/>
          <w:bCs w:val="0"/>
          <w:color w:val="000000"/>
          <w:szCs w:val="24"/>
        </w:rPr>
        <w:t>ramnetol</w:t>
      </w:r>
      <w:proofErr w:type="spellEnd"/>
      <w:r w:rsidRPr="00A413EA">
        <w:rPr>
          <w:rFonts w:cs="Arial"/>
          <w:b w:val="0"/>
          <w:bCs w:val="0"/>
          <w:color w:val="000000"/>
          <w:szCs w:val="24"/>
        </w:rPr>
        <w:t xml:space="preserve">, </w:t>
      </w:r>
      <w:proofErr w:type="spellStart"/>
      <w:r w:rsidRPr="00A413EA">
        <w:rPr>
          <w:rFonts w:cs="Arial"/>
          <w:b w:val="0"/>
          <w:bCs w:val="0"/>
          <w:color w:val="000000"/>
          <w:szCs w:val="24"/>
        </w:rPr>
        <w:t>isoramnetol</w:t>
      </w:r>
      <w:proofErr w:type="spellEnd"/>
      <w:r w:rsidRPr="00A413EA">
        <w:rPr>
          <w:rFonts w:cs="Arial"/>
          <w:b w:val="0"/>
          <w:bCs w:val="0"/>
          <w:color w:val="000000"/>
          <w:szCs w:val="24"/>
        </w:rPr>
        <w:t xml:space="preserve"> y </w:t>
      </w:r>
      <w:proofErr w:type="spellStart"/>
      <w:r w:rsidRPr="00A413EA">
        <w:rPr>
          <w:rFonts w:cs="Arial"/>
          <w:b w:val="0"/>
          <w:bCs w:val="0"/>
          <w:color w:val="000000"/>
          <w:szCs w:val="24"/>
        </w:rPr>
        <w:t>kaenferol</w:t>
      </w:r>
      <w:proofErr w:type="spellEnd"/>
      <w:r w:rsidRPr="00A413EA">
        <w:rPr>
          <w:rFonts w:cs="Arial"/>
          <w:b w:val="0"/>
          <w:bCs w:val="0"/>
          <w:color w:val="000000"/>
          <w:szCs w:val="24"/>
        </w:rPr>
        <w:t xml:space="preserve">. Los enlaces </w:t>
      </w:r>
      <w:proofErr w:type="spellStart"/>
      <w:r w:rsidRPr="00A413EA">
        <w:rPr>
          <w:rFonts w:cs="Arial"/>
          <w:b w:val="0"/>
          <w:bCs w:val="0"/>
          <w:color w:val="000000"/>
          <w:szCs w:val="24"/>
        </w:rPr>
        <w:t>heterosídicos</w:t>
      </w:r>
      <w:proofErr w:type="spellEnd"/>
      <w:r w:rsidRPr="00A413EA">
        <w:rPr>
          <w:rFonts w:cs="Arial"/>
          <w:b w:val="0"/>
          <w:bCs w:val="0"/>
          <w:color w:val="000000"/>
          <w:szCs w:val="24"/>
        </w:rPr>
        <w:t xml:space="preserve"> se establecen entre los hidroxilos de la posición 3 y 7 de las </w:t>
      </w:r>
      <w:proofErr w:type="spellStart"/>
      <w:r w:rsidRPr="00A413EA">
        <w:rPr>
          <w:rFonts w:cs="Arial"/>
          <w:b w:val="0"/>
          <w:bCs w:val="0"/>
          <w:color w:val="000000"/>
          <w:szCs w:val="24"/>
        </w:rPr>
        <w:t>geninas</w:t>
      </w:r>
      <w:proofErr w:type="spellEnd"/>
      <w:r>
        <w:rPr>
          <w:rFonts w:cs="Arial"/>
          <w:b w:val="0"/>
          <w:bCs w:val="0"/>
          <w:color w:val="000000"/>
          <w:szCs w:val="24"/>
        </w:rPr>
        <w:t xml:space="preserve"> </w:t>
      </w:r>
      <w:r w:rsidRPr="00A413EA">
        <w:rPr>
          <w:rFonts w:cs="Arial"/>
          <w:b w:val="0"/>
          <w:bCs w:val="0"/>
          <w:color w:val="000000"/>
          <w:szCs w:val="24"/>
        </w:rPr>
        <w:t>6.</w:t>
      </w:r>
    </w:p>
    <w:p w14:paraId="5A209CBD" w14:textId="55225916" w:rsidR="00A413EA" w:rsidRPr="00A413EA" w:rsidRDefault="00A413EA" w:rsidP="009D0209">
      <w:pPr>
        <w:spacing w:line="360" w:lineRule="auto"/>
        <w:rPr>
          <w:rFonts w:cs="Arial"/>
          <w:b w:val="0"/>
          <w:bCs w:val="0"/>
          <w:color w:val="000000"/>
          <w:szCs w:val="24"/>
        </w:rPr>
      </w:pPr>
      <w:r w:rsidRPr="00A413EA">
        <w:rPr>
          <w:rFonts w:cs="Arial"/>
          <w:b w:val="0"/>
          <w:bCs w:val="0"/>
          <w:color w:val="000000"/>
          <w:szCs w:val="24"/>
        </w:rPr>
        <w:t xml:space="preserve">Los principios activos más destacados son alcaloides </w:t>
      </w:r>
      <w:proofErr w:type="spellStart"/>
      <w:r w:rsidRPr="00A413EA">
        <w:rPr>
          <w:rFonts w:cs="Arial"/>
          <w:b w:val="0"/>
          <w:bCs w:val="0"/>
          <w:color w:val="000000"/>
          <w:szCs w:val="24"/>
        </w:rPr>
        <w:t>isoquinoleínicos</w:t>
      </w:r>
      <w:proofErr w:type="spellEnd"/>
      <w:r w:rsidRPr="00A413EA">
        <w:rPr>
          <w:rFonts w:cs="Arial"/>
          <w:b w:val="0"/>
          <w:bCs w:val="0"/>
          <w:color w:val="000000"/>
          <w:szCs w:val="24"/>
        </w:rPr>
        <w:t xml:space="preserve"> (tabla I), derivados de </w:t>
      </w:r>
      <w:proofErr w:type="spellStart"/>
      <w:r w:rsidRPr="00A413EA">
        <w:rPr>
          <w:rFonts w:cs="Arial"/>
          <w:b w:val="0"/>
          <w:bCs w:val="0"/>
          <w:color w:val="000000"/>
          <w:szCs w:val="24"/>
        </w:rPr>
        <w:t>aporfina</w:t>
      </w:r>
      <w:proofErr w:type="spellEnd"/>
      <w:r w:rsidRPr="00A413EA">
        <w:rPr>
          <w:rFonts w:cs="Arial"/>
          <w:b w:val="0"/>
          <w:bCs w:val="0"/>
          <w:color w:val="000000"/>
          <w:szCs w:val="24"/>
        </w:rPr>
        <w:t xml:space="preserve"> y </w:t>
      </w:r>
      <w:proofErr w:type="spellStart"/>
      <w:r w:rsidRPr="00A413EA">
        <w:rPr>
          <w:rFonts w:cs="Arial"/>
          <w:b w:val="0"/>
          <w:bCs w:val="0"/>
          <w:color w:val="000000"/>
          <w:szCs w:val="24"/>
        </w:rPr>
        <w:t>noraporfina</w:t>
      </w:r>
      <w:proofErr w:type="spellEnd"/>
      <w:r w:rsidRPr="00A413EA">
        <w:rPr>
          <w:rFonts w:cs="Arial"/>
          <w:b w:val="0"/>
          <w:bCs w:val="0"/>
          <w:color w:val="000000"/>
          <w:szCs w:val="24"/>
        </w:rPr>
        <w:t xml:space="preserve">, de los que se han aislado más de 20, de los cuales el mayoritario es boldina (representa aproximadamente un tercio de los alcaloides totales). Contiene, además, </w:t>
      </w:r>
      <w:proofErr w:type="spellStart"/>
      <w:r w:rsidRPr="00A413EA">
        <w:rPr>
          <w:rFonts w:cs="Arial"/>
          <w:b w:val="0"/>
          <w:bCs w:val="0"/>
          <w:color w:val="000000"/>
          <w:szCs w:val="24"/>
        </w:rPr>
        <w:t>glaucina</w:t>
      </w:r>
      <w:proofErr w:type="spellEnd"/>
      <w:r w:rsidRPr="00A413EA">
        <w:rPr>
          <w:rFonts w:cs="Arial"/>
          <w:b w:val="0"/>
          <w:bCs w:val="0"/>
          <w:color w:val="000000"/>
          <w:szCs w:val="24"/>
        </w:rPr>
        <w:t xml:space="preserve"> (forma 0-dimetilada de boldina), </w:t>
      </w:r>
      <w:proofErr w:type="spellStart"/>
      <w:r w:rsidRPr="00A413EA">
        <w:rPr>
          <w:rFonts w:cs="Arial"/>
          <w:b w:val="0"/>
          <w:bCs w:val="0"/>
          <w:color w:val="000000"/>
          <w:szCs w:val="24"/>
        </w:rPr>
        <w:t>isoboldina</w:t>
      </w:r>
      <w:proofErr w:type="spellEnd"/>
      <w:r w:rsidRPr="00A413EA">
        <w:rPr>
          <w:rFonts w:cs="Arial"/>
          <w:b w:val="0"/>
          <w:bCs w:val="0"/>
          <w:color w:val="000000"/>
          <w:szCs w:val="24"/>
        </w:rPr>
        <w:t xml:space="preserve">, </w:t>
      </w:r>
      <w:proofErr w:type="spellStart"/>
      <w:r w:rsidRPr="00A413EA">
        <w:rPr>
          <w:rFonts w:cs="Arial"/>
          <w:b w:val="0"/>
          <w:bCs w:val="0"/>
          <w:color w:val="000000"/>
          <w:szCs w:val="24"/>
        </w:rPr>
        <w:t>isocoridina</w:t>
      </w:r>
      <w:proofErr w:type="spellEnd"/>
      <w:r w:rsidRPr="00A413EA">
        <w:rPr>
          <w:rFonts w:cs="Arial"/>
          <w:b w:val="0"/>
          <w:bCs w:val="0"/>
          <w:color w:val="000000"/>
          <w:szCs w:val="24"/>
        </w:rPr>
        <w:t xml:space="preserve">, </w:t>
      </w:r>
      <w:proofErr w:type="spellStart"/>
      <w:r w:rsidRPr="00A413EA">
        <w:rPr>
          <w:rFonts w:cs="Arial"/>
          <w:b w:val="0"/>
          <w:bCs w:val="0"/>
          <w:color w:val="000000"/>
          <w:szCs w:val="24"/>
        </w:rPr>
        <w:t>laurolitsina</w:t>
      </w:r>
      <w:proofErr w:type="spellEnd"/>
      <w:r w:rsidRPr="00A413EA">
        <w:rPr>
          <w:rFonts w:cs="Arial"/>
          <w:b w:val="0"/>
          <w:bCs w:val="0"/>
          <w:color w:val="000000"/>
          <w:szCs w:val="24"/>
        </w:rPr>
        <w:t xml:space="preserve">, </w:t>
      </w:r>
      <w:proofErr w:type="spellStart"/>
      <w:r w:rsidRPr="00A413EA">
        <w:rPr>
          <w:rFonts w:cs="Arial"/>
          <w:b w:val="0"/>
          <w:bCs w:val="0"/>
          <w:color w:val="000000"/>
          <w:szCs w:val="24"/>
        </w:rPr>
        <w:t>laurotetanina</w:t>
      </w:r>
      <w:proofErr w:type="spellEnd"/>
      <w:r w:rsidRPr="00A413EA">
        <w:rPr>
          <w:rFonts w:cs="Arial"/>
          <w:b w:val="0"/>
          <w:bCs w:val="0"/>
          <w:color w:val="000000"/>
          <w:szCs w:val="24"/>
        </w:rPr>
        <w:t xml:space="preserve"> y su derivado N-metilado, etc. La droga contiene también (+) </w:t>
      </w:r>
      <w:proofErr w:type="spellStart"/>
      <w:r w:rsidRPr="00A413EA">
        <w:rPr>
          <w:rFonts w:cs="Arial"/>
          <w:b w:val="0"/>
          <w:bCs w:val="0"/>
          <w:color w:val="000000"/>
          <w:szCs w:val="24"/>
        </w:rPr>
        <w:t>reticulina</w:t>
      </w:r>
      <w:proofErr w:type="spellEnd"/>
      <w:r w:rsidRPr="00A413EA">
        <w:rPr>
          <w:rFonts w:cs="Arial"/>
          <w:b w:val="0"/>
          <w:bCs w:val="0"/>
          <w:color w:val="000000"/>
          <w:szCs w:val="24"/>
        </w:rPr>
        <w:t>, precursor de estos compuestos tetracíclicos (tabla I).</w:t>
      </w:r>
    </w:p>
    <w:p w14:paraId="45981F51" w14:textId="77777777" w:rsidR="00B53CF6" w:rsidRDefault="00B53CF6" w:rsidP="009D0209">
      <w:pPr>
        <w:keepNext/>
        <w:spacing w:line="360" w:lineRule="auto"/>
      </w:pPr>
      <w:r>
        <w:rPr>
          <w:rFonts w:cs="Arial"/>
          <w:b w:val="0"/>
          <w:bCs w:val="0"/>
          <w:noProof/>
          <w:color w:val="000000"/>
          <w:szCs w:val="24"/>
        </w:rPr>
        <w:drawing>
          <wp:inline distT="0" distB="0" distL="0" distR="0" wp14:anchorId="12A78535" wp14:editId="156C3C80">
            <wp:extent cx="3206750" cy="2154648"/>
            <wp:effectExtent l="0" t="0" r="0" b="0"/>
            <wp:docPr id="5327914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791419" name="Imagen 532791419"/>
                    <pic:cNvPicPr/>
                  </pic:nvPicPr>
                  <pic:blipFill>
                    <a:blip r:embed="rId9">
                      <a:extLst>
                        <a:ext uri="{28A0092B-C50C-407E-A947-70E740481C1C}">
                          <a14:useLocalDpi xmlns:a14="http://schemas.microsoft.com/office/drawing/2010/main" val="0"/>
                        </a:ext>
                      </a:extLst>
                    </a:blip>
                    <a:stretch>
                      <a:fillRect/>
                    </a:stretch>
                  </pic:blipFill>
                  <pic:spPr>
                    <a:xfrm>
                      <a:off x="0" y="0"/>
                      <a:ext cx="3213922" cy="2159467"/>
                    </a:xfrm>
                    <a:prstGeom prst="rect">
                      <a:avLst/>
                    </a:prstGeom>
                  </pic:spPr>
                </pic:pic>
              </a:graphicData>
            </a:graphic>
          </wp:inline>
        </w:drawing>
      </w:r>
    </w:p>
    <w:p w14:paraId="5C7A6E7A" w14:textId="66D7D18E" w:rsidR="00B53CF6" w:rsidRDefault="00B53CF6" w:rsidP="009D0209">
      <w:pPr>
        <w:pStyle w:val="Descripcin"/>
        <w:spacing w:line="360" w:lineRule="auto"/>
        <w:rPr>
          <w:rFonts w:cs="Arial"/>
          <w:b w:val="0"/>
          <w:bCs w:val="0"/>
          <w:color w:val="000000"/>
          <w:szCs w:val="24"/>
        </w:rPr>
      </w:pPr>
      <w:r>
        <w:t xml:space="preserve">                                                 Tabla 1</w:t>
      </w:r>
    </w:p>
    <w:p w14:paraId="25183654" w14:textId="77777777" w:rsidR="00B53CF6" w:rsidRDefault="00B53CF6" w:rsidP="009D0209">
      <w:pPr>
        <w:spacing w:line="360" w:lineRule="auto"/>
        <w:rPr>
          <w:rFonts w:cs="Arial"/>
          <w:b w:val="0"/>
          <w:bCs w:val="0"/>
          <w:color w:val="000000"/>
          <w:szCs w:val="24"/>
        </w:rPr>
      </w:pPr>
    </w:p>
    <w:p w14:paraId="655BD9AF" w14:textId="77777777" w:rsidR="00B53CF6" w:rsidRDefault="00B53CF6" w:rsidP="009D0209">
      <w:pPr>
        <w:keepNext/>
        <w:spacing w:line="360" w:lineRule="auto"/>
      </w:pPr>
      <w:r>
        <w:rPr>
          <w:rFonts w:cs="Arial"/>
          <w:b w:val="0"/>
          <w:bCs w:val="0"/>
          <w:noProof/>
          <w:color w:val="000000"/>
          <w:szCs w:val="24"/>
        </w:rPr>
        <w:lastRenderedPageBreak/>
        <w:drawing>
          <wp:inline distT="0" distB="0" distL="0" distR="0" wp14:anchorId="75543435" wp14:editId="1DE0D594">
            <wp:extent cx="5943600" cy="7339330"/>
            <wp:effectExtent l="0" t="0" r="0" b="0"/>
            <wp:docPr id="62302342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023426" name="Imagen 623023426"/>
                    <pic:cNvPicPr/>
                  </pic:nvPicPr>
                  <pic:blipFill>
                    <a:blip r:embed="rId10">
                      <a:extLst>
                        <a:ext uri="{28A0092B-C50C-407E-A947-70E740481C1C}">
                          <a14:useLocalDpi xmlns:a14="http://schemas.microsoft.com/office/drawing/2010/main" val="0"/>
                        </a:ext>
                      </a:extLst>
                    </a:blip>
                    <a:stretch>
                      <a:fillRect/>
                    </a:stretch>
                  </pic:blipFill>
                  <pic:spPr>
                    <a:xfrm>
                      <a:off x="0" y="0"/>
                      <a:ext cx="5943600" cy="7339330"/>
                    </a:xfrm>
                    <a:prstGeom prst="rect">
                      <a:avLst/>
                    </a:prstGeom>
                  </pic:spPr>
                </pic:pic>
              </a:graphicData>
            </a:graphic>
          </wp:inline>
        </w:drawing>
      </w:r>
    </w:p>
    <w:p w14:paraId="7E5C5FF4" w14:textId="1AD3D798" w:rsidR="00A413EA" w:rsidRPr="00B53CF6" w:rsidRDefault="00B53CF6" w:rsidP="009D0209">
      <w:pPr>
        <w:pStyle w:val="Descripcin"/>
        <w:spacing w:line="360" w:lineRule="auto"/>
        <w:jc w:val="center"/>
        <w:rPr>
          <w:rFonts w:cs="Arial"/>
          <w:b w:val="0"/>
          <w:bCs w:val="0"/>
          <w:color w:val="000000"/>
          <w:szCs w:val="24"/>
        </w:rPr>
      </w:pPr>
      <w:r w:rsidRPr="00CA21E3">
        <w:t xml:space="preserve">Fig. 2. </w:t>
      </w:r>
      <w:proofErr w:type="spellStart"/>
      <w:r w:rsidRPr="00CA21E3">
        <w:t>Peumus</w:t>
      </w:r>
      <w:proofErr w:type="spellEnd"/>
      <w:r w:rsidRPr="00CA21E3">
        <w:t xml:space="preserve"> </w:t>
      </w:r>
      <w:proofErr w:type="spellStart"/>
      <w:r w:rsidRPr="00CA21E3">
        <w:t>boldus</w:t>
      </w:r>
      <w:proofErr w:type="spellEnd"/>
      <w:r w:rsidRPr="00CA21E3">
        <w:t xml:space="preserve"> Molina</w:t>
      </w:r>
    </w:p>
    <w:p w14:paraId="20F03A87" w14:textId="7D631D70" w:rsidR="00A413EA" w:rsidRPr="00A413EA" w:rsidRDefault="00A413EA" w:rsidP="009D0209">
      <w:pPr>
        <w:spacing w:line="360" w:lineRule="auto"/>
        <w:rPr>
          <w:rFonts w:cs="Arial"/>
          <w:b w:val="0"/>
          <w:bCs w:val="0"/>
          <w:color w:val="000000"/>
          <w:szCs w:val="24"/>
        </w:rPr>
      </w:pPr>
      <w:r w:rsidRPr="00A413EA">
        <w:rPr>
          <w:rFonts w:cs="Arial"/>
          <w:b w:val="0"/>
          <w:bCs w:val="0"/>
          <w:color w:val="000000"/>
          <w:szCs w:val="24"/>
        </w:rPr>
        <w:lastRenderedPageBreak/>
        <w:t xml:space="preserve">Estudios genéticos sobre la influencia en el contenido en alcaloides han demostrado que no existen diferencias significativas en la concentración de boldina en muestras procedentes del norte, centro o sur de Chile. Respecto al aceite esencial, las muestras procedentes del norte presentan mayor contenido en </w:t>
      </w:r>
      <w:proofErr w:type="spellStart"/>
      <w:r w:rsidRPr="00A413EA">
        <w:rPr>
          <w:rFonts w:cs="Arial"/>
          <w:b w:val="0"/>
          <w:bCs w:val="0"/>
          <w:color w:val="000000"/>
          <w:szCs w:val="24"/>
        </w:rPr>
        <w:t>ascaridol</w:t>
      </w:r>
      <w:proofErr w:type="spellEnd"/>
      <w:r w:rsidRPr="00A413EA">
        <w:rPr>
          <w:rFonts w:cs="Arial"/>
          <w:b w:val="0"/>
          <w:bCs w:val="0"/>
          <w:color w:val="000000"/>
          <w:szCs w:val="24"/>
        </w:rPr>
        <w:t>, mientras que el p-</w:t>
      </w:r>
      <w:proofErr w:type="spellStart"/>
      <w:r w:rsidRPr="00A413EA">
        <w:rPr>
          <w:rFonts w:cs="Arial"/>
          <w:b w:val="0"/>
          <w:bCs w:val="0"/>
          <w:color w:val="000000"/>
          <w:szCs w:val="24"/>
        </w:rPr>
        <w:t>cimeno</w:t>
      </w:r>
      <w:proofErr w:type="spellEnd"/>
      <w:r w:rsidRPr="00A413EA">
        <w:rPr>
          <w:rFonts w:cs="Arial"/>
          <w:b w:val="0"/>
          <w:bCs w:val="0"/>
          <w:color w:val="000000"/>
          <w:szCs w:val="24"/>
        </w:rPr>
        <w:t xml:space="preserve"> es el constituyente mayoritario de aquellas que proceden del sur del país.</w:t>
      </w:r>
    </w:p>
    <w:p w14:paraId="57115D88" w14:textId="5E6D5170" w:rsidR="00A413EA" w:rsidRPr="00A413EA" w:rsidRDefault="00A413EA" w:rsidP="009D0209">
      <w:pPr>
        <w:spacing w:line="360" w:lineRule="auto"/>
        <w:rPr>
          <w:rFonts w:cs="Arial"/>
          <w:b w:val="0"/>
          <w:bCs w:val="0"/>
          <w:color w:val="000000"/>
          <w:szCs w:val="24"/>
        </w:rPr>
      </w:pPr>
      <w:r w:rsidRPr="00A413EA">
        <w:rPr>
          <w:rFonts w:cs="Arial"/>
          <w:b w:val="0"/>
          <w:bCs w:val="0"/>
          <w:color w:val="000000"/>
          <w:szCs w:val="24"/>
        </w:rPr>
        <w:t>La planta también contiene taninos y resina.</w:t>
      </w:r>
    </w:p>
    <w:p w14:paraId="75E81A0C" w14:textId="22DA2A5A" w:rsidR="00A413EA" w:rsidRPr="00A413EA" w:rsidRDefault="00A413EA" w:rsidP="009D0209">
      <w:pPr>
        <w:spacing w:line="360" w:lineRule="auto"/>
        <w:rPr>
          <w:rFonts w:cs="Arial"/>
          <w:b w:val="0"/>
          <w:bCs w:val="0"/>
          <w:color w:val="000000"/>
          <w:szCs w:val="24"/>
        </w:rPr>
      </w:pPr>
      <w:r w:rsidRPr="00A413EA">
        <w:rPr>
          <w:rFonts w:cs="Arial"/>
          <w:b w:val="0"/>
          <w:bCs w:val="0"/>
          <w:color w:val="000000"/>
          <w:szCs w:val="24"/>
        </w:rPr>
        <w:t>Actividad farmacológica</w:t>
      </w:r>
    </w:p>
    <w:p w14:paraId="75951381" w14:textId="1FB27DBB" w:rsidR="00A413EA" w:rsidRPr="00A413EA" w:rsidRDefault="00A413EA" w:rsidP="009D0209">
      <w:pPr>
        <w:spacing w:line="360" w:lineRule="auto"/>
        <w:rPr>
          <w:rFonts w:cs="Arial"/>
          <w:b w:val="0"/>
          <w:bCs w:val="0"/>
          <w:color w:val="000000"/>
          <w:szCs w:val="24"/>
        </w:rPr>
      </w:pPr>
      <w:r w:rsidRPr="00A413EA">
        <w:rPr>
          <w:rFonts w:cs="Arial"/>
          <w:b w:val="0"/>
          <w:bCs w:val="0"/>
          <w:color w:val="000000"/>
          <w:szCs w:val="24"/>
        </w:rPr>
        <w:t xml:space="preserve">Según diversas farmacopeas y tratados de plantas medicinales, los extractos obtenidos a partir de hoja de boldo se han usado para el tratamiento de muy diversas afecciones, como dolor de cabeza, reumatismo, dispepsia, alteraciones nerviosas, dolores menstruales, inflamaciones del tracto urinario e incluso como sedante e hipnótico suave. No obstante, las propiedades atribuidas tradicionalmente a la hoja de boldo son coleréticas, colagogas, diuréticas y </w:t>
      </w:r>
      <w:proofErr w:type="spellStart"/>
      <w:proofErr w:type="gramStart"/>
      <w:r w:rsidRPr="00A413EA">
        <w:rPr>
          <w:rFonts w:cs="Arial"/>
          <w:b w:val="0"/>
          <w:bCs w:val="0"/>
          <w:color w:val="000000"/>
          <w:szCs w:val="24"/>
        </w:rPr>
        <w:t>estomáquicas</w:t>
      </w:r>
      <w:proofErr w:type="spellEnd"/>
      <w:r w:rsidRPr="00A413EA">
        <w:rPr>
          <w:rFonts w:cs="Arial"/>
          <w:b w:val="0"/>
          <w:bCs w:val="0"/>
          <w:color w:val="000000"/>
          <w:szCs w:val="24"/>
        </w:rPr>
        <w:t xml:space="preserve"> .</w:t>
      </w:r>
      <w:proofErr w:type="gramEnd"/>
    </w:p>
    <w:p w14:paraId="4D79ECC9" w14:textId="1D8E29D4" w:rsidR="00A413EA" w:rsidRPr="00A413EA" w:rsidRDefault="00A413EA" w:rsidP="009D0209">
      <w:pPr>
        <w:spacing w:line="360" w:lineRule="auto"/>
        <w:rPr>
          <w:rFonts w:cs="Arial"/>
          <w:b w:val="0"/>
          <w:bCs w:val="0"/>
          <w:color w:val="000000"/>
          <w:szCs w:val="24"/>
        </w:rPr>
      </w:pPr>
      <w:r w:rsidRPr="00A413EA">
        <w:rPr>
          <w:rFonts w:cs="Arial"/>
          <w:b w:val="0"/>
          <w:bCs w:val="0"/>
          <w:color w:val="000000"/>
          <w:szCs w:val="24"/>
        </w:rPr>
        <w:t>Estudios in vitro</w:t>
      </w:r>
    </w:p>
    <w:p w14:paraId="597DBE73" w14:textId="77777777" w:rsidR="00A413EA" w:rsidRPr="00A413EA" w:rsidRDefault="00A413EA" w:rsidP="009D0209">
      <w:pPr>
        <w:spacing w:line="360" w:lineRule="auto"/>
        <w:rPr>
          <w:rFonts w:cs="Arial"/>
          <w:b w:val="0"/>
          <w:bCs w:val="0"/>
          <w:color w:val="000000"/>
          <w:szCs w:val="24"/>
        </w:rPr>
      </w:pPr>
      <w:r w:rsidRPr="00A413EA">
        <w:rPr>
          <w:rFonts w:cs="Arial"/>
          <w:b w:val="0"/>
          <w:bCs w:val="0"/>
          <w:color w:val="000000"/>
          <w:szCs w:val="24"/>
        </w:rPr>
        <w:t xml:space="preserve">La investigación realizada in vitro ha permitido atribuir al boldo distintas acciones farmacológicas: desde la antioxidante hasta la relajante de la musculatura lisa, pasando por actividad sobre el sistema </w:t>
      </w:r>
      <w:proofErr w:type="spellStart"/>
      <w:r w:rsidRPr="00A413EA">
        <w:rPr>
          <w:rFonts w:cs="Arial"/>
          <w:b w:val="0"/>
          <w:bCs w:val="0"/>
          <w:color w:val="000000"/>
          <w:szCs w:val="24"/>
        </w:rPr>
        <w:t>musculosquelético</w:t>
      </w:r>
      <w:proofErr w:type="spellEnd"/>
      <w:r w:rsidRPr="00A413EA">
        <w:rPr>
          <w:rFonts w:cs="Arial"/>
          <w:b w:val="0"/>
          <w:bCs w:val="0"/>
          <w:color w:val="000000"/>
          <w:szCs w:val="24"/>
        </w:rPr>
        <w:t>, sobre el sistema nervioso central o antimicrobiana.</w:t>
      </w:r>
    </w:p>
    <w:p w14:paraId="48001D0A" w14:textId="77777777" w:rsidR="00A413EA" w:rsidRPr="00A413EA" w:rsidRDefault="00A413EA" w:rsidP="009D0209">
      <w:pPr>
        <w:spacing w:line="360" w:lineRule="auto"/>
        <w:rPr>
          <w:rFonts w:cs="Arial"/>
          <w:b w:val="0"/>
          <w:bCs w:val="0"/>
          <w:color w:val="000000"/>
          <w:szCs w:val="24"/>
        </w:rPr>
      </w:pPr>
    </w:p>
    <w:p w14:paraId="4766EB9D" w14:textId="77777777" w:rsidR="00A413EA" w:rsidRPr="00A413EA" w:rsidRDefault="00A413EA" w:rsidP="009D0209">
      <w:pPr>
        <w:spacing w:line="360" w:lineRule="auto"/>
        <w:rPr>
          <w:rFonts w:cs="Arial"/>
          <w:b w:val="0"/>
          <w:bCs w:val="0"/>
          <w:color w:val="000000"/>
          <w:szCs w:val="24"/>
        </w:rPr>
      </w:pPr>
      <w:r w:rsidRPr="00A413EA">
        <w:rPr>
          <w:rFonts w:cs="Arial"/>
          <w:b w:val="0"/>
          <w:bCs w:val="0"/>
          <w:color w:val="000000"/>
          <w:szCs w:val="24"/>
        </w:rPr>
        <w:t xml:space="preserve"> </w:t>
      </w:r>
    </w:p>
    <w:p w14:paraId="5269BDDA" w14:textId="77777777" w:rsidR="00A413EA" w:rsidRPr="00A413EA" w:rsidRDefault="00A413EA" w:rsidP="009D0209">
      <w:pPr>
        <w:spacing w:line="360" w:lineRule="auto"/>
        <w:rPr>
          <w:rFonts w:cs="Arial"/>
          <w:b w:val="0"/>
          <w:bCs w:val="0"/>
          <w:color w:val="000000"/>
          <w:szCs w:val="24"/>
        </w:rPr>
      </w:pPr>
    </w:p>
    <w:p w14:paraId="043768B4" w14:textId="5867097D" w:rsidR="00A413EA" w:rsidRPr="00A413EA" w:rsidRDefault="00A413EA" w:rsidP="009D0209">
      <w:pPr>
        <w:spacing w:line="360" w:lineRule="auto"/>
        <w:rPr>
          <w:rFonts w:cs="Arial"/>
          <w:b w:val="0"/>
          <w:bCs w:val="0"/>
          <w:color w:val="000000"/>
          <w:szCs w:val="24"/>
        </w:rPr>
      </w:pPr>
      <w:r w:rsidRPr="00A413EA">
        <w:rPr>
          <w:rFonts w:cs="Arial"/>
          <w:b w:val="0"/>
          <w:bCs w:val="0"/>
          <w:color w:val="000000"/>
          <w:szCs w:val="24"/>
        </w:rPr>
        <w:t xml:space="preserve">Actividad antioxidante. Estudios recientes, centrados en la búsqueda de antioxidantes naturales procedentes de plantas medicinales tradicionalmente utilizadas en el tratamiento de afecciones relacionadas con el estrés oxidativo, como enfermedades inflamatorias hepáticas, han profundizado en la actividad antioxidante del boldo y su principio activo, la boldina, en sistemas biológicos y no biológicos. Uno de los primeros trabajos que determinó la actividad antioxidante de la boldina, junto con la de otros alcaloides </w:t>
      </w:r>
      <w:proofErr w:type="spellStart"/>
      <w:r w:rsidRPr="00A413EA">
        <w:rPr>
          <w:rFonts w:cs="Arial"/>
          <w:b w:val="0"/>
          <w:bCs w:val="0"/>
          <w:color w:val="000000"/>
          <w:szCs w:val="24"/>
        </w:rPr>
        <w:t>bencilisoquinoleínicos</w:t>
      </w:r>
      <w:proofErr w:type="spellEnd"/>
      <w:r w:rsidRPr="00A413EA">
        <w:rPr>
          <w:rFonts w:cs="Arial"/>
          <w:b w:val="0"/>
          <w:bCs w:val="0"/>
          <w:color w:val="000000"/>
          <w:szCs w:val="24"/>
        </w:rPr>
        <w:t xml:space="preserve">, fue el realizado por </w:t>
      </w:r>
      <w:proofErr w:type="spellStart"/>
      <w:r w:rsidRPr="00A413EA">
        <w:rPr>
          <w:rFonts w:cs="Arial"/>
          <w:b w:val="0"/>
          <w:bCs w:val="0"/>
          <w:color w:val="000000"/>
          <w:szCs w:val="24"/>
        </w:rPr>
        <w:t>Rios</w:t>
      </w:r>
      <w:proofErr w:type="spellEnd"/>
      <w:r w:rsidRPr="00A413EA">
        <w:rPr>
          <w:rFonts w:cs="Arial"/>
          <w:b w:val="0"/>
          <w:bCs w:val="0"/>
          <w:color w:val="000000"/>
          <w:szCs w:val="24"/>
        </w:rPr>
        <w:t xml:space="preserve"> el </w:t>
      </w:r>
      <w:proofErr w:type="spellStart"/>
      <w:r w:rsidRPr="00A413EA">
        <w:rPr>
          <w:rFonts w:cs="Arial"/>
          <w:b w:val="0"/>
          <w:bCs w:val="0"/>
          <w:color w:val="000000"/>
          <w:szCs w:val="24"/>
        </w:rPr>
        <w:t>al</w:t>
      </w:r>
      <w:proofErr w:type="spellEnd"/>
      <w:r w:rsidRPr="00A413EA">
        <w:rPr>
          <w:rFonts w:cs="Arial"/>
          <w:b w:val="0"/>
          <w:bCs w:val="0"/>
          <w:color w:val="000000"/>
          <w:szCs w:val="24"/>
        </w:rPr>
        <w:t>., mediante el empleo de un sistema inducido por Fe3+-EDTA en presencia de peróxido de hidrógeno.</w:t>
      </w:r>
    </w:p>
    <w:p w14:paraId="2DE65D9D" w14:textId="5B09EEF3" w:rsidR="00A413EA" w:rsidRPr="00A413EA" w:rsidRDefault="00A413EA" w:rsidP="009D0209">
      <w:pPr>
        <w:spacing w:line="360" w:lineRule="auto"/>
        <w:rPr>
          <w:rFonts w:cs="Arial"/>
          <w:b w:val="0"/>
          <w:bCs w:val="0"/>
          <w:color w:val="000000"/>
          <w:szCs w:val="24"/>
        </w:rPr>
      </w:pPr>
      <w:r w:rsidRPr="00A413EA">
        <w:rPr>
          <w:rFonts w:cs="Arial"/>
          <w:b w:val="0"/>
          <w:bCs w:val="0"/>
          <w:color w:val="000000"/>
          <w:szCs w:val="24"/>
        </w:rPr>
        <w:lastRenderedPageBreak/>
        <w:t xml:space="preserve">Poco después, </w:t>
      </w:r>
      <w:proofErr w:type="spellStart"/>
      <w:r w:rsidRPr="00A413EA">
        <w:rPr>
          <w:rFonts w:cs="Arial"/>
          <w:b w:val="0"/>
          <w:bCs w:val="0"/>
          <w:color w:val="000000"/>
          <w:szCs w:val="24"/>
        </w:rPr>
        <w:t>Bannach</w:t>
      </w:r>
      <w:proofErr w:type="spellEnd"/>
      <w:r w:rsidRPr="00A413EA">
        <w:rPr>
          <w:rFonts w:cs="Arial"/>
          <w:b w:val="0"/>
          <w:bCs w:val="0"/>
          <w:color w:val="000000"/>
          <w:szCs w:val="24"/>
        </w:rPr>
        <w:t xml:space="preserve"> et al10 comprobaron, en un estudio realizado en hepatocitos de rata, cómo la boldina inhibía de forma dosis</w:t>
      </w:r>
      <w:r w:rsidR="00B53CF6">
        <w:rPr>
          <w:rFonts w:cs="Arial"/>
          <w:b w:val="0"/>
          <w:bCs w:val="0"/>
          <w:color w:val="000000"/>
          <w:szCs w:val="24"/>
        </w:rPr>
        <w:t xml:space="preserve"> </w:t>
      </w:r>
      <w:r w:rsidRPr="00A413EA">
        <w:rPr>
          <w:rFonts w:cs="Arial"/>
          <w:b w:val="0"/>
          <w:bCs w:val="0"/>
          <w:color w:val="000000"/>
          <w:szCs w:val="24"/>
        </w:rPr>
        <w:t xml:space="preserve">dependiente el daño celular inducido por hidroperóxido de </w:t>
      </w:r>
      <w:proofErr w:type="spellStart"/>
      <w:r w:rsidRPr="00A413EA">
        <w:rPr>
          <w:rFonts w:cs="Arial"/>
          <w:b w:val="0"/>
          <w:bCs w:val="0"/>
          <w:color w:val="000000"/>
          <w:szCs w:val="24"/>
        </w:rPr>
        <w:t>tertbutilo</w:t>
      </w:r>
      <w:proofErr w:type="spellEnd"/>
      <w:r w:rsidRPr="00A413EA">
        <w:rPr>
          <w:rFonts w:cs="Arial"/>
          <w:b w:val="0"/>
          <w:bCs w:val="0"/>
          <w:color w:val="000000"/>
          <w:szCs w:val="24"/>
        </w:rPr>
        <w:t xml:space="preserve">; en el estudio, la </w:t>
      </w:r>
      <w:proofErr w:type="spellStart"/>
      <w:r w:rsidRPr="00A413EA">
        <w:rPr>
          <w:rFonts w:cs="Arial"/>
          <w:b w:val="0"/>
          <w:bCs w:val="0"/>
          <w:color w:val="000000"/>
          <w:szCs w:val="24"/>
        </w:rPr>
        <w:t>preincubación</w:t>
      </w:r>
      <w:proofErr w:type="spellEnd"/>
      <w:r w:rsidRPr="00A413EA">
        <w:rPr>
          <w:rFonts w:cs="Arial"/>
          <w:b w:val="0"/>
          <w:bCs w:val="0"/>
          <w:color w:val="000000"/>
          <w:szCs w:val="24"/>
        </w:rPr>
        <w:t xml:space="preserve"> con boldina o la adición simultánea de boldina e hidroperóxido de </w:t>
      </w:r>
      <w:proofErr w:type="spellStart"/>
      <w:r w:rsidRPr="00A413EA">
        <w:rPr>
          <w:rFonts w:cs="Arial"/>
          <w:b w:val="0"/>
          <w:bCs w:val="0"/>
          <w:color w:val="000000"/>
          <w:szCs w:val="24"/>
        </w:rPr>
        <w:t>tertbutilo</w:t>
      </w:r>
      <w:proofErr w:type="spellEnd"/>
      <w:r w:rsidRPr="00A413EA">
        <w:rPr>
          <w:rFonts w:cs="Arial"/>
          <w:b w:val="0"/>
          <w:bCs w:val="0"/>
          <w:color w:val="000000"/>
          <w:szCs w:val="24"/>
        </w:rPr>
        <w:t xml:space="preserve"> protegieron completamente la viabilidad celular.</w:t>
      </w:r>
    </w:p>
    <w:p w14:paraId="583C80F3" w14:textId="09368D04" w:rsidR="00A413EA" w:rsidRPr="00A413EA" w:rsidRDefault="00A413EA" w:rsidP="009D0209">
      <w:pPr>
        <w:spacing w:line="360" w:lineRule="auto"/>
        <w:rPr>
          <w:rFonts w:cs="Arial"/>
          <w:b w:val="0"/>
          <w:bCs w:val="0"/>
          <w:color w:val="000000"/>
          <w:szCs w:val="24"/>
        </w:rPr>
      </w:pPr>
      <w:r w:rsidRPr="00A413EA">
        <w:rPr>
          <w:rFonts w:cs="Arial"/>
          <w:b w:val="0"/>
          <w:bCs w:val="0"/>
          <w:color w:val="000000"/>
          <w:szCs w:val="24"/>
        </w:rPr>
        <w:t>Las mismas propiedades captadoras de radicales libres y antioxidantes de la boldina han sido estudiadas por Jiménez et al usando una metodología basada en la lisis de eritrocitos de rata inducida por radicales libres. Los autores comprobaron sus propiedades protectoras dosis</w:t>
      </w:r>
      <w:r w:rsidR="00B53CF6">
        <w:rPr>
          <w:rFonts w:cs="Arial"/>
          <w:b w:val="0"/>
          <w:bCs w:val="0"/>
          <w:color w:val="000000"/>
          <w:szCs w:val="24"/>
        </w:rPr>
        <w:t xml:space="preserve"> </w:t>
      </w:r>
      <w:r w:rsidRPr="00A413EA">
        <w:rPr>
          <w:rFonts w:cs="Arial"/>
          <w:b w:val="0"/>
          <w:bCs w:val="0"/>
          <w:color w:val="000000"/>
          <w:szCs w:val="24"/>
        </w:rPr>
        <w:t>dependientes frente al daño inducido por el iniciador de radicales libres 2, 2'-azo-bis(2amidinopropano) (AAPH); además del efecto antioxidante también se apreció un efecto citoprotector frente al daño hemolítico inducido químicamente.</w:t>
      </w:r>
    </w:p>
    <w:p w14:paraId="3F8AF380" w14:textId="055D44FD" w:rsidR="00A413EA" w:rsidRPr="00A413EA" w:rsidRDefault="00A413EA" w:rsidP="009D0209">
      <w:pPr>
        <w:spacing w:line="360" w:lineRule="auto"/>
        <w:rPr>
          <w:rFonts w:cs="Arial"/>
          <w:b w:val="0"/>
          <w:bCs w:val="0"/>
          <w:color w:val="000000"/>
          <w:szCs w:val="24"/>
        </w:rPr>
      </w:pPr>
      <w:r w:rsidRPr="00A413EA">
        <w:rPr>
          <w:rFonts w:cs="Arial"/>
          <w:b w:val="0"/>
          <w:bCs w:val="0"/>
          <w:color w:val="000000"/>
          <w:szCs w:val="24"/>
        </w:rPr>
        <w:t xml:space="preserve">Se ha demostrado que la presencia de boldina disminuye los efectos letales en cultivos de </w:t>
      </w:r>
      <w:proofErr w:type="spellStart"/>
      <w:r w:rsidRPr="00A413EA">
        <w:rPr>
          <w:rFonts w:cs="Arial"/>
          <w:b w:val="0"/>
          <w:bCs w:val="0"/>
          <w:color w:val="000000"/>
          <w:szCs w:val="24"/>
        </w:rPr>
        <w:t>Escherichia</w:t>
      </w:r>
      <w:proofErr w:type="spellEnd"/>
      <w:r w:rsidRPr="00A413EA">
        <w:rPr>
          <w:rFonts w:cs="Arial"/>
          <w:b w:val="0"/>
          <w:bCs w:val="0"/>
          <w:color w:val="000000"/>
          <w:szCs w:val="24"/>
        </w:rPr>
        <w:t xml:space="preserve"> </w:t>
      </w:r>
      <w:proofErr w:type="spellStart"/>
      <w:r w:rsidRPr="00A413EA">
        <w:rPr>
          <w:rFonts w:cs="Arial"/>
          <w:b w:val="0"/>
          <w:bCs w:val="0"/>
          <w:color w:val="000000"/>
          <w:szCs w:val="24"/>
        </w:rPr>
        <w:t>coli</w:t>
      </w:r>
      <w:proofErr w:type="spellEnd"/>
      <w:r w:rsidRPr="00A413EA">
        <w:rPr>
          <w:rFonts w:cs="Arial"/>
          <w:b w:val="0"/>
          <w:bCs w:val="0"/>
          <w:color w:val="000000"/>
          <w:szCs w:val="24"/>
        </w:rPr>
        <w:t xml:space="preserve"> provocados por productores de especies reactivas de oxígeno. Los autores sugieren que la protección observada con boldina se puede explicar por su mecanismo de acción antioxidante.</w:t>
      </w:r>
    </w:p>
    <w:p w14:paraId="7C52DAF3" w14:textId="67171774" w:rsidR="00A413EA" w:rsidRPr="00A413EA" w:rsidRDefault="00A413EA" w:rsidP="009D0209">
      <w:pPr>
        <w:spacing w:line="360" w:lineRule="auto"/>
        <w:rPr>
          <w:rFonts w:cs="Arial"/>
          <w:b w:val="0"/>
          <w:bCs w:val="0"/>
          <w:color w:val="000000"/>
          <w:szCs w:val="24"/>
        </w:rPr>
      </w:pPr>
      <w:r w:rsidRPr="00A413EA">
        <w:rPr>
          <w:rFonts w:cs="Arial"/>
          <w:b w:val="0"/>
          <w:bCs w:val="0"/>
          <w:color w:val="000000"/>
          <w:szCs w:val="24"/>
        </w:rPr>
        <w:t xml:space="preserve">La capacidad de boldina de proteger in vitro los sistemas biológicos frente a la acción </w:t>
      </w:r>
      <w:proofErr w:type="spellStart"/>
      <w:r w:rsidRPr="00A413EA">
        <w:rPr>
          <w:rFonts w:cs="Arial"/>
          <w:b w:val="0"/>
          <w:bCs w:val="0"/>
          <w:color w:val="000000"/>
          <w:szCs w:val="24"/>
        </w:rPr>
        <w:t>peroxidativa</w:t>
      </w:r>
      <w:proofErr w:type="spellEnd"/>
      <w:r w:rsidRPr="00A413EA">
        <w:rPr>
          <w:rFonts w:cs="Arial"/>
          <w:b w:val="0"/>
          <w:bCs w:val="0"/>
          <w:color w:val="000000"/>
          <w:szCs w:val="24"/>
        </w:rPr>
        <w:t xml:space="preserve"> de los radicales libres ha sido confirmada por otros autores sobre un homogeneizado de cerebro de rata y otros test con distintos valores de IC50, dependiendo del ensayo realizado.</w:t>
      </w:r>
    </w:p>
    <w:p w14:paraId="3D050C81" w14:textId="3D659965" w:rsidR="00A413EA" w:rsidRPr="00A413EA" w:rsidRDefault="00A413EA" w:rsidP="009D0209">
      <w:pPr>
        <w:spacing w:line="360" w:lineRule="auto"/>
        <w:rPr>
          <w:rFonts w:cs="Arial"/>
          <w:b w:val="0"/>
          <w:bCs w:val="0"/>
          <w:color w:val="000000"/>
          <w:szCs w:val="24"/>
        </w:rPr>
      </w:pPr>
      <w:r w:rsidRPr="00A413EA">
        <w:rPr>
          <w:rFonts w:cs="Arial"/>
          <w:b w:val="0"/>
          <w:bCs w:val="0"/>
          <w:color w:val="000000"/>
          <w:szCs w:val="24"/>
        </w:rPr>
        <w:t xml:space="preserve">Al ser muchos los trabajos que demuestran la actividad antioxidante de la boldina, son también numerosos los estudios existentes dirigidos a dilucidar su mecanismo de acción, y han permitido establecer que actúa como captador de radicales libres, sobre todo del radical hidroxilo. La actividad antioxidante de la boldina ha sido atribuida a la presencia del grupo bifenilo en la estructura </w:t>
      </w:r>
      <w:proofErr w:type="spellStart"/>
      <w:r w:rsidRPr="00A413EA">
        <w:rPr>
          <w:rFonts w:cs="Arial"/>
          <w:b w:val="0"/>
          <w:bCs w:val="0"/>
          <w:color w:val="000000"/>
          <w:szCs w:val="24"/>
        </w:rPr>
        <w:t>aporfinoide</w:t>
      </w:r>
      <w:proofErr w:type="spellEnd"/>
      <w:r w:rsidRPr="00A413EA">
        <w:rPr>
          <w:rFonts w:cs="Arial"/>
          <w:b w:val="0"/>
          <w:bCs w:val="0"/>
          <w:color w:val="000000"/>
          <w:szCs w:val="24"/>
        </w:rPr>
        <w:t xml:space="preserve">. Investigaciones recientes han observado que boldina también inhibe la producción de </w:t>
      </w:r>
      <w:proofErr w:type="spellStart"/>
      <w:r w:rsidRPr="00A413EA">
        <w:rPr>
          <w:rFonts w:cs="Arial"/>
          <w:b w:val="0"/>
          <w:bCs w:val="0"/>
          <w:color w:val="000000"/>
          <w:szCs w:val="24"/>
        </w:rPr>
        <w:t>oxido</w:t>
      </w:r>
      <w:proofErr w:type="spellEnd"/>
      <w:r w:rsidRPr="00A413EA">
        <w:rPr>
          <w:rFonts w:cs="Arial"/>
          <w:b w:val="0"/>
          <w:bCs w:val="0"/>
          <w:color w:val="000000"/>
          <w:szCs w:val="24"/>
        </w:rPr>
        <w:t xml:space="preserve"> nítrico en la mitocondria, y otros autores sugieren que, además de su actividad captadora de radicales libres, la boldina podría proteger algunos componentes vitales de la célula, no sólo disminuyendo la activación metabólica de xenobióticos potencialmente tóxicos, sino también aumentando su eliminación. Todo ello contribuye a su actividad antioxidante.</w:t>
      </w:r>
    </w:p>
    <w:p w14:paraId="05BD8370" w14:textId="77777777" w:rsidR="00A413EA" w:rsidRPr="00A413EA" w:rsidRDefault="00A413EA" w:rsidP="009D0209">
      <w:pPr>
        <w:spacing w:line="360" w:lineRule="auto"/>
        <w:rPr>
          <w:rFonts w:cs="Arial"/>
          <w:b w:val="0"/>
          <w:bCs w:val="0"/>
          <w:color w:val="000000"/>
          <w:szCs w:val="24"/>
        </w:rPr>
      </w:pPr>
      <w:r w:rsidRPr="00A413EA">
        <w:rPr>
          <w:rFonts w:cs="Arial"/>
          <w:b w:val="0"/>
          <w:bCs w:val="0"/>
          <w:color w:val="000000"/>
          <w:szCs w:val="24"/>
        </w:rPr>
        <w:lastRenderedPageBreak/>
        <w:t xml:space="preserve">Por otra parte, </w:t>
      </w:r>
      <w:proofErr w:type="spellStart"/>
      <w:r w:rsidRPr="00A413EA">
        <w:rPr>
          <w:rFonts w:cs="Arial"/>
          <w:b w:val="0"/>
          <w:bCs w:val="0"/>
          <w:color w:val="000000"/>
          <w:szCs w:val="24"/>
        </w:rPr>
        <w:t>Schmeda-Hirschmann</w:t>
      </w:r>
      <w:proofErr w:type="spellEnd"/>
      <w:r w:rsidRPr="00A413EA">
        <w:rPr>
          <w:rFonts w:cs="Arial"/>
          <w:b w:val="0"/>
          <w:bCs w:val="0"/>
          <w:color w:val="000000"/>
          <w:szCs w:val="24"/>
        </w:rPr>
        <w:t xml:space="preserve"> et al16, acertadamente, han estudiado la relación entre la composición química y la actividad antioxidante de </w:t>
      </w:r>
      <w:proofErr w:type="spellStart"/>
      <w:r w:rsidRPr="00A413EA">
        <w:rPr>
          <w:rFonts w:cs="Arial"/>
          <w:b w:val="0"/>
          <w:bCs w:val="0"/>
          <w:color w:val="000000"/>
          <w:szCs w:val="24"/>
        </w:rPr>
        <w:t>Peumus</w:t>
      </w:r>
      <w:proofErr w:type="spellEnd"/>
      <w:r w:rsidRPr="00A413EA">
        <w:rPr>
          <w:rFonts w:cs="Arial"/>
          <w:b w:val="0"/>
          <w:bCs w:val="0"/>
          <w:color w:val="000000"/>
          <w:szCs w:val="24"/>
        </w:rPr>
        <w:t xml:space="preserve"> </w:t>
      </w:r>
      <w:proofErr w:type="spellStart"/>
      <w:r w:rsidRPr="00A413EA">
        <w:rPr>
          <w:rFonts w:cs="Arial"/>
          <w:b w:val="0"/>
          <w:bCs w:val="0"/>
          <w:color w:val="000000"/>
          <w:szCs w:val="24"/>
        </w:rPr>
        <w:t>boldus</w:t>
      </w:r>
      <w:proofErr w:type="spellEnd"/>
      <w:r w:rsidRPr="00A413EA">
        <w:rPr>
          <w:rFonts w:cs="Arial"/>
          <w:b w:val="0"/>
          <w:bCs w:val="0"/>
          <w:color w:val="000000"/>
          <w:szCs w:val="24"/>
        </w:rPr>
        <w:t xml:space="preserve"> e indican que la capacidad captadora de radicales libres de la hoja de boldo puede ser debida no sólo a su contenido en boldina, sino también a la presencia de compuestos fenólicos, basándose en el elevado contenido del extracto en catequinas en relación con boldina (37:1) y en los valores obtenidos para ambos compuestos en ensayos de inhibición de la peroxidación lipídica (75,6 y 12,5 µg/ml, respectivamente).</w:t>
      </w:r>
    </w:p>
    <w:p w14:paraId="09AF2D73" w14:textId="76F57C87" w:rsidR="00A413EA" w:rsidRPr="00A413EA" w:rsidRDefault="00A413EA" w:rsidP="009D0209">
      <w:pPr>
        <w:spacing w:line="360" w:lineRule="auto"/>
        <w:ind w:firstLine="0"/>
        <w:rPr>
          <w:rFonts w:cs="Arial"/>
          <w:b w:val="0"/>
          <w:bCs w:val="0"/>
          <w:color w:val="000000"/>
          <w:szCs w:val="24"/>
        </w:rPr>
      </w:pPr>
    </w:p>
    <w:p w14:paraId="10A5E4E9" w14:textId="4FAA9B7D" w:rsidR="00A413EA" w:rsidRPr="00A413EA" w:rsidRDefault="00A413EA" w:rsidP="009D0209">
      <w:pPr>
        <w:spacing w:line="360" w:lineRule="auto"/>
        <w:rPr>
          <w:rFonts w:cs="Arial"/>
          <w:b w:val="0"/>
          <w:bCs w:val="0"/>
          <w:color w:val="000000"/>
          <w:szCs w:val="24"/>
        </w:rPr>
      </w:pPr>
      <w:r w:rsidRPr="00A413EA">
        <w:rPr>
          <w:rFonts w:cs="Arial"/>
          <w:b w:val="0"/>
          <w:bCs w:val="0"/>
          <w:color w:val="000000"/>
          <w:szCs w:val="24"/>
        </w:rPr>
        <w:t>Actividad relajante. Otro de los efectos producidos por la boldina, comprobado experimentalmente, ha sido el relajante sobre musculatura lisa. La boldina actúa, de manera dosisdependiente, en contracciones inducidas por la acetilcolina en íleon aislado de rata. El mecanismo de acción es un antagonismo competitivo.</w:t>
      </w:r>
    </w:p>
    <w:p w14:paraId="57646FE2" w14:textId="72B60EC8" w:rsidR="00A413EA" w:rsidRPr="00A413EA" w:rsidRDefault="00A413EA" w:rsidP="009D0209">
      <w:pPr>
        <w:spacing w:line="360" w:lineRule="auto"/>
        <w:rPr>
          <w:rFonts w:cs="Arial"/>
          <w:b w:val="0"/>
          <w:bCs w:val="0"/>
          <w:color w:val="000000"/>
          <w:szCs w:val="24"/>
        </w:rPr>
      </w:pPr>
      <w:r w:rsidRPr="00A413EA">
        <w:rPr>
          <w:rFonts w:cs="Arial"/>
          <w:b w:val="0"/>
          <w:bCs w:val="0"/>
          <w:color w:val="000000"/>
          <w:szCs w:val="24"/>
        </w:rPr>
        <w:t>Actividad sobre músculo esquelético. Se han estudiado los efectos de boldina sobre músculo esquelético en diafragma de ratón. A bajas concentraciones este alcaloide potencia la contracción inducida por rianodina, de forma dosisdependiente. Los resultados obtenidos al administrar concentraciones superiores permitieron a los autores concluir que la boldina podría provocar sensibilización del receptor e inducir la liberación de Ca2+ almacenado.</w:t>
      </w:r>
    </w:p>
    <w:p w14:paraId="57D89942" w14:textId="67C0D2EA" w:rsidR="00A413EA" w:rsidRPr="00A413EA" w:rsidRDefault="00A413EA" w:rsidP="009D0209">
      <w:pPr>
        <w:spacing w:line="360" w:lineRule="auto"/>
        <w:rPr>
          <w:rFonts w:cs="Arial"/>
          <w:b w:val="0"/>
          <w:bCs w:val="0"/>
          <w:color w:val="000000"/>
          <w:szCs w:val="24"/>
        </w:rPr>
      </w:pPr>
      <w:r w:rsidRPr="00A413EA">
        <w:rPr>
          <w:rFonts w:cs="Arial"/>
          <w:b w:val="0"/>
          <w:bCs w:val="0"/>
          <w:color w:val="000000"/>
          <w:szCs w:val="24"/>
        </w:rPr>
        <w:t xml:space="preserve">Actividad sobre el sistema nervioso central. También se ha estudiado el efecto inhibidor sobre sistema nervioso central de la boldina, incluyendo acciones neurolépticas, anticonvulsivantes y </w:t>
      </w:r>
      <w:proofErr w:type="spellStart"/>
      <w:r w:rsidRPr="00A413EA">
        <w:rPr>
          <w:rFonts w:cs="Arial"/>
          <w:b w:val="0"/>
          <w:bCs w:val="0"/>
          <w:color w:val="000000"/>
          <w:szCs w:val="24"/>
        </w:rPr>
        <w:t>antinociceptivas</w:t>
      </w:r>
      <w:proofErr w:type="spellEnd"/>
      <w:r w:rsidRPr="00A413EA">
        <w:rPr>
          <w:rFonts w:cs="Arial"/>
          <w:b w:val="0"/>
          <w:bCs w:val="0"/>
          <w:color w:val="000000"/>
          <w:szCs w:val="24"/>
        </w:rPr>
        <w:t>, mediadas por receptores dopaminérgicos D2; no obstante, estas acciones comprobadas in vitro, serían poco relevantes en sistemas in vivo, posiblemente debido al difícil acceso de la molécula a ciertas regiones del sistema nervioso central.</w:t>
      </w:r>
    </w:p>
    <w:p w14:paraId="5D33FA11" w14:textId="53A943BB" w:rsidR="00A413EA" w:rsidRPr="00A413EA" w:rsidRDefault="00A413EA" w:rsidP="009D0209">
      <w:pPr>
        <w:spacing w:line="360" w:lineRule="auto"/>
        <w:rPr>
          <w:rFonts w:cs="Arial"/>
          <w:b w:val="0"/>
          <w:bCs w:val="0"/>
          <w:color w:val="000000"/>
          <w:szCs w:val="24"/>
        </w:rPr>
      </w:pPr>
      <w:r w:rsidRPr="00A413EA">
        <w:rPr>
          <w:rFonts w:cs="Arial"/>
          <w:b w:val="0"/>
          <w:bCs w:val="0"/>
          <w:color w:val="000000"/>
          <w:szCs w:val="24"/>
        </w:rPr>
        <w:t xml:space="preserve">Actividad antimicrobiana. Por otra parte, se ha estudiado la actividad antimicrobiana del aceite esencial obtenido por hidrodestilación a partir de hojas de </w:t>
      </w:r>
      <w:proofErr w:type="spellStart"/>
      <w:r w:rsidRPr="00A413EA">
        <w:rPr>
          <w:rFonts w:cs="Arial"/>
          <w:b w:val="0"/>
          <w:bCs w:val="0"/>
          <w:color w:val="000000"/>
          <w:szCs w:val="24"/>
        </w:rPr>
        <w:t>Peumus</w:t>
      </w:r>
      <w:proofErr w:type="spellEnd"/>
      <w:r w:rsidRPr="00A413EA">
        <w:rPr>
          <w:rFonts w:cs="Arial"/>
          <w:b w:val="0"/>
          <w:bCs w:val="0"/>
          <w:color w:val="000000"/>
          <w:szCs w:val="24"/>
        </w:rPr>
        <w:t xml:space="preserve"> </w:t>
      </w:r>
      <w:proofErr w:type="spellStart"/>
      <w:r w:rsidRPr="00A413EA">
        <w:rPr>
          <w:rFonts w:cs="Arial"/>
          <w:b w:val="0"/>
          <w:bCs w:val="0"/>
          <w:color w:val="000000"/>
          <w:szCs w:val="24"/>
        </w:rPr>
        <w:t>boldus</w:t>
      </w:r>
      <w:proofErr w:type="spellEnd"/>
      <w:r w:rsidRPr="00A413EA">
        <w:rPr>
          <w:rFonts w:cs="Arial"/>
          <w:b w:val="0"/>
          <w:bCs w:val="0"/>
          <w:color w:val="000000"/>
          <w:szCs w:val="24"/>
        </w:rPr>
        <w:t xml:space="preserve">. El ensayo se ha realizado determinando la concentración mínima bactericida y fungicida frente a diversos microorganismos, y han resultado ser los más sensibles </w:t>
      </w:r>
      <w:proofErr w:type="spellStart"/>
      <w:r w:rsidRPr="00A413EA">
        <w:rPr>
          <w:rFonts w:cs="Arial"/>
          <w:b w:val="0"/>
          <w:bCs w:val="0"/>
          <w:color w:val="000000"/>
          <w:szCs w:val="24"/>
        </w:rPr>
        <w:t>Streptococcus</w:t>
      </w:r>
      <w:proofErr w:type="spellEnd"/>
      <w:r w:rsidRPr="00A413EA">
        <w:rPr>
          <w:rFonts w:cs="Arial"/>
          <w:b w:val="0"/>
          <w:bCs w:val="0"/>
          <w:color w:val="000000"/>
          <w:szCs w:val="24"/>
        </w:rPr>
        <w:t xml:space="preserve"> </w:t>
      </w:r>
      <w:proofErr w:type="spellStart"/>
      <w:r w:rsidRPr="00A413EA">
        <w:rPr>
          <w:rFonts w:cs="Arial"/>
          <w:b w:val="0"/>
          <w:bCs w:val="0"/>
          <w:color w:val="000000"/>
          <w:szCs w:val="24"/>
        </w:rPr>
        <w:t>pyogenes</w:t>
      </w:r>
      <w:proofErr w:type="spellEnd"/>
      <w:r w:rsidRPr="00A413EA">
        <w:rPr>
          <w:rFonts w:cs="Arial"/>
          <w:b w:val="0"/>
          <w:bCs w:val="0"/>
          <w:color w:val="000000"/>
          <w:szCs w:val="24"/>
        </w:rPr>
        <w:t xml:space="preserve">, </w:t>
      </w:r>
      <w:proofErr w:type="spellStart"/>
      <w:r w:rsidRPr="00A413EA">
        <w:rPr>
          <w:rFonts w:cs="Arial"/>
          <w:b w:val="0"/>
          <w:bCs w:val="0"/>
          <w:color w:val="000000"/>
          <w:szCs w:val="24"/>
        </w:rPr>
        <w:t>Micrococcus</w:t>
      </w:r>
      <w:proofErr w:type="spellEnd"/>
      <w:r w:rsidRPr="00A413EA">
        <w:rPr>
          <w:rFonts w:cs="Arial"/>
          <w:b w:val="0"/>
          <w:bCs w:val="0"/>
          <w:color w:val="000000"/>
          <w:szCs w:val="24"/>
        </w:rPr>
        <w:t xml:space="preserve"> </w:t>
      </w:r>
      <w:proofErr w:type="spellStart"/>
      <w:r w:rsidRPr="00A413EA">
        <w:rPr>
          <w:rFonts w:cs="Arial"/>
          <w:b w:val="0"/>
          <w:bCs w:val="0"/>
          <w:color w:val="000000"/>
          <w:szCs w:val="24"/>
        </w:rPr>
        <w:t>sp</w:t>
      </w:r>
      <w:proofErr w:type="spellEnd"/>
      <w:r w:rsidRPr="00A413EA">
        <w:rPr>
          <w:rFonts w:cs="Arial"/>
          <w:b w:val="0"/>
          <w:bCs w:val="0"/>
          <w:color w:val="000000"/>
          <w:szCs w:val="24"/>
        </w:rPr>
        <w:t xml:space="preserve">. y </w:t>
      </w:r>
      <w:proofErr w:type="spellStart"/>
      <w:r w:rsidRPr="00A413EA">
        <w:rPr>
          <w:rFonts w:cs="Arial"/>
          <w:b w:val="0"/>
          <w:bCs w:val="0"/>
          <w:color w:val="000000"/>
          <w:szCs w:val="24"/>
        </w:rPr>
        <w:t>Candida</w:t>
      </w:r>
      <w:proofErr w:type="spellEnd"/>
      <w:r w:rsidRPr="00A413EA">
        <w:rPr>
          <w:rFonts w:cs="Arial"/>
          <w:b w:val="0"/>
          <w:bCs w:val="0"/>
          <w:color w:val="000000"/>
          <w:szCs w:val="24"/>
        </w:rPr>
        <w:t xml:space="preserve"> </w:t>
      </w:r>
      <w:proofErr w:type="gramStart"/>
      <w:r w:rsidRPr="00A413EA">
        <w:rPr>
          <w:rFonts w:cs="Arial"/>
          <w:b w:val="0"/>
          <w:bCs w:val="0"/>
          <w:color w:val="000000"/>
          <w:szCs w:val="24"/>
        </w:rPr>
        <w:t>sp .</w:t>
      </w:r>
      <w:proofErr w:type="gramEnd"/>
    </w:p>
    <w:p w14:paraId="3070D014" w14:textId="77777777" w:rsidR="00301998" w:rsidRDefault="00301998" w:rsidP="009D0209">
      <w:pPr>
        <w:spacing w:line="360" w:lineRule="auto"/>
        <w:rPr>
          <w:rFonts w:cs="Arial"/>
          <w:b w:val="0"/>
          <w:bCs w:val="0"/>
          <w:color w:val="000000"/>
          <w:szCs w:val="24"/>
        </w:rPr>
      </w:pPr>
    </w:p>
    <w:p w14:paraId="484F2EF8" w14:textId="77777777" w:rsidR="00301998" w:rsidRDefault="00301998" w:rsidP="009D0209">
      <w:pPr>
        <w:spacing w:line="360" w:lineRule="auto"/>
        <w:rPr>
          <w:rFonts w:cs="Arial"/>
          <w:b w:val="0"/>
          <w:bCs w:val="0"/>
          <w:color w:val="000000"/>
          <w:szCs w:val="24"/>
        </w:rPr>
      </w:pPr>
    </w:p>
    <w:p w14:paraId="5094704D" w14:textId="571A6796" w:rsidR="00A413EA" w:rsidRPr="00A413EA" w:rsidRDefault="00A413EA" w:rsidP="009D0209">
      <w:pPr>
        <w:spacing w:line="360" w:lineRule="auto"/>
        <w:rPr>
          <w:rFonts w:cs="Arial"/>
          <w:b w:val="0"/>
          <w:bCs w:val="0"/>
          <w:color w:val="000000"/>
          <w:szCs w:val="24"/>
        </w:rPr>
      </w:pPr>
      <w:r w:rsidRPr="00A413EA">
        <w:rPr>
          <w:rFonts w:cs="Arial"/>
          <w:b w:val="0"/>
          <w:bCs w:val="0"/>
          <w:color w:val="000000"/>
          <w:szCs w:val="24"/>
        </w:rPr>
        <w:t>Estudios in vivo</w:t>
      </w:r>
    </w:p>
    <w:p w14:paraId="707076F0" w14:textId="60CAAC89" w:rsidR="00A413EA" w:rsidRPr="00A413EA" w:rsidRDefault="00A413EA" w:rsidP="009D0209">
      <w:pPr>
        <w:spacing w:line="360" w:lineRule="auto"/>
        <w:rPr>
          <w:rFonts w:cs="Arial"/>
          <w:b w:val="0"/>
          <w:bCs w:val="0"/>
          <w:color w:val="000000"/>
          <w:szCs w:val="24"/>
        </w:rPr>
      </w:pPr>
      <w:r w:rsidRPr="00A413EA">
        <w:rPr>
          <w:rFonts w:cs="Arial"/>
          <w:b w:val="0"/>
          <w:bCs w:val="0"/>
          <w:color w:val="000000"/>
          <w:szCs w:val="24"/>
        </w:rPr>
        <w:t xml:space="preserve">La propiedades coleréticas, colagogas, diuréticas y </w:t>
      </w:r>
      <w:proofErr w:type="spellStart"/>
      <w:r w:rsidRPr="00A413EA">
        <w:rPr>
          <w:rFonts w:cs="Arial"/>
          <w:b w:val="0"/>
          <w:bCs w:val="0"/>
          <w:color w:val="000000"/>
          <w:szCs w:val="24"/>
        </w:rPr>
        <w:t>estomáquicas</w:t>
      </w:r>
      <w:proofErr w:type="spellEnd"/>
      <w:r w:rsidRPr="00A413EA">
        <w:rPr>
          <w:rFonts w:cs="Arial"/>
          <w:b w:val="0"/>
          <w:bCs w:val="0"/>
          <w:color w:val="000000"/>
          <w:szCs w:val="24"/>
        </w:rPr>
        <w:t xml:space="preserve"> atribuidas tradicionalmente al boldo ha sido comprobadas mediante experimentación animal en estudios realizados principalmente en los años 70 y 80. La acción colerética del boldo ha sido demostrada en diversos estudios de experimentación animal.</w:t>
      </w:r>
    </w:p>
    <w:p w14:paraId="3BFAC93F" w14:textId="1F262350" w:rsidR="00A413EA" w:rsidRPr="00A413EA" w:rsidRDefault="00A413EA" w:rsidP="009D0209">
      <w:pPr>
        <w:spacing w:line="360" w:lineRule="auto"/>
        <w:rPr>
          <w:rFonts w:cs="Arial"/>
          <w:b w:val="0"/>
          <w:bCs w:val="0"/>
          <w:color w:val="000000"/>
          <w:szCs w:val="24"/>
        </w:rPr>
      </w:pPr>
      <w:r w:rsidRPr="00A413EA">
        <w:rPr>
          <w:rFonts w:cs="Arial"/>
          <w:b w:val="0"/>
          <w:bCs w:val="0"/>
          <w:color w:val="000000"/>
          <w:szCs w:val="24"/>
        </w:rPr>
        <w:t xml:space="preserve">Actividad colerética. En rata se ha demostrado una actividad colerética importante, medida por la secreción de bilis, tras administración </w:t>
      </w:r>
      <w:proofErr w:type="spellStart"/>
      <w:r w:rsidRPr="00A413EA">
        <w:rPr>
          <w:rFonts w:cs="Arial"/>
          <w:b w:val="0"/>
          <w:bCs w:val="0"/>
          <w:color w:val="000000"/>
          <w:szCs w:val="24"/>
        </w:rPr>
        <w:t>intraduodenal</w:t>
      </w:r>
      <w:proofErr w:type="spellEnd"/>
      <w:r w:rsidRPr="00A413EA">
        <w:rPr>
          <w:rFonts w:cs="Arial"/>
          <w:b w:val="0"/>
          <w:bCs w:val="0"/>
          <w:color w:val="000000"/>
          <w:szCs w:val="24"/>
        </w:rPr>
        <w:t xml:space="preserve"> del extracto </w:t>
      </w:r>
      <w:proofErr w:type="spellStart"/>
      <w:r w:rsidRPr="00A413EA">
        <w:rPr>
          <w:rFonts w:cs="Arial"/>
          <w:b w:val="0"/>
          <w:bCs w:val="0"/>
          <w:color w:val="000000"/>
          <w:szCs w:val="24"/>
        </w:rPr>
        <w:t>etanólico</w:t>
      </w:r>
      <w:proofErr w:type="spellEnd"/>
      <w:r w:rsidRPr="00A413EA">
        <w:rPr>
          <w:rFonts w:cs="Arial"/>
          <w:b w:val="0"/>
          <w:bCs w:val="0"/>
          <w:color w:val="000000"/>
          <w:szCs w:val="24"/>
        </w:rPr>
        <w:t xml:space="preserve"> purificado (250 y 500 mg/ml), del extracto </w:t>
      </w:r>
      <w:proofErr w:type="spellStart"/>
      <w:r w:rsidRPr="00A413EA">
        <w:rPr>
          <w:rFonts w:cs="Arial"/>
          <w:b w:val="0"/>
          <w:bCs w:val="0"/>
          <w:color w:val="000000"/>
          <w:szCs w:val="24"/>
        </w:rPr>
        <w:t>etanólico</w:t>
      </w:r>
      <w:proofErr w:type="spellEnd"/>
      <w:r w:rsidRPr="00A413EA">
        <w:rPr>
          <w:rFonts w:cs="Arial"/>
          <w:b w:val="0"/>
          <w:bCs w:val="0"/>
          <w:color w:val="000000"/>
          <w:szCs w:val="24"/>
        </w:rPr>
        <w:t xml:space="preserve"> bruto y de una infusión de hojas de boldo. Esta actividad del extracto ha sido comprobada también con la boldina pura, que provocó un aumento en la secreción de bilis en ratas a dosis comprendidas entre 5 y 20 mg/kg, si bien diversos autores apuntan la posibilidad de que el efecto colerético sea debido a un sinergismo de acción entre los alcaloides y los flavonoides (no sólo a los alcaloides), teoría basada en el hecho de que el extracto de la hoja mostró más actividad que el alcaloide aislado20; si bien existen algunos ensayos que ponen en duda esta actividad colerética</w:t>
      </w:r>
    </w:p>
    <w:p w14:paraId="5F1836C0" w14:textId="68B78156" w:rsidR="00A413EA" w:rsidRPr="00A413EA" w:rsidRDefault="00A413EA" w:rsidP="009D0209">
      <w:pPr>
        <w:spacing w:line="360" w:lineRule="auto"/>
        <w:rPr>
          <w:rFonts w:cs="Arial"/>
          <w:b w:val="0"/>
          <w:bCs w:val="0"/>
          <w:color w:val="000000"/>
          <w:szCs w:val="24"/>
        </w:rPr>
      </w:pPr>
      <w:r w:rsidRPr="00A413EA">
        <w:rPr>
          <w:rFonts w:cs="Arial"/>
          <w:b w:val="0"/>
          <w:bCs w:val="0"/>
          <w:color w:val="000000"/>
          <w:szCs w:val="24"/>
        </w:rPr>
        <w:t xml:space="preserve">Actividad </w:t>
      </w:r>
      <w:proofErr w:type="spellStart"/>
      <w:r w:rsidRPr="00A413EA">
        <w:rPr>
          <w:rFonts w:cs="Arial"/>
          <w:b w:val="0"/>
          <w:bCs w:val="0"/>
          <w:color w:val="000000"/>
          <w:szCs w:val="24"/>
        </w:rPr>
        <w:t>hepatoprotectora</w:t>
      </w:r>
      <w:proofErr w:type="spellEnd"/>
      <w:r w:rsidRPr="00A413EA">
        <w:rPr>
          <w:rFonts w:cs="Arial"/>
          <w:b w:val="0"/>
          <w:bCs w:val="0"/>
          <w:color w:val="000000"/>
          <w:szCs w:val="24"/>
        </w:rPr>
        <w:t xml:space="preserve">. También se ha establecido experimentalmente la actividad </w:t>
      </w:r>
      <w:proofErr w:type="spellStart"/>
      <w:r w:rsidRPr="00A413EA">
        <w:rPr>
          <w:rFonts w:cs="Arial"/>
          <w:b w:val="0"/>
          <w:bCs w:val="0"/>
          <w:color w:val="000000"/>
          <w:szCs w:val="24"/>
        </w:rPr>
        <w:t>hepatoprotectora</w:t>
      </w:r>
      <w:proofErr w:type="spellEnd"/>
      <w:r w:rsidRPr="00A413EA">
        <w:rPr>
          <w:rFonts w:cs="Arial"/>
          <w:b w:val="0"/>
          <w:bCs w:val="0"/>
          <w:color w:val="000000"/>
          <w:szCs w:val="24"/>
        </w:rPr>
        <w:t xml:space="preserve"> del extracto hidroalcohólico de hojas de boldo (con un contenido en boldina de 0,06-0,115%) frente a la toxicidad inducida por tetracloruro de carbono. La actividad del extracto resultó superior (70% de protección) a la de la boldina (49% de protección)21.</w:t>
      </w:r>
    </w:p>
    <w:p w14:paraId="416E50FD" w14:textId="39B0A72B" w:rsidR="00A413EA" w:rsidRPr="00A413EA" w:rsidRDefault="00A413EA" w:rsidP="009D0209">
      <w:pPr>
        <w:spacing w:line="360" w:lineRule="auto"/>
        <w:rPr>
          <w:rFonts w:cs="Arial"/>
          <w:b w:val="0"/>
          <w:bCs w:val="0"/>
          <w:color w:val="000000"/>
          <w:szCs w:val="24"/>
        </w:rPr>
      </w:pPr>
      <w:r w:rsidRPr="00A413EA">
        <w:rPr>
          <w:rFonts w:cs="Arial"/>
          <w:b w:val="0"/>
          <w:bCs w:val="0"/>
          <w:color w:val="000000"/>
          <w:szCs w:val="24"/>
        </w:rPr>
        <w:t xml:space="preserve">Actividad antiinflamatoria. Tanto el extracto purificado de hojas de boldo como la boldina, administrados a animales de experimentación, han manifestado una importante actividad antiinflamatoria, evaluada mediante el test de reducción del edema plantar inducido por </w:t>
      </w:r>
      <w:proofErr w:type="spellStart"/>
      <w:r w:rsidRPr="00A413EA">
        <w:rPr>
          <w:rFonts w:cs="Arial"/>
          <w:b w:val="0"/>
          <w:bCs w:val="0"/>
          <w:color w:val="000000"/>
          <w:szCs w:val="24"/>
        </w:rPr>
        <w:t>carragenina</w:t>
      </w:r>
      <w:proofErr w:type="spellEnd"/>
      <w:r w:rsidRPr="00A413EA">
        <w:rPr>
          <w:rFonts w:cs="Arial"/>
          <w:b w:val="0"/>
          <w:bCs w:val="0"/>
          <w:color w:val="000000"/>
          <w:szCs w:val="24"/>
        </w:rPr>
        <w:t xml:space="preserve">. Se observó también una prevención en el aumento de temperatura rectal en conejos tratados con pirógenos. Se ha observado que boldina inhibe la síntesis de prostaglandinas. Estas propiedades antiinflamatorias, junto con la actividad </w:t>
      </w:r>
      <w:proofErr w:type="spellStart"/>
      <w:r w:rsidRPr="00A413EA">
        <w:rPr>
          <w:rFonts w:cs="Arial"/>
          <w:b w:val="0"/>
          <w:bCs w:val="0"/>
          <w:color w:val="000000"/>
          <w:szCs w:val="24"/>
        </w:rPr>
        <w:t>citoprotectora</w:t>
      </w:r>
      <w:proofErr w:type="spellEnd"/>
      <w:r w:rsidRPr="00A413EA">
        <w:rPr>
          <w:rFonts w:cs="Arial"/>
          <w:b w:val="0"/>
          <w:bCs w:val="0"/>
          <w:color w:val="000000"/>
          <w:szCs w:val="24"/>
        </w:rPr>
        <w:t xml:space="preserve"> de boldina, se han confirmado en un modelo experimental de colitis aguda.</w:t>
      </w:r>
    </w:p>
    <w:p w14:paraId="06BA989B" w14:textId="691E43A8" w:rsidR="00A413EA" w:rsidRPr="00A413EA" w:rsidRDefault="00A413EA" w:rsidP="009D0209">
      <w:pPr>
        <w:spacing w:line="360" w:lineRule="auto"/>
        <w:rPr>
          <w:rFonts w:cs="Arial"/>
          <w:b w:val="0"/>
          <w:bCs w:val="0"/>
          <w:color w:val="000000"/>
          <w:szCs w:val="24"/>
        </w:rPr>
      </w:pPr>
      <w:r w:rsidRPr="00A413EA">
        <w:rPr>
          <w:rFonts w:cs="Arial"/>
          <w:b w:val="0"/>
          <w:bCs w:val="0"/>
          <w:color w:val="000000"/>
          <w:szCs w:val="24"/>
        </w:rPr>
        <w:t xml:space="preserve">Actividad </w:t>
      </w:r>
      <w:proofErr w:type="spellStart"/>
      <w:r w:rsidRPr="00A413EA">
        <w:rPr>
          <w:rFonts w:cs="Arial"/>
          <w:b w:val="0"/>
          <w:bCs w:val="0"/>
          <w:color w:val="000000"/>
          <w:szCs w:val="24"/>
        </w:rPr>
        <w:t>antiaterosclerótica</w:t>
      </w:r>
      <w:proofErr w:type="spellEnd"/>
      <w:r w:rsidRPr="00A413EA">
        <w:rPr>
          <w:rFonts w:cs="Arial"/>
          <w:b w:val="0"/>
          <w:bCs w:val="0"/>
          <w:color w:val="000000"/>
          <w:szCs w:val="24"/>
        </w:rPr>
        <w:t>. Se ha demostrado que la boldina disminuye el desarrollo de aterosclerosis (reduce las lesiones hasta en un 40% en relación con el control).</w:t>
      </w:r>
    </w:p>
    <w:p w14:paraId="4002777A" w14:textId="49167566" w:rsidR="00A413EA" w:rsidRPr="00A413EA" w:rsidRDefault="00A413EA" w:rsidP="009D0209">
      <w:pPr>
        <w:spacing w:line="360" w:lineRule="auto"/>
        <w:rPr>
          <w:rFonts w:cs="Arial"/>
          <w:b w:val="0"/>
          <w:bCs w:val="0"/>
          <w:color w:val="000000"/>
          <w:szCs w:val="24"/>
        </w:rPr>
      </w:pPr>
      <w:r w:rsidRPr="00A413EA">
        <w:rPr>
          <w:rFonts w:cs="Arial"/>
          <w:b w:val="0"/>
          <w:bCs w:val="0"/>
          <w:color w:val="000000"/>
          <w:szCs w:val="24"/>
        </w:rPr>
        <w:lastRenderedPageBreak/>
        <w:t>Indicaciones terapéuticas y posología</w:t>
      </w:r>
    </w:p>
    <w:p w14:paraId="79D292A6" w14:textId="040374F7" w:rsidR="00A413EA" w:rsidRPr="00A413EA" w:rsidRDefault="004D2F02" w:rsidP="009D0209">
      <w:pPr>
        <w:spacing w:line="360" w:lineRule="auto"/>
        <w:rPr>
          <w:rFonts w:cs="Arial"/>
          <w:b w:val="0"/>
          <w:bCs w:val="0"/>
          <w:color w:val="000000"/>
          <w:szCs w:val="24"/>
        </w:rPr>
      </w:pPr>
      <w:r>
        <w:rPr>
          <w:noProof/>
        </w:rPr>
        <mc:AlternateContent>
          <mc:Choice Requires="wps">
            <w:drawing>
              <wp:anchor distT="0" distB="0" distL="114300" distR="114300" simplePos="0" relativeHeight="251661312" behindDoc="0" locked="0" layoutInCell="1" allowOverlap="1" wp14:anchorId="56FBC08E" wp14:editId="03EBFB66">
                <wp:simplePos x="0" y="0"/>
                <wp:positionH relativeFrom="column">
                  <wp:posOffset>4527550</wp:posOffset>
                </wp:positionH>
                <wp:positionV relativeFrom="paragraph">
                  <wp:posOffset>2051685</wp:posOffset>
                </wp:positionV>
                <wp:extent cx="1724660" cy="635"/>
                <wp:effectExtent l="0" t="0" r="0" b="0"/>
                <wp:wrapSquare wrapText="bothSides"/>
                <wp:docPr id="426056261" name="Cuadro de texto 1"/>
                <wp:cNvGraphicFramePr/>
                <a:graphic xmlns:a="http://schemas.openxmlformats.org/drawingml/2006/main">
                  <a:graphicData uri="http://schemas.microsoft.com/office/word/2010/wordprocessingShape">
                    <wps:wsp>
                      <wps:cNvSpPr txBox="1"/>
                      <wps:spPr>
                        <a:xfrm>
                          <a:off x="0" y="0"/>
                          <a:ext cx="1724660" cy="635"/>
                        </a:xfrm>
                        <a:prstGeom prst="rect">
                          <a:avLst/>
                        </a:prstGeom>
                        <a:solidFill>
                          <a:prstClr val="white"/>
                        </a:solidFill>
                        <a:ln>
                          <a:noFill/>
                        </a:ln>
                      </wps:spPr>
                      <wps:txbx>
                        <w:txbxContent>
                          <w:p w14:paraId="4D4DAA71" w14:textId="4220EBD0" w:rsidR="004D2F02" w:rsidRPr="000149CE" w:rsidRDefault="004D2F02" w:rsidP="004D2F02">
                            <w:pPr>
                              <w:pStyle w:val="Descripcin"/>
                              <w:jc w:val="center"/>
                              <w:rPr>
                                <w:rFonts w:cs="Arial"/>
                                <w:noProof/>
                                <w:color w:val="000000"/>
                                <w:sz w:val="24"/>
                                <w:szCs w:val="24"/>
                              </w:rPr>
                            </w:pPr>
                            <w:r w:rsidRPr="002E6854">
                              <w:t>Fig. 3. Hojas de boldo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6FBC08E" id="_x0000_t202" coordsize="21600,21600" o:spt="202" path="m,l,21600r21600,l21600,xe">
                <v:stroke joinstyle="miter"/>
                <v:path gradientshapeok="t" o:connecttype="rect"/>
              </v:shapetype>
              <v:shape id="Cuadro de texto 1" o:spid="_x0000_s1026" type="#_x0000_t202" style="position:absolute;left:0;text-align:left;margin-left:356.5pt;margin-top:161.55pt;width:135.8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" stroked="f">
                <v:textbox style="mso-fit-shape-to-text:t" inset="0,0,0,0">
                  <w:txbxContent>
                    <w:p w14:paraId="4D4DAA71" w14:textId="4220EBD0" w:rsidR="004D2F02" w:rsidRPr="000149CE" w:rsidRDefault="004D2F02" w:rsidP="004D2F02">
                      <w:pPr>
                        <w:pStyle w:val="Descripcin"/>
                        <w:jc w:val="center"/>
                        <w:rPr>
                          <w:rFonts w:cs="Arial"/>
                          <w:noProof/>
                          <w:color w:val="000000"/>
                          <w:sz w:val="24"/>
                          <w:szCs w:val="24"/>
                        </w:rPr>
                      </w:pPr>
                      <w:r w:rsidRPr="002E6854">
                        <w:t>Fig. 3. Hojas de boldo</w:t>
                      </w:r>
                    </w:p>
                  </w:txbxContent>
                </v:textbox>
                <w10:wrap type="square"/>
              </v:shape>
            </w:pict>
          </mc:Fallback>
        </mc:AlternateContent>
      </w:r>
      <w:r>
        <w:rPr>
          <w:rFonts w:cs="Arial"/>
          <w:b w:val="0"/>
          <w:bCs w:val="0"/>
          <w:noProof/>
          <w:color w:val="000000"/>
          <w:szCs w:val="24"/>
        </w:rPr>
        <w:drawing>
          <wp:anchor distT="0" distB="0" distL="114300" distR="114300" simplePos="0" relativeHeight="251659264" behindDoc="0" locked="0" layoutInCell="1" allowOverlap="1" wp14:anchorId="011464C5" wp14:editId="271C54BC">
            <wp:simplePos x="0" y="0"/>
            <wp:positionH relativeFrom="column">
              <wp:posOffset>4527550</wp:posOffset>
            </wp:positionH>
            <wp:positionV relativeFrom="paragraph">
              <wp:posOffset>27940</wp:posOffset>
            </wp:positionV>
            <wp:extent cx="1725283" cy="1966823"/>
            <wp:effectExtent l="0" t="0" r="8890" b="0"/>
            <wp:wrapSquare wrapText="bothSides"/>
            <wp:docPr id="130286936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869366" name="Imagen 1302869366"/>
                    <pic:cNvPicPr/>
                  </pic:nvPicPr>
                  <pic:blipFill>
                    <a:blip r:embed="rId11">
                      <a:extLst>
                        <a:ext uri="{28A0092B-C50C-407E-A947-70E740481C1C}">
                          <a14:useLocalDpi xmlns:a14="http://schemas.microsoft.com/office/drawing/2010/main" val="0"/>
                        </a:ext>
                      </a:extLst>
                    </a:blip>
                    <a:stretch>
                      <a:fillRect/>
                    </a:stretch>
                  </pic:blipFill>
                  <pic:spPr>
                    <a:xfrm>
                      <a:off x="0" y="0"/>
                      <a:ext cx="1725283" cy="1966823"/>
                    </a:xfrm>
                    <a:prstGeom prst="rect">
                      <a:avLst/>
                    </a:prstGeom>
                  </pic:spPr>
                </pic:pic>
              </a:graphicData>
            </a:graphic>
          </wp:anchor>
        </w:drawing>
      </w:r>
      <w:r w:rsidR="00A413EA" w:rsidRPr="00A413EA">
        <w:rPr>
          <w:rFonts w:cs="Arial"/>
          <w:b w:val="0"/>
          <w:bCs w:val="0"/>
          <w:color w:val="000000"/>
          <w:szCs w:val="24"/>
        </w:rPr>
        <w:t xml:space="preserve">La Comisión E alemana recoge únicamente los empleos de la hoja de boldo (fig. 3) derivados de su actividad </w:t>
      </w:r>
      <w:proofErr w:type="spellStart"/>
      <w:r w:rsidR="00A413EA" w:rsidRPr="00A413EA">
        <w:rPr>
          <w:rFonts w:cs="Arial"/>
          <w:b w:val="0"/>
          <w:bCs w:val="0"/>
          <w:color w:val="000000"/>
          <w:szCs w:val="24"/>
        </w:rPr>
        <w:t>espasmolítica</w:t>
      </w:r>
      <w:proofErr w:type="spellEnd"/>
      <w:r w:rsidR="00A413EA" w:rsidRPr="00A413EA">
        <w:rPr>
          <w:rFonts w:cs="Arial"/>
          <w:b w:val="0"/>
          <w:bCs w:val="0"/>
          <w:color w:val="000000"/>
          <w:szCs w:val="24"/>
        </w:rPr>
        <w:t>, colerética y estimulante de la secreción gástrica: «dispepsia suave y espasmos gastrointestinales». Recomienda la dosis, salvo modificación por prescripción, de 3 g de droga al día e indica que no debe ser usada en enfermedades hepáticas graves ni cuando existe obstrucción de conductos biliares.</w:t>
      </w:r>
    </w:p>
    <w:p w14:paraId="1E50DCA6" w14:textId="77777777" w:rsidR="00A413EA" w:rsidRPr="00A413EA" w:rsidRDefault="00A413EA" w:rsidP="009D0209">
      <w:pPr>
        <w:spacing w:line="360" w:lineRule="auto"/>
        <w:rPr>
          <w:rFonts w:cs="Arial"/>
          <w:b w:val="0"/>
          <w:bCs w:val="0"/>
          <w:color w:val="000000"/>
          <w:szCs w:val="24"/>
        </w:rPr>
      </w:pPr>
      <w:r w:rsidRPr="00A413EA">
        <w:rPr>
          <w:rFonts w:cs="Arial"/>
          <w:b w:val="0"/>
          <w:bCs w:val="0"/>
          <w:color w:val="000000"/>
          <w:szCs w:val="24"/>
        </w:rPr>
        <w:t>Por otra parte, ESCOP (</w:t>
      </w:r>
      <w:proofErr w:type="spellStart"/>
      <w:r w:rsidRPr="00A413EA">
        <w:rPr>
          <w:rFonts w:cs="Arial"/>
          <w:b w:val="0"/>
          <w:bCs w:val="0"/>
          <w:color w:val="000000"/>
          <w:szCs w:val="24"/>
        </w:rPr>
        <w:t>European</w:t>
      </w:r>
      <w:proofErr w:type="spellEnd"/>
      <w:r w:rsidRPr="00A413EA">
        <w:rPr>
          <w:rFonts w:cs="Arial"/>
          <w:b w:val="0"/>
          <w:bCs w:val="0"/>
          <w:color w:val="000000"/>
          <w:szCs w:val="24"/>
        </w:rPr>
        <w:t xml:space="preserve"> </w:t>
      </w:r>
      <w:proofErr w:type="spellStart"/>
      <w:r w:rsidRPr="00A413EA">
        <w:rPr>
          <w:rFonts w:cs="Arial"/>
          <w:b w:val="0"/>
          <w:bCs w:val="0"/>
          <w:color w:val="000000"/>
          <w:szCs w:val="24"/>
        </w:rPr>
        <w:t>Scientific</w:t>
      </w:r>
      <w:proofErr w:type="spellEnd"/>
      <w:r w:rsidRPr="00A413EA">
        <w:rPr>
          <w:rFonts w:cs="Arial"/>
          <w:b w:val="0"/>
          <w:bCs w:val="0"/>
          <w:color w:val="000000"/>
          <w:szCs w:val="24"/>
        </w:rPr>
        <w:t xml:space="preserve"> Cooperative </w:t>
      </w:r>
      <w:proofErr w:type="spellStart"/>
      <w:r w:rsidRPr="00A413EA">
        <w:rPr>
          <w:rFonts w:cs="Arial"/>
          <w:b w:val="0"/>
          <w:bCs w:val="0"/>
          <w:color w:val="000000"/>
          <w:szCs w:val="24"/>
        </w:rPr>
        <w:t>on</w:t>
      </w:r>
      <w:proofErr w:type="spellEnd"/>
      <w:r w:rsidRPr="00A413EA">
        <w:rPr>
          <w:rFonts w:cs="Arial"/>
          <w:b w:val="0"/>
          <w:bCs w:val="0"/>
          <w:color w:val="000000"/>
          <w:szCs w:val="24"/>
        </w:rPr>
        <w:t xml:space="preserve"> </w:t>
      </w:r>
      <w:proofErr w:type="spellStart"/>
      <w:r w:rsidRPr="00A413EA">
        <w:rPr>
          <w:rFonts w:cs="Arial"/>
          <w:b w:val="0"/>
          <w:bCs w:val="0"/>
          <w:color w:val="000000"/>
          <w:szCs w:val="24"/>
        </w:rPr>
        <w:t>Phytoterapy</w:t>
      </w:r>
      <w:proofErr w:type="spellEnd"/>
      <w:r w:rsidRPr="00A413EA">
        <w:rPr>
          <w:rFonts w:cs="Arial"/>
          <w:b w:val="0"/>
          <w:bCs w:val="0"/>
          <w:color w:val="000000"/>
          <w:szCs w:val="24"/>
        </w:rPr>
        <w:t xml:space="preserve">) incluye las siguientes indicaciones: tratamiento de alteraciones hepatobiliares menores y </w:t>
      </w:r>
      <w:proofErr w:type="spellStart"/>
      <w:r w:rsidRPr="00A413EA">
        <w:rPr>
          <w:rFonts w:cs="Arial"/>
          <w:b w:val="0"/>
          <w:bCs w:val="0"/>
          <w:color w:val="000000"/>
          <w:szCs w:val="24"/>
        </w:rPr>
        <w:t>tratatamiento</w:t>
      </w:r>
      <w:proofErr w:type="spellEnd"/>
      <w:r w:rsidRPr="00A413EA">
        <w:rPr>
          <w:rFonts w:cs="Arial"/>
          <w:b w:val="0"/>
          <w:bCs w:val="0"/>
          <w:color w:val="000000"/>
          <w:szCs w:val="24"/>
        </w:rPr>
        <w:t xml:space="preserve"> sintomático de alteraciones digestivas suaves. Se administran diversas formas farmacéuticas orales. La dosis que recomienda para adultos es de 2 a 5 g de la droga en infusión; 0,2-0,6 g de droga o el equivalente del extracto hidroalcohólico; 1 a 3 ml de tintura (1:5, 80% etanol) o entre 0,5 y 1 ml de extracto fluido (1:1, 80% etanol). Indica que no debe ser usada de forma continua durante más de 4 semanas y añade que está contraindicada en situaciones de obstrucción biliar.</w:t>
      </w:r>
    </w:p>
    <w:p w14:paraId="1F2D86FA" w14:textId="77777777" w:rsidR="00A413EA" w:rsidRPr="00A413EA" w:rsidRDefault="00A413EA" w:rsidP="009D0209">
      <w:pPr>
        <w:spacing w:line="360" w:lineRule="auto"/>
        <w:rPr>
          <w:rFonts w:cs="Arial"/>
          <w:b w:val="0"/>
          <w:bCs w:val="0"/>
          <w:color w:val="000000"/>
          <w:szCs w:val="24"/>
        </w:rPr>
      </w:pPr>
    </w:p>
    <w:p w14:paraId="00843E6A" w14:textId="1C40D695" w:rsidR="00A413EA" w:rsidRPr="00A413EA" w:rsidRDefault="00A413EA" w:rsidP="009D0209">
      <w:pPr>
        <w:spacing w:line="360" w:lineRule="auto"/>
        <w:rPr>
          <w:rFonts w:cs="Arial"/>
          <w:b w:val="0"/>
          <w:bCs w:val="0"/>
          <w:color w:val="000000"/>
          <w:szCs w:val="24"/>
        </w:rPr>
      </w:pPr>
      <w:r w:rsidRPr="00A413EA">
        <w:rPr>
          <w:rFonts w:cs="Arial"/>
          <w:b w:val="0"/>
          <w:bCs w:val="0"/>
          <w:color w:val="000000"/>
          <w:szCs w:val="24"/>
        </w:rPr>
        <w:t>Otras indicaciones recogidas en bibliografía son: colagogo, estimulante hepático, diurético, antiséptico urinario suave y en el tratamiento de cálculos biliares, reumatismo, dolores hepáticos o de vejiga, trastornos gastrointestinales como el estreñimiento y específicamente en colelitiasis dolorosas.</w:t>
      </w:r>
    </w:p>
    <w:p w14:paraId="7C33DC67" w14:textId="7E74E66B" w:rsidR="00A413EA" w:rsidRPr="00A413EA" w:rsidRDefault="00A413EA" w:rsidP="009D0209">
      <w:pPr>
        <w:spacing w:line="360" w:lineRule="auto"/>
        <w:rPr>
          <w:rFonts w:cs="Arial"/>
          <w:b w:val="0"/>
          <w:bCs w:val="0"/>
          <w:color w:val="000000"/>
          <w:szCs w:val="24"/>
        </w:rPr>
      </w:pPr>
      <w:r w:rsidRPr="00A413EA">
        <w:rPr>
          <w:rFonts w:cs="Arial"/>
          <w:b w:val="0"/>
          <w:bCs w:val="0"/>
          <w:color w:val="000000"/>
          <w:szCs w:val="24"/>
        </w:rPr>
        <w:t>Toxicidad y efectos adversos</w:t>
      </w:r>
    </w:p>
    <w:p w14:paraId="1B849DA3" w14:textId="65B8A455" w:rsidR="00A413EA" w:rsidRPr="00A413EA" w:rsidRDefault="00A413EA" w:rsidP="009D0209">
      <w:pPr>
        <w:spacing w:line="360" w:lineRule="auto"/>
        <w:rPr>
          <w:rFonts w:cs="Arial"/>
          <w:b w:val="0"/>
          <w:bCs w:val="0"/>
          <w:color w:val="000000"/>
          <w:szCs w:val="24"/>
        </w:rPr>
      </w:pPr>
      <w:r w:rsidRPr="00A413EA">
        <w:rPr>
          <w:rFonts w:cs="Arial"/>
          <w:b w:val="0"/>
          <w:bCs w:val="0"/>
          <w:color w:val="000000"/>
          <w:szCs w:val="24"/>
        </w:rPr>
        <w:t>A las dosis recomendadas en terapéutica, se considera que la hoja de boldo carece de efectos tóxicos. Las dosis necesarias para inducir toxicidad, letalidad o efectos secundarios en animales son relativamente altas. La DL50 de boldina en ratón y cobayo es, respectivamente, de 500 y 1.000 mg/kg, tras administración oral. La administración a ratas de extracto hidroalcohólico a dosis de 3 g/kg no puso de manifiesto efectos tóxicos20.</w:t>
      </w:r>
    </w:p>
    <w:p w14:paraId="2254E6FD" w14:textId="77854EAE" w:rsidR="00A413EA" w:rsidRPr="00A413EA" w:rsidRDefault="00A413EA" w:rsidP="009D0209">
      <w:pPr>
        <w:spacing w:line="360" w:lineRule="auto"/>
        <w:rPr>
          <w:rFonts w:cs="Arial"/>
          <w:b w:val="0"/>
          <w:bCs w:val="0"/>
          <w:color w:val="000000"/>
          <w:szCs w:val="24"/>
        </w:rPr>
      </w:pPr>
      <w:r w:rsidRPr="00A413EA">
        <w:rPr>
          <w:rFonts w:cs="Arial"/>
          <w:b w:val="0"/>
          <w:bCs w:val="0"/>
          <w:color w:val="000000"/>
          <w:szCs w:val="24"/>
        </w:rPr>
        <w:lastRenderedPageBreak/>
        <w:t xml:space="preserve">Dosis muy elevadas del extracto </w:t>
      </w:r>
      <w:proofErr w:type="spellStart"/>
      <w:r w:rsidRPr="00A413EA">
        <w:rPr>
          <w:rFonts w:cs="Arial"/>
          <w:b w:val="0"/>
          <w:bCs w:val="0"/>
          <w:color w:val="000000"/>
          <w:szCs w:val="24"/>
        </w:rPr>
        <w:t>etanólico</w:t>
      </w:r>
      <w:proofErr w:type="spellEnd"/>
      <w:r w:rsidRPr="00A413EA">
        <w:rPr>
          <w:rFonts w:cs="Arial"/>
          <w:b w:val="0"/>
          <w:bCs w:val="0"/>
          <w:color w:val="000000"/>
          <w:szCs w:val="24"/>
        </w:rPr>
        <w:t xml:space="preserve"> (800 mg/kg/día), administradas a animales de experimentación en los primeros días de gestación, dieron como resultado abortos y efectos teratogénicos, por lo que no debe ser usado en embarazo y lactancia sin control médico25.</w:t>
      </w:r>
    </w:p>
    <w:p w14:paraId="40709687" w14:textId="50286870" w:rsidR="00A413EA" w:rsidRPr="00A413EA" w:rsidRDefault="00A413EA" w:rsidP="009D0209">
      <w:pPr>
        <w:spacing w:line="360" w:lineRule="auto"/>
        <w:rPr>
          <w:rFonts w:cs="Arial"/>
          <w:b w:val="0"/>
          <w:bCs w:val="0"/>
          <w:color w:val="000000"/>
          <w:szCs w:val="24"/>
        </w:rPr>
      </w:pPr>
      <w:r w:rsidRPr="00A413EA">
        <w:rPr>
          <w:rFonts w:cs="Arial"/>
          <w:b w:val="0"/>
          <w:bCs w:val="0"/>
          <w:color w:val="000000"/>
          <w:szCs w:val="24"/>
        </w:rPr>
        <w:t>El aceite esencial, como ocurre con otros muchos, es tóxico, habiéndose establecido la DL50 en 0,13 g/kg en rata y provocando convulsiones con dosis de 0,07 g/kg.4</w:t>
      </w:r>
    </w:p>
    <w:p w14:paraId="3A4B93EF" w14:textId="623C3766" w:rsidR="00A413EA" w:rsidRPr="00A413EA" w:rsidRDefault="00A413EA" w:rsidP="009D0209">
      <w:pPr>
        <w:spacing w:line="360" w:lineRule="auto"/>
        <w:rPr>
          <w:rFonts w:cs="Arial"/>
          <w:b w:val="0"/>
          <w:bCs w:val="0"/>
          <w:color w:val="000000"/>
          <w:szCs w:val="24"/>
        </w:rPr>
      </w:pPr>
      <w:r w:rsidRPr="00A413EA">
        <w:rPr>
          <w:rFonts w:cs="Arial"/>
          <w:b w:val="0"/>
          <w:bCs w:val="0"/>
          <w:color w:val="000000"/>
          <w:szCs w:val="24"/>
        </w:rPr>
        <w:t xml:space="preserve">Dosis excesivas de boldo pueden causar irritación renal, debido al aceite esencial; asimismo, el </w:t>
      </w:r>
      <w:proofErr w:type="spellStart"/>
      <w:r w:rsidRPr="00A413EA">
        <w:rPr>
          <w:rFonts w:cs="Arial"/>
          <w:b w:val="0"/>
          <w:bCs w:val="0"/>
          <w:color w:val="000000"/>
          <w:szCs w:val="24"/>
        </w:rPr>
        <w:t>ascaridol</w:t>
      </w:r>
      <w:proofErr w:type="spellEnd"/>
      <w:r w:rsidRPr="00A413EA">
        <w:rPr>
          <w:rFonts w:cs="Arial"/>
          <w:b w:val="0"/>
          <w:bCs w:val="0"/>
          <w:color w:val="000000"/>
          <w:szCs w:val="24"/>
        </w:rPr>
        <w:t xml:space="preserve">, uno de los principales constituyentes del aceite esencial, es tóxico y su uso no está recomendado. </w:t>
      </w:r>
    </w:p>
    <w:p w14:paraId="75CF027F" w14:textId="77777777" w:rsidR="00A413EA" w:rsidRDefault="00A413EA" w:rsidP="009D0209">
      <w:pPr>
        <w:spacing w:line="360" w:lineRule="auto"/>
        <w:rPr>
          <w:rFonts w:cs="Arial"/>
          <w:color w:val="000000"/>
          <w:sz w:val="28"/>
          <w:szCs w:val="24"/>
        </w:rPr>
      </w:pPr>
    </w:p>
    <w:p w14:paraId="27EDCDF1" w14:textId="77777777" w:rsidR="00A413EA" w:rsidRPr="00A413EA" w:rsidRDefault="00A413EA" w:rsidP="009D0209">
      <w:pPr>
        <w:spacing w:line="360" w:lineRule="auto"/>
        <w:rPr>
          <w:rFonts w:cs="Arial"/>
          <w:color w:val="000000"/>
          <w:sz w:val="28"/>
          <w:szCs w:val="24"/>
        </w:rPr>
      </w:pPr>
    </w:p>
    <w:p w14:paraId="0D3E152F" w14:textId="28C2C744" w:rsidR="007942DC" w:rsidRPr="007942DC" w:rsidRDefault="007942DC" w:rsidP="009D0209">
      <w:pPr>
        <w:spacing w:line="360" w:lineRule="auto"/>
        <w:rPr>
          <w:rFonts w:cs="Arial"/>
          <w:b w:val="0"/>
          <w:bCs w:val="0"/>
          <w:color w:val="000000"/>
        </w:rPr>
      </w:pPr>
      <w:r w:rsidRPr="007942DC">
        <w:rPr>
          <w:rFonts w:cs="Arial"/>
          <w:b w:val="0"/>
          <w:bCs w:val="0"/>
          <w:color w:val="000000"/>
        </w:rPr>
        <w:t xml:space="preserve">La enfermedad de Parkinson (EP) es un trastorno neurodegenerativo debido a una pérdida progresiva de neuronas dopaminérgicas del sistema </w:t>
      </w:r>
      <w:proofErr w:type="spellStart"/>
      <w:r w:rsidRPr="007942DC">
        <w:rPr>
          <w:rFonts w:cs="Arial"/>
          <w:b w:val="0"/>
          <w:bCs w:val="0"/>
          <w:color w:val="000000"/>
        </w:rPr>
        <w:t>nigroestrial</w:t>
      </w:r>
      <w:proofErr w:type="spellEnd"/>
      <w:r w:rsidRPr="007942DC">
        <w:rPr>
          <w:rFonts w:cs="Arial"/>
          <w:b w:val="0"/>
          <w:bCs w:val="0"/>
          <w:color w:val="000000"/>
        </w:rPr>
        <w:t xml:space="preserve">, cuyas manifestaciones clínicas principales son la bradicinesia, la rigidez y el tremor (1). Es la segunda enfermedad neurodegenerativa más frecuente en el mundo, y afecta a cerca del 3% de la población mayor de 65 años y a casi un 10% de los mayores de 80 años (2). Además, se ha estimado que el número de personas con EP mayores de 50 años en los cinco países más poblados de Europa occidental y en los diez países más poblados del mundo, fue de 4,1 a 4,6 millones en el 2005 y que este valor se duplicaría para el año 2030. Sobre su patogenia, se conoce que, al menos, un 90% es idiopática; sin embargo, se ha descrito que el estrés oxidativo estaría fuertemente relacionado. Esto ha dado lugar a la búsqueda de opciones terapéuticas con antioxidantes </w:t>
      </w:r>
      <w:proofErr w:type="spellStart"/>
      <w:r w:rsidRPr="007942DC">
        <w:rPr>
          <w:rFonts w:cs="Arial"/>
          <w:b w:val="0"/>
          <w:bCs w:val="0"/>
          <w:color w:val="000000"/>
        </w:rPr>
        <w:t>neuroprotectores</w:t>
      </w:r>
      <w:proofErr w:type="spellEnd"/>
      <w:r w:rsidRPr="007942DC">
        <w:rPr>
          <w:rFonts w:cs="Arial"/>
          <w:b w:val="0"/>
          <w:bCs w:val="0"/>
          <w:color w:val="000000"/>
        </w:rPr>
        <w:t xml:space="preserve"> que retrasen la muerte neuronal.</w:t>
      </w:r>
      <w:sdt>
        <w:sdtPr>
          <w:rPr>
            <w:rFonts w:cs="Arial"/>
            <w:b w:val="0"/>
            <w:bCs w:val="0"/>
            <w:color w:val="000000"/>
          </w:rPr>
          <w:id w:val="509805158"/>
          <w:citation/>
        </w:sdtPr>
        <w:sdtEndPr/>
        <w:sdtContent>
          <w:r>
            <w:rPr>
              <w:rFonts w:cs="Arial"/>
              <w:b w:val="0"/>
              <w:bCs w:val="0"/>
              <w:color w:val="000000"/>
            </w:rPr>
            <w:fldChar w:fldCharType="begin"/>
          </w:r>
          <w:r>
            <w:rPr>
              <w:rFonts w:cs="Arial"/>
              <w:b w:val="0"/>
              <w:bCs w:val="0"/>
              <w:color w:val="000000"/>
              <w:lang w:val="es-ES"/>
            </w:rPr>
            <w:instrText xml:space="preserve"> CITATION Mej14 \l 3082 </w:instrText>
          </w:r>
          <w:r>
            <w:rPr>
              <w:rFonts w:cs="Arial"/>
              <w:b w:val="0"/>
              <w:bCs w:val="0"/>
              <w:color w:val="000000"/>
            </w:rPr>
            <w:fldChar w:fldCharType="separate"/>
          </w:r>
          <w:r>
            <w:rPr>
              <w:rFonts w:cs="Arial"/>
              <w:b w:val="0"/>
              <w:bCs w:val="0"/>
              <w:noProof/>
              <w:color w:val="000000"/>
              <w:lang w:val="es-ES"/>
            </w:rPr>
            <w:t xml:space="preserve"> </w:t>
          </w:r>
          <w:r w:rsidRPr="007942DC">
            <w:rPr>
              <w:rFonts w:cs="Arial"/>
              <w:noProof/>
              <w:color w:val="000000"/>
              <w:lang w:val="es-ES"/>
            </w:rPr>
            <w:t>(Mejía-Dolores et al. , 2014)</w:t>
          </w:r>
          <w:r>
            <w:rPr>
              <w:rFonts w:cs="Arial"/>
              <w:b w:val="0"/>
              <w:bCs w:val="0"/>
              <w:color w:val="000000"/>
            </w:rPr>
            <w:fldChar w:fldCharType="end"/>
          </w:r>
        </w:sdtContent>
      </w:sdt>
    </w:p>
    <w:p w14:paraId="4628F13D" w14:textId="50721B7F" w:rsidR="007942DC" w:rsidRPr="007942DC" w:rsidRDefault="007942DC" w:rsidP="009D0209">
      <w:pPr>
        <w:spacing w:line="360" w:lineRule="auto"/>
        <w:rPr>
          <w:rFonts w:cs="Arial"/>
          <w:color w:val="000000"/>
          <w:sz w:val="28"/>
          <w:szCs w:val="24"/>
        </w:rPr>
      </w:pPr>
      <w:r w:rsidRPr="007942DC">
        <w:rPr>
          <w:rFonts w:cs="Arial"/>
          <w:b w:val="0"/>
          <w:bCs w:val="0"/>
          <w:color w:val="000000"/>
        </w:rPr>
        <w:t xml:space="preserve">El </w:t>
      </w:r>
      <w:proofErr w:type="spellStart"/>
      <w:r w:rsidRPr="007942DC">
        <w:rPr>
          <w:rFonts w:cs="Arial"/>
          <w:b w:val="0"/>
          <w:bCs w:val="0"/>
          <w:color w:val="000000"/>
        </w:rPr>
        <w:t>Peumus</w:t>
      </w:r>
      <w:proofErr w:type="spellEnd"/>
      <w:r w:rsidRPr="007942DC">
        <w:rPr>
          <w:rFonts w:cs="Arial"/>
          <w:b w:val="0"/>
          <w:bCs w:val="0"/>
          <w:color w:val="000000"/>
        </w:rPr>
        <w:t xml:space="preserve"> </w:t>
      </w:r>
      <w:proofErr w:type="spellStart"/>
      <w:r w:rsidRPr="007942DC">
        <w:rPr>
          <w:rFonts w:cs="Arial"/>
          <w:b w:val="0"/>
          <w:bCs w:val="0"/>
          <w:color w:val="000000"/>
        </w:rPr>
        <w:t>boldus</w:t>
      </w:r>
      <w:proofErr w:type="spellEnd"/>
      <w:r w:rsidRPr="007942DC">
        <w:rPr>
          <w:rFonts w:cs="Arial"/>
          <w:b w:val="0"/>
          <w:bCs w:val="0"/>
          <w:color w:val="000000"/>
        </w:rPr>
        <w:t xml:space="preserve"> (boldo) pertenece a la familia Monimiácea y es propia de las regiones andinas de Chile, Perú y Ecuador. Sus hojas son comúnmente empleadas en la medicina tradicional para problemas asociados al hígado. Presenta entre sus componentes la boldina, flavonoides y </w:t>
      </w:r>
      <w:r w:rsidR="007E7F47" w:rsidRPr="007942DC">
        <w:rPr>
          <w:rFonts w:cs="Arial"/>
          <w:b w:val="0"/>
          <w:bCs w:val="0"/>
          <w:color w:val="000000"/>
        </w:rPr>
        <w:t>catequinas las</w:t>
      </w:r>
      <w:r w:rsidRPr="007942DC">
        <w:rPr>
          <w:rFonts w:cs="Arial"/>
          <w:b w:val="0"/>
          <w:bCs w:val="0"/>
          <w:color w:val="000000"/>
        </w:rPr>
        <w:t xml:space="preserve"> cuales han demostrado efectos benéficos, sobre todo, como antiinflamatorios y antioxidantes, por lo cual podrían influir en el estrés oxidativo presente en la </w:t>
      </w:r>
      <w:proofErr w:type="gramStart"/>
      <w:r w:rsidRPr="007942DC">
        <w:rPr>
          <w:rFonts w:cs="Arial"/>
          <w:b w:val="0"/>
          <w:bCs w:val="0"/>
          <w:color w:val="000000"/>
        </w:rPr>
        <w:t>EP .</w:t>
      </w:r>
      <w:proofErr w:type="gramEnd"/>
      <w:r w:rsidRPr="007942DC">
        <w:rPr>
          <w:rFonts w:cs="Arial"/>
          <w:b w:val="0"/>
          <w:bCs w:val="0"/>
          <w:color w:val="000000"/>
        </w:rPr>
        <w:t xml:space="preserve"> Sin embargo, también presenta cantidades considerables de </w:t>
      </w:r>
      <w:proofErr w:type="spellStart"/>
      <w:proofErr w:type="gramStart"/>
      <w:r w:rsidRPr="007942DC">
        <w:rPr>
          <w:rFonts w:cs="Arial"/>
          <w:b w:val="0"/>
          <w:bCs w:val="0"/>
          <w:color w:val="000000"/>
        </w:rPr>
        <w:t>tetrahidroisoquinolonas</w:t>
      </w:r>
      <w:proofErr w:type="spellEnd"/>
      <w:r w:rsidRPr="007942DC">
        <w:rPr>
          <w:rFonts w:cs="Arial"/>
          <w:b w:val="0"/>
          <w:bCs w:val="0"/>
          <w:color w:val="000000"/>
        </w:rPr>
        <w:t xml:space="preserve"> ,</w:t>
      </w:r>
      <w:proofErr w:type="gramEnd"/>
      <w:r w:rsidRPr="007942DC">
        <w:rPr>
          <w:rFonts w:cs="Arial"/>
          <w:b w:val="0"/>
          <w:bCs w:val="0"/>
          <w:color w:val="000000"/>
        </w:rPr>
        <w:t xml:space="preserve"> una neurotoxina que se encuentra en pesticidas y que ha sido firmemente asociada al desarrollo de EP </w:t>
      </w:r>
    </w:p>
    <w:p w14:paraId="281D4B18" w14:textId="4495A85C" w:rsidR="000B44FD" w:rsidRDefault="007942DC" w:rsidP="009D0209">
      <w:pPr>
        <w:spacing w:line="360" w:lineRule="auto"/>
        <w:rPr>
          <w:rFonts w:cs="Arial"/>
          <w:b w:val="0"/>
          <w:bCs w:val="0"/>
          <w:color w:val="000000"/>
        </w:rPr>
      </w:pPr>
      <w:r w:rsidRPr="007942DC">
        <w:rPr>
          <w:rFonts w:cs="Arial"/>
          <w:b w:val="0"/>
          <w:bCs w:val="0"/>
          <w:color w:val="000000"/>
        </w:rPr>
        <w:lastRenderedPageBreak/>
        <w:t>Según la Organización Mundial de la Salud, más de 80% de la población mundial usa preparaciones botánicas como medicina tradicional, dentro de ellas el</w:t>
      </w:r>
      <w:r w:rsidR="007E7F47">
        <w:rPr>
          <w:rFonts w:cs="Arial"/>
          <w:b w:val="0"/>
          <w:bCs w:val="0"/>
          <w:color w:val="000000"/>
        </w:rPr>
        <w:t xml:space="preserve"> </w:t>
      </w:r>
      <w:proofErr w:type="spellStart"/>
      <w:r w:rsidRPr="007942DC">
        <w:rPr>
          <w:rFonts w:cs="Arial"/>
          <w:b w:val="0"/>
          <w:bCs w:val="0"/>
          <w:color w:val="000000"/>
        </w:rPr>
        <w:t>Peumus</w:t>
      </w:r>
      <w:proofErr w:type="spellEnd"/>
      <w:r w:rsidRPr="007942DC">
        <w:rPr>
          <w:rFonts w:cs="Arial"/>
          <w:b w:val="0"/>
          <w:bCs w:val="0"/>
          <w:color w:val="000000"/>
        </w:rPr>
        <w:t xml:space="preserve"> </w:t>
      </w:r>
      <w:proofErr w:type="spellStart"/>
      <w:r w:rsidRPr="007942DC">
        <w:rPr>
          <w:rFonts w:cs="Arial"/>
          <w:b w:val="0"/>
          <w:bCs w:val="0"/>
          <w:color w:val="000000"/>
        </w:rPr>
        <w:t>boldus</w:t>
      </w:r>
      <w:proofErr w:type="spellEnd"/>
      <w:r w:rsidRPr="007942DC">
        <w:rPr>
          <w:rFonts w:cs="Arial"/>
          <w:b w:val="0"/>
          <w:bCs w:val="0"/>
          <w:color w:val="000000"/>
        </w:rPr>
        <w:t xml:space="preserve">. Evidentemente, este uso se hace sin conocer los efectos negativos en el ámbito neurológico que esta </w:t>
      </w:r>
      <w:r w:rsidR="008B5F5C" w:rsidRPr="007942DC">
        <w:rPr>
          <w:rFonts w:cs="Arial"/>
          <w:b w:val="0"/>
          <w:bCs w:val="0"/>
          <w:color w:val="000000"/>
        </w:rPr>
        <w:t>produciría.</w:t>
      </w:r>
      <w:r w:rsidRPr="007942DC">
        <w:rPr>
          <w:rFonts w:cs="Arial"/>
          <w:b w:val="0"/>
          <w:bCs w:val="0"/>
          <w:color w:val="000000"/>
        </w:rPr>
        <w:t xml:space="preserve"> El objetivo del estudio fue evaluar el efecto neurotóxico que produce el </w:t>
      </w:r>
      <w:proofErr w:type="spellStart"/>
      <w:r w:rsidRPr="007942DC">
        <w:rPr>
          <w:rFonts w:cs="Arial"/>
          <w:b w:val="0"/>
          <w:bCs w:val="0"/>
          <w:color w:val="000000"/>
        </w:rPr>
        <w:t>Peumus</w:t>
      </w:r>
      <w:proofErr w:type="spellEnd"/>
      <w:r w:rsidRPr="007942DC">
        <w:rPr>
          <w:rFonts w:cs="Arial"/>
          <w:b w:val="0"/>
          <w:bCs w:val="0"/>
          <w:color w:val="000000"/>
        </w:rPr>
        <w:t xml:space="preserve"> </w:t>
      </w:r>
      <w:proofErr w:type="spellStart"/>
      <w:r w:rsidRPr="007942DC">
        <w:rPr>
          <w:rFonts w:cs="Arial"/>
          <w:b w:val="0"/>
          <w:bCs w:val="0"/>
          <w:color w:val="000000"/>
        </w:rPr>
        <w:t>boldus</w:t>
      </w:r>
      <w:proofErr w:type="spellEnd"/>
      <w:r w:rsidRPr="007942DC">
        <w:rPr>
          <w:rFonts w:cs="Arial"/>
          <w:b w:val="0"/>
          <w:bCs w:val="0"/>
          <w:color w:val="000000"/>
        </w:rPr>
        <w:t xml:space="preserve"> en ratas.</w:t>
      </w:r>
    </w:p>
    <w:p w14:paraId="74D12A5E" w14:textId="7C64C06D" w:rsidR="008B5F5C" w:rsidRPr="008B5F5C" w:rsidRDefault="008B5F5C" w:rsidP="009D0209">
      <w:pPr>
        <w:spacing w:line="360" w:lineRule="auto"/>
        <w:rPr>
          <w:rFonts w:cs="Arial"/>
          <w:b w:val="0"/>
          <w:bCs w:val="0"/>
          <w:color w:val="000000"/>
        </w:rPr>
      </w:pPr>
      <w:r w:rsidRPr="008B5F5C">
        <w:rPr>
          <w:rFonts w:cs="Arial"/>
          <w:b w:val="0"/>
          <w:bCs w:val="0"/>
          <w:color w:val="000000"/>
        </w:rPr>
        <w:t>El estudio experimental se llevó a cabo en los ambientes de la Facultad de Medicina y de Farmacia y Bioquímica de la Universidad Nacional Mayor de San Marcos (UNMSM) y en el Laboratorio de Neurociencias y Comportamiento de la Universidad Peruana Cayetano Heredia (UPCH) durante los meses de octubre a diciembre de 2011.</w:t>
      </w:r>
    </w:p>
    <w:p w14:paraId="70214C84" w14:textId="40370A69" w:rsidR="008B5F5C" w:rsidRPr="008B5F5C" w:rsidRDefault="008B5F5C" w:rsidP="009D0209">
      <w:pPr>
        <w:spacing w:line="360" w:lineRule="auto"/>
        <w:rPr>
          <w:rFonts w:cs="Arial"/>
          <w:b w:val="0"/>
          <w:bCs w:val="0"/>
          <w:color w:val="000000"/>
        </w:rPr>
      </w:pPr>
      <w:r w:rsidRPr="008B5F5C">
        <w:rPr>
          <w:rFonts w:cs="Arial"/>
          <w:b w:val="0"/>
          <w:bCs w:val="0"/>
          <w:color w:val="000000"/>
        </w:rPr>
        <w:t>PREPARACIÓN DEL EXTRACTO ACUOSO DE BOLDO</w:t>
      </w:r>
    </w:p>
    <w:p w14:paraId="2511D9B2" w14:textId="1A973EE1" w:rsidR="008B5F5C" w:rsidRPr="008B5F5C" w:rsidRDefault="008B5F5C" w:rsidP="009D0209">
      <w:pPr>
        <w:spacing w:line="360" w:lineRule="auto"/>
        <w:rPr>
          <w:rFonts w:cs="Arial"/>
          <w:b w:val="0"/>
          <w:bCs w:val="0"/>
          <w:color w:val="000000"/>
        </w:rPr>
      </w:pPr>
      <w:r w:rsidRPr="008B5F5C">
        <w:rPr>
          <w:rFonts w:cs="Arial"/>
          <w:b w:val="0"/>
          <w:bCs w:val="0"/>
          <w:color w:val="000000"/>
        </w:rPr>
        <w:t xml:space="preserve">Las plantas de </w:t>
      </w:r>
      <w:proofErr w:type="spellStart"/>
      <w:r w:rsidRPr="008B5F5C">
        <w:rPr>
          <w:rFonts w:cs="Arial"/>
          <w:b w:val="0"/>
          <w:bCs w:val="0"/>
          <w:color w:val="000000"/>
        </w:rPr>
        <w:t>Peumus</w:t>
      </w:r>
      <w:proofErr w:type="spellEnd"/>
      <w:r w:rsidRPr="008B5F5C">
        <w:rPr>
          <w:rFonts w:cs="Arial"/>
          <w:b w:val="0"/>
          <w:bCs w:val="0"/>
          <w:color w:val="000000"/>
        </w:rPr>
        <w:t xml:space="preserve"> </w:t>
      </w:r>
      <w:proofErr w:type="spellStart"/>
      <w:r w:rsidRPr="008B5F5C">
        <w:rPr>
          <w:rFonts w:cs="Arial"/>
          <w:b w:val="0"/>
          <w:bCs w:val="0"/>
          <w:color w:val="000000"/>
        </w:rPr>
        <w:t>boldus</w:t>
      </w:r>
      <w:proofErr w:type="spellEnd"/>
      <w:r w:rsidRPr="008B5F5C">
        <w:rPr>
          <w:rFonts w:cs="Arial"/>
          <w:b w:val="0"/>
          <w:bCs w:val="0"/>
          <w:color w:val="000000"/>
        </w:rPr>
        <w:t xml:space="preserve"> L. fueron adquiridas en un mercado mayorista. La certificación taxonómica de ellas fue realizada por el Museo de Historia Natural de la UNMSM (Constancia 154 USM-2011). Para la preparación del extracto acuoso de boldo (EAB) se secaron las hojas de </w:t>
      </w:r>
      <w:proofErr w:type="spellStart"/>
      <w:r w:rsidRPr="008B5F5C">
        <w:rPr>
          <w:rFonts w:cs="Arial"/>
          <w:b w:val="0"/>
          <w:bCs w:val="0"/>
          <w:color w:val="000000"/>
        </w:rPr>
        <w:t>Peumus</w:t>
      </w:r>
      <w:proofErr w:type="spellEnd"/>
      <w:r w:rsidRPr="008B5F5C">
        <w:rPr>
          <w:rFonts w:cs="Arial"/>
          <w:b w:val="0"/>
          <w:bCs w:val="0"/>
          <w:color w:val="000000"/>
        </w:rPr>
        <w:t xml:space="preserve"> </w:t>
      </w:r>
      <w:proofErr w:type="spellStart"/>
      <w:r w:rsidRPr="008B5F5C">
        <w:rPr>
          <w:rFonts w:cs="Arial"/>
          <w:b w:val="0"/>
          <w:bCs w:val="0"/>
          <w:color w:val="000000"/>
        </w:rPr>
        <w:t>boldus</w:t>
      </w:r>
      <w:proofErr w:type="spellEnd"/>
      <w:r w:rsidRPr="008B5F5C">
        <w:rPr>
          <w:rFonts w:cs="Arial"/>
          <w:b w:val="0"/>
          <w:bCs w:val="0"/>
          <w:color w:val="000000"/>
        </w:rPr>
        <w:t xml:space="preserve"> L. en una cámara de secado durante cinco días, para luego pulverizarlas en molino eléctrico. El material resultante fue diluido en agua a 100 °C y macerado por 6 h. Para eliminar el posible detritus existente, la disolución fue filtrada, luego de lo cual fue colocada en un recipiente en una estufa a 37 °C, para retirar el solvente. La película fina obtenida fue separada del recipiente, luego diluida en suero salino y almacenada en un frasco ámbar. La determinación cualitativa de alcaloides se realizó con los reactivos de </w:t>
      </w:r>
      <w:proofErr w:type="spellStart"/>
      <w:r w:rsidRPr="008B5F5C">
        <w:rPr>
          <w:rFonts w:cs="Arial"/>
          <w:b w:val="0"/>
          <w:bCs w:val="0"/>
          <w:color w:val="000000"/>
        </w:rPr>
        <w:t>Dragendorf</w:t>
      </w:r>
      <w:proofErr w:type="spellEnd"/>
      <w:r w:rsidRPr="008B5F5C">
        <w:rPr>
          <w:rFonts w:cs="Arial"/>
          <w:b w:val="0"/>
          <w:bCs w:val="0"/>
          <w:color w:val="000000"/>
        </w:rPr>
        <w:t xml:space="preserve">; la de alcaloides, con la de Mayer, y la de flavonoides, con la de </w:t>
      </w:r>
      <w:proofErr w:type="spellStart"/>
      <w:r w:rsidRPr="008B5F5C">
        <w:rPr>
          <w:rFonts w:cs="Arial"/>
          <w:b w:val="0"/>
          <w:bCs w:val="0"/>
          <w:color w:val="000000"/>
        </w:rPr>
        <w:t>Shinoda</w:t>
      </w:r>
      <w:proofErr w:type="spellEnd"/>
      <w:r w:rsidRPr="008B5F5C">
        <w:rPr>
          <w:rFonts w:cs="Arial"/>
          <w:b w:val="0"/>
          <w:bCs w:val="0"/>
          <w:color w:val="000000"/>
        </w:rPr>
        <w:t>.</w:t>
      </w:r>
    </w:p>
    <w:p w14:paraId="004892B6" w14:textId="37540452" w:rsidR="008B5F5C" w:rsidRPr="008B5F5C" w:rsidRDefault="008B5F5C" w:rsidP="009D0209">
      <w:pPr>
        <w:spacing w:line="360" w:lineRule="auto"/>
        <w:rPr>
          <w:rFonts w:cs="Arial"/>
          <w:b w:val="0"/>
          <w:bCs w:val="0"/>
          <w:color w:val="000000"/>
        </w:rPr>
      </w:pPr>
      <w:r w:rsidRPr="008B5F5C">
        <w:rPr>
          <w:rFonts w:cs="Arial"/>
          <w:b w:val="0"/>
          <w:bCs w:val="0"/>
          <w:color w:val="000000"/>
        </w:rPr>
        <w:t>MODELO ANIMAL</w:t>
      </w:r>
    </w:p>
    <w:p w14:paraId="213B9D37" w14:textId="2D369BAD" w:rsidR="008B5F5C" w:rsidRPr="008B5F5C" w:rsidRDefault="008B5F5C" w:rsidP="009D0209">
      <w:pPr>
        <w:spacing w:line="360" w:lineRule="auto"/>
        <w:rPr>
          <w:rFonts w:cs="Arial"/>
          <w:b w:val="0"/>
          <w:bCs w:val="0"/>
          <w:color w:val="000000"/>
        </w:rPr>
      </w:pPr>
      <w:r w:rsidRPr="008B5F5C">
        <w:rPr>
          <w:rFonts w:cs="Arial"/>
          <w:b w:val="0"/>
          <w:bCs w:val="0"/>
          <w:color w:val="000000"/>
        </w:rPr>
        <w:t xml:space="preserve">Se emplearon veinte ratas macho </w:t>
      </w:r>
      <w:proofErr w:type="spellStart"/>
      <w:r w:rsidRPr="008B5F5C">
        <w:rPr>
          <w:rFonts w:cs="Arial"/>
          <w:b w:val="0"/>
          <w:bCs w:val="0"/>
          <w:color w:val="000000"/>
        </w:rPr>
        <w:t>Holztman</w:t>
      </w:r>
      <w:proofErr w:type="spellEnd"/>
      <w:r w:rsidRPr="008B5F5C">
        <w:rPr>
          <w:rFonts w:cs="Arial"/>
          <w:b w:val="0"/>
          <w:bCs w:val="0"/>
          <w:color w:val="000000"/>
        </w:rPr>
        <w:t xml:space="preserve"> de 3 meses de edad, con un peso de 250 ± 15 g, procedentes del bioterio de la Universidad Nacional Agraria La Molina, las cuales fueron mantenidas a 22 ± 1 °C, en un ciclo de 12 h luz/oscuridad, y recibieron agua y alimento ad libitum. Ellas fueron aclimatadas por 7 días, sin ser sometidas a ningún tipo de intervención. Luego de la aclimatación, las ratas fueron distribuidas aleatoriamente en cuatro grupos y recibieron el siguiente tratamiento: el primer grupo, el control blanco, recibió solución salina (SS) por vía oral (VO) durante 21 días; el segundo grupo, control positivo, recibió 6-</w:t>
      </w:r>
      <w:r w:rsidRPr="008B5F5C">
        <w:rPr>
          <w:rFonts w:cs="Arial"/>
          <w:b w:val="0"/>
          <w:bCs w:val="0"/>
          <w:color w:val="000000"/>
        </w:rPr>
        <w:lastRenderedPageBreak/>
        <w:t xml:space="preserve">hidroxidopamina (6-OHDA) a razón de 2 </w:t>
      </w:r>
      <w:proofErr w:type="spellStart"/>
      <w:r w:rsidRPr="008B5F5C">
        <w:rPr>
          <w:rFonts w:cs="Arial"/>
          <w:b w:val="0"/>
          <w:bCs w:val="0"/>
          <w:color w:val="000000"/>
        </w:rPr>
        <w:t>ug</w:t>
      </w:r>
      <w:proofErr w:type="spellEnd"/>
      <w:r w:rsidRPr="008B5F5C">
        <w:rPr>
          <w:rFonts w:cs="Arial"/>
          <w:b w:val="0"/>
          <w:bCs w:val="0"/>
          <w:color w:val="000000"/>
        </w:rPr>
        <w:t>/</w:t>
      </w:r>
      <w:proofErr w:type="spellStart"/>
      <w:r w:rsidRPr="008B5F5C">
        <w:rPr>
          <w:rFonts w:cs="Arial"/>
          <w:b w:val="0"/>
          <w:bCs w:val="0"/>
          <w:color w:val="000000"/>
        </w:rPr>
        <w:t>uL</w:t>
      </w:r>
      <w:proofErr w:type="spellEnd"/>
      <w:r w:rsidRPr="008B5F5C">
        <w:rPr>
          <w:rFonts w:cs="Arial"/>
          <w:b w:val="0"/>
          <w:bCs w:val="0"/>
          <w:color w:val="000000"/>
        </w:rPr>
        <w:t xml:space="preserve"> por vía intracraneal (VIC) por cirugía estereotáxica y SS por VO por 21 días; el tercer grupo, o experimental 1, recibió EAB a razón de </w:t>
      </w:r>
      <w:proofErr w:type="spellStart"/>
      <w:r w:rsidRPr="008B5F5C">
        <w:rPr>
          <w:rFonts w:cs="Arial"/>
          <w:b w:val="0"/>
          <w:bCs w:val="0"/>
          <w:color w:val="000000"/>
        </w:rPr>
        <w:t>de</w:t>
      </w:r>
      <w:proofErr w:type="spellEnd"/>
      <w:r w:rsidRPr="008B5F5C">
        <w:rPr>
          <w:rFonts w:cs="Arial"/>
          <w:b w:val="0"/>
          <w:bCs w:val="0"/>
          <w:color w:val="000000"/>
        </w:rPr>
        <w:t xml:space="preserve"> 200 mg/kg/día por VO por 21 días; y el cuarto grupo, experimental 2, recibió 6-OHDA a razón de 2 </w:t>
      </w:r>
      <w:proofErr w:type="spellStart"/>
      <w:r w:rsidRPr="008B5F5C">
        <w:rPr>
          <w:rFonts w:cs="Arial"/>
          <w:b w:val="0"/>
          <w:bCs w:val="0"/>
          <w:color w:val="000000"/>
        </w:rPr>
        <w:t>ug</w:t>
      </w:r>
      <w:proofErr w:type="spellEnd"/>
      <w:r w:rsidRPr="008B5F5C">
        <w:rPr>
          <w:rFonts w:cs="Arial"/>
          <w:b w:val="0"/>
          <w:bCs w:val="0"/>
          <w:color w:val="000000"/>
        </w:rPr>
        <w:t>/</w:t>
      </w:r>
      <w:proofErr w:type="spellStart"/>
      <w:r w:rsidRPr="008B5F5C">
        <w:rPr>
          <w:rFonts w:cs="Arial"/>
          <w:b w:val="0"/>
          <w:bCs w:val="0"/>
          <w:color w:val="000000"/>
        </w:rPr>
        <w:t>uL</w:t>
      </w:r>
      <w:proofErr w:type="spellEnd"/>
      <w:r w:rsidRPr="008B5F5C">
        <w:rPr>
          <w:rFonts w:cs="Arial"/>
          <w:b w:val="0"/>
          <w:bCs w:val="0"/>
          <w:color w:val="000000"/>
        </w:rPr>
        <w:t xml:space="preserve"> por VIC por cirugía estereotáxica y EAB a razón de 200 mg/kg/día por VO por 21 días. Para la administración del suero salino y del EAB se empleó una cánula orogástrica, esta se inició dos días después de realizada la cirugía estereotáxica, por 21 días.</w:t>
      </w:r>
    </w:p>
    <w:p w14:paraId="070B0AF2" w14:textId="3A22F92A" w:rsidR="008B5F5C" w:rsidRPr="008B5F5C" w:rsidRDefault="008B5F5C" w:rsidP="009D0209">
      <w:pPr>
        <w:spacing w:line="360" w:lineRule="auto"/>
        <w:rPr>
          <w:rFonts w:cs="Arial"/>
          <w:b w:val="0"/>
          <w:bCs w:val="0"/>
          <w:color w:val="000000"/>
        </w:rPr>
      </w:pPr>
      <w:r w:rsidRPr="008B5F5C">
        <w:rPr>
          <w:rFonts w:cs="Arial"/>
          <w:b w:val="0"/>
          <w:bCs w:val="0"/>
          <w:color w:val="000000"/>
        </w:rPr>
        <w:t xml:space="preserve">Cirugía estereotáxica para inyección intracraneal de 6-OHDA. </w:t>
      </w:r>
      <w:r w:rsidR="007E7F47" w:rsidRPr="008B5F5C">
        <w:rPr>
          <w:rFonts w:cs="Arial"/>
          <w:b w:val="0"/>
          <w:bCs w:val="0"/>
          <w:color w:val="000000"/>
        </w:rPr>
        <w:t>Las ratas</w:t>
      </w:r>
      <w:r w:rsidRPr="008B5F5C">
        <w:rPr>
          <w:rFonts w:cs="Arial"/>
          <w:b w:val="0"/>
          <w:bCs w:val="0"/>
          <w:color w:val="000000"/>
        </w:rPr>
        <w:t xml:space="preserve"> fueron anestesiadas con inyección intraperitoneal de clorhidrato de ketamina 5mg/kg, clorhidrato de </w:t>
      </w:r>
      <w:proofErr w:type="spellStart"/>
      <w:r w:rsidRPr="008B5F5C">
        <w:rPr>
          <w:rFonts w:cs="Arial"/>
          <w:b w:val="0"/>
          <w:bCs w:val="0"/>
          <w:color w:val="000000"/>
        </w:rPr>
        <w:t>xilazina</w:t>
      </w:r>
      <w:proofErr w:type="spellEnd"/>
      <w:r w:rsidRPr="008B5F5C">
        <w:rPr>
          <w:rFonts w:cs="Arial"/>
          <w:b w:val="0"/>
          <w:bCs w:val="0"/>
          <w:color w:val="000000"/>
        </w:rPr>
        <w:t xml:space="preserve"> 1mg/kg y sulfato de atropina 0,05 mg/kg (</w:t>
      </w:r>
      <w:proofErr w:type="spellStart"/>
      <w:r w:rsidRPr="008B5F5C">
        <w:rPr>
          <w:rFonts w:cs="Arial"/>
          <w:b w:val="0"/>
          <w:bCs w:val="0"/>
          <w:color w:val="000000"/>
        </w:rPr>
        <w:t>Ketaxyl</w:t>
      </w:r>
      <w:proofErr w:type="spellEnd"/>
      <w:r w:rsidRPr="008B5F5C">
        <w:rPr>
          <w:rFonts w:cs="Arial"/>
          <w:b w:val="0"/>
          <w:bCs w:val="0"/>
          <w:color w:val="000000"/>
        </w:rPr>
        <w:t xml:space="preserve">® 0,25 ml/kg); y colocadas en el estereotáxico. Previa administración de atropina vía tópica (para evitar sangrado) se rasuró la zona frontal de la cabeza de las ratas y se hizo una incisión anteroposterior hasta exponer el cráneo. Para la determinación del área de punción se ubicaron las coordenadas de la </w:t>
      </w:r>
      <w:proofErr w:type="spellStart"/>
      <w:r w:rsidRPr="008B5F5C">
        <w:rPr>
          <w:rFonts w:cs="Arial"/>
          <w:b w:val="0"/>
          <w:bCs w:val="0"/>
          <w:color w:val="000000"/>
        </w:rPr>
        <w:t>pars</w:t>
      </w:r>
      <w:proofErr w:type="spellEnd"/>
      <w:r w:rsidRPr="008B5F5C">
        <w:rPr>
          <w:rFonts w:cs="Arial"/>
          <w:b w:val="0"/>
          <w:bCs w:val="0"/>
          <w:color w:val="000000"/>
        </w:rPr>
        <w:t xml:space="preserve"> compacta derecha de la sustancia negra conforme al atlas de </w:t>
      </w:r>
      <w:proofErr w:type="spellStart"/>
      <w:r w:rsidRPr="008B5F5C">
        <w:rPr>
          <w:rFonts w:cs="Arial"/>
          <w:b w:val="0"/>
          <w:bCs w:val="0"/>
          <w:color w:val="000000"/>
        </w:rPr>
        <w:t>Paxinos</w:t>
      </w:r>
      <w:proofErr w:type="spellEnd"/>
      <w:r w:rsidRPr="008B5F5C">
        <w:rPr>
          <w:rFonts w:cs="Arial"/>
          <w:b w:val="0"/>
          <w:bCs w:val="0"/>
          <w:color w:val="000000"/>
        </w:rPr>
        <w:t xml:space="preserve"> y Watson: bregma anteroposterior -5,0 mm; lateral 2,1 mm; y 7,7 mm de profundidad desde la duramadre. Se taladró el cráneo hasta la duramadre y con una jeringa </w:t>
      </w:r>
      <w:proofErr w:type="spellStart"/>
      <w:r w:rsidRPr="008B5F5C">
        <w:rPr>
          <w:rFonts w:cs="Arial"/>
          <w:b w:val="0"/>
          <w:bCs w:val="0"/>
          <w:color w:val="000000"/>
        </w:rPr>
        <w:t>Hammilton</w:t>
      </w:r>
      <w:proofErr w:type="spellEnd"/>
      <w:r w:rsidRPr="008B5F5C">
        <w:rPr>
          <w:rFonts w:cs="Arial"/>
          <w:b w:val="0"/>
          <w:bCs w:val="0"/>
          <w:color w:val="000000"/>
        </w:rPr>
        <w:t xml:space="preserve"> se inyectó unilateralmente (lado derecho) 4 μg de 6-OHDA (Sigma-Aldrich) disuelta en 2 μl de ácido ascórbico 0,2 mg/</w:t>
      </w:r>
      <w:proofErr w:type="spellStart"/>
      <w:r w:rsidRPr="008B5F5C">
        <w:rPr>
          <w:rFonts w:cs="Arial"/>
          <w:b w:val="0"/>
          <w:bCs w:val="0"/>
          <w:color w:val="000000"/>
        </w:rPr>
        <w:t>mL</w:t>
      </w:r>
      <w:proofErr w:type="spellEnd"/>
      <w:r w:rsidRPr="008B5F5C">
        <w:rPr>
          <w:rFonts w:cs="Arial"/>
          <w:b w:val="0"/>
          <w:bCs w:val="0"/>
          <w:color w:val="000000"/>
        </w:rPr>
        <w:t xml:space="preserve">, a una frecuencia de 0,5 </w:t>
      </w:r>
      <w:proofErr w:type="spellStart"/>
      <w:r w:rsidRPr="008B5F5C">
        <w:rPr>
          <w:rFonts w:cs="Arial"/>
          <w:b w:val="0"/>
          <w:bCs w:val="0"/>
          <w:color w:val="000000"/>
        </w:rPr>
        <w:t>μL</w:t>
      </w:r>
      <w:proofErr w:type="spellEnd"/>
      <w:r w:rsidRPr="008B5F5C">
        <w:rPr>
          <w:rFonts w:cs="Arial"/>
          <w:b w:val="0"/>
          <w:bCs w:val="0"/>
          <w:color w:val="000000"/>
        </w:rPr>
        <w:t xml:space="preserve">/min. Finalmente, se aplicó </w:t>
      </w:r>
      <w:proofErr w:type="spellStart"/>
      <w:r w:rsidRPr="008B5F5C">
        <w:rPr>
          <w:rFonts w:cs="Arial"/>
          <w:b w:val="0"/>
          <w:bCs w:val="0"/>
          <w:color w:val="000000"/>
        </w:rPr>
        <w:t>metil</w:t>
      </w:r>
      <w:proofErr w:type="spellEnd"/>
      <w:r w:rsidRPr="008B5F5C">
        <w:rPr>
          <w:rFonts w:cs="Arial"/>
          <w:b w:val="0"/>
          <w:bCs w:val="0"/>
          <w:color w:val="000000"/>
        </w:rPr>
        <w:t xml:space="preserve"> metacrilato vía tópica para cubrir el cráneo y, una vez secado, se </w:t>
      </w:r>
      <w:proofErr w:type="gramStart"/>
      <w:r w:rsidRPr="008B5F5C">
        <w:rPr>
          <w:rFonts w:cs="Arial"/>
          <w:b w:val="0"/>
          <w:bCs w:val="0"/>
          <w:color w:val="000000"/>
        </w:rPr>
        <w:t>suturó .</w:t>
      </w:r>
      <w:proofErr w:type="gramEnd"/>
    </w:p>
    <w:p w14:paraId="4DAF8FB9" w14:textId="77777777" w:rsidR="008B5F5C" w:rsidRPr="008B5F5C" w:rsidRDefault="008B5F5C" w:rsidP="009D0209">
      <w:pPr>
        <w:spacing w:line="360" w:lineRule="auto"/>
        <w:rPr>
          <w:rFonts w:cs="Arial"/>
          <w:b w:val="0"/>
          <w:bCs w:val="0"/>
          <w:color w:val="000000"/>
        </w:rPr>
      </w:pPr>
    </w:p>
    <w:p w14:paraId="4D13747E" w14:textId="22FF062E" w:rsidR="008B5F5C" w:rsidRPr="008B5F5C" w:rsidRDefault="008B5F5C" w:rsidP="009D0209">
      <w:pPr>
        <w:spacing w:line="360" w:lineRule="auto"/>
        <w:rPr>
          <w:rFonts w:cs="Arial"/>
          <w:b w:val="0"/>
          <w:bCs w:val="0"/>
          <w:color w:val="000000"/>
        </w:rPr>
      </w:pPr>
      <w:r w:rsidRPr="008B5F5C">
        <w:rPr>
          <w:rFonts w:cs="Arial"/>
          <w:b w:val="0"/>
          <w:bCs w:val="0"/>
          <w:color w:val="000000"/>
        </w:rPr>
        <w:t>EVALUACIÓN NEUROLÓGICA</w:t>
      </w:r>
    </w:p>
    <w:p w14:paraId="1ADB3EBE" w14:textId="34C7BF56" w:rsidR="008B5F5C" w:rsidRPr="008B5F5C" w:rsidRDefault="008B5F5C" w:rsidP="009D0209">
      <w:pPr>
        <w:spacing w:line="360" w:lineRule="auto"/>
        <w:rPr>
          <w:rFonts w:cs="Arial"/>
          <w:b w:val="0"/>
          <w:bCs w:val="0"/>
          <w:color w:val="000000"/>
        </w:rPr>
      </w:pPr>
      <w:r w:rsidRPr="008B5F5C">
        <w:rPr>
          <w:rFonts w:cs="Arial"/>
          <w:b w:val="0"/>
          <w:bCs w:val="0"/>
          <w:color w:val="000000"/>
        </w:rPr>
        <w:t xml:space="preserve">Para evaluar con la mayor amplitud un posible daño dopaminérgico, la evaluación neurológica incluyó tres componentes: a) componente clínico, el cual fue evaluado con el test de </w:t>
      </w:r>
      <w:proofErr w:type="spellStart"/>
      <w:r w:rsidRPr="008B5F5C">
        <w:rPr>
          <w:rFonts w:cs="Arial"/>
          <w:b w:val="0"/>
          <w:bCs w:val="0"/>
          <w:color w:val="000000"/>
        </w:rPr>
        <w:t>rotarod</w:t>
      </w:r>
      <w:proofErr w:type="spellEnd"/>
      <w:r w:rsidRPr="008B5F5C">
        <w:rPr>
          <w:rFonts w:cs="Arial"/>
          <w:b w:val="0"/>
          <w:bCs w:val="0"/>
          <w:color w:val="000000"/>
        </w:rPr>
        <w:t xml:space="preserve"> que correlaciona el déficit motor con el tamaño de la lesión ;</w:t>
      </w:r>
      <w:r w:rsidR="007E7F47">
        <w:rPr>
          <w:rFonts w:cs="Arial"/>
          <w:b w:val="0"/>
          <w:bCs w:val="0"/>
          <w:color w:val="000000"/>
        </w:rPr>
        <w:t xml:space="preserve"> </w:t>
      </w:r>
      <w:r w:rsidRPr="008B5F5C">
        <w:rPr>
          <w:rFonts w:cs="Arial"/>
          <w:b w:val="0"/>
          <w:bCs w:val="0"/>
          <w:color w:val="000000"/>
        </w:rPr>
        <w:t xml:space="preserve">el componente bioquímico, el cual fue evaluado a través de la determinación de ácido úrico sérico, el cual es un marcador oxidativo que, se ha visto, se encuentra disminuido en la EP , y c) el componente histopatológico, que fue evaluado con inmunohistoquímica para neuronas dopaminérgicas positivas a </w:t>
      </w:r>
      <w:proofErr w:type="spellStart"/>
      <w:r w:rsidRPr="008B5F5C">
        <w:rPr>
          <w:rFonts w:cs="Arial"/>
          <w:b w:val="0"/>
          <w:bCs w:val="0"/>
          <w:color w:val="000000"/>
        </w:rPr>
        <w:t>tirosin</w:t>
      </w:r>
      <w:proofErr w:type="spellEnd"/>
      <w:r w:rsidRPr="008B5F5C">
        <w:rPr>
          <w:rFonts w:cs="Arial"/>
          <w:b w:val="0"/>
          <w:bCs w:val="0"/>
          <w:color w:val="000000"/>
        </w:rPr>
        <w:t xml:space="preserve"> hidroxilasa (TH+) y permite la correcta evaluación histopatológica de la sustancia negra. Las consideraciones tomadas durante estas evaluaciones se detallan a continuación.</w:t>
      </w:r>
    </w:p>
    <w:p w14:paraId="4A1F2ED4" w14:textId="167FE4B2" w:rsidR="008B5F5C" w:rsidRPr="008B5F5C" w:rsidRDefault="008B5F5C" w:rsidP="009D0209">
      <w:pPr>
        <w:spacing w:line="360" w:lineRule="auto"/>
        <w:rPr>
          <w:rFonts w:cs="Arial"/>
          <w:b w:val="0"/>
          <w:bCs w:val="0"/>
          <w:color w:val="000000"/>
        </w:rPr>
      </w:pPr>
      <w:r w:rsidRPr="008B5F5C">
        <w:rPr>
          <w:rFonts w:cs="Arial"/>
          <w:b w:val="0"/>
          <w:bCs w:val="0"/>
          <w:color w:val="000000"/>
        </w:rPr>
        <w:lastRenderedPageBreak/>
        <w:t xml:space="preserve">Test de </w:t>
      </w:r>
      <w:proofErr w:type="spellStart"/>
      <w:r w:rsidRPr="008B5F5C">
        <w:rPr>
          <w:rFonts w:cs="Arial"/>
          <w:b w:val="0"/>
          <w:bCs w:val="0"/>
          <w:color w:val="000000"/>
        </w:rPr>
        <w:t>rotarod</w:t>
      </w:r>
      <w:proofErr w:type="spellEnd"/>
      <w:r w:rsidRPr="008B5F5C">
        <w:rPr>
          <w:rFonts w:cs="Arial"/>
          <w:b w:val="0"/>
          <w:bCs w:val="0"/>
          <w:color w:val="000000"/>
        </w:rPr>
        <w:t>. Las mediciones se realizaron los días 7 y 19, luego del inicio de la administración del EAB. El dispositivo cuenta con un eje de rotación de 7,3 cm de diámetro y un carril de rodillos que gira a 20 revoluciones por minuto. Se contabilizó el tiempo desde que es colocada la rata en el rodillo hasta que cae de este, los datos se presentan como de tiempo de latencia de caída (segundos).</w:t>
      </w:r>
    </w:p>
    <w:p w14:paraId="227370CD" w14:textId="6E0410F1" w:rsidR="008B5F5C" w:rsidRPr="008B5F5C" w:rsidRDefault="008B5F5C" w:rsidP="009D0209">
      <w:pPr>
        <w:spacing w:line="360" w:lineRule="auto"/>
        <w:rPr>
          <w:rFonts w:cs="Arial"/>
          <w:b w:val="0"/>
          <w:bCs w:val="0"/>
          <w:color w:val="000000"/>
        </w:rPr>
      </w:pPr>
      <w:r w:rsidRPr="008B5F5C">
        <w:rPr>
          <w:rFonts w:cs="Arial"/>
          <w:b w:val="0"/>
          <w:bCs w:val="0"/>
          <w:color w:val="000000"/>
        </w:rPr>
        <w:t xml:space="preserve">Medición sérica de ácido úrico. Las mediciones se realizaron los días 11 y 19, luego del inicio de la administración de EAB; se aplicó a la rata anestesia inhalatoria con éter y se obtuvo muestras de sangre, por método de punción cardiaca. Esta muestra se centrifugó y se trabajó con el suero. A 0,025 </w:t>
      </w:r>
      <w:proofErr w:type="spellStart"/>
      <w:r w:rsidRPr="008B5F5C">
        <w:rPr>
          <w:rFonts w:cs="Arial"/>
          <w:b w:val="0"/>
          <w:bCs w:val="0"/>
          <w:color w:val="000000"/>
        </w:rPr>
        <w:t>mL</w:t>
      </w:r>
      <w:proofErr w:type="spellEnd"/>
      <w:r w:rsidRPr="008B5F5C">
        <w:rPr>
          <w:rFonts w:cs="Arial"/>
          <w:b w:val="0"/>
          <w:bCs w:val="0"/>
          <w:color w:val="000000"/>
        </w:rPr>
        <w:t xml:space="preserve"> del suero se agregó 1 </w:t>
      </w:r>
      <w:proofErr w:type="spellStart"/>
      <w:r w:rsidRPr="008B5F5C">
        <w:rPr>
          <w:rFonts w:cs="Arial"/>
          <w:b w:val="0"/>
          <w:bCs w:val="0"/>
          <w:color w:val="000000"/>
        </w:rPr>
        <w:t>mL</w:t>
      </w:r>
      <w:proofErr w:type="spellEnd"/>
      <w:r w:rsidRPr="008B5F5C">
        <w:rPr>
          <w:rFonts w:cs="Arial"/>
          <w:b w:val="0"/>
          <w:bCs w:val="0"/>
          <w:color w:val="000000"/>
        </w:rPr>
        <w:t xml:space="preserve"> de reactivo líquido para determinación enzimática de ácido úrico en suero (</w:t>
      </w:r>
      <w:proofErr w:type="spellStart"/>
      <w:r w:rsidRPr="008B5F5C">
        <w:rPr>
          <w:rFonts w:cs="Arial"/>
          <w:b w:val="0"/>
          <w:bCs w:val="0"/>
          <w:color w:val="000000"/>
        </w:rPr>
        <w:t>Baltex</w:t>
      </w:r>
      <w:proofErr w:type="spellEnd"/>
      <w:r w:rsidRPr="008B5F5C">
        <w:rPr>
          <w:rFonts w:cs="Arial"/>
          <w:b w:val="0"/>
          <w:bCs w:val="0"/>
          <w:color w:val="000000"/>
        </w:rPr>
        <w:t>); se incubó por 5 min a 37 °C y se llevó a lectura de absorbancias en espectrofotómetro. Con ello se hizo el cálculo de concentración de ácido úrico sérico. Los datos se presentaron en miligramos por decilitro (mg/</w:t>
      </w:r>
      <w:proofErr w:type="spellStart"/>
      <w:r w:rsidRPr="008B5F5C">
        <w:rPr>
          <w:rFonts w:cs="Arial"/>
          <w:b w:val="0"/>
          <w:bCs w:val="0"/>
          <w:color w:val="000000"/>
        </w:rPr>
        <w:t>dL</w:t>
      </w:r>
      <w:proofErr w:type="spellEnd"/>
      <w:r w:rsidRPr="008B5F5C">
        <w:rPr>
          <w:rFonts w:cs="Arial"/>
          <w:b w:val="0"/>
          <w:bCs w:val="0"/>
          <w:color w:val="000000"/>
        </w:rPr>
        <w:t>).</w:t>
      </w:r>
    </w:p>
    <w:p w14:paraId="478FCCDF" w14:textId="43754E11" w:rsidR="008B5F5C" w:rsidRPr="008B5F5C" w:rsidRDefault="008B5F5C" w:rsidP="009D0209">
      <w:pPr>
        <w:spacing w:line="360" w:lineRule="auto"/>
        <w:rPr>
          <w:rFonts w:cs="Arial"/>
          <w:b w:val="0"/>
          <w:bCs w:val="0"/>
          <w:color w:val="000000"/>
        </w:rPr>
      </w:pPr>
      <w:r w:rsidRPr="008B5F5C">
        <w:rPr>
          <w:rFonts w:cs="Arial"/>
          <w:b w:val="0"/>
          <w:bCs w:val="0"/>
          <w:color w:val="000000"/>
        </w:rPr>
        <w:t xml:space="preserve">Inmunohistoquímica. Al finalizar la administración de los solutos. Una rata de cada grupo fue anestesiada con pentobarbital sódico, el cual fue administrado por vía intraperitoneal a razón de 0,6 </w:t>
      </w:r>
      <w:proofErr w:type="spellStart"/>
      <w:r w:rsidRPr="008B5F5C">
        <w:rPr>
          <w:rFonts w:cs="Arial"/>
          <w:b w:val="0"/>
          <w:bCs w:val="0"/>
          <w:color w:val="000000"/>
        </w:rPr>
        <w:t>mL</w:t>
      </w:r>
      <w:proofErr w:type="spellEnd"/>
      <w:r w:rsidRPr="008B5F5C">
        <w:rPr>
          <w:rFonts w:cs="Arial"/>
          <w:b w:val="0"/>
          <w:bCs w:val="0"/>
          <w:color w:val="000000"/>
        </w:rPr>
        <w:t xml:space="preserve">/kg, y perfundida </w:t>
      </w:r>
      <w:proofErr w:type="spellStart"/>
      <w:r w:rsidRPr="008B5F5C">
        <w:rPr>
          <w:rFonts w:cs="Arial"/>
          <w:b w:val="0"/>
          <w:bCs w:val="0"/>
          <w:color w:val="000000"/>
        </w:rPr>
        <w:t>transcardialmente</w:t>
      </w:r>
      <w:proofErr w:type="spellEnd"/>
      <w:r w:rsidRPr="008B5F5C">
        <w:rPr>
          <w:rFonts w:cs="Arial"/>
          <w:b w:val="0"/>
          <w:bCs w:val="0"/>
          <w:color w:val="000000"/>
        </w:rPr>
        <w:t xml:space="preserve"> con 150 </w:t>
      </w:r>
      <w:proofErr w:type="spellStart"/>
      <w:r w:rsidRPr="008B5F5C">
        <w:rPr>
          <w:rFonts w:cs="Arial"/>
          <w:b w:val="0"/>
          <w:bCs w:val="0"/>
          <w:color w:val="000000"/>
        </w:rPr>
        <w:t>mL</w:t>
      </w:r>
      <w:proofErr w:type="spellEnd"/>
      <w:r w:rsidRPr="008B5F5C">
        <w:rPr>
          <w:rFonts w:cs="Arial"/>
          <w:b w:val="0"/>
          <w:bCs w:val="0"/>
          <w:color w:val="000000"/>
        </w:rPr>
        <w:t xml:space="preserve"> de solución salina, seguido por 240 </w:t>
      </w:r>
      <w:proofErr w:type="spellStart"/>
      <w:r w:rsidRPr="008B5F5C">
        <w:rPr>
          <w:rFonts w:cs="Arial"/>
          <w:b w:val="0"/>
          <w:bCs w:val="0"/>
          <w:color w:val="000000"/>
        </w:rPr>
        <w:t>mL</w:t>
      </w:r>
      <w:proofErr w:type="spellEnd"/>
      <w:r w:rsidRPr="008B5F5C">
        <w:rPr>
          <w:rFonts w:cs="Arial"/>
          <w:b w:val="0"/>
          <w:bCs w:val="0"/>
          <w:color w:val="000000"/>
        </w:rPr>
        <w:t xml:space="preserve"> de </w:t>
      </w:r>
      <w:proofErr w:type="spellStart"/>
      <w:r w:rsidRPr="008B5F5C">
        <w:rPr>
          <w:rFonts w:cs="Arial"/>
          <w:b w:val="0"/>
          <w:bCs w:val="0"/>
          <w:color w:val="000000"/>
        </w:rPr>
        <w:t>paraformaldehído</w:t>
      </w:r>
      <w:proofErr w:type="spellEnd"/>
      <w:r w:rsidRPr="008B5F5C">
        <w:rPr>
          <w:rFonts w:cs="Arial"/>
          <w:b w:val="0"/>
          <w:bCs w:val="0"/>
          <w:color w:val="000000"/>
        </w:rPr>
        <w:t xml:space="preserve"> al 4% durante 30 min. Tras lo cual, los cerebros fueron removidos, fijados en formol al 10% por 2 semanas y </w:t>
      </w:r>
      <w:proofErr w:type="spellStart"/>
      <w:r w:rsidRPr="008B5F5C">
        <w:rPr>
          <w:rFonts w:cs="Arial"/>
          <w:b w:val="0"/>
          <w:bCs w:val="0"/>
          <w:color w:val="000000"/>
        </w:rPr>
        <w:t>posfijados</w:t>
      </w:r>
      <w:proofErr w:type="spellEnd"/>
      <w:r w:rsidRPr="008B5F5C">
        <w:rPr>
          <w:rFonts w:cs="Arial"/>
          <w:b w:val="0"/>
          <w:bCs w:val="0"/>
          <w:color w:val="000000"/>
        </w:rPr>
        <w:t xml:space="preserve"> por inmersión en formol al 10%. Las secciones de parafina de 5 </w:t>
      </w:r>
      <w:proofErr w:type="spellStart"/>
      <w:r w:rsidRPr="008B5F5C">
        <w:rPr>
          <w:rFonts w:cs="Arial"/>
          <w:b w:val="0"/>
          <w:bCs w:val="0"/>
          <w:color w:val="000000"/>
        </w:rPr>
        <w:t>um</w:t>
      </w:r>
      <w:proofErr w:type="spellEnd"/>
      <w:r w:rsidRPr="008B5F5C">
        <w:rPr>
          <w:rFonts w:cs="Arial"/>
          <w:b w:val="0"/>
          <w:bCs w:val="0"/>
          <w:color w:val="000000"/>
        </w:rPr>
        <w:t xml:space="preserve"> de espesor, obtenidas con micrótomo, fueron lavadas tres veces por 5 min en tampón fosfato salino (10 </w:t>
      </w:r>
      <w:proofErr w:type="spellStart"/>
      <w:r w:rsidRPr="008B5F5C">
        <w:rPr>
          <w:rFonts w:cs="Arial"/>
          <w:b w:val="0"/>
          <w:bCs w:val="0"/>
          <w:color w:val="000000"/>
        </w:rPr>
        <w:t>mM</w:t>
      </w:r>
      <w:proofErr w:type="spellEnd"/>
      <w:r w:rsidRPr="008B5F5C">
        <w:rPr>
          <w:rFonts w:cs="Arial"/>
          <w:b w:val="0"/>
          <w:bCs w:val="0"/>
          <w:color w:val="000000"/>
        </w:rPr>
        <w:t xml:space="preserve">, pH=7,4) y se trataron con H2O2 por 5 min. Siguió la </w:t>
      </w:r>
      <w:proofErr w:type="spellStart"/>
      <w:r w:rsidRPr="008B5F5C">
        <w:rPr>
          <w:rFonts w:cs="Arial"/>
          <w:b w:val="0"/>
          <w:bCs w:val="0"/>
          <w:color w:val="000000"/>
        </w:rPr>
        <w:t>preincubación</w:t>
      </w:r>
      <w:proofErr w:type="spellEnd"/>
      <w:r w:rsidRPr="008B5F5C">
        <w:rPr>
          <w:rFonts w:cs="Arial"/>
          <w:b w:val="0"/>
          <w:bCs w:val="0"/>
          <w:color w:val="000000"/>
        </w:rPr>
        <w:t xml:space="preserve"> de 30 min con suero normal de cabra al 10%. Luego, las secciones fueron incubadas con anticuerpo anti-TH (1:200), incluyendo Tritón X-100 al 0,3% en la noche a 4 </w:t>
      </w:r>
      <w:proofErr w:type="spellStart"/>
      <w:r w:rsidRPr="008B5F5C">
        <w:rPr>
          <w:rFonts w:cs="Arial"/>
          <w:b w:val="0"/>
          <w:bCs w:val="0"/>
          <w:color w:val="000000"/>
        </w:rPr>
        <w:t>ºC</w:t>
      </w:r>
      <w:proofErr w:type="spellEnd"/>
      <w:r w:rsidRPr="008B5F5C">
        <w:rPr>
          <w:rFonts w:cs="Arial"/>
          <w:b w:val="0"/>
          <w:bCs w:val="0"/>
          <w:color w:val="000000"/>
        </w:rPr>
        <w:t xml:space="preserve">. Después de un enjuague en tampón fosfato salino (10 </w:t>
      </w:r>
      <w:proofErr w:type="spellStart"/>
      <w:r w:rsidRPr="008B5F5C">
        <w:rPr>
          <w:rFonts w:cs="Arial"/>
          <w:b w:val="0"/>
          <w:bCs w:val="0"/>
          <w:color w:val="000000"/>
        </w:rPr>
        <w:t>mM</w:t>
      </w:r>
      <w:proofErr w:type="spellEnd"/>
      <w:r w:rsidRPr="008B5F5C">
        <w:rPr>
          <w:rFonts w:cs="Arial"/>
          <w:b w:val="0"/>
          <w:bCs w:val="0"/>
          <w:color w:val="000000"/>
        </w:rPr>
        <w:t xml:space="preserve">, pH=7,4) por 15 min, las secciones se incubaron con anticuerpo secundario </w:t>
      </w:r>
      <w:proofErr w:type="spellStart"/>
      <w:r w:rsidRPr="008B5F5C">
        <w:rPr>
          <w:rFonts w:cs="Arial"/>
          <w:b w:val="0"/>
          <w:bCs w:val="0"/>
          <w:color w:val="000000"/>
        </w:rPr>
        <w:t>avidine-biotinperoxidasa</w:t>
      </w:r>
      <w:proofErr w:type="spellEnd"/>
      <w:r w:rsidRPr="008B5F5C">
        <w:rPr>
          <w:rFonts w:cs="Arial"/>
          <w:b w:val="0"/>
          <w:bCs w:val="0"/>
          <w:color w:val="000000"/>
        </w:rPr>
        <w:t xml:space="preserve"> por 30 min a temperatura ambiente. Finalmente, la </w:t>
      </w:r>
      <w:proofErr w:type="spellStart"/>
      <w:r w:rsidRPr="008B5F5C">
        <w:rPr>
          <w:rFonts w:cs="Arial"/>
          <w:b w:val="0"/>
          <w:bCs w:val="0"/>
          <w:color w:val="000000"/>
        </w:rPr>
        <w:t>inmunorreactividad</w:t>
      </w:r>
      <w:proofErr w:type="spellEnd"/>
      <w:r w:rsidRPr="008B5F5C">
        <w:rPr>
          <w:rFonts w:cs="Arial"/>
          <w:b w:val="0"/>
          <w:bCs w:val="0"/>
          <w:color w:val="000000"/>
        </w:rPr>
        <w:t xml:space="preserve"> fue detectada mediante el kit </w:t>
      </w:r>
      <w:proofErr w:type="spellStart"/>
      <w:r w:rsidRPr="008B5F5C">
        <w:rPr>
          <w:rFonts w:cs="Arial"/>
          <w:b w:val="0"/>
          <w:bCs w:val="0"/>
          <w:color w:val="000000"/>
        </w:rPr>
        <w:t>Vectastain</w:t>
      </w:r>
      <w:proofErr w:type="spellEnd"/>
      <w:r w:rsidRPr="008B5F5C">
        <w:rPr>
          <w:rFonts w:cs="Arial"/>
          <w:b w:val="0"/>
          <w:bCs w:val="0"/>
          <w:color w:val="000000"/>
        </w:rPr>
        <w:t xml:space="preserve"> Elite ABC (PROLAB, Chile) y </w:t>
      </w:r>
      <w:proofErr w:type="spellStart"/>
      <w:r w:rsidRPr="008B5F5C">
        <w:rPr>
          <w:rFonts w:cs="Arial"/>
          <w:b w:val="0"/>
          <w:bCs w:val="0"/>
          <w:color w:val="000000"/>
        </w:rPr>
        <w:t>diaminobencidina</w:t>
      </w:r>
      <w:proofErr w:type="spellEnd"/>
      <w:r w:rsidRPr="008B5F5C">
        <w:rPr>
          <w:rFonts w:cs="Arial"/>
          <w:b w:val="0"/>
          <w:bCs w:val="0"/>
          <w:color w:val="000000"/>
        </w:rPr>
        <w:t xml:space="preserve">. Las microfotografías fueron tomadas con lente objetivo de 10x, en microscopio óptico. Se contabilizó el número de neuronas dopaminérgicas TH+ con la versión libre del software </w:t>
      </w:r>
      <w:proofErr w:type="spellStart"/>
      <w:r w:rsidRPr="008B5F5C">
        <w:rPr>
          <w:rFonts w:cs="Arial"/>
          <w:b w:val="0"/>
          <w:bCs w:val="0"/>
          <w:color w:val="000000"/>
        </w:rPr>
        <w:t>JMicrovision</w:t>
      </w:r>
      <w:proofErr w:type="spellEnd"/>
      <w:r w:rsidRPr="008B5F5C">
        <w:rPr>
          <w:rFonts w:cs="Arial"/>
          <w:b w:val="0"/>
          <w:bCs w:val="0"/>
          <w:color w:val="000000"/>
        </w:rPr>
        <w:t xml:space="preserve"> ® versión 1.2.7.</w:t>
      </w:r>
    </w:p>
    <w:p w14:paraId="690A00AC" w14:textId="0640AE02" w:rsidR="008B5F5C" w:rsidRPr="008B5F5C" w:rsidRDefault="008B5F5C" w:rsidP="009D0209">
      <w:pPr>
        <w:spacing w:line="360" w:lineRule="auto"/>
        <w:rPr>
          <w:rFonts w:cs="Arial"/>
          <w:b w:val="0"/>
          <w:bCs w:val="0"/>
          <w:color w:val="000000"/>
        </w:rPr>
      </w:pPr>
      <w:r w:rsidRPr="008B5F5C">
        <w:rPr>
          <w:rFonts w:cs="Arial"/>
          <w:b w:val="0"/>
          <w:bCs w:val="0"/>
          <w:color w:val="000000"/>
        </w:rPr>
        <w:t>ANÁLISIS ESTADÍSTICO</w:t>
      </w:r>
    </w:p>
    <w:p w14:paraId="1202BC10" w14:textId="2D0AF16D" w:rsidR="008B5F5C" w:rsidRPr="008B5F5C" w:rsidRDefault="008B5F5C" w:rsidP="009D0209">
      <w:pPr>
        <w:spacing w:line="360" w:lineRule="auto"/>
        <w:rPr>
          <w:rFonts w:cs="Arial"/>
          <w:b w:val="0"/>
          <w:bCs w:val="0"/>
          <w:color w:val="000000"/>
        </w:rPr>
      </w:pPr>
      <w:r w:rsidRPr="008B5F5C">
        <w:rPr>
          <w:rFonts w:cs="Arial"/>
          <w:b w:val="0"/>
          <w:bCs w:val="0"/>
          <w:color w:val="000000"/>
        </w:rPr>
        <w:lastRenderedPageBreak/>
        <w:t xml:space="preserve">La descripción de variables se realizó con medianas y rango intercuartílico. Para la comparación estadística entre grupos se usó la prueba de Kruskal Wallis, y la prueba </w:t>
      </w:r>
      <w:proofErr w:type="spellStart"/>
      <w:r w:rsidRPr="008B5F5C">
        <w:rPr>
          <w:rFonts w:cs="Arial"/>
          <w:b w:val="0"/>
          <w:bCs w:val="0"/>
          <w:color w:val="000000"/>
        </w:rPr>
        <w:t>pos</w:t>
      </w:r>
      <w:proofErr w:type="spellEnd"/>
      <w:r w:rsidRPr="008B5F5C">
        <w:rPr>
          <w:rFonts w:cs="Arial"/>
          <w:b w:val="0"/>
          <w:bCs w:val="0"/>
          <w:color w:val="000000"/>
        </w:rPr>
        <w:t xml:space="preserve"> hoc test de Dunn para saber entre qué grupos hay diferencia. Se consideró un valor p&lt;0,05 como significativo. Se usó el software estadístico SPSS Versión 20.0 (Trial).</w:t>
      </w:r>
    </w:p>
    <w:p w14:paraId="1DCDB06E" w14:textId="7A602F4E" w:rsidR="008B5F5C" w:rsidRPr="008B5F5C" w:rsidRDefault="008B5F5C" w:rsidP="009D0209">
      <w:pPr>
        <w:spacing w:line="360" w:lineRule="auto"/>
        <w:rPr>
          <w:rFonts w:cs="Arial"/>
          <w:b w:val="0"/>
          <w:bCs w:val="0"/>
          <w:color w:val="000000"/>
        </w:rPr>
      </w:pPr>
      <w:r w:rsidRPr="008B5F5C">
        <w:rPr>
          <w:rFonts w:cs="Arial"/>
          <w:b w:val="0"/>
          <w:bCs w:val="0"/>
          <w:color w:val="000000"/>
        </w:rPr>
        <w:t>ASPECTOS ÉTICOS</w:t>
      </w:r>
    </w:p>
    <w:p w14:paraId="5FE3A686" w14:textId="0869FB0E" w:rsidR="008B5F5C" w:rsidRPr="008B5F5C" w:rsidRDefault="008B5F5C" w:rsidP="009D0209">
      <w:pPr>
        <w:spacing w:line="360" w:lineRule="auto"/>
        <w:rPr>
          <w:rFonts w:cs="Arial"/>
          <w:b w:val="0"/>
          <w:bCs w:val="0"/>
          <w:color w:val="000000"/>
        </w:rPr>
      </w:pPr>
      <w:r w:rsidRPr="008B5F5C">
        <w:rPr>
          <w:rFonts w:cs="Arial"/>
          <w:b w:val="0"/>
          <w:bCs w:val="0"/>
          <w:color w:val="000000"/>
        </w:rPr>
        <w:t xml:space="preserve">Los animales fueron manejados de acuerdo con la Guide </w:t>
      </w:r>
      <w:proofErr w:type="spellStart"/>
      <w:r w:rsidRPr="008B5F5C">
        <w:rPr>
          <w:rFonts w:cs="Arial"/>
          <w:b w:val="0"/>
          <w:bCs w:val="0"/>
          <w:color w:val="000000"/>
        </w:rPr>
        <w:t>for</w:t>
      </w:r>
      <w:proofErr w:type="spellEnd"/>
      <w:r w:rsidRPr="008B5F5C">
        <w:rPr>
          <w:rFonts w:cs="Arial"/>
          <w:b w:val="0"/>
          <w:bCs w:val="0"/>
          <w:color w:val="000000"/>
        </w:rPr>
        <w:t xml:space="preserve"> </w:t>
      </w:r>
      <w:proofErr w:type="spellStart"/>
      <w:r w:rsidRPr="008B5F5C">
        <w:rPr>
          <w:rFonts w:cs="Arial"/>
          <w:b w:val="0"/>
          <w:bCs w:val="0"/>
          <w:color w:val="000000"/>
        </w:rPr>
        <w:t>the</w:t>
      </w:r>
      <w:proofErr w:type="spellEnd"/>
      <w:r w:rsidRPr="008B5F5C">
        <w:rPr>
          <w:rFonts w:cs="Arial"/>
          <w:b w:val="0"/>
          <w:bCs w:val="0"/>
          <w:color w:val="000000"/>
        </w:rPr>
        <w:t xml:space="preserve"> Care and Use </w:t>
      </w:r>
      <w:proofErr w:type="spellStart"/>
      <w:r w:rsidRPr="008B5F5C">
        <w:rPr>
          <w:rFonts w:cs="Arial"/>
          <w:b w:val="0"/>
          <w:bCs w:val="0"/>
          <w:color w:val="000000"/>
        </w:rPr>
        <w:t>of</w:t>
      </w:r>
      <w:proofErr w:type="spellEnd"/>
      <w:r w:rsidRPr="008B5F5C">
        <w:rPr>
          <w:rFonts w:cs="Arial"/>
          <w:b w:val="0"/>
          <w:bCs w:val="0"/>
          <w:color w:val="000000"/>
        </w:rPr>
        <w:t xml:space="preserve"> </w:t>
      </w:r>
      <w:proofErr w:type="spellStart"/>
      <w:r w:rsidRPr="008B5F5C">
        <w:rPr>
          <w:rFonts w:cs="Arial"/>
          <w:b w:val="0"/>
          <w:bCs w:val="0"/>
          <w:color w:val="000000"/>
        </w:rPr>
        <w:t>Laboratory</w:t>
      </w:r>
      <w:proofErr w:type="spellEnd"/>
      <w:r w:rsidRPr="008B5F5C">
        <w:rPr>
          <w:rFonts w:cs="Arial"/>
          <w:b w:val="0"/>
          <w:bCs w:val="0"/>
          <w:color w:val="000000"/>
        </w:rPr>
        <w:t xml:space="preserve"> </w:t>
      </w:r>
      <w:proofErr w:type="spellStart"/>
      <w:r w:rsidRPr="008B5F5C">
        <w:rPr>
          <w:rFonts w:cs="Arial"/>
          <w:b w:val="0"/>
          <w:bCs w:val="0"/>
          <w:color w:val="000000"/>
        </w:rPr>
        <w:t>Animals</w:t>
      </w:r>
      <w:proofErr w:type="spellEnd"/>
      <w:r w:rsidRPr="008B5F5C">
        <w:rPr>
          <w:rFonts w:cs="Arial"/>
          <w:b w:val="0"/>
          <w:bCs w:val="0"/>
          <w:color w:val="000000"/>
        </w:rPr>
        <w:t xml:space="preserve"> (22). Se utilizó </w:t>
      </w:r>
      <w:proofErr w:type="spellStart"/>
      <w:r w:rsidRPr="008B5F5C">
        <w:rPr>
          <w:rFonts w:cs="Arial"/>
          <w:b w:val="0"/>
          <w:bCs w:val="0"/>
          <w:color w:val="000000"/>
        </w:rPr>
        <w:t>Ketaxyl</w:t>
      </w:r>
      <w:proofErr w:type="spellEnd"/>
      <w:r w:rsidRPr="008B5F5C">
        <w:rPr>
          <w:rFonts w:cs="Arial"/>
          <w:b w:val="0"/>
          <w:bCs w:val="0"/>
          <w:color w:val="000000"/>
        </w:rPr>
        <w:t xml:space="preserve">®, una combinación de ketamina, </w:t>
      </w:r>
      <w:proofErr w:type="spellStart"/>
      <w:r w:rsidRPr="008B5F5C">
        <w:rPr>
          <w:rFonts w:cs="Arial"/>
          <w:b w:val="0"/>
          <w:bCs w:val="0"/>
          <w:color w:val="000000"/>
        </w:rPr>
        <w:t>xilazina</w:t>
      </w:r>
      <w:proofErr w:type="spellEnd"/>
      <w:r w:rsidRPr="008B5F5C">
        <w:rPr>
          <w:rFonts w:cs="Arial"/>
          <w:b w:val="0"/>
          <w:bCs w:val="0"/>
          <w:color w:val="000000"/>
        </w:rPr>
        <w:t xml:space="preserve"> y atropina, que brinda una adecuada inducción de la anestesia, anestésico, tranquilizante y anticolinérgico en procedimientos quirúrgicos de animales de </w:t>
      </w:r>
      <w:r w:rsidR="007E7F47" w:rsidRPr="008B5F5C">
        <w:rPr>
          <w:rFonts w:cs="Arial"/>
          <w:b w:val="0"/>
          <w:bCs w:val="0"/>
          <w:color w:val="000000"/>
        </w:rPr>
        <w:t>experimentación.</w:t>
      </w:r>
    </w:p>
    <w:p w14:paraId="1145EE81" w14:textId="2044A4A1" w:rsidR="008B5F5C" w:rsidRPr="008B5F5C" w:rsidRDefault="008B5F5C" w:rsidP="009D0209">
      <w:pPr>
        <w:spacing w:line="360" w:lineRule="auto"/>
        <w:rPr>
          <w:rFonts w:cs="Arial"/>
          <w:b w:val="0"/>
          <w:bCs w:val="0"/>
          <w:color w:val="000000"/>
        </w:rPr>
      </w:pPr>
      <w:r w:rsidRPr="008B5F5C">
        <w:rPr>
          <w:rFonts w:cs="Arial"/>
          <w:b w:val="0"/>
          <w:bCs w:val="0"/>
          <w:color w:val="000000"/>
        </w:rPr>
        <w:t>RESULTADOS</w:t>
      </w:r>
    </w:p>
    <w:p w14:paraId="210A18A2" w14:textId="42DB915F" w:rsidR="008B5F5C" w:rsidRDefault="008B5F5C" w:rsidP="009D0209">
      <w:pPr>
        <w:spacing w:line="360" w:lineRule="auto"/>
        <w:rPr>
          <w:rFonts w:cs="Arial"/>
          <w:b w:val="0"/>
          <w:bCs w:val="0"/>
          <w:color w:val="000000"/>
        </w:rPr>
      </w:pPr>
      <w:r w:rsidRPr="008B5F5C">
        <w:rPr>
          <w:rFonts w:cs="Arial"/>
          <w:b w:val="0"/>
          <w:bCs w:val="0"/>
          <w:color w:val="000000"/>
        </w:rPr>
        <w:t xml:space="preserve">Con relación a la evaluación clínica, los resultados expresados, como el tiempo de latencia (segundos) en el test de </w:t>
      </w:r>
      <w:proofErr w:type="spellStart"/>
      <w:r w:rsidRPr="008B5F5C">
        <w:rPr>
          <w:rFonts w:cs="Arial"/>
          <w:b w:val="0"/>
          <w:bCs w:val="0"/>
          <w:color w:val="000000"/>
        </w:rPr>
        <w:t>rotarod</w:t>
      </w:r>
      <w:proofErr w:type="spellEnd"/>
      <w:r w:rsidRPr="008B5F5C">
        <w:rPr>
          <w:rFonts w:cs="Arial"/>
          <w:b w:val="0"/>
          <w:bCs w:val="0"/>
          <w:color w:val="000000"/>
        </w:rPr>
        <w:t xml:space="preserve">, se presentan en la Figura 1, en donde se observa un tiempo de latencia disminuido luego de la administración del EAB. Durante la segunda medición del test de </w:t>
      </w:r>
      <w:proofErr w:type="spellStart"/>
      <w:r w:rsidRPr="008B5F5C">
        <w:rPr>
          <w:rFonts w:cs="Arial"/>
          <w:b w:val="0"/>
          <w:bCs w:val="0"/>
          <w:color w:val="000000"/>
        </w:rPr>
        <w:t>rotarod</w:t>
      </w:r>
      <w:proofErr w:type="spellEnd"/>
      <w:r w:rsidRPr="008B5F5C">
        <w:rPr>
          <w:rFonts w:cs="Arial"/>
          <w:b w:val="0"/>
          <w:bCs w:val="0"/>
          <w:color w:val="000000"/>
        </w:rPr>
        <w:t>, se encontró diferencias al comparar las medianas del tiempo de latencia (p=0,04, Kruskal Wallis). Se encontró diferencias entre el control negativo y el control positivo (p&lt;0,01, test de Dunn), entre el control negativo y el grupo experimental 1 (p=0,09, test de Dunn), entre el control negativo y el grupo experimental 2 (p&lt;0,01, test de Dunn), y entre el grupo experimental 1 y el grupo experimental 2 (p=0,09, test de Dunn).</w:t>
      </w:r>
    </w:p>
    <w:p w14:paraId="54DEBC3D" w14:textId="77777777" w:rsidR="007E7F47" w:rsidRDefault="007E7F47" w:rsidP="009D0209">
      <w:pPr>
        <w:keepNext/>
        <w:spacing w:line="360" w:lineRule="auto"/>
        <w:jc w:val="center"/>
      </w:pPr>
      <w:r>
        <w:rPr>
          <w:noProof/>
        </w:rPr>
        <w:drawing>
          <wp:inline distT="0" distB="0" distL="0" distR="0" wp14:anchorId="4CA6F171" wp14:editId="21F24A3D">
            <wp:extent cx="2152650" cy="2238458"/>
            <wp:effectExtent l="0" t="0" r="0" b="9525"/>
            <wp:docPr id="12614147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414705" name=""/>
                    <pic:cNvPicPr/>
                  </pic:nvPicPr>
                  <pic:blipFill>
                    <a:blip r:embed="rId12"/>
                    <a:stretch>
                      <a:fillRect/>
                    </a:stretch>
                  </pic:blipFill>
                  <pic:spPr>
                    <a:xfrm>
                      <a:off x="0" y="0"/>
                      <a:ext cx="2164609" cy="2250893"/>
                    </a:xfrm>
                    <a:prstGeom prst="rect">
                      <a:avLst/>
                    </a:prstGeom>
                  </pic:spPr>
                </pic:pic>
              </a:graphicData>
            </a:graphic>
          </wp:inline>
        </w:drawing>
      </w:r>
    </w:p>
    <w:p w14:paraId="194F5FA2" w14:textId="1FEFFE18" w:rsidR="007E7F47" w:rsidRPr="007942DC" w:rsidRDefault="007E7F47" w:rsidP="009D0209">
      <w:pPr>
        <w:pStyle w:val="Descripcin"/>
        <w:spacing w:line="360" w:lineRule="auto"/>
        <w:rPr>
          <w:rFonts w:cs="Arial"/>
          <w:b w:val="0"/>
          <w:bCs w:val="0"/>
          <w:color w:val="000000"/>
          <w:sz w:val="24"/>
          <w:szCs w:val="22"/>
        </w:rPr>
      </w:pPr>
      <w:r>
        <w:t xml:space="preserve">                                                                                             Figura 1</w:t>
      </w:r>
    </w:p>
    <w:p w14:paraId="120A0E6E" w14:textId="00A1745E" w:rsidR="008B5F5C" w:rsidRPr="008B5F5C" w:rsidRDefault="008B5F5C" w:rsidP="009D0209">
      <w:pPr>
        <w:spacing w:line="360" w:lineRule="auto"/>
        <w:jc w:val="center"/>
        <w:rPr>
          <w:rFonts w:cs="Arial"/>
          <w:b w:val="0"/>
          <w:bCs w:val="0"/>
          <w:color w:val="000000"/>
        </w:rPr>
      </w:pPr>
      <w:r w:rsidRPr="008B5F5C">
        <w:rPr>
          <w:rFonts w:cs="Arial"/>
          <w:b w:val="0"/>
          <w:bCs w:val="0"/>
          <w:color w:val="000000"/>
        </w:rPr>
        <w:lastRenderedPageBreak/>
        <w:t xml:space="preserve">El test de </w:t>
      </w:r>
      <w:proofErr w:type="spellStart"/>
      <w:r w:rsidRPr="008B5F5C">
        <w:rPr>
          <w:rFonts w:cs="Arial"/>
          <w:b w:val="0"/>
          <w:bCs w:val="0"/>
          <w:color w:val="000000"/>
        </w:rPr>
        <w:t>rotarod</w:t>
      </w:r>
      <w:proofErr w:type="spellEnd"/>
      <w:r w:rsidRPr="008B5F5C">
        <w:rPr>
          <w:rFonts w:cs="Arial"/>
          <w:b w:val="0"/>
          <w:bCs w:val="0"/>
          <w:color w:val="000000"/>
        </w:rPr>
        <w:t xml:space="preserve">, que es ampliamente utilizado para evaluar el déficit motor en modelos de enfermedades neurodegenerativas en roedores, correlaciona los efectos de la coordinación motora con la disfunción de la dopamina y el tamaño de la lesión </w:t>
      </w:r>
      <w:r w:rsidR="007E7F47" w:rsidRPr="008B5F5C">
        <w:rPr>
          <w:rFonts w:cs="Arial"/>
          <w:b w:val="0"/>
          <w:bCs w:val="0"/>
          <w:color w:val="000000"/>
        </w:rPr>
        <w:t>cerebral.</w:t>
      </w:r>
      <w:r w:rsidRPr="008B5F5C">
        <w:rPr>
          <w:rFonts w:cs="Arial"/>
          <w:b w:val="0"/>
          <w:bCs w:val="0"/>
          <w:color w:val="000000"/>
        </w:rPr>
        <w:t xml:space="preserve"> Por ello, las ratas que reporten menores tiempos de latencia indicarán mayor pérdida neuronal. Como se reporta en estudios </w:t>
      </w:r>
      <w:r w:rsidR="007E7F47" w:rsidRPr="008B5F5C">
        <w:rPr>
          <w:rFonts w:cs="Arial"/>
          <w:b w:val="0"/>
          <w:bCs w:val="0"/>
          <w:color w:val="000000"/>
        </w:rPr>
        <w:t>anteriores,</w:t>
      </w:r>
      <w:r w:rsidRPr="008B5F5C">
        <w:rPr>
          <w:rFonts w:cs="Arial"/>
          <w:b w:val="0"/>
          <w:bCs w:val="0"/>
          <w:color w:val="000000"/>
        </w:rPr>
        <w:t xml:space="preserve"> observamos que las ratas que recibieron la neurotoxina (6-OHDA) tuvieron un menor tiempo de latencia que el grupo control negativo, lo cual sería consecuencia del daño dopaminérgico producido por esta neurotoxina. Los tiempos de latencia obtenidos, luego de la administración de EAB, aunque no son significativos, muestran una existencia de daño en la coordinación motora en el grupo que solo recibió el EAB, comparado con el control negativo. Similar relación se encuentra entre los grupos que recibieron el EAB y el 6-OHDA, lo que indicaría que el daño producido por ambos es similar. Es probable que esta diferencia se vea influida por el tamaño de la muestra. A pesar de ello, la tendencia observada en la Figura 2,</w:t>
      </w:r>
    </w:p>
    <w:p w14:paraId="067FCAAE" w14:textId="1514795C" w:rsidR="008B5F5C" w:rsidRDefault="008B5F5C" w:rsidP="009D0209">
      <w:pPr>
        <w:spacing w:line="360" w:lineRule="auto"/>
        <w:rPr>
          <w:rFonts w:cs="Arial"/>
          <w:b w:val="0"/>
          <w:bCs w:val="0"/>
          <w:color w:val="000000"/>
        </w:rPr>
      </w:pPr>
      <w:r w:rsidRPr="008B5F5C">
        <w:rPr>
          <w:rFonts w:cs="Arial"/>
          <w:b w:val="0"/>
          <w:bCs w:val="0"/>
          <w:color w:val="000000"/>
        </w:rPr>
        <w:t>sugiere un probable efecto neurotóxico del boldo, el cual consideramos sería más evidente si la exposición al boldo hubiese sido más prolongada.</w:t>
      </w:r>
    </w:p>
    <w:p w14:paraId="2D5CCAEF" w14:textId="77777777" w:rsidR="007E7F47" w:rsidRDefault="007E7F47" w:rsidP="009D0209">
      <w:pPr>
        <w:spacing w:line="360" w:lineRule="auto"/>
        <w:rPr>
          <w:rFonts w:cs="Arial"/>
          <w:b w:val="0"/>
          <w:bCs w:val="0"/>
          <w:color w:val="000000"/>
        </w:rPr>
      </w:pPr>
    </w:p>
    <w:p w14:paraId="08EA547F" w14:textId="0219C7AC" w:rsidR="007E7F47" w:rsidRPr="008B5F5C" w:rsidRDefault="007E7F47" w:rsidP="009D0209">
      <w:pPr>
        <w:spacing w:line="360" w:lineRule="auto"/>
        <w:jc w:val="center"/>
        <w:rPr>
          <w:rFonts w:cs="Arial"/>
          <w:b w:val="0"/>
          <w:bCs w:val="0"/>
          <w:color w:val="000000"/>
        </w:rPr>
      </w:pPr>
      <w:r>
        <w:rPr>
          <w:noProof/>
        </w:rPr>
        <w:drawing>
          <wp:inline distT="0" distB="0" distL="0" distR="0" wp14:anchorId="320DBCF2" wp14:editId="1BBFD8DA">
            <wp:extent cx="2466340" cy="2343150"/>
            <wp:effectExtent l="0" t="0" r="0" b="0"/>
            <wp:docPr id="17992433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243366" name=""/>
                    <pic:cNvPicPr/>
                  </pic:nvPicPr>
                  <pic:blipFill>
                    <a:blip r:embed="rId13"/>
                    <a:stretch>
                      <a:fillRect/>
                    </a:stretch>
                  </pic:blipFill>
                  <pic:spPr>
                    <a:xfrm>
                      <a:off x="0" y="0"/>
                      <a:ext cx="2468834" cy="2345519"/>
                    </a:xfrm>
                    <a:prstGeom prst="rect">
                      <a:avLst/>
                    </a:prstGeom>
                  </pic:spPr>
                </pic:pic>
              </a:graphicData>
            </a:graphic>
          </wp:inline>
        </w:drawing>
      </w:r>
    </w:p>
    <w:p w14:paraId="61E7DBCE" w14:textId="6FBDAC6F" w:rsidR="008B5F5C" w:rsidRPr="008B5F5C" w:rsidRDefault="008B5F5C" w:rsidP="009D0209">
      <w:pPr>
        <w:spacing w:line="360" w:lineRule="auto"/>
        <w:rPr>
          <w:rFonts w:cs="Arial"/>
          <w:b w:val="0"/>
          <w:bCs w:val="0"/>
          <w:color w:val="000000"/>
        </w:rPr>
      </w:pPr>
      <w:r w:rsidRPr="008B5F5C">
        <w:rPr>
          <w:rFonts w:cs="Arial"/>
          <w:b w:val="0"/>
          <w:bCs w:val="0"/>
          <w:color w:val="000000"/>
        </w:rPr>
        <w:t xml:space="preserve">Estudios anteriores indican la presencia en las hojas del boldo, de </w:t>
      </w:r>
      <w:proofErr w:type="spellStart"/>
      <w:r w:rsidRPr="008B5F5C">
        <w:rPr>
          <w:rFonts w:cs="Arial"/>
          <w:b w:val="0"/>
          <w:bCs w:val="0"/>
          <w:color w:val="000000"/>
        </w:rPr>
        <w:t>tetrahidroisoquinolonas</w:t>
      </w:r>
      <w:proofErr w:type="spellEnd"/>
      <w:r w:rsidRPr="008B5F5C">
        <w:rPr>
          <w:rFonts w:cs="Arial"/>
          <w:b w:val="0"/>
          <w:bCs w:val="0"/>
          <w:color w:val="000000"/>
        </w:rPr>
        <w:t xml:space="preserve">, sustancias fuertemente asociadas con </w:t>
      </w:r>
      <w:r w:rsidR="007E7F47" w:rsidRPr="008B5F5C">
        <w:rPr>
          <w:rFonts w:cs="Arial"/>
          <w:b w:val="0"/>
          <w:bCs w:val="0"/>
          <w:color w:val="000000"/>
        </w:rPr>
        <w:t>neurotoxicidad.</w:t>
      </w:r>
      <w:r w:rsidRPr="008B5F5C">
        <w:rPr>
          <w:rFonts w:cs="Arial"/>
          <w:b w:val="0"/>
          <w:bCs w:val="0"/>
          <w:color w:val="000000"/>
        </w:rPr>
        <w:t xml:space="preserve"> Estas sustancias, según </w:t>
      </w:r>
      <w:proofErr w:type="spellStart"/>
      <w:proofErr w:type="gramStart"/>
      <w:r w:rsidRPr="008B5F5C">
        <w:rPr>
          <w:rFonts w:cs="Arial"/>
          <w:b w:val="0"/>
          <w:bCs w:val="0"/>
          <w:color w:val="000000"/>
        </w:rPr>
        <w:t>DeCuypere</w:t>
      </w:r>
      <w:proofErr w:type="spellEnd"/>
      <w:r w:rsidRPr="008B5F5C">
        <w:rPr>
          <w:rFonts w:cs="Arial"/>
          <w:b w:val="0"/>
          <w:bCs w:val="0"/>
          <w:color w:val="000000"/>
        </w:rPr>
        <w:t xml:space="preserve"> ,</w:t>
      </w:r>
      <w:proofErr w:type="gramEnd"/>
      <w:r w:rsidRPr="008B5F5C">
        <w:rPr>
          <w:rFonts w:cs="Arial"/>
          <w:b w:val="0"/>
          <w:bCs w:val="0"/>
          <w:color w:val="000000"/>
        </w:rPr>
        <w:t xml:space="preserve"> estarían involucradas en el proceso de muerte celular monoaminérgica estudiado en modelos de EP inducido. En otro estudio, </w:t>
      </w:r>
      <w:proofErr w:type="spellStart"/>
      <w:proofErr w:type="gramStart"/>
      <w:r w:rsidRPr="008B5F5C">
        <w:rPr>
          <w:rFonts w:cs="Arial"/>
          <w:b w:val="0"/>
          <w:bCs w:val="0"/>
          <w:color w:val="000000"/>
        </w:rPr>
        <w:t>Scholz</w:t>
      </w:r>
      <w:proofErr w:type="spellEnd"/>
      <w:r w:rsidRPr="008B5F5C">
        <w:rPr>
          <w:rFonts w:cs="Arial"/>
          <w:b w:val="0"/>
          <w:bCs w:val="0"/>
          <w:color w:val="000000"/>
        </w:rPr>
        <w:t xml:space="preserve">  indica</w:t>
      </w:r>
      <w:proofErr w:type="gramEnd"/>
      <w:r w:rsidRPr="008B5F5C">
        <w:rPr>
          <w:rFonts w:cs="Arial"/>
          <w:b w:val="0"/>
          <w:bCs w:val="0"/>
          <w:color w:val="000000"/>
        </w:rPr>
        <w:t xml:space="preserve"> que las </w:t>
      </w:r>
      <w:proofErr w:type="spellStart"/>
      <w:r w:rsidRPr="008B5F5C">
        <w:rPr>
          <w:rFonts w:cs="Arial"/>
          <w:b w:val="0"/>
          <w:bCs w:val="0"/>
          <w:color w:val="000000"/>
        </w:rPr>
        <w:t>tetrahidroisoquinolonas</w:t>
      </w:r>
      <w:proofErr w:type="spellEnd"/>
      <w:r w:rsidRPr="008B5F5C">
        <w:rPr>
          <w:rFonts w:cs="Arial"/>
          <w:b w:val="0"/>
          <w:bCs w:val="0"/>
          <w:color w:val="000000"/>
        </w:rPr>
        <w:t xml:space="preserve"> endógenas logran ligarse al hierro del centro catalítico de la tirosina hidroxilasa, enzima clave en la síntesis de </w:t>
      </w:r>
      <w:r w:rsidRPr="008B5F5C">
        <w:rPr>
          <w:rFonts w:cs="Arial"/>
          <w:b w:val="0"/>
          <w:bCs w:val="0"/>
          <w:color w:val="000000"/>
        </w:rPr>
        <w:lastRenderedPageBreak/>
        <w:t xml:space="preserve">dopamina a nivel neuronal, de una forma mimética a las catecolaminas en el proceso de regulación dopaminérgica por </w:t>
      </w:r>
      <w:proofErr w:type="spellStart"/>
      <w:r w:rsidRPr="008B5F5C">
        <w:rPr>
          <w:rFonts w:cs="Arial"/>
          <w:b w:val="0"/>
          <w:bCs w:val="0"/>
          <w:color w:val="000000"/>
        </w:rPr>
        <w:t>feedback</w:t>
      </w:r>
      <w:proofErr w:type="spellEnd"/>
      <w:r w:rsidRPr="008B5F5C">
        <w:rPr>
          <w:rFonts w:cs="Arial"/>
          <w:b w:val="0"/>
          <w:bCs w:val="0"/>
          <w:color w:val="000000"/>
        </w:rPr>
        <w:t>, logrando así la inhibición de esta enzima y, por ende, la disminución de producción de dopamina neuronal.</w:t>
      </w:r>
    </w:p>
    <w:p w14:paraId="6CC41375" w14:textId="442D5FBF" w:rsidR="008B5F5C" w:rsidRPr="008B5F5C" w:rsidRDefault="008B5F5C" w:rsidP="009D0209">
      <w:pPr>
        <w:spacing w:line="360" w:lineRule="auto"/>
        <w:rPr>
          <w:rFonts w:cs="Arial"/>
          <w:b w:val="0"/>
          <w:bCs w:val="0"/>
          <w:color w:val="000000"/>
        </w:rPr>
      </w:pPr>
      <w:r w:rsidRPr="008B5F5C">
        <w:rPr>
          <w:rFonts w:cs="Arial"/>
          <w:b w:val="0"/>
          <w:bCs w:val="0"/>
          <w:color w:val="000000"/>
        </w:rPr>
        <w:t xml:space="preserve">Por otro lado, el ácido úrico (AU) es un conocido antioxidante natural presente en la sangre y el tejido cerebral, sus acciones como antioxidante pueden regular el daño cerebral inducido por el estrés oxidativo, y esto puede explicar por qué se encuentra bajos niveles de esta sustancia en el suero de pacientes con </w:t>
      </w:r>
      <w:r w:rsidR="007E7F47" w:rsidRPr="008B5F5C">
        <w:rPr>
          <w:rFonts w:cs="Arial"/>
          <w:b w:val="0"/>
          <w:bCs w:val="0"/>
          <w:color w:val="000000"/>
        </w:rPr>
        <w:t>EP.</w:t>
      </w:r>
      <w:r w:rsidRPr="008B5F5C">
        <w:rPr>
          <w:rFonts w:cs="Arial"/>
          <w:b w:val="0"/>
          <w:bCs w:val="0"/>
          <w:color w:val="000000"/>
        </w:rPr>
        <w:t xml:space="preserve"> Zhu et al.  demostraron que el AU, como pretratamiento, era capaz de proteger las células PC12 contra la lesión inducida por 6-OHDA in vitro. Asimismo, Gong L. et </w:t>
      </w:r>
      <w:proofErr w:type="spellStart"/>
      <w:proofErr w:type="gramStart"/>
      <w:r w:rsidRPr="008B5F5C">
        <w:rPr>
          <w:rFonts w:cs="Arial"/>
          <w:b w:val="0"/>
          <w:bCs w:val="0"/>
          <w:color w:val="000000"/>
        </w:rPr>
        <w:t>al.también</w:t>
      </w:r>
      <w:proofErr w:type="spellEnd"/>
      <w:proofErr w:type="gramEnd"/>
      <w:r w:rsidRPr="008B5F5C">
        <w:rPr>
          <w:rFonts w:cs="Arial"/>
          <w:b w:val="0"/>
          <w:bCs w:val="0"/>
          <w:color w:val="000000"/>
        </w:rPr>
        <w:t xml:space="preserve"> sostienen que el aumento de los niveles del antioxidante urato puede proteger contra la EP, y aseguran que los ratones con una mutación genética, que condicionaba el incremento en los niveles de ácido úrico, fueron protegidos contra el tipo de neurodegeneración que subyace a la EP, mientras que este tipo de daño fue más notorio en animales con ácido úrico anormalmente bajo. Toda esta evidencia coloca actualmente al ácido úrico como un importante biomarcador del estrés oxidativo relacionado con la patogenia de la </w:t>
      </w:r>
      <w:proofErr w:type="gramStart"/>
      <w:r w:rsidRPr="008B5F5C">
        <w:rPr>
          <w:rFonts w:cs="Arial"/>
          <w:b w:val="0"/>
          <w:bCs w:val="0"/>
          <w:color w:val="000000"/>
        </w:rPr>
        <w:t>EP .</w:t>
      </w:r>
      <w:proofErr w:type="gramEnd"/>
      <w:r w:rsidRPr="008B5F5C">
        <w:rPr>
          <w:rFonts w:cs="Arial"/>
          <w:b w:val="0"/>
          <w:bCs w:val="0"/>
          <w:color w:val="000000"/>
        </w:rPr>
        <w:t xml:space="preserve"> Si bien en nuestro estudio no se encontraron diferencias en los niveles de ácido úrico entre los grupos en ambas mediciones, se puede observar, en la primera medición, que el grupo que recibió solo el EAB presentó menores niveles de AU que el grupo control negativo, lo cual se atribuiría a un mayor estrés oxidativo por la administración del extracto acuoso de boldo. También apoya a un posible efecto neurotóxico del boldo el hecho que se obtuvieran menores niveles de AU en ambos grupos experimentales, es decir, en aquellos animales que recibieron el EAB –ya sea solo, o de manera conjunto con el 6-OHDA- al comparar la segunda medición con respecto a la primera.</w:t>
      </w:r>
    </w:p>
    <w:p w14:paraId="52E7BECF" w14:textId="1BBEFC61" w:rsidR="008B5F5C" w:rsidRPr="008B5F5C" w:rsidRDefault="008B5F5C" w:rsidP="009D0209">
      <w:pPr>
        <w:spacing w:line="360" w:lineRule="auto"/>
        <w:rPr>
          <w:rFonts w:cs="Arial"/>
          <w:b w:val="0"/>
          <w:bCs w:val="0"/>
          <w:color w:val="000000"/>
        </w:rPr>
      </w:pPr>
      <w:r w:rsidRPr="008B5F5C">
        <w:rPr>
          <w:rFonts w:cs="Arial"/>
          <w:b w:val="0"/>
          <w:bCs w:val="0"/>
          <w:color w:val="000000"/>
        </w:rPr>
        <w:t xml:space="preserve">Con relación a la evaluación inmunohistoquímica, la depleción de células TH+ en el control positivo con respecto al negativo, mostró una muerte neuronal atribuible al efecto neurotóxico de la 6-OHDA, con una menor intensidad vista en el estudio de </w:t>
      </w:r>
      <w:proofErr w:type="gramStart"/>
      <w:r w:rsidRPr="008B5F5C">
        <w:rPr>
          <w:rFonts w:cs="Arial"/>
          <w:b w:val="0"/>
          <w:bCs w:val="0"/>
          <w:color w:val="000000"/>
        </w:rPr>
        <w:t>Thornton ,</w:t>
      </w:r>
      <w:proofErr w:type="gramEnd"/>
      <w:r w:rsidRPr="008B5F5C">
        <w:rPr>
          <w:rFonts w:cs="Arial"/>
          <w:b w:val="0"/>
          <w:bCs w:val="0"/>
          <w:color w:val="000000"/>
        </w:rPr>
        <w:t xml:space="preserve"> esta misma situación ocurre al comparar con el hemisferio contralateral no lesionado de dicho grupo, lo que puede ser atribuible a la menor cantidad de neurotóxico administrado. La pérdida del 37,9% de neuronas dopaminérgicas observado en las microfotografías del grupo que recibió el EAB, con respecto al control negativo, sugiere también un efecto neurotóxico del extracto. Más aun, la mayor pérdida de neuronas dopaminérgicas observada en el grupo que recibió tanto EAB como la 6-OHDA, comparada con los grupos que recibieron estas sustancias de manera independiente, sugiere que </w:t>
      </w:r>
      <w:r w:rsidRPr="008B5F5C">
        <w:rPr>
          <w:rFonts w:cs="Arial"/>
          <w:b w:val="0"/>
          <w:bCs w:val="0"/>
          <w:color w:val="000000"/>
        </w:rPr>
        <w:lastRenderedPageBreak/>
        <w:t>estas sustancias podrían presentar sinergismo para generar daño neurotóxico, por lo que tampoco se descarta la posibilidad de que estas presenten mecanismos de acción similares.</w:t>
      </w:r>
    </w:p>
    <w:p w14:paraId="70DF04F2" w14:textId="08E4CE7D" w:rsidR="008B5F5C" w:rsidRPr="008B5F5C" w:rsidRDefault="008B5F5C" w:rsidP="009D0209">
      <w:pPr>
        <w:spacing w:line="360" w:lineRule="auto"/>
        <w:rPr>
          <w:rFonts w:cs="Arial"/>
          <w:b w:val="0"/>
          <w:bCs w:val="0"/>
          <w:color w:val="000000"/>
        </w:rPr>
      </w:pPr>
      <w:r w:rsidRPr="008B5F5C">
        <w:rPr>
          <w:rFonts w:cs="Arial"/>
          <w:b w:val="0"/>
          <w:bCs w:val="0"/>
          <w:color w:val="000000"/>
        </w:rPr>
        <w:t xml:space="preserve">Algunas limitaciones deben ser reconocidas. En primer lugar, el no haber realizado una medición basal del AU previa a la administración del EAB o del 6-OHDA, de haberlo realizado se podría haber analizado la caída del ácido úrico en el control negativo en la segunda medición. Sin embargo, esta caída refleja la baja especificidad de esta prueba, y es que </w:t>
      </w:r>
      <w:proofErr w:type="gramStart"/>
      <w:r w:rsidRPr="008B5F5C">
        <w:rPr>
          <w:rFonts w:cs="Arial"/>
          <w:b w:val="0"/>
          <w:bCs w:val="0"/>
          <w:color w:val="000000"/>
        </w:rPr>
        <w:t>los nivel</w:t>
      </w:r>
      <w:proofErr w:type="gramEnd"/>
      <w:r w:rsidRPr="008B5F5C">
        <w:rPr>
          <w:rFonts w:cs="Arial"/>
          <w:b w:val="0"/>
          <w:bCs w:val="0"/>
          <w:color w:val="000000"/>
        </w:rPr>
        <w:t xml:space="preserve"> de AU, al ser un antioxidante, pueden alterarse por muchas otras situaciones oxidantes diferentes a la administración de 6-OHDA o de boldo. Otra limitación importante es la cantidad de ratas a la que se realizó la técnica de inmunohistoquímica, ello se debió básicamente a motivos económicos y administrativos, su existencia no permite inferir conclusiones más profundas en este aspecto por ello, deberá ser evaluado en posteriores estudios.</w:t>
      </w:r>
    </w:p>
    <w:p w14:paraId="72477092" w14:textId="36CDA8E8" w:rsidR="000B44FD" w:rsidRDefault="008B5F5C" w:rsidP="009D0209">
      <w:pPr>
        <w:spacing w:line="360" w:lineRule="auto"/>
        <w:rPr>
          <w:rFonts w:cs="Arial"/>
          <w:b w:val="0"/>
          <w:bCs w:val="0"/>
          <w:color w:val="000000"/>
        </w:rPr>
      </w:pPr>
      <w:r w:rsidRPr="008B5F5C">
        <w:rPr>
          <w:rFonts w:cs="Arial"/>
          <w:b w:val="0"/>
          <w:bCs w:val="0"/>
          <w:color w:val="000000"/>
        </w:rPr>
        <w:t xml:space="preserve">En conclusión, en condiciones experimentales se evidencia un efecto neurotóxico del extracto acuoso de boldo en ratas macho de la cepa </w:t>
      </w:r>
      <w:proofErr w:type="spellStart"/>
      <w:r w:rsidRPr="008B5F5C">
        <w:rPr>
          <w:rFonts w:cs="Arial"/>
          <w:b w:val="0"/>
          <w:bCs w:val="0"/>
          <w:color w:val="000000"/>
        </w:rPr>
        <w:t>Holtzman</w:t>
      </w:r>
      <w:proofErr w:type="spellEnd"/>
      <w:r w:rsidRPr="008B5F5C">
        <w:rPr>
          <w:rFonts w:cs="Arial"/>
          <w:b w:val="0"/>
          <w:bCs w:val="0"/>
          <w:color w:val="000000"/>
        </w:rPr>
        <w:t xml:space="preserve">, el cual se encuentra presente únicamente en la evaluación clínica. Se requiere futuros estudios que evalúen el daño neurotóxico de una exposición más prolongada al </w:t>
      </w:r>
      <w:proofErr w:type="spellStart"/>
      <w:r w:rsidRPr="008B5F5C">
        <w:rPr>
          <w:rFonts w:cs="Arial"/>
          <w:b w:val="0"/>
          <w:bCs w:val="0"/>
          <w:color w:val="000000"/>
        </w:rPr>
        <w:t>Peumus</w:t>
      </w:r>
      <w:proofErr w:type="spellEnd"/>
      <w:r w:rsidRPr="008B5F5C">
        <w:rPr>
          <w:rFonts w:cs="Arial"/>
          <w:b w:val="0"/>
          <w:bCs w:val="0"/>
          <w:color w:val="000000"/>
        </w:rPr>
        <w:t xml:space="preserve"> </w:t>
      </w:r>
      <w:proofErr w:type="spellStart"/>
      <w:r w:rsidRPr="008B5F5C">
        <w:rPr>
          <w:rFonts w:cs="Arial"/>
          <w:b w:val="0"/>
          <w:bCs w:val="0"/>
          <w:color w:val="000000"/>
        </w:rPr>
        <w:t>boldus</w:t>
      </w:r>
      <w:proofErr w:type="spellEnd"/>
      <w:r w:rsidRPr="008B5F5C">
        <w:rPr>
          <w:rFonts w:cs="Arial"/>
          <w:b w:val="0"/>
          <w:bCs w:val="0"/>
          <w:color w:val="000000"/>
        </w:rPr>
        <w:t>.</w:t>
      </w:r>
    </w:p>
    <w:p w14:paraId="4D3597DB" w14:textId="2172FEC0" w:rsidR="009C518B" w:rsidRPr="009C518B" w:rsidRDefault="009C518B" w:rsidP="009D0209">
      <w:pPr>
        <w:spacing w:line="360" w:lineRule="auto"/>
        <w:rPr>
          <w:rFonts w:cs="Arial"/>
          <w:b w:val="0"/>
          <w:bCs w:val="0"/>
          <w:color w:val="000000"/>
        </w:rPr>
      </w:pPr>
      <w:r w:rsidRPr="009C518B">
        <w:rPr>
          <w:rFonts w:cs="Arial"/>
          <w:b w:val="0"/>
          <w:bCs w:val="0"/>
          <w:color w:val="000000"/>
        </w:rPr>
        <w:t xml:space="preserve">Diciembre, 2009. Los compuestos extraídos de este árbol chileno y los nuevos compuestos sintéticos que generen, serán de utilidad en el tratamiento de patologías de alto impacto sanitario, tales como la diabetes y la enfermedad reumática. </w:t>
      </w:r>
      <w:sdt>
        <w:sdtPr>
          <w:rPr>
            <w:rFonts w:cs="Arial"/>
            <w:b w:val="0"/>
            <w:bCs w:val="0"/>
            <w:color w:val="000000"/>
          </w:rPr>
          <w:id w:val="-445382650"/>
          <w:citation/>
        </w:sdtPr>
        <w:sdtEndPr/>
        <w:sdtContent>
          <w:r>
            <w:rPr>
              <w:rFonts w:cs="Arial"/>
              <w:b w:val="0"/>
              <w:bCs w:val="0"/>
              <w:color w:val="000000"/>
            </w:rPr>
            <w:fldChar w:fldCharType="begin"/>
          </w:r>
          <w:r>
            <w:rPr>
              <w:rFonts w:cs="Arial"/>
              <w:b w:val="0"/>
              <w:bCs w:val="0"/>
              <w:color w:val="000000"/>
              <w:lang w:val="es-ES"/>
            </w:rPr>
            <w:instrText xml:space="preserve"> CITATION CON09 \l 3082 </w:instrText>
          </w:r>
          <w:r>
            <w:rPr>
              <w:rFonts w:cs="Arial"/>
              <w:b w:val="0"/>
              <w:bCs w:val="0"/>
              <w:color w:val="000000"/>
            </w:rPr>
            <w:fldChar w:fldCharType="separate"/>
          </w:r>
          <w:r w:rsidRPr="009C518B">
            <w:rPr>
              <w:rFonts w:cs="Arial"/>
              <w:noProof/>
              <w:color w:val="000000"/>
              <w:lang w:val="es-ES"/>
            </w:rPr>
            <w:t>(CONICYT, 2009)</w:t>
          </w:r>
          <w:r>
            <w:rPr>
              <w:rFonts w:cs="Arial"/>
              <w:b w:val="0"/>
              <w:bCs w:val="0"/>
              <w:color w:val="000000"/>
            </w:rPr>
            <w:fldChar w:fldCharType="end"/>
          </w:r>
        </w:sdtContent>
      </w:sdt>
    </w:p>
    <w:p w14:paraId="1C0F7BAF" w14:textId="77777777" w:rsidR="009C518B" w:rsidRPr="009C518B" w:rsidRDefault="009C518B" w:rsidP="009D0209">
      <w:pPr>
        <w:spacing w:line="360" w:lineRule="auto"/>
        <w:rPr>
          <w:rFonts w:cs="Arial"/>
          <w:b w:val="0"/>
          <w:bCs w:val="0"/>
          <w:color w:val="000000"/>
        </w:rPr>
      </w:pPr>
      <w:r w:rsidRPr="009C518B">
        <w:rPr>
          <w:rFonts w:cs="Arial"/>
          <w:b w:val="0"/>
          <w:bCs w:val="0"/>
          <w:color w:val="000000"/>
        </w:rPr>
        <w:t xml:space="preserve">Después de dos años de trabajo en el área de la respuesta inflamatoria de la célula, un grupo de investigadores del Departamento de Ciencias Fisiológicas de la Facultad de Ciencias Biológicas de la Pontificia Universidad Católica de Chile, descubrió un nuevo blanco molecular, es decir, una molécula en la membrana de la célula que, en condiciones patológicas, aumenta su actividad. El hallazgo condujo a buscar una molécula que inhibiera esa actividad, de modo de poder corregir la alteración. El resultado llegó, como en muchos otros hitos científicos, en forma fortuita. El grupo de profesores Juan Carlos Sáez, Victoria Velarde, Kurt </w:t>
      </w:r>
      <w:proofErr w:type="spellStart"/>
      <w:r w:rsidRPr="009C518B">
        <w:rPr>
          <w:rFonts w:cs="Arial"/>
          <w:b w:val="0"/>
          <w:bCs w:val="0"/>
          <w:color w:val="000000"/>
        </w:rPr>
        <w:t>Schalper</w:t>
      </w:r>
      <w:proofErr w:type="spellEnd"/>
      <w:r w:rsidRPr="009C518B">
        <w:rPr>
          <w:rFonts w:cs="Arial"/>
          <w:b w:val="0"/>
          <w:bCs w:val="0"/>
          <w:color w:val="000000"/>
        </w:rPr>
        <w:t xml:space="preserve"> y Mauricio </w:t>
      </w:r>
      <w:proofErr w:type="spellStart"/>
      <w:r w:rsidRPr="009C518B">
        <w:rPr>
          <w:rFonts w:cs="Arial"/>
          <w:b w:val="0"/>
          <w:bCs w:val="0"/>
          <w:color w:val="000000"/>
        </w:rPr>
        <w:t>Boric</w:t>
      </w:r>
      <w:proofErr w:type="spellEnd"/>
      <w:r w:rsidRPr="009C518B">
        <w:rPr>
          <w:rFonts w:cs="Arial"/>
          <w:b w:val="0"/>
          <w:bCs w:val="0"/>
          <w:color w:val="000000"/>
        </w:rPr>
        <w:t xml:space="preserve"> trabajaba con distintas moléculas que pudieran actuar en ese sentido cuando dieron con una molécula derivada del boldo que bloquea la actividad inflamatoria y que, además, salva de morir a la célula. Estudiaron sus efectos y hoy día ya tienen claro que se trata de un bloqueador del nuevo blanco molecular que ayuda al problema.</w:t>
      </w:r>
    </w:p>
    <w:p w14:paraId="39EBBE99" w14:textId="4F897C19" w:rsidR="009C518B" w:rsidRPr="009C518B" w:rsidRDefault="009C518B" w:rsidP="009D0209">
      <w:pPr>
        <w:spacing w:line="360" w:lineRule="auto"/>
        <w:ind w:firstLine="0"/>
        <w:rPr>
          <w:rFonts w:cs="Arial"/>
          <w:b w:val="0"/>
          <w:bCs w:val="0"/>
          <w:color w:val="000000"/>
        </w:rPr>
      </w:pPr>
    </w:p>
    <w:p w14:paraId="103A65FA" w14:textId="1582A7DE" w:rsidR="009C518B" w:rsidRPr="009C518B" w:rsidRDefault="009C518B" w:rsidP="009D0209">
      <w:pPr>
        <w:spacing w:line="360" w:lineRule="auto"/>
        <w:rPr>
          <w:rFonts w:cs="Arial"/>
          <w:b w:val="0"/>
          <w:bCs w:val="0"/>
          <w:color w:val="000000"/>
        </w:rPr>
      </w:pPr>
      <w:r w:rsidRPr="009C518B">
        <w:rPr>
          <w:rFonts w:cs="Arial"/>
          <w:b w:val="0"/>
          <w:bCs w:val="0"/>
          <w:color w:val="000000"/>
        </w:rPr>
        <w:t>Fue un paso importante, porque prácticamente todas las enfermedades, en diferente magnitud, son causadas o causan respuesta inflamatoria, la que, en forma aguda, por lo general produce falla funcional orgánica o ataca órganos específicos, y en forma tardía o crónica, es responsable de consecuencias degenerativas de los tejidos.</w:t>
      </w:r>
    </w:p>
    <w:p w14:paraId="3E83F2A6" w14:textId="0F194468" w:rsidR="009C518B" w:rsidRPr="009C518B" w:rsidRDefault="009C518B" w:rsidP="009D0209">
      <w:pPr>
        <w:spacing w:line="360" w:lineRule="auto"/>
        <w:rPr>
          <w:rFonts w:cs="Arial"/>
          <w:b w:val="0"/>
          <w:bCs w:val="0"/>
          <w:color w:val="000000"/>
        </w:rPr>
      </w:pPr>
      <w:r w:rsidRPr="009C518B">
        <w:rPr>
          <w:rFonts w:cs="Arial"/>
          <w:b w:val="0"/>
          <w:bCs w:val="0"/>
          <w:color w:val="000000"/>
        </w:rPr>
        <w:t xml:space="preserve">El boldo, un árbol nativo chileno, que crece en casi todo el territorio, presenta propiedades </w:t>
      </w:r>
      <w:proofErr w:type="spellStart"/>
      <w:r w:rsidRPr="009C518B">
        <w:rPr>
          <w:rFonts w:cs="Arial"/>
          <w:b w:val="0"/>
          <w:bCs w:val="0"/>
          <w:color w:val="000000"/>
        </w:rPr>
        <w:t>anti-inflamatorias</w:t>
      </w:r>
      <w:proofErr w:type="spellEnd"/>
      <w:r w:rsidRPr="009C518B">
        <w:rPr>
          <w:rFonts w:cs="Arial"/>
          <w:b w:val="0"/>
          <w:bCs w:val="0"/>
          <w:color w:val="000000"/>
        </w:rPr>
        <w:t xml:space="preserve"> poco estudiadas. Gracias a un reciente proyecto </w:t>
      </w:r>
      <w:proofErr w:type="spellStart"/>
      <w:r w:rsidRPr="009C518B">
        <w:rPr>
          <w:rFonts w:cs="Arial"/>
          <w:b w:val="0"/>
          <w:bCs w:val="0"/>
          <w:color w:val="000000"/>
        </w:rPr>
        <w:t>Fondef</w:t>
      </w:r>
      <w:proofErr w:type="spellEnd"/>
      <w:r w:rsidRPr="009C518B">
        <w:rPr>
          <w:rFonts w:cs="Arial"/>
          <w:b w:val="0"/>
          <w:bCs w:val="0"/>
          <w:color w:val="000000"/>
        </w:rPr>
        <w:t xml:space="preserve">, el grupo de investigadores está evaluando estas propiedades cuyo mecanismo de acción es diferente los utilizados por los </w:t>
      </w:r>
      <w:proofErr w:type="spellStart"/>
      <w:r w:rsidRPr="009C518B">
        <w:rPr>
          <w:rFonts w:cs="Arial"/>
          <w:b w:val="0"/>
          <w:bCs w:val="0"/>
          <w:color w:val="000000"/>
        </w:rPr>
        <w:t>anti-inflamatorios</w:t>
      </w:r>
      <w:proofErr w:type="spellEnd"/>
      <w:r w:rsidRPr="009C518B">
        <w:rPr>
          <w:rFonts w:cs="Arial"/>
          <w:b w:val="0"/>
          <w:bCs w:val="0"/>
          <w:color w:val="000000"/>
        </w:rPr>
        <w:t xml:space="preserve"> que hoy se comercializan, como los corticoides y los </w:t>
      </w:r>
      <w:proofErr w:type="spellStart"/>
      <w:r w:rsidRPr="009C518B">
        <w:rPr>
          <w:rFonts w:cs="Arial"/>
          <w:b w:val="0"/>
          <w:bCs w:val="0"/>
          <w:color w:val="000000"/>
        </w:rPr>
        <w:t>anti-inflamatorios</w:t>
      </w:r>
      <w:proofErr w:type="spellEnd"/>
      <w:r w:rsidRPr="009C518B">
        <w:rPr>
          <w:rFonts w:cs="Arial"/>
          <w:b w:val="0"/>
          <w:bCs w:val="0"/>
          <w:color w:val="000000"/>
        </w:rPr>
        <w:t xml:space="preserve"> no esteroidales. Estos tratamientos disponibles previenen o reducen la respuesta inflamatoria con eficiencia parcial y causan efectos adversos al utilizarse en forma crónica o prolongada en enfermedades como la diabetes y la artritis </w:t>
      </w:r>
      <w:proofErr w:type="spellStart"/>
      <w:r w:rsidRPr="009C518B">
        <w:rPr>
          <w:rFonts w:cs="Arial"/>
          <w:b w:val="0"/>
          <w:bCs w:val="0"/>
          <w:color w:val="000000"/>
        </w:rPr>
        <w:t>reumatoídea</w:t>
      </w:r>
      <w:proofErr w:type="spellEnd"/>
      <w:r w:rsidRPr="009C518B">
        <w:rPr>
          <w:rFonts w:cs="Arial"/>
          <w:b w:val="0"/>
          <w:bCs w:val="0"/>
          <w:color w:val="000000"/>
        </w:rPr>
        <w:t>.</w:t>
      </w:r>
    </w:p>
    <w:p w14:paraId="41C88741" w14:textId="6856BB9A" w:rsidR="009C518B" w:rsidRPr="009C518B" w:rsidRDefault="009C518B" w:rsidP="009D0209">
      <w:pPr>
        <w:spacing w:line="360" w:lineRule="auto"/>
        <w:rPr>
          <w:rFonts w:cs="Arial"/>
          <w:b w:val="0"/>
          <w:bCs w:val="0"/>
          <w:color w:val="000000"/>
        </w:rPr>
      </w:pPr>
      <w:r w:rsidRPr="009C518B">
        <w:rPr>
          <w:rFonts w:cs="Arial"/>
          <w:b w:val="0"/>
          <w:bCs w:val="0"/>
          <w:color w:val="000000"/>
        </w:rPr>
        <w:t xml:space="preserve">Se plantea estudiar la actividad </w:t>
      </w:r>
      <w:proofErr w:type="spellStart"/>
      <w:r w:rsidRPr="009C518B">
        <w:rPr>
          <w:rFonts w:cs="Arial"/>
          <w:b w:val="0"/>
          <w:bCs w:val="0"/>
          <w:color w:val="000000"/>
        </w:rPr>
        <w:t>anti-inflamatoria</w:t>
      </w:r>
      <w:proofErr w:type="spellEnd"/>
      <w:r w:rsidRPr="009C518B">
        <w:rPr>
          <w:rFonts w:cs="Arial"/>
          <w:b w:val="0"/>
          <w:bCs w:val="0"/>
          <w:color w:val="000000"/>
        </w:rPr>
        <w:t xml:space="preserve"> de los compuestos del boldo en modelos animales y los mecanismos moleculares de estos productos naturales. Esto, según el profesor Sáez, con el objetivo de generar derivados sintéticos con mayor especificidad y potencia que los productos naturales, lo que además evitaría la sobreexplotación del árbol chileno. Por ello, dice, la idea es formular un producto natural para ponerlo en el mercado lo antes posible, y al mismo tiempo generar una molécula sintética que evite la dependencia de la natural, de manera de producir el producto en grandes cantidades sin afectar un solo árbol.</w:t>
      </w:r>
    </w:p>
    <w:p w14:paraId="0A53980E" w14:textId="27A94E22" w:rsidR="009C518B" w:rsidRPr="009C518B" w:rsidRDefault="009C518B" w:rsidP="009D0209">
      <w:pPr>
        <w:spacing w:line="360" w:lineRule="auto"/>
        <w:rPr>
          <w:rFonts w:cs="Arial"/>
          <w:b w:val="0"/>
          <w:bCs w:val="0"/>
          <w:color w:val="000000"/>
        </w:rPr>
      </w:pPr>
      <w:r w:rsidRPr="009C518B">
        <w:rPr>
          <w:rFonts w:cs="Arial"/>
          <w:b w:val="0"/>
          <w:bCs w:val="0"/>
          <w:color w:val="000000"/>
        </w:rPr>
        <w:t xml:space="preserve">Claramente, indica el profesor Sáez, estos productos no curarán la diabetes ni la enfermedad reumática, pero sí prevendrán los efectos degenerativos de ellas, como son la insuficiencia renal, la hipertensión, el pie diabético y la degeneración de la retina, entre otros. En Chile alrededor de cinco millones de personas podrían beneficiarse con los productos generados por este proyecto, en el que también participan </w:t>
      </w:r>
      <w:proofErr w:type="spellStart"/>
      <w:r w:rsidRPr="009C518B">
        <w:rPr>
          <w:rFonts w:cs="Arial"/>
          <w:b w:val="0"/>
          <w:bCs w:val="0"/>
          <w:color w:val="000000"/>
        </w:rPr>
        <w:t>Härting</w:t>
      </w:r>
      <w:proofErr w:type="spellEnd"/>
      <w:r w:rsidRPr="009C518B">
        <w:rPr>
          <w:rFonts w:cs="Arial"/>
          <w:b w:val="0"/>
          <w:bCs w:val="0"/>
          <w:color w:val="000000"/>
        </w:rPr>
        <w:t xml:space="preserve"> S.A. y Laboratorio Pasteur (Chile), en la producción industrial y comercialización de los compuestos </w:t>
      </w:r>
      <w:proofErr w:type="spellStart"/>
      <w:r w:rsidRPr="009C518B">
        <w:rPr>
          <w:rFonts w:cs="Arial"/>
          <w:b w:val="0"/>
          <w:bCs w:val="0"/>
          <w:color w:val="000000"/>
        </w:rPr>
        <w:t>anti-inflamatorios</w:t>
      </w:r>
      <w:proofErr w:type="spellEnd"/>
      <w:r w:rsidRPr="009C518B">
        <w:rPr>
          <w:rFonts w:cs="Arial"/>
          <w:b w:val="0"/>
          <w:bCs w:val="0"/>
          <w:color w:val="000000"/>
        </w:rPr>
        <w:t xml:space="preserve"> que se caractericen.</w:t>
      </w:r>
    </w:p>
    <w:p w14:paraId="7AC59CEB" w14:textId="1173EF20" w:rsidR="009C518B" w:rsidRPr="009C518B" w:rsidRDefault="009C518B" w:rsidP="009D0209">
      <w:pPr>
        <w:spacing w:line="360" w:lineRule="auto"/>
        <w:rPr>
          <w:rFonts w:cs="Arial"/>
          <w:b w:val="0"/>
          <w:bCs w:val="0"/>
          <w:color w:val="000000"/>
        </w:rPr>
      </w:pPr>
      <w:r w:rsidRPr="009C518B">
        <w:rPr>
          <w:rFonts w:cs="Arial"/>
          <w:b w:val="0"/>
          <w:bCs w:val="0"/>
          <w:color w:val="000000"/>
        </w:rPr>
        <w:t>Infusiones de alta demanda</w:t>
      </w:r>
    </w:p>
    <w:p w14:paraId="385C1924" w14:textId="0A21CB27" w:rsidR="007E7F47" w:rsidRDefault="009C518B" w:rsidP="009D0209">
      <w:pPr>
        <w:spacing w:line="360" w:lineRule="auto"/>
        <w:rPr>
          <w:rFonts w:cs="Arial"/>
          <w:b w:val="0"/>
          <w:bCs w:val="0"/>
          <w:color w:val="000000"/>
        </w:rPr>
      </w:pPr>
      <w:r w:rsidRPr="009C518B">
        <w:rPr>
          <w:rFonts w:cs="Arial"/>
          <w:b w:val="0"/>
          <w:bCs w:val="0"/>
          <w:color w:val="000000"/>
        </w:rPr>
        <w:t>El boldo (</w:t>
      </w:r>
      <w:proofErr w:type="spellStart"/>
      <w:r w:rsidRPr="009C518B">
        <w:rPr>
          <w:rFonts w:cs="Arial"/>
          <w:b w:val="0"/>
          <w:bCs w:val="0"/>
          <w:color w:val="000000"/>
        </w:rPr>
        <w:t>Peumus</w:t>
      </w:r>
      <w:proofErr w:type="spellEnd"/>
      <w:r w:rsidRPr="009C518B">
        <w:rPr>
          <w:rFonts w:cs="Arial"/>
          <w:b w:val="0"/>
          <w:bCs w:val="0"/>
          <w:color w:val="000000"/>
        </w:rPr>
        <w:t xml:space="preserve"> </w:t>
      </w:r>
      <w:proofErr w:type="spellStart"/>
      <w:r w:rsidRPr="009C518B">
        <w:rPr>
          <w:rFonts w:cs="Arial"/>
          <w:b w:val="0"/>
          <w:bCs w:val="0"/>
          <w:color w:val="000000"/>
        </w:rPr>
        <w:t>boldus</w:t>
      </w:r>
      <w:proofErr w:type="spellEnd"/>
      <w:r w:rsidRPr="009C518B">
        <w:rPr>
          <w:rFonts w:cs="Arial"/>
          <w:b w:val="0"/>
          <w:bCs w:val="0"/>
          <w:color w:val="000000"/>
        </w:rPr>
        <w:t xml:space="preserve"> Mol.) es un recurso forestal nativo y endémico, que tiene un alto potencial en la obtención de productos medicinales. Se encuentra desde Fray Jorge, en la IV </w:t>
      </w:r>
      <w:r w:rsidRPr="009C518B">
        <w:rPr>
          <w:rFonts w:cs="Arial"/>
          <w:b w:val="0"/>
          <w:bCs w:val="0"/>
          <w:color w:val="000000"/>
        </w:rPr>
        <w:lastRenderedPageBreak/>
        <w:t xml:space="preserve">Región, hasta Osorno, abarcando una superficie aproximada de 135 mil hectáreas. Especie rústica, muy ramificada y de denso follaje, crece en laderas de cerro asoleadas y con poca humedad. Sus </w:t>
      </w:r>
      <w:proofErr w:type="gramStart"/>
      <w:r w:rsidRPr="009C518B">
        <w:rPr>
          <w:rFonts w:cs="Arial"/>
          <w:b w:val="0"/>
          <w:bCs w:val="0"/>
          <w:color w:val="000000"/>
        </w:rPr>
        <w:t>hojas verde</w:t>
      </w:r>
      <w:proofErr w:type="gramEnd"/>
      <w:r w:rsidRPr="009C518B">
        <w:rPr>
          <w:rFonts w:cs="Arial"/>
          <w:b w:val="0"/>
          <w:bCs w:val="0"/>
          <w:color w:val="000000"/>
        </w:rPr>
        <w:t xml:space="preserve"> oscuro brillantes y ásperas, son explotadas por recolectores y yerbateros para luego entregarlas a empresas procesadoras que las deshidratan y exportan, principalmente a Argentina, Brasil, Paraguay, Perú y México, entre otros 26 países.</w:t>
      </w:r>
    </w:p>
    <w:p w14:paraId="6A354915" w14:textId="77777777" w:rsidR="009C518B" w:rsidRDefault="009C518B" w:rsidP="009C518B">
      <w:pPr>
        <w:rPr>
          <w:rFonts w:cs="Arial"/>
          <w:b w:val="0"/>
          <w:bCs w:val="0"/>
          <w:color w:val="000000"/>
        </w:rPr>
      </w:pPr>
    </w:p>
    <w:p w14:paraId="028C355F" w14:textId="77777777" w:rsidR="009C518B" w:rsidRDefault="009C518B" w:rsidP="009C518B">
      <w:pPr>
        <w:rPr>
          <w:rFonts w:cs="Arial"/>
          <w:b w:val="0"/>
          <w:bCs w:val="0"/>
          <w:color w:val="000000"/>
        </w:rPr>
      </w:pPr>
    </w:p>
    <w:p w14:paraId="0247649B" w14:textId="77777777" w:rsidR="009C518B" w:rsidRDefault="009C518B" w:rsidP="009C518B">
      <w:pPr>
        <w:rPr>
          <w:rFonts w:cs="Arial"/>
          <w:b w:val="0"/>
          <w:bCs w:val="0"/>
          <w:color w:val="000000"/>
        </w:rPr>
      </w:pPr>
    </w:p>
    <w:p w14:paraId="660E3BCA" w14:textId="77777777" w:rsidR="009C518B" w:rsidRDefault="009C518B" w:rsidP="009C518B">
      <w:pPr>
        <w:rPr>
          <w:rFonts w:cs="Arial"/>
          <w:b w:val="0"/>
          <w:bCs w:val="0"/>
          <w:color w:val="000000"/>
        </w:rPr>
      </w:pPr>
    </w:p>
    <w:p w14:paraId="09C982B7" w14:textId="77777777" w:rsidR="009C518B" w:rsidRDefault="009C518B" w:rsidP="009C518B">
      <w:pPr>
        <w:rPr>
          <w:rFonts w:cs="Arial"/>
          <w:b w:val="0"/>
          <w:bCs w:val="0"/>
          <w:color w:val="000000"/>
        </w:rPr>
      </w:pPr>
    </w:p>
    <w:p w14:paraId="5D4B37CC" w14:textId="77777777" w:rsidR="009C518B" w:rsidRPr="008B5F5C" w:rsidRDefault="009C518B" w:rsidP="009C518B">
      <w:pPr>
        <w:rPr>
          <w:rFonts w:cs="Arial"/>
          <w:b w:val="0"/>
          <w:bCs w:val="0"/>
          <w:color w:val="000000"/>
        </w:rPr>
      </w:pPr>
    </w:p>
    <w:p w14:paraId="2B14531A" w14:textId="77777777" w:rsidR="000B44FD" w:rsidRPr="008B5F5C" w:rsidRDefault="000B44FD" w:rsidP="00477F36">
      <w:pPr>
        <w:rPr>
          <w:rFonts w:cs="Arial"/>
          <w:b w:val="0"/>
          <w:bCs w:val="0"/>
          <w:color w:val="000000"/>
        </w:rPr>
      </w:pPr>
    </w:p>
    <w:p w14:paraId="29EF1C4B" w14:textId="77777777" w:rsidR="000B44FD" w:rsidRDefault="000B44FD" w:rsidP="00DC1102">
      <w:pPr>
        <w:ind w:firstLine="0"/>
        <w:rPr>
          <w:rFonts w:cs="Arial"/>
          <w:color w:val="000000"/>
          <w:sz w:val="28"/>
          <w:szCs w:val="24"/>
        </w:rPr>
      </w:pPr>
    </w:p>
    <w:p w14:paraId="5C72EDE2" w14:textId="77777777" w:rsidR="000B44FD" w:rsidRDefault="000B44FD" w:rsidP="00DC1102">
      <w:pPr>
        <w:ind w:firstLine="0"/>
        <w:rPr>
          <w:rFonts w:cs="Arial"/>
          <w:color w:val="000000"/>
          <w:sz w:val="28"/>
          <w:szCs w:val="24"/>
        </w:rPr>
      </w:pPr>
    </w:p>
    <w:p w14:paraId="2C29A37E" w14:textId="29CA3CC5" w:rsidR="000B44FD" w:rsidRDefault="009C518B" w:rsidP="0019663A">
      <w:pPr>
        <w:pStyle w:val="Ttulo2"/>
        <w:spacing w:line="360" w:lineRule="auto"/>
        <w:jc w:val="both"/>
      </w:pPr>
      <w:r>
        <w:t>Objetivo General.</w:t>
      </w:r>
    </w:p>
    <w:p w14:paraId="6986417B" w14:textId="6ABA260C" w:rsidR="009C518B" w:rsidRPr="009C518B" w:rsidRDefault="009C518B" w:rsidP="0019663A">
      <w:pPr>
        <w:spacing w:line="360" w:lineRule="auto"/>
        <w:ind w:firstLine="0"/>
        <w:jc w:val="both"/>
        <w:rPr>
          <w:rFonts w:cs="Arial"/>
          <w:b w:val="0"/>
          <w:bCs w:val="0"/>
          <w:color w:val="000000"/>
        </w:rPr>
      </w:pPr>
      <w:r w:rsidRPr="009C518B">
        <w:rPr>
          <w:rFonts w:cs="Arial"/>
          <w:b w:val="0"/>
          <w:bCs w:val="0"/>
          <w:color w:val="000000"/>
        </w:rPr>
        <w:t>Analizar de manera integral los beneficios y riesgos asociados con el uso de la planta de boldo como remedio, centrándose en la exploración de sus efectos terapéuticos potenciales y las posibles consecuencias adversas, con el fin de proporcionar una comprensión más profunda y fundamentada sobre su utilidad en la práctica médica y su impacto en la salud pública."</w:t>
      </w:r>
    </w:p>
    <w:p w14:paraId="177C1354" w14:textId="77777777" w:rsidR="009C518B" w:rsidRDefault="009C518B" w:rsidP="0019663A">
      <w:pPr>
        <w:spacing w:line="360" w:lineRule="auto"/>
        <w:ind w:firstLine="0"/>
        <w:jc w:val="both"/>
        <w:rPr>
          <w:rFonts w:cs="Arial"/>
          <w:color w:val="000000"/>
          <w:sz w:val="28"/>
          <w:szCs w:val="24"/>
        </w:rPr>
      </w:pPr>
    </w:p>
    <w:p w14:paraId="6E7331DF" w14:textId="20D5D955" w:rsidR="009C518B" w:rsidRPr="00DA4048" w:rsidRDefault="009C518B" w:rsidP="0019663A">
      <w:pPr>
        <w:pStyle w:val="Ttulo2"/>
        <w:spacing w:line="360" w:lineRule="auto"/>
        <w:jc w:val="both"/>
      </w:pPr>
      <w:r w:rsidRPr="00DA4048">
        <w:lastRenderedPageBreak/>
        <w:t>Objetivos específicos.</w:t>
      </w:r>
    </w:p>
    <w:p w14:paraId="60C6EAF9" w14:textId="71BD2A18" w:rsidR="00284629" w:rsidRPr="00284629" w:rsidRDefault="00284629" w:rsidP="0019663A">
      <w:pPr>
        <w:pStyle w:val="Prrafodelista"/>
        <w:numPr>
          <w:ilvl w:val="0"/>
          <w:numId w:val="3"/>
        </w:numPr>
        <w:spacing w:line="360" w:lineRule="auto"/>
        <w:jc w:val="both"/>
        <w:rPr>
          <w:rFonts w:cs="Arial"/>
          <w:b w:val="0"/>
          <w:bCs w:val="0"/>
          <w:color w:val="000000"/>
          <w:szCs w:val="24"/>
        </w:rPr>
      </w:pPr>
      <w:r w:rsidRPr="00284629">
        <w:rPr>
          <w:rFonts w:cs="Arial"/>
          <w:b w:val="0"/>
          <w:bCs w:val="0"/>
          <w:color w:val="000000"/>
          <w:szCs w:val="24"/>
        </w:rPr>
        <w:t>Investigar y documentar de manera exhaustiva los beneficios terapéuticos reportados del uso de la planta de boldo en diversas condiciones de salud, incluyendo trastornos digestivos, hepáticos y biliares, mediante una revisión sistemática de la literatura científica y médica disponible.</w:t>
      </w:r>
    </w:p>
    <w:p w14:paraId="5F8522DA" w14:textId="6815DF85" w:rsidR="00284629" w:rsidRPr="00284629" w:rsidRDefault="00284629" w:rsidP="0019663A">
      <w:pPr>
        <w:pStyle w:val="Prrafodelista"/>
        <w:numPr>
          <w:ilvl w:val="0"/>
          <w:numId w:val="3"/>
        </w:numPr>
        <w:spacing w:line="360" w:lineRule="auto"/>
        <w:jc w:val="both"/>
        <w:rPr>
          <w:rFonts w:cs="Arial"/>
          <w:b w:val="0"/>
          <w:bCs w:val="0"/>
          <w:color w:val="000000"/>
          <w:szCs w:val="24"/>
        </w:rPr>
      </w:pPr>
      <w:r w:rsidRPr="00284629">
        <w:rPr>
          <w:rFonts w:cs="Arial"/>
          <w:b w:val="0"/>
          <w:bCs w:val="0"/>
          <w:color w:val="000000"/>
          <w:szCs w:val="24"/>
        </w:rPr>
        <w:t>Evaluar los posibles riesgos y efectos adversos asociados con el consumo de boldo como remedio, identificando y analizando los datos disponibles sobre toxicidad, interacciones medicamentosas y otros efectos secundarios potenciales mediante estudios experimentales y revisión de casos clínicos.</w:t>
      </w:r>
    </w:p>
    <w:p w14:paraId="5AF6CCB9" w14:textId="57CC8B5B" w:rsidR="00361A95" w:rsidRPr="00284629" w:rsidRDefault="00284629" w:rsidP="0019663A">
      <w:pPr>
        <w:pStyle w:val="Prrafodelista"/>
        <w:numPr>
          <w:ilvl w:val="0"/>
          <w:numId w:val="3"/>
        </w:numPr>
        <w:spacing w:line="360" w:lineRule="auto"/>
        <w:jc w:val="both"/>
        <w:rPr>
          <w:b w:val="0"/>
          <w:bCs w:val="0"/>
          <w:szCs w:val="24"/>
        </w:rPr>
      </w:pPr>
      <w:r w:rsidRPr="00284629">
        <w:rPr>
          <w:b w:val="0"/>
          <w:bCs w:val="0"/>
          <w:szCs w:val="24"/>
        </w:rPr>
        <w:t>Explorar las percepciones, creencias y prácticas relacionadas con el uso de la planta de boldo como remedio en diferentes comunidades y culturas, mediante la realización de entrevistas cualitativas y encuestas estructuradas, con el fin de comprender mejor su aceptación, uso tradicional y posibles barreras para su adopción en entornos de atención médica convencionales.</w:t>
      </w:r>
    </w:p>
    <w:p w14:paraId="7C7FFC0B" w14:textId="21F19485" w:rsidR="00DC1102" w:rsidRDefault="00DC1102" w:rsidP="00DC1102">
      <w:pPr>
        <w:ind w:firstLine="0"/>
        <w:rPr>
          <w:b w:val="0"/>
          <w:bCs w:val="0"/>
          <w:szCs w:val="24"/>
        </w:rPr>
      </w:pPr>
    </w:p>
    <w:p w14:paraId="4BDB75E7" w14:textId="3D46F29D" w:rsidR="0019663A" w:rsidRDefault="0019663A" w:rsidP="00DC1102">
      <w:pPr>
        <w:ind w:firstLine="0"/>
        <w:rPr>
          <w:b w:val="0"/>
          <w:bCs w:val="0"/>
          <w:szCs w:val="24"/>
        </w:rPr>
      </w:pPr>
    </w:p>
    <w:p w14:paraId="65D646C0" w14:textId="0C5BF6C4" w:rsidR="0019663A" w:rsidRDefault="0019663A" w:rsidP="00DC1102">
      <w:pPr>
        <w:ind w:firstLine="0"/>
        <w:rPr>
          <w:b w:val="0"/>
          <w:bCs w:val="0"/>
          <w:szCs w:val="24"/>
        </w:rPr>
      </w:pPr>
      <w:r>
        <w:rPr>
          <w:b w:val="0"/>
          <w:bCs w:val="0"/>
          <w:szCs w:val="24"/>
        </w:rPr>
        <w:br w:type="page"/>
      </w:r>
    </w:p>
    <w:p w14:paraId="04381857" w14:textId="55EE481E" w:rsidR="00DA4048" w:rsidRDefault="00DA4048" w:rsidP="00227B30">
      <w:pPr>
        <w:pStyle w:val="Ttulo2"/>
        <w:spacing w:line="360" w:lineRule="auto"/>
      </w:pPr>
      <w:r>
        <w:lastRenderedPageBreak/>
        <w:t>Pregunta Central de Investigación</w:t>
      </w:r>
    </w:p>
    <w:p w14:paraId="10A4620D" w14:textId="77777777" w:rsidR="00F113F9" w:rsidRPr="000B44FD" w:rsidRDefault="00F113F9" w:rsidP="00227B30">
      <w:pPr>
        <w:spacing w:line="360" w:lineRule="auto"/>
        <w:rPr>
          <w:rFonts w:cs="Arial"/>
          <w:b w:val="0"/>
          <w:bCs w:val="0"/>
          <w:color w:val="000000"/>
        </w:rPr>
      </w:pPr>
      <w:r w:rsidRPr="00701D61">
        <w:rPr>
          <w:rFonts w:cs="Arial"/>
          <w:b w:val="0"/>
          <w:bCs w:val="0"/>
          <w:color w:val="000000"/>
        </w:rPr>
        <w:t>"¿Cuál es el balance de beneficios y riesgos del Bo</w:t>
      </w:r>
      <w:r>
        <w:rPr>
          <w:rFonts w:cs="Arial"/>
          <w:b w:val="0"/>
          <w:bCs w:val="0"/>
          <w:color w:val="000000"/>
        </w:rPr>
        <w:t>l</w:t>
      </w:r>
      <w:r w:rsidRPr="00701D61">
        <w:rPr>
          <w:rFonts w:cs="Arial"/>
          <w:b w:val="0"/>
          <w:bCs w:val="0"/>
          <w:color w:val="000000"/>
        </w:rPr>
        <w:t xml:space="preserve">do como remedio natural, analizando los efectos terapéuticos en la salud y posibles efectos negativos para comprender mejor su uso en la medicina tradicional y su posible uso en el tratamiento de enfermedades del sistema digestivo y del </w:t>
      </w:r>
      <w:proofErr w:type="spellStart"/>
      <w:r w:rsidRPr="00701D61">
        <w:rPr>
          <w:rFonts w:cs="Arial"/>
          <w:b w:val="0"/>
          <w:bCs w:val="0"/>
          <w:color w:val="000000"/>
        </w:rPr>
        <w:t>H</w:t>
      </w:r>
      <w:r>
        <w:rPr>
          <w:rFonts w:cs="Arial"/>
          <w:b w:val="0"/>
          <w:bCs w:val="0"/>
          <w:color w:val="000000"/>
        </w:rPr>
        <w:t>igado</w:t>
      </w:r>
      <w:proofErr w:type="spellEnd"/>
      <w:r w:rsidRPr="00701D61">
        <w:rPr>
          <w:rFonts w:cs="Arial"/>
          <w:b w:val="0"/>
          <w:bCs w:val="0"/>
          <w:color w:val="000000"/>
        </w:rPr>
        <w:t>?</w:t>
      </w:r>
    </w:p>
    <w:p w14:paraId="69653F57" w14:textId="31518AEE" w:rsidR="00DA4048" w:rsidRDefault="00DA4048" w:rsidP="00227B30">
      <w:pPr>
        <w:spacing w:line="360" w:lineRule="auto"/>
        <w:ind w:firstLine="0"/>
        <w:rPr>
          <w:sz w:val="28"/>
          <w:szCs w:val="28"/>
        </w:rPr>
      </w:pPr>
    </w:p>
    <w:p w14:paraId="204B92BF" w14:textId="0E496B67" w:rsidR="00DA4048" w:rsidRDefault="00DA4048" w:rsidP="00F113F9">
      <w:pPr>
        <w:spacing w:line="240" w:lineRule="auto"/>
        <w:ind w:firstLine="0"/>
        <w:rPr>
          <w:sz w:val="28"/>
          <w:szCs w:val="28"/>
        </w:rPr>
      </w:pPr>
    </w:p>
    <w:p w14:paraId="31AA02DE" w14:textId="54247B41" w:rsidR="00DA4048" w:rsidRDefault="00DA4048" w:rsidP="00DC1102">
      <w:pPr>
        <w:ind w:firstLine="0"/>
        <w:rPr>
          <w:sz w:val="28"/>
          <w:szCs w:val="28"/>
        </w:rPr>
      </w:pPr>
      <w:r>
        <w:rPr>
          <w:sz w:val="28"/>
          <w:szCs w:val="28"/>
        </w:rPr>
        <w:br w:type="page"/>
      </w:r>
    </w:p>
    <w:p w14:paraId="01B67D78" w14:textId="770A838A" w:rsidR="00284629" w:rsidRDefault="00284629" w:rsidP="00227B30">
      <w:pPr>
        <w:pStyle w:val="Ttulo2"/>
        <w:spacing w:line="360" w:lineRule="auto"/>
      </w:pPr>
      <w:r w:rsidRPr="00284629">
        <w:lastRenderedPageBreak/>
        <w:t>Justificación.</w:t>
      </w:r>
    </w:p>
    <w:p w14:paraId="38891269" w14:textId="7EE74D35" w:rsidR="00284629" w:rsidRPr="00D31C01" w:rsidRDefault="00D31C01" w:rsidP="00227B30">
      <w:pPr>
        <w:spacing w:line="360" w:lineRule="auto"/>
        <w:ind w:firstLine="0"/>
        <w:rPr>
          <w:b w:val="0"/>
          <w:bCs w:val="0"/>
          <w:szCs w:val="24"/>
        </w:rPr>
      </w:pPr>
      <w:r w:rsidRPr="00D31C01">
        <w:rPr>
          <w:b w:val="0"/>
          <w:bCs w:val="0"/>
          <w:szCs w:val="24"/>
        </w:rPr>
        <w:t>En un mundo donde la atención médica convencional domina gran parte del panorama de la salud, los remedios naturales han emergido como alternativas populares y complementarias en la búsqueda de bienestar y tratamiento de diversas dolencias. Desde tiempos antiguos, las culturas de todo el mundo han recurrido a la naturaleza para encontrar soluciones a sus males, confiando en las propiedades curativas de plantas, hierbas, minerales y otros recursos naturales.</w:t>
      </w:r>
    </w:p>
    <w:p w14:paraId="55E78BDE" w14:textId="7CE0A77E" w:rsidR="00284629" w:rsidRPr="005905A7" w:rsidRDefault="00D31C01" w:rsidP="00227B30">
      <w:pPr>
        <w:spacing w:line="360" w:lineRule="auto"/>
        <w:ind w:firstLine="0"/>
        <w:rPr>
          <w:rFonts w:cs="Times New Roman"/>
          <w:b w:val="0"/>
          <w:bCs w:val="0"/>
          <w:sz w:val="28"/>
          <w:szCs w:val="28"/>
        </w:rPr>
      </w:pPr>
      <w:r w:rsidRPr="00D31C01">
        <w:rPr>
          <w:rFonts w:cs="Times New Roman"/>
          <w:b w:val="0"/>
          <w:bCs w:val="0"/>
          <w:shd w:val="clear" w:color="auto" w:fill="FFFFFF"/>
        </w:rPr>
        <w:t xml:space="preserve">El presente estudio surge ante la necesidad de </w:t>
      </w:r>
      <w:commentRangeStart w:id="1"/>
      <w:r w:rsidRPr="00D31C01">
        <w:rPr>
          <w:rFonts w:cs="Times New Roman"/>
          <w:b w:val="0"/>
          <w:bCs w:val="0"/>
          <w:shd w:val="clear" w:color="auto" w:fill="FFFFFF"/>
        </w:rPr>
        <w:t>comprender</w:t>
      </w:r>
      <w:r>
        <w:rPr>
          <w:rFonts w:cs="Times New Roman"/>
          <w:b w:val="0"/>
          <w:bCs w:val="0"/>
          <w:shd w:val="clear" w:color="auto" w:fill="FFFFFF"/>
        </w:rPr>
        <w:t xml:space="preserve"> </w:t>
      </w:r>
      <w:commentRangeEnd w:id="1"/>
      <w:r w:rsidR="00C67CCB">
        <w:rPr>
          <w:rStyle w:val="Refdecomentario"/>
        </w:rPr>
        <w:commentReference w:id="1"/>
      </w:r>
      <w:r>
        <w:rPr>
          <w:rFonts w:cs="Times New Roman"/>
          <w:b w:val="0"/>
          <w:bCs w:val="0"/>
          <w:shd w:val="clear" w:color="auto" w:fill="FFFFFF"/>
        </w:rPr>
        <w:t>los diversos usos</w:t>
      </w:r>
      <w:r w:rsidR="005905A7">
        <w:rPr>
          <w:rFonts w:cs="Times New Roman"/>
          <w:b w:val="0"/>
          <w:bCs w:val="0"/>
          <w:shd w:val="clear" w:color="auto" w:fill="FFFFFF"/>
        </w:rPr>
        <w:t xml:space="preserve"> que la población de atribuye a la</w:t>
      </w:r>
      <w:r>
        <w:rPr>
          <w:rFonts w:cs="Times New Roman"/>
          <w:b w:val="0"/>
          <w:bCs w:val="0"/>
          <w:shd w:val="clear" w:color="auto" w:fill="FFFFFF"/>
        </w:rPr>
        <w:t xml:space="preserve"> planta de boldo como remedio para múltiples afecciones</w:t>
      </w:r>
      <w:r w:rsidR="005905A7">
        <w:rPr>
          <w:rFonts w:cs="Times New Roman"/>
          <w:b w:val="0"/>
          <w:bCs w:val="0"/>
          <w:sz w:val="28"/>
          <w:szCs w:val="28"/>
        </w:rPr>
        <w:t xml:space="preserve"> </w:t>
      </w:r>
      <w:r w:rsidR="005905A7" w:rsidRPr="005905A7">
        <w:rPr>
          <w:rFonts w:cs="Times New Roman"/>
          <w:b w:val="0"/>
          <w:bCs w:val="0"/>
          <w:szCs w:val="24"/>
        </w:rPr>
        <w:t xml:space="preserve">en donde se realizara un </w:t>
      </w:r>
      <w:r w:rsidR="00284629" w:rsidRPr="00284629">
        <w:rPr>
          <w:b w:val="0"/>
          <w:bCs w:val="0"/>
          <w:szCs w:val="24"/>
        </w:rPr>
        <w:t xml:space="preserve"> análisis exhaustivo de beneficios y riesgos como remedio, explorando sus efectos terapéuticos y consecuencias adversas potenciales, </w:t>
      </w:r>
      <w:r w:rsidR="005905A7">
        <w:rPr>
          <w:b w:val="0"/>
          <w:bCs w:val="0"/>
          <w:szCs w:val="24"/>
        </w:rPr>
        <w:t xml:space="preserve">este arbusto comúnmente conocido como boldina </w:t>
      </w:r>
      <w:r w:rsidR="00284629" w:rsidRPr="00284629">
        <w:rPr>
          <w:b w:val="0"/>
          <w:bCs w:val="0"/>
          <w:szCs w:val="24"/>
        </w:rPr>
        <w:t xml:space="preserve"> ha sido utilizado durante siglos en la medicina tradicional de diversas culturas para tratar una amplia gama de afecciones, especialmente relacionadas con el sistema digestivo y hepático. Investigar su eficacia y seguridad desde una perspectiva científica puede validar su uso tradicional y proporcionar una base sólida para su integración en la práctica médica contemporánea</w:t>
      </w:r>
      <w:r w:rsidR="005905A7">
        <w:rPr>
          <w:b w:val="0"/>
          <w:bCs w:val="0"/>
          <w:szCs w:val="24"/>
        </w:rPr>
        <w:t xml:space="preserve"> lo que generaría un</w:t>
      </w:r>
      <w:r w:rsidR="005905A7" w:rsidRPr="005905A7">
        <w:rPr>
          <w:b w:val="0"/>
          <w:bCs w:val="0"/>
          <w:szCs w:val="24"/>
        </w:rPr>
        <w:t xml:space="preserve"> </w:t>
      </w:r>
      <w:r w:rsidR="005905A7" w:rsidRPr="00284629">
        <w:rPr>
          <w:b w:val="0"/>
          <w:bCs w:val="0"/>
          <w:szCs w:val="24"/>
        </w:rPr>
        <w:t>interés</w:t>
      </w:r>
      <w:r w:rsidR="00284629" w:rsidRPr="00284629">
        <w:rPr>
          <w:b w:val="0"/>
          <w:bCs w:val="0"/>
          <w:szCs w:val="24"/>
        </w:rPr>
        <w:t xml:space="preserve"> creciente en las terapias alternativas y complementarias, incluidas las plantas medicinales, como opciones de tratamiento más naturales y holísticas. E</w:t>
      </w:r>
      <w:r w:rsidR="005905A7">
        <w:rPr>
          <w:b w:val="0"/>
          <w:bCs w:val="0"/>
          <w:szCs w:val="24"/>
        </w:rPr>
        <w:t xml:space="preserve">ste estudio </w:t>
      </w:r>
      <w:r w:rsidR="00284629" w:rsidRPr="00284629">
        <w:rPr>
          <w:b w:val="0"/>
          <w:bCs w:val="0"/>
          <w:szCs w:val="24"/>
        </w:rPr>
        <w:t>responde a esta demanda y contribuye a ampliar las opciones terapéuticas disponibles para los pacientes.</w:t>
      </w:r>
      <w:r w:rsidR="005905A7">
        <w:rPr>
          <w:b w:val="0"/>
          <w:bCs w:val="0"/>
          <w:szCs w:val="24"/>
        </w:rPr>
        <w:t xml:space="preserve"> </w:t>
      </w:r>
      <w:r w:rsidR="00284629" w:rsidRPr="00284629">
        <w:rPr>
          <w:b w:val="0"/>
          <w:bCs w:val="0"/>
          <w:szCs w:val="24"/>
        </w:rPr>
        <w:t xml:space="preserve">A pesar de su uso </w:t>
      </w:r>
      <w:r w:rsidR="005905A7" w:rsidRPr="00284629">
        <w:rPr>
          <w:b w:val="0"/>
          <w:bCs w:val="0"/>
          <w:szCs w:val="24"/>
        </w:rPr>
        <w:t>ex</w:t>
      </w:r>
      <w:r w:rsidR="005905A7">
        <w:rPr>
          <w:b w:val="0"/>
          <w:bCs w:val="0"/>
          <w:szCs w:val="24"/>
        </w:rPr>
        <w:t>tendido,</w:t>
      </w:r>
      <w:r w:rsidR="00284629" w:rsidRPr="00284629">
        <w:rPr>
          <w:b w:val="0"/>
          <w:bCs w:val="0"/>
          <w:szCs w:val="24"/>
        </w:rPr>
        <w:t xml:space="preserve"> la evidencia científica sobre la eficacia y seguridad del boldo es limitada y a menudo contradictoria. Por lo tanto, llevar a cabo un análisis completo de sus beneficios y riesgos es fundamental para proporcionar información precisa y confiable a profesionales de la salud y pacientes.</w:t>
      </w:r>
      <w:r w:rsidR="005905A7">
        <w:rPr>
          <w:rFonts w:cs="Times New Roman"/>
          <w:b w:val="0"/>
          <w:bCs w:val="0"/>
          <w:sz w:val="28"/>
          <w:szCs w:val="28"/>
        </w:rPr>
        <w:t xml:space="preserve"> </w:t>
      </w:r>
      <w:r w:rsidR="00284629" w:rsidRPr="00284629">
        <w:rPr>
          <w:b w:val="0"/>
          <w:bCs w:val="0"/>
          <w:szCs w:val="24"/>
        </w:rPr>
        <w:t>La investigación del boldo no solo puede confirmar sus beneficios terapéuticos conocidos, sino que también puede revelar nuevos usos potenciales y mecanismos de acción, lo que podría conducir al desarrollo de nuevos tratamientos para diversas enfermedades y afecciones.</w:t>
      </w:r>
    </w:p>
    <w:p w14:paraId="16062895" w14:textId="401725B9" w:rsidR="00284629" w:rsidRDefault="00284629" w:rsidP="00227B30">
      <w:pPr>
        <w:spacing w:line="360" w:lineRule="auto"/>
        <w:ind w:firstLine="0"/>
        <w:rPr>
          <w:b w:val="0"/>
          <w:bCs w:val="0"/>
          <w:szCs w:val="24"/>
        </w:rPr>
      </w:pPr>
      <w:r w:rsidRPr="00284629">
        <w:rPr>
          <w:b w:val="0"/>
          <w:bCs w:val="0"/>
          <w:szCs w:val="24"/>
        </w:rPr>
        <w:t xml:space="preserve"> Dado que todas las terapias tienen el potencial de causar efectos secundarios y complicaciones, es crucial evaluar rigurosamente los riesgos asociados </w:t>
      </w:r>
      <w:r w:rsidR="005905A7">
        <w:rPr>
          <w:b w:val="0"/>
          <w:bCs w:val="0"/>
          <w:szCs w:val="24"/>
        </w:rPr>
        <w:t>a esta planta.</w:t>
      </w:r>
      <w:r w:rsidRPr="00284629">
        <w:rPr>
          <w:b w:val="0"/>
          <w:bCs w:val="0"/>
          <w:szCs w:val="24"/>
        </w:rPr>
        <w:t xml:space="preserve"> </w:t>
      </w:r>
    </w:p>
    <w:p w14:paraId="3FBA84D9" w14:textId="7BE14D16" w:rsidR="0006261E" w:rsidRPr="0006261E" w:rsidRDefault="0006261E" w:rsidP="00227B30">
      <w:pPr>
        <w:spacing w:line="360" w:lineRule="auto"/>
        <w:ind w:firstLine="0"/>
        <w:rPr>
          <w:b w:val="0"/>
          <w:bCs w:val="0"/>
          <w:szCs w:val="24"/>
        </w:rPr>
      </w:pPr>
      <w:r w:rsidRPr="0006261E">
        <w:rPr>
          <w:b w:val="0"/>
          <w:bCs w:val="0"/>
          <w:szCs w:val="24"/>
        </w:rPr>
        <w:t>A pesar de su larga historia de uso en la medicina tradicional, el estudio del boldo como remedio aún presenta áreas poco exploradas que podrían ser objeto de investigación adicional. Algunas de estas áreas incluyen:</w:t>
      </w:r>
    </w:p>
    <w:p w14:paraId="7155ACD1" w14:textId="2D3AACBB" w:rsidR="0006261E" w:rsidRPr="0006261E" w:rsidRDefault="0006261E" w:rsidP="00227B30">
      <w:pPr>
        <w:spacing w:line="360" w:lineRule="auto"/>
        <w:ind w:firstLine="0"/>
        <w:rPr>
          <w:b w:val="0"/>
          <w:bCs w:val="0"/>
          <w:szCs w:val="24"/>
        </w:rPr>
      </w:pPr>
      <w:r w:rsidRPr="0006261E">
        <w:rPr>
          <w:b w:val="0"/>
          <w:bCs w:val="0"/>
          <w:szCs w:val="24"/>
        </w:rPr>
        <w:lastRenderedPageBreak/>
        <w:t xml:space="preserve">Mecanismos de acción molecular: Aunque se han identificado algunos componentes activos del boldo y se han estudiado sus posibles efectos fisiológicos, todavía queda mucho por descubrir sobre los mecanismos moleculares exactos mediante los cuales </w:t>
      </w:r>
      <w:r>
        <w:rPr>
          <w:b w:val="0"/>
          <w:bCs w:val="0"/>
          <w:szCs w:val="24"/>
        </w:rPr>
        <w:t xml:space="preserve">la boldina </w:t>
      </w:r>
      <w:r w:rsidRPr="0006261E">
        <w:rPr>
          <w:b w:val="0"/>
          <w:bCs w:val="0"/>
          <w:szCs w:val="24"/>
        </w:rPr>
        <w:t xml:space="preserve">ejerce sus efectos terapéuticos. Investigar estos mecanismos podría proporcionar una comprensión más completa de cómo </w:t>
      </w:r>
      <w:r>
        <w:rPr>
          <w:b w:val="0"/>
          <w:bCs w:val="0"/>
          <w:szCs w:val="24"/>
        </w:rPr>
        <w:t xml:space="preserve">esta infusión </w:t>
      </w:r>
      <w:r w:rsidRPr="0006261E">
        <w:rPr>
          <w:b w:val="0"/>
          <w:bCs w:val="0"/>
          <w:szCs w:val="24"/>
        </w:rPr>
        <w:t>interactúa con el cuerpo humano y podría conducir al desarrollo de nuevas terapias.</w:t>
      </w:r>
    </w:p>
    <w:p w14:paraId="1A5ECA5D" w14:textId="1063E366" w:rsidR="0006261E" w:rsidRPr="0006261E" w:rsidRDefault="0006261E" w:rsidP="00227B30">
      <w:pPr>
        <w:spacing w:line="360" w:lineRule="auto"/>
        <w:ind w:firstLine="0"/>
        <w:rPr>
          <w:b w:val="0"/>
          <w:bCs w:val="0"/>
          <w:szCs w:val="24"/>
        </w:rPr>
      </w:pPr>
      <w:r w:rsidRPr="0006261E">
        <w:rPr>
          <w:b w:val="0"/>
          <w:bCs w:val="0"/>
          <w:szCs w:val="24"/>
        </w:rPr>
        <w:t>Efectos sobre el microbiota intestinal: Dada la creciente comprensión de la importancia del microbiota intestinal para la salud humana, sería interesante investigar cómo el boldo afecta la composición y la función del microbiota intestinal. Esto podría proporcionar información sobre posibles beneficios del boldo para la salud digestiva más allá de sus efectos directos sobre el sistema digestivo.</w:t>
      </w:r>
    </w:p>
    <w:p w14:paraId="50C087C4" w14:textId="2F0890AF" w:rsidR="0006261E" w:rsidRPr="0006261E" w:rsidRDefault="0006261E" w:rsidP="00227B30">
      <w:pPr>
        <w:spacing w:line="360" w:lineRule="auto"/>
        <w:ind w:firstLine="0"/>
        <w:rPr>
          <w:b w:val="0"/>
          <w:bCs w:val="0"/>
          <w:szCs w:val="24"/>
        </w:rPr>
      </w:pPr>
      <w:r w:rsidRPr="0006261E">
        <w:rPr>
          <w:b w:val="0"/>
          <w:bCs w:val="0"/>
          <w:szCs w:val="24"/>
        </w:rPr>
        <w:t>Interacciones con otros medicamentos: Aunque se sabe que el boldo puede tener interacciones con ciertos medicamentos, la naturaleza y el alcance de estas interacciones no están completamente claros. Investigar las interacciones potenciales del boldo con una variedad de medicamentos comunes podría ayudar a prevenir efectos secundarios no deseados y mejorar la seguridad del uso del boldo como remedio.</w:t>
      </w:r>
    </w:p>
    <w:p w14:paraId="01FAE84F" w14:textId="76A361D6" w:rsidR="0006261E" w:rsidRPr="0006261E" w:rsidRDefault="0006261E" w:rsidP="00227B30">
      <w:pPr>
        <w:spacing w:line="360" w:lineRule="auto"/>
        <w:ind w:firstLine="0"/>
        <w:rPr>
          <w:b w:val="0"/>
          <w:bCs w:val="0"/>
          <w:szCs w:val="24"/>
        </w:rPr>
      </w:pPr>
      <w:r w:rsidRPr="0006261E">
        <w:rPr>
          <w:b w:val="0"/>
          <w:bCs w:val="0"/>
          <w:szCs w:val="24"/>
        </w:rPr>
        <w:t>Variabilidad en la composición química: La composición química del boldo puede variar según factores como la especie, la región de cultivo y el método de procesamiento. Investigar esta variabilidad y su impacto en la eficacia y seguridad del boldo podría ayudar a estandarizar los productos a base de boldo y garantizar su calidad y consistencia.</w:t>
      </w:r>
    </w:p>
    <w:p w14:paraId="0E19DE95" w14:textId="11AED9AC" w:rsidR="00084D31" w:rsidRDefault="0006261E" w:rsidP="00227B30">
      <w:pPr>
        <w:spacing w:line="360" w:lineRule="auto"/>
        <w:ind w:firstLine="0"/>
        <w:rPr>
          <w:b w:val="0"/>
          <w:bCs w:val="0"/>
          <w:szCs w:val="24"/>
        </w:rPr>
      </w:pPr>
      <w:r w:rsidRPr="0006261E">
        <w:rPr>
          <w:b w:val="0"/>
          <w:bCs w:val="0"/>
          <w:szCs w:val="24"/>
        </w:rPr>
        <w:t>Efectos en poblaciones específicas: La mayoría de los estudios sobre el boldo se han realizado en poblaciones adultas sanas o con ciertas condiciones de salud. Sería importante investigar los efectos del boldo en poblaciones específicas, como niños, mujeres embarazadas o lactantes, y adultos mayores, para comprender mejor su seguridad y eficacia en estos grupos.</w:t>
      </w:r>
    </w:p>
    <w:p w14:paraId="09023649" w14:textId="20AA4C05" w:rsidR="0006261E" w:rsidRDefault="0006261E" w:rsidP="00227B30">
      <w:pPr>
        <w:spacing w:line="360" w:lineRule="auto"/>
        <w:ind w:firstLine="0"/>
        <w:rPr>
          <w:b w:val="0"/>
          <w:bCs w:val="0"/>
          <w:szCs w:val="24"/>
        </w:rPr>
      </w:pPr>
      <w:r>
        <w:rPr>
          <w:b w:val="0"/>
          <w:bCs w:val="0"/>
          <w:szCs w:val="24"/>
        </w:rPr>
        <w:t>Por los cual esta investigación está dirigida especialmente a grupos específicos de la población como los son los agricultores, las amas de casa, los emprendedores y todas aquellas personas que son amantes de las medicinas alternativas y que creen fielmente en sus efectos terapéuticos ya que estas costumbres están arraigadas a su forma de vivir.</w:t>
      </w:r>
    </w:p>
    <w:p w14:paraId="441863B2" w14:textId="40B197F0" w:rsidR="0006261E" w:rsidRDefault="0006261E" w:rsidP="00227B30">
      <w:pPr>
        <w:spacing w:line="360" w:lineRule="auto"/>
        <w:ind w:firstLine="0"/>
        <w:rPr>
          <w:b w:val="0"/>
          <w:bCs w:val="0"/>
          <w:szCs w:val="24"/>
        </w:rPr>
      </w:pPr>
      <w:r>
        <w:rPr>
          <w:b w:val="0"/>
          <w:bCs w:val="0"/>
          <w:szCs w:val="24"/>
        </w:rPr>
        <w:lastRenderedPageBreak/>
        <w:t>Considero que esta investigación es factible</w:t>
      </w:r>
      <w:r w:rsidRPr="0006261E">
        <w:rPr>
          <w:b w:val="0"/>
          <w:bCs w:val="0"/>
          <w:szCs w:val="24"/>
        </w:rPr>
        <w:t xml:space="preserve"> y viable en términos de recursos disponibles, metodología adecuada y acceso a datos o participantes</w:t>
      </w:r>
      <w:r>
        <w:rPr>
          <w:b w:val="0"/>
          <w:bCs w:val="0"/>
          <w:szCs w:val="24"/>
        </w:rPr>
        <w:t xml:space="preserve"> por lo que se cuenta con un recurso muy valioso que es apoyo directo de la universidad así como de su estudiantado los cuales participaran en la recolección de datos facilitándonos la información para luego ser interpretada en base a los objetivos planteados ya que al ser de carácter cualitativa los que se busca es comprender los efectos , beneficios y riesgo de la plantas antes mencionada como remedio para un sinnúmero de molestias relacionadas a las salud, tomando en cuenta aspectos </w:t>
      </w:r>
      <w:r w:rsidRPr="0006261E">
        <w:rPr>
          <w:rFonts w:cs="Times New Roman"/>
          <w:b w:val="0"/>
          <w:bCs w:val="0"/>
          <w:shd w:val="clear" w:color="auto" w:fill="FFFFFF"/>
        </w:rPr>
        <w:t>subjetivos y contextuales de la experiencia</w:t>
      </w:r>
      <w:r>
        <w:rPr>
          <w:b w:val="0"/>
          <w:bCs w:val="0"/>
          <w:szCs w:val="24"/>
        </w:rPr>
        <w:t xml:space="preserve"> humana .</w:t>
      </w:r>
    </w:p>
    <w:p w14:paraId="6238C5E8" w14:textId="4B205ECE" w:rsidR="00121452" w:rsidRDefault="00121452" w:rsidP="00121452">
      <w:pPr>
        <w:pStyle w:val="Ttulo2"/>
      </w:pPr>
      <w:r>
        <w:t>Limitaciones</w:t>
      </w:r>
      <w:r w:rsidRPr="00284629">
        <w:t>.</w:t>
      </w:r>
    </w:p>
    <w:p w14:paraId="4ED22D79" w14:textId="7CFFD757" w:rsidR="0006261E" w:rsidRDefault="00121452" w:rsidP="00121452">
      <w:pPr>
        <w:ind w:firstLine="0"/>
        <w:jc w:val="center"/>
        <w:rPr>
          <w:b w:val="0"/>
          <w:bCs w:val="0"/>
          <w:szCs w:val="24"/>
        </w:rPr>
      </w:pPr>
      <w:r>
        <w:rPr>
          <w:b w:val="0"/>
          <w:bCs w:val="0"/>
          <w:noProof/>
          <w:szCs w:val="24"/>
        </w:rPr>
        <w:drawing>
          <wp:anchor distT="0" distB="0" distL="114300" distR="114300" simplePos="0" relativeHeight="251662336" behindDoc="1" locked="0" layoutInCell="1" allowOverlap="1" wp14:anchorId="19A45C63" wp14:editId="42E00106">
            <wp:simplePos x="0" y="0"/>
            <wp:positionH relativeFrom="margin">
              <wp:posOffset>-314325</wp:posOffset>
            </wp:positionH>
            <wp:positionV relativeFrom="paragraph">
              <wp:posOffset>457200</wp:posOffset>
            </wp:positionV>
            <wp:extent cx="600075" cy="600075"/>
            <wp:effectExtent l="0" t="0" r="0" b="0"/>
            <wp:wrapTight wrapText="bothSides">
              <wp:wrapPolygon edited="0">
                <wp:start x="1371" y="1371"/>
                <wp:lineTo x="1371" y="19886"/>
                <wp:lineTo x="19886" y="19886"/>
                <wp:lineTo x="19200" y="3429"/>
                <wp:lineTo x="6171" y="1371"/>
                <wp:lineTo x="1371" y="1371"/>
              </wp:wrapPolygon>
            </wp:wrapTight>
            <wp:docPr id="1" name="Gráfico 1" descr="Libros en una estantería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áfico 1" descr="Libros en una estantería con relleno sólido"/>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600075" cy="600075"/>
                    </a:xfrm>
                    <a:prstGeom prst="rect">
                      <a:avLst/>
                    </a:prstGeom>
                  </pic:spPr>
                </pic:pic>
              </a:graphicData>
            </a:graphic>
            <wp14:sizeRelH relativeFrom="margin">
              <wp14:pctWidth>0</wp14:pctWidth>
            </wp14:sizeRelH>
            <wp14:sizeRelV relativeFrom="margin">
              <wp14:pctHeight>0</wp14:pctHeight>
            </wp14:sizeRelV>
          </wp:anchor>
        </w:drawing>
      </w:r>
      <w:r>
        <w:rPr>
          <w:b w:val="0"/>
          <w:bCs w:val="0"/>
          <w:szCs w:val="24"/>
        </w:rPr>
        <w:t>ACLARACIÓN SOBRE LAS LIMITACIONES EN EL PROTOCOLO</w:t>
      </w:r>
    </w:p>
    <w:p w14:paraId="52D34200" w14:textId="3D8D57ED" w:rsidR="00121452" w:rsidRPr="00121452" w:rsidRDefault="00121452" w:rsidP="00121452">
      <w:pPr>
        <w:spacing w:line="240" w:lineRule="auto"/>
        <w:ind w:left="708" w:firstLine="0"/>
        <w:jc w:val="both"/>
        <w:rPr>
          <w:b w:val="0"/>
          <w:bCs w:val="0"/>
          <w:color w:val="A6A6A6" w:themeColor="background1" w:themeShade="A6"/>
          <w:szCs w:val="24"/>
        </w:rPr>
      </w:pPr>
      <w:r w:rsidRPr="00121452">
        <w:rPr>
          <w:b w:val="0"/>
          <w:bCs w:val="0"/>
          <w:color w:val="A6A6A6" w:themeColor="background1" w:themeShade="A6"/>
          <w:szCs w:val="24"/>
        </w:rPr>
        <w:t>En un protocolo de investigación, la sección de limitaciones es fundamental incluso antes de comenzar el estudio. Aunque aún no hayas llevado a cabo la investigación, es posible anticipar ciertas limitaciones basadas en el diseño del estudio, las metodologías seleccionadas y el contexto en el que se desarrollará la investigación. Aquí te explico qué puedes incluir en esa sección:</w:t>
      </w:r>
    </w:p>
    <w:p w14:paraId="0D97C9CD" w14:textId="77777777" w:rsidR="00121452" w:rsidRPr="00121452" w:rsidRDefault="00121452" w:rsidP="00121452">
      <w:pPr>
        <w:spacing w:line="240" w:lineRule="auto"/>
        <w:ind w:left="708" w:firstLine="0"/>
        <w:jc w:val="both"/>
        <w:rPr>
          <w:b w:val="0"/>
          <w:bCs w:val="0"/>
          <w:color w:val="A6A6A6" w:themeColor="background1" w:themeShade="A6"/>
          <w:szCs w:val="24"/>
        </w:rPr>
      </w:pPr>
    </w:p>
    <w:p w14:paraId="1325821C" w14:textId="77777777" w:rsidR="00121452" w:rsidRPr="00121452" w:rsidRDefault="00121452" w:rsidP="00121452">
      <w:pPr>
        <w:spacing w:line="240" w:lineRule="auto"/>
        <w:ind w:left="708" w:firstLine="0"/>
        <w:jc w:val="both"/>
        <w:rPr>
          <w:b w:val="0"/>
          <w:bCs w:val="0"/>
          <w:color w:val="A6A6A6" w:themeColor="background1" w:themeShade="A6"/>
          <w:szCs w:val="24"/>
        </w:rPr>
      </w:pPr>
      <w:r w:rsidRPr="00121452">
        <w:rPr>
          <w:b w:val="0"/>
          <w:bCs w:val="0"/>
          <w:color w:val="A6A6A6" w:themeColor="background1" w:themeShade="A6"/>
          <w:szCs w:val="24"/>
        </w:rPr>
        <w:t>### 1. **Limitaciones Metodológicas**</w:t>
      </w:r>
    </w:p>
    <w:p w14:paraId="20FD2E56" w14:textId="77777777" w:rsidR="00121452" w:rsidRPr="00121452" w:rsidRDefault="00121452" w:rsidP="00121452">
      <w:pPr>
        <w:spacing w:line="240" w:lineRule="auto"/>
        <w:ind w:left="708" w:firstLine="0"/>
        <w:jc w:val="both"/>
        <w:rPr>
          <w:b w:val="0"/>
          <w:bCs w:val="0"/>
          <w:color w:val="A6A6A6" w:themeColor="background1" w:themeShade="A6"/>
          <w:szCs w:val="24"/>
        </w:rPr>
      </w:pPr>
      <w:r w:rsidRPr="00121452">
        <w:rPr>
          <w:b w:val="0"/>
          <w:bCs w:val="0"/>
          <w:color w:val="A6A6A6" w:themeColor="background1" w:themeShade="A6"/>
          <w:szCs w:val="24"/>
        </w:rPr>
        <w:t>Estas se refieren a las posibles debilidades en el diseño del estudio o en los métodos de recolección de datos que podrían afectar la interpretación de los resultados. Por ejemplo:</w:t>
      </w:r>
    </w:p>
    <w:p w14:paraId="2BE75BA1" w14:textId="77777777" w:rsidR="00121452" w:rsidRPr="00121452" w:rsidRDefault="00121452" w:rsidP="00121452">
      <w:pPr>
        <w:spacing w:line="240" w:lineRule="auto"/>
        <w:ind w:left="708" w:firstLine="0"/>
        <w:jc w:val="both"/>
        <w:rPr>
          <w:b w:val="0"/>
          <w:bCs w:val="0"/>
          <w:color w:val="A6A6A6" w:themeColor="background1" w:themeShade="A6"/>
          <w:szCs w:val="24"/>
        </w:rPr>
      </w:pPr>
      <w:r w:rsidRPr="00121452">
        <w:rPr>
          <w:b w:val="0"/>
          <w:bCs w:val="0"/>
          <w:color w:val="A6A6A6" w:themeColor="background1" w:themeShade="A6"/>
          <w:szCs w:val="24"/>
        </w:rPr>
        <w:t xml:space="preserve">- Si utilizas una encuesta, podrías mencionar la posibilidad de sesgos en las respuestas debido a la formulación de las preguntas o la </w:t>
      </w:r>
      <w:proofErr w:type="spellStart"/>
      <w:r w:rsidRPr="00121452">
        <w:rPr>
          <w:b w:val="0"/>
          <w:bCs w:val="0"/>
          <w:color w:val="A6A6A6" w:themeColor="background1" w:themeShade="A6"/>
          <w:szCs w:val="24"/>
        </w:rPr>
        <w:t>auto-selección</w:t>
      </w:r>
      <w:proofErr w:type="spellEnd"/>
      <w:r w:rsidRPr="00121452">
        <w:rPr>
          <w:b w:val="0"/>
          <w:bCs w:val="0"/>
          <w:color w:val="A6A6A6" w:themeColor="background1" w:themeShade="A6"/>
          <w:szCs w:val="24"/>
        </w:rPr>
        <w:t xml:space="preserve"> de los participantes.</w:t>
      </w:r>
    </w:p>
    <w:p w14:paraId="65B306C7" w14:textId="77777777" w:rsidR="00121452" w:rsidRPr="00121452" w:rsidRDefault="00121452" w:rsidP="00121452">
      <w:pPr>
        <w:spacing w:line="240" w:lineRule="auto"/>
        <w:ind w:left="708" w:firstLine="0"/>
        <w:jc w:val="both"/>
        <w:rPr>
          <w:b w:val="0"/>
          <w:bCs w:val="0"/>
          <w:color w:val="A6A6A6" w:themeColor="background1" w:themeShade="A6"/>
          <w:szCs w:val="24"/>
        </w:rPr>
      </w:pPr>
      <w:r w:rsidRPr="00121452">
        <w:rPr>
          <w:b w:val="0"/>
          <w:bCs w:val="0"/>
          <w:color w:val="A6A6A6" w:themeColor="background1" w:themeShade="A6"/>
          <w:szCs w:val="24"/>
        </w:rPr>
        <w:t>- En estudios experimentales, las limitaciones podrían incluir la incapacidad para controlar completamente todas las variables que podrían influir en los resultados.</w:t>
      </w:r>
    </w:p>
    <w:p w14:paraId="2017F196" w14:textId="77777777" w:rsidR="00121452" w:rsidRPr="00121452" w:rsidRDefault="00121452" w:rsidP="00121452">
      <w:pPr>
        <w:spacing w:line="240" w:lineRule="auto"/>
        <w:ind w:left="708" w:firstLine="0"/>
        <w:jc w:val="both"/>
        <w:rPr>
          <w:b w:val="0"/>
          <w:bCs w:val="0"/>
          <w:color w:val="A6A6A6" w:themeColor="background1" w:themeShade="A6"/>
          <w:szCs w:val="24"/>
        </w:rPr>
      </w:pPr>
    </w:p>
    <w:p w14:paraId="519BD38B" w14:textId="77777777" w:rsidR="00121452" w:rsidRPr="00121452" w:rsidRDefault="00121452" w:rsidP="00121452">
      <w:pPr>
        <w:spacing w:line="240" w:lineRule="auto"/>
        <w:ind w:left="708" w:firstLine="0"/>
        <w:jc w:val="both"/>
        <w:rPr>
          <w:b w:val="0"/>
          <w:bCs w:val="0"/>
          <w:color w:val="A6A6A6" w:themeColor="background1" w:themeShade="A6"/>
          <w:szCs w:val="24"/>
        </w:rPr>
      </w:pPr>
      <w:r w:rsidRPr="00121452">
        <w:rPr>
          <w:b w:val="0"/>
          <w:bCs w:val="0"/>
          <w:color w:val="A6A6A6" w:themeColor="background1" w:themeShade="A6"/>
          <w:szCs w:val="24"/>
        </w:rPr>
        <w:t>### 2. **Limitaciones de Recursos**</w:t>
      </w:r>
    </w:p>
    <w:p w14:paraId="620F6358" w14:textId="77777777" w:rsidR="00121452" w:rsidRPr="00121452" w:rsidRDefault="00121452" w:rsidP="00121452">
      <w:pPr>
        <w:spacing w:line="240" w:lineRule="auto"/>
        <w:ind w:left="708" w:firstLine="0"/>
        <w:jc w:val="both"/>
        <w:rPr>
          <w:b w:val="0"/>
          <w:bCs w:val="0"/>
          <w:color w:val="A6A6A6" w:themeColor="background1" w:themeShade="A6"/>
          <w:szCs w:val="24"/>
        </w:rPr>
      </w:pPr>
      <w:r w:rsidRPr="00121452">
        <w:rPr>
          <w:b w:val="0"/>
          <w:bCs w:val="0"/>
          <w:color w:val="A6A6A6" w:themeColor="background1" w:themeShade="A6"/>
          <w:szCs w:val="24"/>
        </w:rPr>
        <w:t>Estas incluyen cualquier restricción relacionada con el presupuesto, el tiempo, o la disponibilidad de equipamiento o tecnología que podría afectar cómo se lleva a cabo la investigación. Por ejemplo:</w:t>
      </w:r>
    </w:p>
    <w:p w14:paraId="03631DBC" w14:textId="77777777" w:rsidR="00121452" w:rsidRPr="00121452" w:rsidRDefault="00121452" w:rsidP="00121452">
      <w:pPr>
        <w:spacing w:line="240" w:lineRule="auto"/>
        <w:ind w:left="708" w:firstLine="0"/>
        <w:jc w:val="both"/>
        <w:rPr>
          <w:b w:val="0"/>
          <w:bCs w:val="0"/>
          <w:color w:val="A6A6A6" w:themeColor="background1" w:themeShade="A6"/>
          <w:szCs w:val="24"/>
        </w:rPr>
      </w:pPr>
      <w:r w:rsidRPr="00121452">
        <w:rPr>
          <w:b w:val="0"/>
          <w:bCs w:val="0"/>
          <w:color w:val="A6A6A6" w:themeColor="background1" w:themeShade="A6"/>
          <w:szCs w:val="24"/>
        </w:rPr>
        <w:t>- Limitaciones de tiempo que podrían impedir un seguimiento a largo plazo de los participantes.</w:t>
      </w:r>
    </w:p>
    <w:p w14:paraId="0C7864F4" w14:textId="77777777" w:rsidR="00121452" w:rsidRPr="00121452" w:rsidRDefault="00121452" w:rsidP="00121452">
      <w:pPr>
        <w:spacing w:line="240" w:lineRule="auto"/>
        <w:ind w:left="708" w:firstLine="0"/>
        <w:jc w:val="both"/>
        <w:rPr>
          <w:b w:val="0"/>
          <w:bCs w:val="0"/>
          <w:color w:val="A6A6A6" w:themeColor="background1" w:themeShade="A6"/>
          <w:szCs w:val="24"/>
        </w:rPr>
      </w:pPr>
      <w:r w:rsidRPr="00121452">
        <w:rPr>
          <w:b w:val="0"/>
          <w:bCs w:val="0"/>
          <w:color w:val="A6A6A6" w:themeColor="background1" w:themeShade="A6"/>
          <w:szCs w:val="24"/>
        </w:rPr>
        <w:t>- Recursos financieros limitados que restringen la escala del estudio o el acceso a tecnologías avanzadas.</w:t>
      </w:r>
    </w:p>
    <w:p w14:paraId="01C5AC34" w14:textId="77777777" w:rsidR="00121452" w:rsidRPr="00121452" w:rsidRDefault="00121452" w:rsidP="00121452">
      <w:pPr>
        <w:spacing w:line="240" w:lineRule="auto"/>
        <w:ind w:left="708" w:firstLine="0"/>
        <w:jc w:val="both"/>
        <w:rPr>
          <w:b w:val="0"/>
          <w:bCs w:val="0"/>
          <w:color w:val="A6A6A6" w:themeColor="background1" w:themeShade="A6"/>
          <w:szCs w:val="24"/>
        </w:rPr>
      </w:pPr>
    </w:p>
    <w:p w14:paraId="176BE5EA" w14:textId="77777777" w:rsidR="00121452" w:rsidRPr="00121452" w:rsidRDefault="00121452" w:rsidP="00121452">
      <w:pPr>
        <w:spacing w:line="240" w:lineRule="auto"/>
        <w:ind w:left="708" w:firstLine="0"/>
        <w:jc w:val="both"/>
        <w:rPr>
          <w:b w:val="0"/>
          <w:bCs w:val="0"/>
          <w:color w:val="A6A6A6" w:themeColor="background1" w:themeShade="A6"/>
          <w:szCs w:val="24"/>
        </w:rPr>
      </w:pPr>
      <w:r w:rsidRPr="00121452">
        <w:rPr>
          <w:b w:val="0"/>
          <w:bCs w:val="0"/>
          <w:color w:val="A6A6A6" w:themeColor="background1" w:themeShade="A6"/>
          <w:szCs w:val="24"/>
        </w:rPr>
        <w:t>### 3. **Limitaciones del Alcance del Estudio**</w:t>
      </w:r>
    </w:p>
    <w:p w14:paraId="215FFD21" w14:textId="77777777" w:rsidR="00121452" w:rsidRPr="00121452" w:rsidRDefault="00121452" w:rsidP="00121452">
      <w:pPr>
        <w:spacing w:line="240" w:lineRule="auto"/>
        <w:ind w:left="708" w:firstLine="0"/>
        <w:jc w:val="both"/>
        <w:rPr>
          <w:b w:val="0"/>
          <w:bCs w:val="0"/>
          <w:color w:val="A6A6A6" w:themeColor="background1" w:themeShade="A6"/>
          <w:szCs w:val="24"/>
        </w:rPr>
      </w:pPr>
      <w:r w:rsidRPr="00121452">
        <w:rPr>
          <w:b w:val="0"/>
          <w:bCs w:val="0"/>
          <w:color w:val="A6A6A6" w:themeColor="background1" w:themeShade="A6"/>
          <w:szCs w:val="24"/>
        </w:rPr>
        <w:t>Estas se refieren a las restricciones en los temas o áreas que la investigación puede cubrir. Por ejemplo:</w:t>
      </w:r>
    </w:p>
    <w:p w14:paraId="7A7EB187" w14:textId="77777777" w:rsidR="00121452" w:rsidRPr="00121452" w:rsidRDefault="00121452" w:rsidP="00121452">
      <w:pPr>
        <w:spacing w:line="240" w:lineRule="auto"/>
        <w:ind w:left="708" w:firstLine="0"/>
        <w:jc w:val="both"/>
        <w:rPr>
          <w:b w:val="0"/>
          <w:bCs w:val="0"/>
          <w:color w:val="A6A6A6" w:themeColor="background1" w:themeShade="A6"/>
          <w:szCs w:val="24"/>
        </w:rPr>
      </w:pPr>
      <w:r w:rsidRPr="00121452">
        <w:rPr>
          <w:b w:val="0"/>
          <w:bCs w:val="0"/>
          <w:color w:val="A6A6A6" w:themeColor="background1" w:themeShade="A6"/>
          <w:szCs w:val="24"/>
        </w:rPr>
        <w:t>- El enfoque del estudio puede ser muy específico, lo que podría limitar la generalización de los resultados a otros contextos o poblaciones.</w:t>
      </w:r>
    </w:p>
    <w:p w14:paraId="696D8060" w14:textId="77777777" w:rsidR="00121452" w:rsidRPr="00121452" w:rsidRDefault="00121452" w:rsidP="00121452">
      <w:pPr>
        <w:spacing w:line="240" w:lineRule="auto"/>
        <w:ind w:left="708" w:firstLine="0"/>
        <w:jc w:val="both"/>
        <w:rPr>
          <w:b w:val="0"/>
          <w:bCs w:val="0"/>
          <w:color w:val="A6A6A6" w:themeColor="background1" w:themeShade="A6"/>
          <w:szCs w:val="24"/>
        </w:rPr>
      </w:pPr>
      <w:r w:rsidRPr="00121452">
        <w:rPr>
          <w:b w:val="0"/>
          <w:bCs w:val="0"/>
          <w:color w:val="A6A6A6" w:themeColor="background1" w:themeShade="A6"/>
          <w:szCs w:val="24"/>
        </w:rPr>
        <w:t>- La elección del grupo de estudio puede limitar la aplicación de los hallazgos a otros grupos demográficos.</w:t>
      </w:r>
    </w:p>
    <w:p w14:paraId="28E2D84A" w14:textId="77777777" w:rsidR="00121452" w:rsidRPr="00121452" w:rsidRDefault="00121452" w:rsidP="00121452">
      <w:pPr>
        <w:spacing w:line="240" w:lineRule="auto"/>
        <w:ind w:left="708" w:firstLine="0"/>
        <w:jc w:val="both"/>
        <w:rPr>
          <w:b w:val="0"/>
          <w:bCs w:val="0"/>
          <w:color w:val="A6A6A6" w:themeColor="background1" w:themeShade="A6"/>
          <w:szCs w:val="24"/>
        </w:rPr>
      </w:pPr>
    </w:p>
    <w:p w14:paraId="21905A90" w14:textId="77777777" w:rsidR="00121452" w:rsidRPr="00121452" w:rsidRDefault="00121452" w:rsidP="00121452">
      <w:pPr>
        <w:spacing w:line="240" w:lineRule="auto"/>
        <w:ind w:left="708" w:firstLine="0"/>
        <w:jc w:val="both"/>
        <w:rPr>
          <w:b w:val="0"/>
          <w:bCs w:val="0"/>
          <w:color w:val="A6A6A6" w:themeColor="background1" w:themeShade="A6"/>
          <w:szCs w:val="24"/>
        </w:rPr>
      </w:pPr>
      <w:r w:rsidRPr="00121452">
        <w:rPr>
          <w:b w:val="0"/>
          <w:bCs w:val="0"/>
          <w:color w:val="A6A6A6" w:themeColor="background1" w:themeShade="A6"/>
          <w:szCs w:val="24"/>
        </w:rPr>
        <w:t>### 4. **Limitaciones de Datos**</w:t>
      </w:r>
    </w:p>
    <w:p w14:paraId="39EF0B52" w14:textId="77777777" w:rsidR="00121452" w:rsidRPr="00121452" w:rsidRDefault="00121452" w:rsidP="00121452">
      <w:pPr>
        <w:spacing w:line="240" w:lineRule="auto"/>
        <w:ind w:left="708" w:firstLine="0"/>
        <w:jc w:val="both"/>
        <w:rPr>
          <w:b w:val="0"/>
          <w:bCs w:val="0"/>
          <w:color w:val="A6A6A6" w:themeColor="background1" w:themeShade="A6"/>
          <w:szCs w:val="24"/>
        </w:rPr>
      </w:pPr>
      <w:r w:rsidRPr="00121452">
        <w:rPr>
          <w:b w:val="0"/>
          <w:bCs w:val="0"/>
          <w:color w:val="A6A6A6" w:themeColor="background1" w:themeShade="A6"/>
          <w:szCs w:val="24"/>
        </w:rPr>
        <w:t>Relacionadas con la calidad y la cantidad de datos que puedes recolectar. Por ejemplo:</w:t>
      </w:r>
    </w:p>
    <w:p w14:paraId="22922DCB" w14:textId="77777777" w:rsidR="00121452" w:rsidRPr="00121452" w:rsidRDefault="00121452" w:rsidP="00121452">
      <w:pPr>
        <w:spacing w:line="240" w:lineRule="auto"/>
        <w:ind w:left="708" w:firstLine="0"/>
        <w:jc w:val="both"/>
        <w:rPr>
          <w:b w:val="0"/>
          <w:bCs w:val="0"/>
          <w:color w:val="A6A6A6" w:themeColor="background1" w:themeShade="A6"/>
          <w:szCs w:val="24"/>
        </w:rPr>
      </w:pPr>
      <w:r w:rsidRPr="00121452">
        <w:rPr>
          <w:b w:val="0"/>
          <w:bCs w:val="0"/>
          <w:color w:val="A6A6A6" w:themeColor="background1" w:themeShade="A6"/>
          <w:szCs w:val="24"/>
        </w:rPr>
        <w:t>- La disponibilidad de datos secundarios que podrían no ser completamente relevantes o actuales para tu investigación.</w:t>
      </w:r>
    </w:p>
    <w:p w14:paraId="5CF398E4" w14:textId="77777777" w:rsidR="00121452" w:rsidRPr="00121452" w:rsidRDefault="00121452" w:rsidP="00121452">
      <w:pPr>
        <w:spacing w:line="240" w:lineRule="auto"/>
        <w:ind w:left="708" w:firstLine="0"/>
        <w:jc w:val="both"/>
        <w:rPr>
          <w:b w:val="0"/>
          <w:bCs w:val="0"/>
          <w:color w:val="A6A6A6" w:themeColor="background1" w:themeShade="A6"/>
          <w:szCs w:val="24"/>
        </w:rPr>
      </w:pPr>
      <w:r w:rsidRPr="00121452">
        <w:rPr>
          <w:b w:val="0"/>
          <w:bCs w:val="0"/>
          <w:color w:val="A6A6A6" w:themeColor="background1" w:themeShade="A6"/>
          <w:szCs w:val="24"/>
        </w:rPr>
        <w:t>- La posibilidad de que los datos primarios recolectados no sean suficientemente robustos para soportar análisis estadísticos complejos.</w:t>
      </w:r>
    </w:p>
    <w:p w14:paraId="083D3BFF" w14:textId="77777777" w:rsidR="00121452" w:rsidRPr="00121452" w:rsidRDefault="00121452" w:rsidP="00121452">
      <w:pPr>
        <w:spacing w:line="240" w:lineRule="auto"/>
        <w:ind w:left="708" w:firstLine="0"/>
        <w:jc w:val="both"/>
        <w:rPr>
          <w:b w:val="0"/>
          <w:bCs w:val="0"/>
          <w:color w:val="A6A6A6" w:themeColor="background1" w:themeShade="A6"/>
          <w:szCs w:val="24"/>
        </w:rPr>
      </w:pPr>
    </w:p>
    <w:p w14:paraId="30335EF5" w14:textId="77777777" w:rsidR="00121452" w:rsidRPr="00121452" w:rsidRDefault="00121452" w:rsidP="00121452">
      <w:pPr>
        <w:spacing w:line="240" w:lineRule="auto"/>
        <w:ind w:left="708" w:firstLine="0"/>
        <w:jc w:val="both"/>
        <w:rPr>
          <w:b w:val="0"/>
          <w:bCs w:val="0"/>
          <w:color w:val="A6A6A6" w:themeColor="background1" w:themeShade="A6"/>
          <w:szCs w:val="24"/>
        </w:rPr>
      </w:pPr>
      <w:r w:rsidRPr="00121452">
        <w:rPr>
          <w:b w:val="0"/>
          <w:bCs w:val="0"/>
          <w:color w:val="A6A6A6" w:themeColor="background1" w:themeShade="A6"/>
          <w:szCs w:val="24"/>
        </w:rPr>
        <w:t>### 5. **Limitaciones Éticas**</w:t>
      </w:r>
    </w:p>
    <w:p w14:paraId="3DCEB51F" w14:textId="77777777" w:rsidR="00121452" w:rsidRPr="00121452" w:rsidRDefault="00121452" w:rsidP="00121452">
      <w:pPr>
        <w:spacing w:line="240" w:lineRule="auto"/>
        <w:ind w:left="708" w:firstLine="0"/>
        <w:jc w:val="both"/>
        <w:rPr>
          <w:b w:val="0"/>
          <w:bCs w:val="0"/>
          <w:color w:val="A6A6A6" w:themeColor="background1" w:themeShade="A6"/>
          <w:szCs w:val="24"/>
        </w:rPr>
      </w:pPr>
      <w:r w:rsidRPr="00121452">
        <w:rPr>
          <w:b w:val="0"/>
          <w:bCs w:val="0"/>
          <w:color w:val="A6A6A6" w:themeColor="background1" w:themeShade="A6"/>
          <w:szCs w:val="24"/>
        </w:rPr>
        <w:t>Cualquier aspecto ético que podría restringir las formas en las que se recopilan o utilizan los datos. Por ejemplo:</w:t>
      </w:r>
    </w:p>
    <w:p w14:paraId="3E07311E" w14:textId="77777777" w:rsidR="00121452" w:rsidRPr="00121452" w:rsidRDefault="00121452" w:rsidP="00121452">
      <w:pPr>
        <w:spacing w:line="240" w:lineRule="auto"/>
        <w:ind w:left="708" w:firstLine="0"/>
        <w:jc w:val="both"/>
        <w:rPr>
          <w:b w:val="0"/>
          <w:bCs w:val="0"/>
          <w:color w:val="A6A6A6" w:themeColor="background1" w:themeShade="A6"/>
          <w:szCs w:val="24"/>
        </w:rPr>
      </w:pPr>
      <w:r w:rsidRPr="00121452">
        <w:rPr>
          <w:b w:val="0"/>
          <w:bCs w:val="0"/>
          <w:color w:val="A6A6A6" w:themeColor="background1" w:themeShade="A6"/>
          <w:szCs w:val="24"/>
        </w:rPr>
        <w:t>- Restricciones sobre la interacción con ciertos grupos de población vulnerable.</w:t>
      </w:r>
    </w:p>
    <w:p w14:paraId="34F410FC" w14:textId="77777777" w:rsidR="00121452" w:rsidRPr="00121452" w:rsidRDefault="00121452" w:rsidP="00121452">
      <w:pPr>
        <w:spacing w:line="240" w:lineRule="auto"/>
        <w:ind w:left="708" w:firstLine="0"/>
        <w:jc w:val="both"/>
        <w:rPr>
          <w:b w:val="0"/>
          <w:bCs w:val="0"/>
          <w:color w:val="A6A6A6" w:themeColor="background1" w:themeShade="A6"/>
          <w:szCs w:val="24"/>
        </w:rPr>
      </w:pPr>
      <w:r w:rsidRPr="00121452">
        <w:rPr>
          <w:b w:val="0"/>
          <w:bCs w:val="0"/>
          <w:color w:val="A6A6A6" w:themeColor="background1" w:themeShade="A6"/>
          <w:szCs w:val="24"/>
        </w:rPr>
        <w:t>- Problemas relacionados con el consentimiento informado o la privacidad de los datos.</w:t>
      </w:r>
    </w:p>
    <w:p w14:paraId="123C5929" w14:textId="77777777" w:rsidR="00121452" w:rsidRPr="00121452" w:rsidRDefault="00121452" w:rsidP="00121452">
      <w:pPr>
        <w:spacing w:line="240" w:lineRule="auto"/>
        <w:ind w:left="708" w:firstLine="0"/>
        <w:jc w:val="both"/>
        <w:rPr>
          <w:b w:val="0"/>
          <w:bCs w:val="0"/>
          <w:color w:val="A6A6A6" w:themeColor="background1" w:themeShade="A6"/>
          <w:szCs w:val="24"/>
        </w:rPr>
      </w:pPr>
    </w:p>
    <w:p w14:paraId="3035238E" w14:textId="77777777" w:rsidR="00121452" w:rsidRPr="00121452" w:rsidRDefault="00121452" w:rsidP="00121452">
      <w:pPr>
        <w:spacing w:line="240" w:lineRule="auto"/>
        <w:ind w:left="708" w:firstLine="0"/>
        <w:jc w:val="both"/>
        <w:rPr>
          <w:b w:val="0"/>
          <w:bCs w:val="0"/>
          <w:color w:val="A6A6A6" w:themeColor="background1" w:themeShade="A6"/>
          <w:szCs w:val="24"/>
        </w:rPr>
      </w:pPr>
      <w:r w:rsidRPr="00121452">
        <w:rPr>
          <w:b w:val="0"/>
          <w:bCs w:val="0"/>
          <w:color w:val="A6A6A6" w:themeColor="background1" w:themeShade="A6"/>
          <w:szCs w:val="24"/>
        </w:rPr>
        <w:t>### Escritura de la Sección de Limitaciones</w:t>
      </w:r>
    </w:p>
    <w:p w14:paraId="7CAE4F13" w14:textId="01A1D821" w:rsidR="00121452" w:rsidRPr="00121452" w:rsidRDefault="00121452" w:rsidP="00121452">
      <w:pPr>
        <w:spacing w:line="240" w:lineRule="auto"/>
        <w:ind w:left="708" w:firstLine="0"/>
        <w:jc w:val="both"/>
        <w:rPr>
          <w:b w:val="0"/>
          <w:bCs w:val="0"/>
          <w:color w:val="A6A6A6" w:themeColor="background1" w:themeShade="A6"/>
          <w:szCs w:val="24"/>
        </w:rPr>
      </w:pPr>
      <w:r w:rsidRPr="00121452">
        <w:rPr>
          <w:b w:val="0"/>
          <w:bCs w:val="0"/>
          <w:color w:val="A6A6A6" w:themeColor="background1" w:themeShade="A6"/>
          <w:szCs w:val="24"/>
        </w:rPr>
        <w:t>Al escribir sobre las limitaciones, es importante ser honesto y transparente. El reconocimiento de estas limitaciones no solo muestra rigor científico y ético, sino que también ayuda a los lectores y revisores a entender los contextos en los cuales los resultados del estudio son más aplicables. Además, discutir las limitaciones puede ayudar a plantear recomendaciones para futuras investigaciones que aborden estas áreas problemáticas.</w:t>
      </w:r>
    </w:p>
    <w:p w14:paraId="601A57F9" w14:textId="6DADD9F9" w:rsidR="00121452" w:rsidRDefault="00121452" w:rsidP="0006261E">
      <w:pPr>
        <w:ind w:firstLine="0"/>
        <w:rPr>
          <w:b w:val="0"/>
          <w:bCs w:val="0"/>
          <w:szCs w:val="24"/>
        </w:rPr>
      </w:pPr>
    </w:p>
    <w:p w14:paraId="41902296" w14:textId="33E1E079" w:rsidR="00121452" w:rsidRDefault="00121452" w:rsidP="0006261E">
      <w:pPr>
        <w:ind w:firstLine="0"/>
        <w:rPr>
          <w:b w:val="0"/>
          <w:bCs w:val="0"/>
          <w:szCs w:val="24"/>
        </w:rPr>
      </w:pPr>
    </w:p>
    <w:p w14:paraId="7B6D616A" w14:textId="15DC3153" w:rsidR="00121452" w:rsidRDefault="00121452" w:rsidP="0006261E">
      <w:pPr>
        <w:ind w:firstLine="0"/>
        <w:rPr>
          <w:b w:val="0"/>
          <w:bCs w:val="0"/>
          <w:szCs w:val="24"/>
        </w:rPr>
      </w:pPr>
      <w:r>
        <w:rPr>
          <w:b w:val="0"/>
          <w:bCs w:val="0"/>
          <w:szCs w:val="24"/>
        </w:rPr>
        <w:br w:type="page"/>
      </w:r>
    </w:p>
    <w:p w14:paraId="764350C5" w14:textId="61972B07" w:rsidR="00121452" w:rsidRDefault="00121452" w:rsidP="00121452">
      <w:pPr>
        <w:pStyle w:val="Ttulo2"/>
      </w:pPr>
      <w:r>
        <w:lastRenderedPageBreak/>
        <w:t>Supuestos Básicos</w:t>
      </w:r>
      <w:r w:rsidRPr="00284629">
        <w:t>.</w:t>
      </w:r>
    </w:p>
    <w:p w14:paraId="3B5CE829" w14:textId="0B209986" w:rsidR="00121452" w:rsidRDefault="00121452" w:rsidP="0006261E">
      <w:pPr>
        <w:ind w:firstLine="0"/>
        <w:rPr>
          <w:b w:val="0"/>
          <w:bCs w:val="0"/>
          <w:szCs w:val="24"/>
        </w:rPr>
      </w:pPr>
    </w:p>
    <w:p w14:paraId="47B17F48" w14:textId="539BE552" w:rsidR="009C225B" w:rsidRDefault="009C225B" w:rsidP="009C225B">
      <w:pPr>
        <w:pStyle w:val="Ttulo2"/>
      </w:pPr>
      <w:r>
        <w:t>Entrada al Campo (Definición del Contexto del Estudio)</w:t>
      </w:r>
    </w:p>
    <w:p w14:paraId="7CAE59A1" w14:textId="1EB95C0C" w:rsidR="009C225B" w:rsidRDefault="009C225B" w:rsidP="0006261E">
      <w:pPr>
        <w:ind w:firstLine="0"/>
        <w:rPr>
          <w:b w:val="0"/>
          <w:bCs w:val="0"/>
          <w:szCs w:val="24"/>
        </w:rPr>
      </w:pPr>
    </w:p>
    <w:p w14:paraId="372CCF76" w14:textId="75322960" w:rsidR="009C225B" w:rsidRDefault="009C225B" w:rsidP="009C225B">
      <w:pPr>
        <w:pStyle w:val="Ttulo2"/>
      </w:pPr>
      <w:r>
        <w:t>Mapeo del Contexto</w:t>
      </w:r>
    </w:p>
    <w:p w14:paraId="780CC953" w14:textId="77777777" w:rsidR="009C225B" w:rsidRPr="009C225B" w:rsidRDefault="009C225B" w:rsidP="009C225B">
      <w:pPr>
        <w:ind w:firstLine="0"/>
        <w:rPr>
          <w:b w:val="0"/>
          <w:bCs w:val="0"/>
          <w:szCs w:val="24"/>
        </w:rPr>
      </w:pPr>
    </w:p>
    <w:p w14:paraId="1D946339" w14:textId="77777777" w:rsidR="009C225B" w:rsidRPr="009C225B" w:rsidRDefault="009C225B" w:rsidP="009C225B">
      <w:pPr>
        <w:pStyle w:val="Ttulo1"/>
        <w:ind w:firstLine="0"/>
        <w:rPr>
          <w:shd w:val="clear" w:color="auto" w:fill="FFFFFF"/>
        </w:rPr>
      </w:pPr>
      <w:r w:rsidRPr="009C225B">
        <w:rPr>
          <w:shd w:val="clear" w:color="auto" w:fill="FFFFFF"/>
        </w:rPr>
        <w:t xml:space="preserve">Capítulo II. Perspectiva teórica </w:t>
      </w:r>
    </w:p>
    <w:p w14:paraId="60AF551A" w14:textId="77777777" w:rsidR="009C225B" w:rsidRPr="009C225B" w:rsidRDefault="009C225B" w:rsidP="009C225B">
      <w:pPr>
        <w:ind w:firstLine="0"/>
        <w:rPr>
          <w:b w:val="0"/>
          <w:bCs w:val="0"/>
          <w:szCs w:val="24"/>
        </w:rPr>
      </w:pPr>
    </w:p>
    <w:p w14:paraId="4160A6A7" w14:textId="77777777" w:rsidR="009C225B" w:rsidRPr="009C225B" w:rsidRDefault="009C225B" w:rsidP="009C225B">
      <w:pPr>
        <w:pStyle w:val="Ttulo2"/>
      </w:pPr>
      <w:r w:rsidRPr="009C225B">
        <w:t xml:space="preserve">Revisión de literatura  </w:t>
      </w:r>
    </w:p>
    <w:p w14:paraId="33E63733" w14:textId="77777777" w:rsidR="009C225B" w:rsidRPr="009C225B" w:rsidRDefault="009C225B" w:rsidP="009C225B">
      <w:pPr>
        <w:ind w:firstLine="0"/>
        <w:rPr>
          <w:b w:val="0"/>
          <w:bCs w:val="0"/>
          <w:szCs w:val="24"/>
        </w:rPr>
      </w:pPr>
    </w:p>
    <w:p w14:paraId="21E073E6" w14:textId="77777777" w:rsidR="009C225B" w:rsidRPr="009C225B" w:rsidRDefault="009C225B" w:rsidP="009C225B">
      <w:pPr>
        <w:pStyle w:val="Ttulo2"/>
      </w:pPr>
      <w:r w:rsidRPr="009C225B">
        <w:t xml:space="preserve">Estado del arte </w:t>
      </w:r>
    </w:p>
    <w:p w14:paraId="3ACB0643" w14:textId="77777777" w:rsidR="009C225B" w:rsidRPr="009C225B" w:rsidRDefault="009C225B" w:rsidP="009C225B">
      <w:pPr>
        <w:ind w:firstLine="0"/>
        <w:rPr>
          <w:b w:val="0"/>
          <w:bCs w:val="0"/>
          <w:szCs w:val="24"/>
        </w:rPr>
      </w:pPr>
    </w:p>
    <w:p w14:paraId="19BC0BAA" w14:textId="77777777" w:rsidR="009C225B" w:rsidRPr="009C225B" w:rsidRDefault="009C225B" w:rsidP="009C225B">
      <w:pPr>
        <w:pStyle w:val="Ttulo2"/>
      </w:pPr>
      <w:r w:rsidRPr="009C225B">
        <w:t xml:space="preserve">Perspectiva teórica asumida </w:t>
      </w:r>
    </w:p>
    <w:p w14:paraId="5E182BA2" w14:textId="77777777" w:rsidR="009C225B" w:rsidRPr="009C225B" w:rsidRDefault="009C225B" w:rsidP="009C225B">
      <w:pPr>
        <w:ind w:firstLine="0"/>
        <w:rPr>
          <w:b w:val="0"/>
          <w:bCs w:val="0"/>
          <w:szCs w:val="24"/>
        </w:rPr>
      </w:pPr>
    </w:p>
    <w:p w14:paraId="604ECC80" w14:textId="77777777" w:rsidR="009C225B" w:rsidRPr="009C225B" w:rsidRDefault="009C225B" w:rsidP="009C225B">
      <w:pPr>
        <w:pStyle w:val="Ttulo1"/>
        <w:ind w:firstLine="0"/>
        <w:rPr>
          <w:shd w:val="clear" w:color="auto" w:fill="FFFFFF"/>
        </w:rPr>
      </w:pPr>
      <w:r w:rsidRPr="009C225B">
        <w:rPr>
          <w:shd w:val="clear" w:color="auto" w:fill="FFFFFF"/>
        </w:rPr>
        <w:t xml:space="preserve">Capítulo III. Metodología </w:t>
      </w:r>
    </w:p>
    <w:p w14:paraId="4A0844DC" w14:textId="77777777" w:rsidR="009C225B" w:rsidRPr="009C225B" w:rsidRDefault="009C225B" w:rsidP="009C225B">
      <w:pPr>
        <w:ind w:firstLine="0"/>
        <w:rPr>
          <w:b w:val="0"/>
          <w:bCs w:val="0"/>
          <w:szCs w:val="24"/>
        </w:rPr>
      </w:pPr>
    </w:p>
    <w:p w14:paraId="3A467727" w14:textId="77777777" w:rsidR="009C225B" w:rsidRPr="009C225B" w:rsidRDefault="009C225B" w:rsidP="009C225B">
      <w:pPr>
        <w:pStyle w:val="Ttulo2"/>
      </w:pPr>
      <w:r w:rsidRPr="009C225B">
        <w:t xml:space="preserve">Enfoque cualitativo asumido y su justificación </w:t>
      </w:r>
    </w:p>
    <w:p w14:paraId="3C55D4BB" w14:textId="77777777" w:rsidR="009C225B" w:rsidRPr="009C225B" w:rsidRDefault="009C225B" w:rsidP="009C225B">
      <w:pPr>
        <w:ind w:firstLine="0"/>
        <w:rPr>
          <w:b w:val="0"/>
          <w:bCs w:val="0"/>
          <w:szCs w:val="24"/>
        </w:rPr>
      </w:pPr>
    </w:p>
    <w:p w14:paraId="43CEE14D" w14:textId="77777777" w:rsidR="009C225B" w:rsidRPr="009C225B" w:rsidRDefault="009C225B" w:rsidP="009C225B">
      <w:pPr>
        <w:pStyle w:val="Ttulo2"/>
      </w:pPr>
      <w:r w:rsidRPr="009C225B">
        <w:lastRenderedPageBreak/>
        <w:t xml:space="preserve">Muestra teórica y sujetos del estudio </w:t>
      </w:r>
    </w:p>
    <w:p w14:paraId="72A618DE" w14:textId="77777777" w:rsidR="009C225B" w:rsidRPr="009C225B" w:rsidRDefault="009C225B" w:rsidP="009C225B">
      <w:pPr>
        <w:ind w:firstLine="0"/>
        <w:rPr>
          <w:b w:val="0"/>
          <w:bCs w:val="0"/>
          <w:szCs w:val="24"/>
        </w:rPr>
      </w:pPr>
    </w:p>
    <w:p w14:paraId="6914EAF1" w14:textId="77777777" w:rsidR="009C225B" w:rsidRPr="009C225B" w:rsidRDefault="009C225B" w:rsidP="009C225B">
      <w:pPr>
        <w:pStyle w:val="Ttulo2"/>
      </w:pPr>
      <w:r w:rsidRPr="009C225B">
        <w:t xml:space="preserve">Métodos y técnicas de recolección de datos </w:t>
      </w:r>
    </w:p>
    <w:p w14:paraId="628607C6" w14:textId="77777777" w:rsidR="009C225B" w:rsidRPr="009C225B" w:rsidRDefault="009C225B" w:rsidP="009C225B">
      <w:pPr>
        <w:ind w:firstLine="0"/>
        <w:rPr>
          <w:b w:val="0"/>
          <w:bCs w:val="0"/>
          <w:szCs w:val="24"/>
        </w:rPr>
      </w:pPr>
    </w:p>
    <w:p w14:paraId="4AE52A2B" w14:textId="77777777" w:rsidR="009C225B" w:rsidRPr="009C225B" w:rsidRDefault="009C225B" w:rsidP="009C225B">
      <w:pPr>
        <w:pStyle w:val="Ttulo2"/>
      </w:pPr>
      <w:r w:rsidRPr="009C225B">
        <w:t xml:space="preserve">Métodos y técnicas para el procesamiento de datos y análisis de información </w:t>
      </w:r>
    </w:p>
    <w:p w14:paraId="548F9B65" w14:textId="77777777" w:rsidR="009C225B" w:rsidRPr="009C225B" w:rsidRDefault="009C225B" w:rsidP="009C225B">
      <w:pPr>
        <w:ind w:firstLine="0"/>
        <w:rPr>
          <w:b w:val="0"/>
          <w:bCs w:val="0"/>
          <w:szCs w:val="24"/>
        </w:rPr>
      </w:pPr>
    </w:p>
    <w:p w14:paraId="2449617D" w14:textId="77777777" w:rsidR="009C225B" w:rsidRPr="009C225B" w:rsidRDefault="009C225B" w:rsidP="009C225B">
      <w:pPr>
        <w:pStyle w:val="Ttulo2"/>
      </w:pPr>
      <w:r w:rsidRPr="009C225B">
        <w:t xml:space="preserve">Criterios de calidad: credibilidad, confiabilidad, conformabilidad, transferibilidad y triangulación. </w:t>
      </w:r>
    </w:p>
    <w:p w14:paraId="2E2DAC30" w14:textId="77777777" w:rsidR="009C225B" w:rsidRPr="009C225B" w:rsidRDefault="009C225B" w:rsidP="009C225B">
      <w:pPr>
        <w:ind w:firstLine="0"/>
        <w:rPr>
          <w:b w:val="0"/>
          <w:bCs w:val="0"/>
          <w:szCs w:val="24"/>
        </w:rPr>
      </w:pPr>
    </w:p>
    <w:p w14:paraId="2933749F" w14:textId="77777777" w:rsidR="009C225B" w:rsidRPr="009C225B" w:rsidRDefault="009C225B" w:rsidP="009C225B">
      <w:pPr>
        <w:pStyle w:val="Ttulo1"/>
        <w:ind w:firstLine="0"/>
        <w:rPr>
          <w:shd w:val="clear" w:color="auto" w:fill="FFFFFF"/>
        </w:rPr>
      </w:pPr>
      <w:r w:rsidRPr="009C225B">
        <w:rPr>
          <w:shd w:val="clear" w:color="auto" w:fill="FFFFFF"/>
        </w:rPr>
        <w:t xml:space="preserve">Capítulo IV. Aspectos administrativos </w:t>
      </w:r>
    </w:p>
    <w:p w14:paraId="360DC0AB" w14:textId="77777777" w:rsidR="009C225B" w:rsidRPr="009C225B" w:rsidRDefault="009C225B" w:rsidP="009C225B">
      <w:pPr>
        <w:ind w:firstLine="0"/>
        <w:rPr>
          <w:b w:val="0"/>
          <w:bCs w:val="0"/>
          <w:szCs w:val="24"/>
        </w:rPr>
      </w:pPr>
    </w:p>
    <w:p w14:paraId="48A52FD8" w14:textId="77777777" w:rsidR="009C225B" w:rsidRPr="009C225B" w:rsidRDefault="009C225B" w:rsidP="009C225B">
      <w:pPr>
        <w:pStyle w:val="Ttulo2"/>
      </w:pPr>
      <w:r w:rsidRPr="009C225B">
        <w:t xml:space="preserve">Cronograma de actividades </w:t>
      </w:r>
    </w:p>
    <w:p w14:paraId="04295581" w14:textId="77777777" w:rsidR="009C225B" w:rsidRPr="009C225B" w:rsidRDefault="009C225B" w:rsidP="009C225B">
      <w:pPr>
        <w:ind w:firstLine="0"/>
        <w:rPr>
          <w:b w:val="0"/>
          <w:bCs w:val="0"/>
          <w:szCs w:val="24"/>
        </w:rPr>
      </w:pPr>
    </w:p>
    <w:p w14:paraId="40C1D5C8" w14:textId="77777777" w:rsidR="009C225B" w:rsidRPr="009C225B" w:rsidRDefault="009C225B" w:rsidP="009C225B">
      <w:pPr>
        <w:pStyle w:val="Ttulo2"/>
      </w:pPr>
      <w:r w:rsidRPr="009C225B">
        <w:t xml:space="preserve">Recursos: humanos, materiales y financieros </w:t>
      </w:r>
    </w:p>
    <w:p w14:paraId="67334207" w14:textId="77777777" w:rsidR="009C225B" w:rsidRPr="009C225B" w:rsidRDefault="009C225B" w:rsidP="009C225B">
      <w:pPr>
        <w:ind w:firstLine="0"/>
        <w:rPr>
          <w:b w:val="0"/>
          <w:bCs w:val="0"/>
          <w:szCs w:val="24"/>
        </w:rPr>
      </w:pPr>
    </w:p>
    <w:p w14:paraId="347907B8" w14:textId="77777777" w:rsidR="009C225B" w:rsidRPr="009C225B" w:rsidRDefault="009C225B" w:rsidP="009C225B">
      <w:pPr>
        <w:pStyle w:val="Ttulo2"/>
      </w:pPr>
      <w:r w:rsidRPr="009C225B">
        <w:t xml:space="preserve">Referencias  </w:t>
      </w:r>
    </w:p>
    <w:p w14:paraId="4651CD77" w14:textId="4B4427FF" w:rsidR="009C225B" w:rsidRDefault="009C225B" w:rsidP="0006261E">
      <w:pPr>
        <w:ind w:firstLine="0"/>
        <w:rPr>
          <w:b w:val="0"/>
          <w:bCs w:val="0"/>
          <w:szCs w:val="24"/>
        </w:rPr>
      </w:pPr>
    </w:p>
    <w:p w14:paraId="1114E31F" w14:textId="7D5EEC85" w:rsidR="009C225B" w:rsidRPr="009C225B" w:rsidRDefault="009C225B" w:rsidP="009C225B">
      <w:pPr>
        <w:pStyle w:val="Ttulo2"/>
      </w:pPr>
      <w:r>
        <w:t>Anexos o Apéndices</w:t>
      </w:r>
    </w:p>
    <w:p w14:paraId="10BF2C58" w14:textId="77777777" w:rsidR="009C225B" w:rsidRDefault="009C225B" w:rsidP="0006261E">
      <w:pPr>
        <w:ind w:firstLine="0"/>
        <w:rPr>
          <w:b w:val="0"/>
          <w:bCs w:val="0"/>
          <w:szCs w:val="24"/>
        </w:rPr>
      </w:pPr>
    </w:p>
    <w:p w14:paraId="4AA6B1C7" w14:textId="77777777" w:rsidR="009C225B" w:rsidRDefault="009C225B" w:rsidP="0006261E">
      <w:pPr>
        <w:ind w:firstLine="0"/>
        <w:rPr>
          <w:b w:val="0"/>
          <w:bCs w:val="0"/>
          <w:szCs w:val="24"/>
        </w:rPr>
      </w:pPr>
    </w:p>
    <w:p w14:paraId="255F5B6A" w14:textId="5642C188" w:rsidR="009C225B" w:rsidRDefault="009C225B" w:rsidP="0006261E">
      <w:pPr>
        <w:ind w:firstLine="0"/>
        <w:rPr>
          <w:b w:val="0"/>
          <w:bCs w:val="0"/>
          <w:szCs w:val="24"/>
        </w:rPr>
      </w:pPr>
    </w:p>
    <w:p w14:paraId="5A0757F2" w14:textId="77777777" w:rsidR="009C225B" w:rsidRDefault="009C225B" w:rsidP="0006261E">
      <w:pPr>
        <w:ind w:firstLine="0"/>
        <w:rPr>
          <w:b w:val="0"/>
          <w:bCs w:val="0"/>
          <w:szCs w:val="24"/>
        </w:rPr>
      </w:pPr>
    </w:p>
    <w:p w14:paraId="4F73C9FF" w14:textId="281919F9" w:rsidR="00121452" w:rsidRDefault="00121452" w:rsidP="0006261E">
      <w:pPr>
        <w:ind w:firstLine="0"/>
        <w:rPr>
          <w:b w:val="0"/>
          <w:bCs w:val="0"/>
          <w:szCs w:val="24"/>
        </w:rPr>
      </w:pPr>
    </w:p>
    <w:p w14:paraId="6606333B" w14:textId="16E84D1B" w:rsidR="00121452" w:rsidRDefault="00121452" w:rsidP="0006261E">
      <w:pPr>
        <w:ind w:firstLine="0"/>
        <w:rPr>
          <w:b w:val="0"/>
          <w:bCs w:val="0"/>
          <w:szCs w:val="24"/>
        </w:rPr>
      </w:pPr>
    </w:p>
    <w:p w14:paraId="68E2C326" w14:textId="5E656770" w:rsidR="00121452" w:rsidRDefault="00121452" w:rsidP="0006261E">
      <w:pPr>
        <w:ind w:firstLine="0"/>
        <w:rPr>
          <w:b w:val="0"/>
          <w:bCs w:val="0"/>
          <w:szCs w:val="24"/>
        </w:rPr>
      </w:pPr>
    </w:p>
    <w:p w14:paraId="733E1D55" w14:textId="30F84A6E" w:rsidR="00121452" w:rsidRDefault="00121452" w:rsidP="0006261E">
      <w:pPr>
        <w:ind w:firstLine="0"/>
        <w:rPr>
          <w:b w:val="0"/>
          <w:bCs w:val="0"/>
          <w:szCs w:val="24"/>
        </w:rPr>
      </w:pPr>
    </w:p>
    <w:p w14:paraId="404C1DE0" w14:textId="4322F1E4" w:rsidR="00121452" w:rsidRDefault="00121452" w:rsidP="0006261E">
      <w:pPr>
        <w:ind w:firstLine="0"/>
        <w:rPr>
          <w:b w:val="0"/>
          <w:bCs w:val="0"/>
          <w:szCs w:val="24"/>
        </w:rPr>
      </w:pPr>
    </w:p>
    <w:p w14:paraId="2EA697AA" w14:textId="77777777" w:rsidR="00121452" w:rsidRDefault="00121452" w:rsidP="0006261E">
      <w:pPr>
        <w:ind w:firstLine="0"/>
        <w:rPr>
          <w:b w:val="0"/>
          <w:bCs w:val="0"/>
          <w:szCs w:val="24"/>
        </w:rPr>
      </w:pPr>
    </w:p>
    <w:p w14:paraId="434C41EC" w14:textId="77777777" w:rsidR="00121452" w:rsidRDefault="00121452" w:rsidP="0006261E">
      <w:pPr>
        <w:ind w:firstLine="0"/>
        <w:rPr>
          <w:b w:val="0"/>
          <w:bCs w:val="0"/>
          <w:szCs w:val="24"/>
        </w:rPr>
      </w:pPr>
    </w:p>
    <w:p w14:paraId="78A5ADC9" w14:textId="0708FB5F" w:rsidR="00121452" w:rsidRDefault="00121452" w:rsidP="0006261E">
      <w:pPr>
        <w:ind w:firstLine="0"/>
        <w:rPr>
          <w:b w:val="0"/>
          <w:bCs w:val="0"/>
          <w:szCs w:val="24"/>
        </w:rPr>
      </w:pPr>
    </w:p>
    <w:p w14:paraId="7EA02F05" w14:textId="77777777" w:rsidR="00121452" w:rsidRPr="00284629" w:rsidRDefault="00121452" w:rsidP="0006261E">
      <w:pPr>
        <w:ind w:firstLine="0"/>
        <w:rPr>
          <w:b w:val="0"/>
          <w:bCs w:val="0"/>
          <w:szCs w:val="24"/>
        </w:rPr>
      </w:pPr>
    </w:p>
    <w:p w14:paraId="13770580" w14:textId="77777777" w:rsidR="00284629" w:rsidRDefault="00284629" w:rsidP="00DC1102">
      <w:pPr>
        <w:ind w:firstLine="0"/>
        <w:rPr>
          <w:b w:val="0"/>
          <w:bCs w:val="0"/>
          <w:szCs w:val="24"/>
        </w:rPr>
      </w:pPr>
    </w:p>
    <w:p w14:paraId="4E45FBB3" w14:textId="77777777" w:rsidR="00284629" w:rsidRPr="00284629" w:rsidRDefault="00284629" w:rsidP="00DC1102">
      <w:pPr>
        <w:ind w:firstLine="0"/>
        <w:rPr>
          <w:b w:val="0"/>
          <w:bCs w:val="0"/>
          <w:szCs w:val="24"/>
        </w:rPr>
      </w:pPr>
    </w:p>
    <w:p w14:paraId="080C5EB1" w14:textId="77777777" w:rsidR="00A85556" w:rsidRPr="00284629" w:rsidRDefault="00A85556">
      <w:pPr>
        <w:rPr>
          <w:rFonts w:ascii="Arial" w:hAnsi="Arial"/>
          <w:b w:val="0"/>
          <w:bCs w:val="0"/>
          <w:szCs w:val="24"/>
          <w:shd w:val="clear" w:color="auto" w:fill="FFFFFF"/>
        </w:rPr>
      </w:pPr>
    </w:p>
    <w:p w14:paraId="5D9AC261" w14:textId="77777777" w:rsidR="00A85556" w:rsidRPr="00284629" w:rsidRDefault="00A85556">
      <w:pPr>
        <w:rPr>
          <w:rFonts w:ascii="Arial" w:hAnsi="Arial"/>
          <w:b w:val="0"/>
          <w:bCs w:val="0"/>
          <w:sz w:val="22"/>
          <w:szCs w:val="20"/>
          <w:shd w:val="clear" w:color="auto" w:fill="FFFFFF"/>
        </w:rPr>
      </w:pPr>
    </w:p>
    <w:p w14:paraId="06D22781" w14:textId="77777777" w:rsidR="00A85556" w:rsidRPr="00284629" w:rsidRDefault="00A85556">
      <w:pPr>
        <w:rPr>
          <w:rFonts w:ascii="Arial" w:hAnsi="Arial"/>
          <w:b w:val="0"/>
          <w:bCs w:val="0"/>
          <w:sz w:val="22"/>
          <w:szCs w:val="20"/>
          <w:shd w:val="clear" w:color="auto" w:fill="FFFFFF"/>
        </w:rPr>
      </w:pPr>
    </w:p>
    <w:p w14:paraId="7CD4F7BC" w14:textId="38CF50DF" w:rsidR="00673464" w:rsidRPr="00284629" w:rsidRDefault="00673464" w:rsidP="00A8633F">
      <w:pPr>
        <w:rPr>
          <w:b w:val="0"/>
          <w:bCs w:val="0"/>
          <w:sz w:val="22"/>
          <w:szCs w:val="20"/>
        </w:rPr>
      </w:pPr>
    </w:p>
    <w:sectPr w:rsidR="00673464" w:rsidRPr="00284629" w:rsidSect="00DA4048">
      <w:headerReference w:type="default" r:id="rId20"/>
      <w:pgSz w:w="12240" w:h="15840" w:code="1"/>
      <w:pgMar w:top="1440" w:right="1440" w:bottom="1440" w:left="1440" w:header="0" w:footer="283"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INVESTIGACION-OCOTAL" w:date="2024-05-19T21:47:00Z" w:initials="IO">
    <w:p w14:paraId="0363D71D" w14:textId="77777777" w:rsidR="00C67CCB" w:rsidRDefault="00C67CCB">
      <w:pPr>
        <w:pStyle w:val="Textocomentario"/>
      </w:pPr>
      <w:r>
        <w:rPr>
          <w:rStyle w:val="Refdecomentario"/>
        </w:rPr>
        <w:annotationRef/>
      </w:r>
      <w:r>
        <w:t>Sugiero “dar a conocer” debido a que uno de los elementos de la Justificación es “El Valor o Justificación Teórica del estudio” y como me has contado que una de las cosas que deseas es esto:</w:t>
      </w:r>
    </w:p>
    <w:p w14:paraId="3ED7FEC4" w14:textId="77777777" w:rsidR="00C67CCB" w:rsidRDefault="00C67CCB">
      <w:pPr>
        <w:pStyle w:val="Textocomentario"/>
      </w:pPr>
    </w:p>
    <w:p w14:paraId="1ECD888C" w14:textId="77777777" w:rsidR="00C67CCB" w:rsidRDefault="00C67CCB" w:rsidP="00C67CCB">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Reflexión Crítica sobre el Uso Tradicional</w:t>
      </w:r>
    </w:p>
    <w:p w14:paraId="4DFC2279" w14:textId="0D342DB5" w:rsidR="00C67CCB" w:rsidRDefault="00C67CCB" w:rsidP="00C67CC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Si tu estudio también considera las prácticas tradicionales y culturales relacionadas con el uso del Boldo, esto puede contribuir a una mejor comprensión teórica de cómo las prácticas culturales y los conocimientos locales influyen en la percepción y el uso de remedios naturales. Esto enriquece los debates teóricos en antropología médica y etnobotánica.</w:t>
      </w:r>
    </w:p>
    <w:p w14:paraId="25CA36CC" w14:textId="59A4F2DF" w:rsidR="0019663A" w:rsidRDefault="0019663A" w:rsidP="00C67CC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p>
    <w:p w14:paraId="280628C9" w14:textId="77777777" w:rsidR="0019663A" w:rsidRDefault="0019663A" w:rsidP="00C67CC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p>
    <w:p w14:paraId="08BADC48" w14:textId="28401E52" w:rsidR="00C67CCB" w:rsidRDefault="00C67CCB">
      <w:pPr>
        <w:pStyle w:val="Textocomenta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8BADC4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F4F1D5" w16cex:dateUtc="2024-05-20T03: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BADC48" w16cid:durableId="29F4F1D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FA6745" w14:textId="77777777" w:rsidR="00176801" w:rsidRDefault="00176801" w:rsidP="006D45DD">
      <w:pPr>
        <w:spacing w:after="0" w:line="240" w:lineRule="auto"/>
      </w:pPr>
      <w:r>
        <w:separator/>
      </w:r>
    </w:p>
  </w:endnote>
  <w:endnote w:type="continuationSeparator" w:id="0">
    <w:p w14:paraId="43DEAFF6" w14:textId="77777777" w:rsidR="00176801" w:rsidRDefault="00176801" w:rsidP="006D45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7E5526" w14:textId="77777777" w:rsidR="00176801" w:rsidRDefault="00176801" w:rsidP="006D45DD">
      <w:pPr>
        <w:spacing w:after="0" w:line="240" w:lineRule="auto"/>
      </w:pPr>
      <w:r>
        <w:separator/>
      </w:r>
    </w:p>
  </w:footnote>
  <w:footnote w:type="continuationSeparator" w:id="0">
    <w:p w14:paraId="60D1EEFC" w14:textId="77777777" w:rsidR="00176801" w:rsidRDefault="00176801" w:rsidP="006D45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3519560"/>
      <w:docPartObj>
        <w:docPartGallery w:val="Page Numbers (Top of Page)"/>
        <w:docPartUnique/>
      </w:docPartObj>
    </w:sdtPr>
    <w:sdtEndPr/>
    <w:sdtContent>
      <w:p w14:paraId="161C1894" w14:textId="2466E5E7" w:rsidR="00673464" w:rsidRPr="00A85556" w:rsidRDefault="00DF0E51" w:rsidP="0026338C">
        <w:pPr>
          <w:spacing w:line="240" w:lineRule="auto"/>
          <w:rPr>
            <w:rFonts w:cs="Times New Roman"/>
            <w:b w:val="0"/>
            <w:bCs w:val="0"/>
            <w:shd w:val="clear" w:color="auto" w:fill="FFFFFF"/>
          </w:rPr>
        </w:pPr>
        <w:r>
          <w:rPr>
            <w:noProof/>
          </w:rPr>
          <mc:AlternateContent>
            <mc:Choice Requires="wps">
              <w:drawing>
                <wp:anchor distT="45720" distB="45720" distL="114300" distR="114300" simplePos="0" relativeHeight="251659264" behindDoc="0" locked="0" layoutInCell="1" allowOverlap="1" wp14:anchorId="0CF19045" wp14:editId="1ABF99E3">
                  <wp:simplePos x="0" y="0"/>
                  <wp:positionH relativeFrom="column">
                    <wp:posOffset>-590550</wp:posOffset>
                  </wp:positionH>
                  <wp:positionV relativeFrom="paragraph">
                    <wp:posOffset>190500</wp:posOffset>
                  </wp:positionV>
                  <wp:extent cx="6089650" cy="514350"/>
                  <wp:effectExtent l="0" t="0" r="635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9650" cy="514350"/>
                          </a:xfrm>
                          <a:prstGeom prst="rect">
                            <a:avLst/>
                          </a:prstGeom>
                          <a:solidFill>
                            <a:srgbClr val="FFFFFF"/>
                          </a:solidFill>
                          <a:ln w="9525">
                            <a:noFill/>
                            <a:miter lim="800000"/>
                            <a:headEnd/>
                            <a:tailEnd/>
                          </a:ln>
                        </wps:spPr>
                        <wps:txbx>
                          <w:txbxContent>
                            <w:p w14:paraId="005F1D08" w14:textId="77777777" w:rsidR="00DF0E51" w:rsidRPr="00DF0E51" w:rsidRDefault="00DF0E51" w:rsidP="00DF0E51">
                              <w:pPr>
                                <w:spacing w:line="240" w:lineRule="auto"/>
                                <w:ind w:firstLine="0"/>
                                <w:jc w:val="both"/>
                                <w:rPr>
                                  <w:rFonts w:cs="Times New Roman"/>
                                  <w:shd w:val="clear" w:color="auto" w:fill="FFFFFF"/>
                                </w:rPr>
                              </w:pPr>
                              <w:r w:rsidRPr="00DF0E51">
                                <w:t xml:space="preserve">Encabezado: </w:t>
                              </w:r>
                              <w:r w:rsidRPr="00DF0E51">
                                <w:rPr>
                                  <w:rFonts w:cs="Times New Roman"/>
                                  <w:shd w:val="clear" w:color="auto" w:fill="FFFFFF"/>
                                </w:rPr>
                                <w:t xml:space="preserve">Planta de Boldo: Análisis de los Beneficios y Riesgos como Remedio, Explorando sus Efectos Terapéuticos y Consecuencias Adversas Potenciales </w:t>
                              </w:r>
                            </w:p>
                            <w:p w14:paraId="3EBC2CBC" w14:textId="71811713" w:rsidR="00DF0E51" w:rsidRPr="00DF0E51" w:rsidRDefault="00DF0E51">
                              <w:pPr>
                                <w:rPr>
                                  <w:sz w:val="36"/>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F19045" id="_x0000_t202" coordsize="21600,21600" o:spt="202" path="m,l,21600r21600,l21600,xe">
                  <v:stroke joinstyle="miter"/>
                  <v:path gradientshapeok="t" o:connecttype="rect"/>
                </v:shapetype>
                <v:shape id="Cuadro de texto 2" o:spid="_x0000_s1027" type="#_x0000_t202" style="position:absolute;left:0;text-align:left;margin-left:-46.5pt;margin-top:15pt;width:479.5pt;height:4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" stroked="f">
                  <v:textbox>
                    <w:txbxContent>
                      <w:p w14:paraId="005F1D08" w14:textId="77777777" w:rsidR="00DF0E51" w:rsidRPr="00DF0E51" w:rsidRDefault="00DF0E51" w:rsidP="00DF0E51">
                        <w:pPr>
                          <w:spacing w:line="240" w:lineRule="auto"/>
                          <w:ind w:firstLine="0"/>
                          <w:jc w:val="both"/>
                          <w:rPr>
                            <w:rFonts w:cs="Times New Roman"/>
                            <w:shd w:val="clear" w:color="auto" w:fill="FFFFFF"/>
                          </w:rPr>
                        </w:pPr>
                        <w:r w:rsidRPr="00DF0E51">
                          <w:t xml:space="preserve">Encabezado: </w:t>
                        </w:r>
                        <w:r w:rsidRPr="00DF0E51">
                          <w:rPr>
                            <w:rFonts w:cs="Times New Roman"/>
                            <w:shd w:val="clear" w:color="auto" w:fill="FFFFFF"/>
                          </w:rPr>
                          <w:t xml:space="preserve">Planta de Boldo: Análisis de los Beneficios y Riesgos como Remedio, Explorando sus Efectos Terapéuticos y Consecuencias Adversas Potenciales </w:t>
                        </w:r>
                      </w:p>
                      <w:p w14:paraId="3EBC2CBC" w14:textId="71811713" w:rsidR="00DF0E51" w:rsidRPr="00DF0E51" w:rsidRDefault="00DF0E51">
                        <w:pPr>
                          <w:rPr>
                            <w:sz w:val="36"/>
                            <w:szCs w:val="32"/>
                          </w:rPr>
                        </w:pPr>
                      </w:p>
                    </w:txbxContent>
                  </v:textbox>
                  <w10:wrap type="square"/>
                </v:shape>
              </w:pict>
            </mc:Fallback>
          </mc:AlternateContent>
        </w:r>
      </w:p>
      <w:p w14:paraId="0E0C22F0" w14:textId="49A01EBF" w:rsidR="006D45DD" w:rsidRDefault="006D45DD">
        <w:pPr>
          <w:pStyle w:val="Encabezado"/>
          <w:jc w:val="right"/>
        </w:pPr>
        <w:r>
          <w:fldChar w:fldCharType="begin"/>
        </w:r>
        <w:r>
          <w:instrText>PAGE   \* MERGEFORMAT</w:instrText>
        </w:r>
        <w:r>
          <w:fldChar w:fldCharType="separate"/>
        </w:r>
        <w:r>
          <w:rPr>
            <w:lang w:val="es-ES"/>
          </w:rPr>
          <w:t>2</w:t>
        </w:r>
        <w:r>
          <w:fldChar w:fldCharType="end"/>
        </w:r>
      </w:p>
    </w:sdtContent>
  </w:sdt>
  <w:p w14:paraId="32BE2380" w14:textId="7156A78E" w:rsidR="006D45DD" w:rsidRDefault="006D45D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B7A69"/>
    <w:multiLevelType w:val="hybridMultilevel"/>
    <w:tmpl w:val="A132A2FA"/>
    <w:lvl w:ilvl="0" w:tplc="C188141A">
      <w:start w:val="1"/>
      <w:numFmt w:val="decimal"/>
      <w:lvlText w:val="%1."/>
      <w:lvlJc w:val="left"/>
      <w:pPr>
        <w:ind w:left="420" w:hanging="360"/>
      </w:pPr>
      <w:rPr>
        <w:rFonts w:hint="default"/>
      </w:rPr>
    </w:lvl>
    <w:lvl w:ilvl="1" w:tplc="080A0019" w:tentative="1">
      <w:start w:val="1"/>
      <w:numFmt w:val="lowerLetter"/>
      <w:lvlText w:val="%2."/>
      <w:lvlJc w:val="left"/>
      <w:pPr>
        <w:ind w:left="1140" w:hanging="360"/>
      </w:pPr>
    </w:lvl>
    <w:lvl w:ilvl="2" w:tplc="080A001B" w:tentative="1">
      <w:start w:val="1"/>
      <w:numFmt w:val="lowerRoman"/>
      <w:lvlText w:val="%3."/>
      <w:lvlJc w:val="right"/>
      <w:pPr>
        <w:ind w:left="1860" w:hanging="180"/>
      </w:pPr>
    </w:lvl>
    <w:lvl w:ilvl="3" w:tplc="080A000F" w:tentative="1">
      <w:start w:val="1"/>
      <w:numFmt w:val="decimal"/>
      <w:lvlText w:val="%4."/>
      <w:lvlJc w:val="left"/>
      <w:pPr>
        <w:ind w:left="2580" w:hanging="360"/>
      </w:pPr>
    </w:lvl>
    <w:lvl w:ilvl="4" w:tplc="080A0019" w:tentative="1">
      <w:start w:val="1"/>
      <w:numFmt w:val="lowerLetter"/>
      <w:lvlText w:val="%5."/>
      <w:lvlJc w:val="left"/>
      <w:pPr>
        <w:ind w:left="3300" w:hanging="360"/>
      </w:pPr>
    </w:lvl>
    <w:lvl w:ilvl="5" w:tplc="080A001B" w:tentative="1">
      <w:start w:val="1"/>
      <w:numFmt w:val="lowerRoman"/>
      <w:lvlText w:val="%6."/>
      <w:lvlJc w:val="right"/>
      <w:pPr>
        <w:ind w:left="4020" w:hanging="180"/>
      </w:pPr>
    </w:lvl>
    <w:lvl w:ilvl="6" w:tplc="080A000F" w:tentative="1">
      <w:start w:val="1"/>
      <w:numFmt w:val="decimal"/>
      <w:lvlText w:val="%7."/>
      <w:lvlJc w:val="left"/>
      <w:pPr>
        <w:ind w:left="4740" w:hanging="360"/>
      </w:pPr>
    </w:lvl>
    <w:lvl w:ilvl="7" w:tplc="080A0019" w:tentative="1">
      <w:start w:val="1"/>
      <w:numFmt w:val="lowerLetter"/>
      <w:lvlText w:val="%8."/>
      <w:lvlJc w:val="left"/>
      <w:pPr>
        <w:ind w:left="5460" w:hanging="360"/>
      </w:pPr>
    </w:lvl>
    <w:lvl w:ilvl="8" w:tplc="080A001B" w:tentative="1">
      <w:start w:val="1"/>
      <w:numFmt w:val="lowerRoman"/>
      <w:lvlText w:val="%9."/>
      <w:lvlJc w:val="right"/>
      <w:pPr>
        <w:ind w:left="6180" w:hanging="180"/>
      </w:pPr>
    </w:lvl>
  </w:abstractNum>
  <w:abstractNum w:abstractNumId="1" w15:restartNumberingAfterBreak="0">
    <w:nsid w:val="46AE557F"/>
    <w:multiLevelType w:val="multilevel"/>
    <w:tmpl w:val="7C369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120517"/>
    <w:multiLevelType w:val="hybridMultilevel"/>
    <w:tmpl w:val="ED6CD8D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NVESTIGACION-OCOTAL">
    <w15:presenceInfo w15:providerId="None" w15:userId="INVESTIGACION-OCOTA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5DD"/>
    <w:rsid w:val="00057AE1"/>
    <w:rsid w:val="0006261E"/>
    <w:rsid w:val="00075A10"/>
    <w:rsid w:val="00084D31"/>
    <w:rsid w:val="000B44FD"/>
    <w:rsid w:val="00111823"/>
    <w:rsid w:val="00121452"/>
    <w:rsid w:val="001304FA"/>
    <w:rsid w:val="00176801"/>
    <w:rsid w:val="0019663A"/>
    <w:rsid w:val="001C5875"/>
    <w:rsid w:val="0020381B"/>
    <w:rsid w:val="00225093"/>
    <w:rsid w:val="00227B30"/>
    <w:rsid w:val="0026338C"/>
    <w:rsid w:val="002661A8"/>
    <w:rsid w:val="00284629"/>
    <w:rsid w:val="002B7528"/>
    <w:rsid w:val="00301998"/>
    <w:rsid w:val="00361A95"/>
    <w:rsid w:val="004018D0"/>
    <w:rsid w:val="00477789"/>
    <w:rsid w:val="00477F36"/>
    <w:rsid w:val="004D2F02"/>
    <w:rsid w:val="00501E42"/>
    <w:rsid w:val="005075B1"/>
    <w:rsid w:val="00522E46"/>
    <w:rsid w:val="00534B4C"/>
    <w:rsid w:val="00554C7D"/>
    <w:rsid w:val="00572732"/>
    <w:rsid w:val="005905A7"/>
    <w:rsid w:val="005E6254"/>
    <w:rsid w:val="00612D41"/>
    <w:rsid w:val="00640E78"/>
    <w:rsid w:val="00660408"/>
    <w:rsid w:val="00664A44"/>
    <w:rsid w:val="00673464"/>
    <w:rsid w:val="00676F1A"/>
    <w:rsid w:val="00693019"/>
    <w:rsid w:val="006D122F"/>
    <w:rsid w:val="006D45DD"/>
    <w:rsid w:val="00701D61"/>
    <w:rsid w:val="00714E1A"/>
    <w:rsid w:val="007942DC"/>
    <w:rsid w:val="007E7F47"/>
    <w:rsid w:val="007F4E5D"/>
    <w:rsid w:val="00853268"/>
    <w:rsid w:val="00887BCE"/>
    <w:rsid w:val="008B5F5C"/>
    <w:rsid w:val="008C12BD"/>
    <w:rsid w:val="008C271D"/>
    <w:rsid w:val="00962A17"/>
    <w:rsid w:val="00977541"/>
    <w:rsid w:val="009B1C2B"/>
    <w:rsid w:val="009C131F"/>
    <w:rsid w:val="009C17DA"/>
    <w:rsid w:val="009C225B"/>
    <w:rsid w:val="009C518B"/>
    <w:rsid w:val="009C6906"/>
    <w:rsid w:val="009D0209"/>
    <w:rsid w:val="009E4004"/>
    <w:rsid w:val="009E5363"/>
    <w:rsid w:val="009E5AEB"/>
    <w:rsid w:val="00A413EA"/>
    <w:rsid w:val="00A44110"/>
    <w:rsid w:val="00A85556"/>
    <w:rsid w:val="00A8633F"/>
    <w:rsid w:val="00AB30FC"/>
    <w:rsid w:val="00AF3AEE"/>
    <w:rsid w:val="00B06A8B"/>
    <w:rsid w:val="00B53CF6"/>
    <w:rsid w:val="00C54F5E"/>
    <w:rsid w:val="00C67CCB"/>
    <w:rsid w:val="00CA779C"/>
    <w:rsid w:val="00D06FCA"/>
    <w:rsid w:val="00D11640"/>
    <w:rsid w:val="00D31C01"/>
    <w:rsid w:val="00D347CA"/>
    <w:rsid w:val="00D7122A"/>
    <w:rsid w:val="00D71A94"/>
    <w:rsid w:val="00DA4048"/>
    <w:rsid w:val="00DC1102"/>
    <w:rsid w:val="00DE75EC"/>
    <w:rsid w:val="00DF0E51"/>
    <w:rsid w:val="00EC2235"/>
    <w:rsid w:val="00EC7C7A"/>
    <w:rsid w:val="00ED56E5"/>
    <w:rsid w:val="00ED5A01"/>
    <w:rsid w:val="00EF078E"/>
    <w:rsid w:val="00EF623F"/>
    <w:rsid w:val="00F0619F"/>
    <w:rsid w:val="00F113F9"/>
    <w:rsid w:val="00F5520A"/>
    <w:rsid w:val="00FA45B3"/>
    <w:rsid w:val="00FB60E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A708D"/>
  <w15:chartTrackingRefBased/>
  <w15:docId w15:val="{0955F945-375B-43E4-ADAA-29F9AF9AB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Segoe UI"/>
        <w:b/>
        <w:bCs/>
        <w:color w:val="0D0D0D"/>
        <w:kern w:val="2"/>
        <w:sz w:val="22"/>
        <w:szCs w:val="22"/>
        <w:lang w:val="es-MX" w:eastAsia="en-US" w:bidi="ar-SA"/>
        <w14:ligatures w14:val="standardContextual"/>
      </w:rPr>
    </w:rPrDefault>
    <w:pPrDefault>
      <w:pPr>
        <w:spacing w:after="160" w:line="480" w:lineRule="auto"/>
        <w:ind w:firstLine="28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7F36"/>
    <w:rPr>
      <w:sz w:val="24"/>
    </w:rPr>
  </w:style>
  <w:style w:type="paragraph" w:styleId="Ttulo1">
    <w:name w:val="heading 1"/>
    <w:basedOn w:val="Normal"/>
    <w:next w:val="Normal"/>
    <w:link w:val="Ttulo1Car"/>
    <w:uiPriority w:val="9"/>
    <w:qFormat/>
    <w:rsid w:val="002661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A40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C67CCB"/>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D45D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D45DD"/>
  </w:style>
  <w:style w:type="paragraph" w:styleId="Piedepgina">
    <w:name w:val="footer"/>
    <w:basedOn w:val="Normal"/>
    <w:link w:val="PiedepginaCar"/>
    <w:uiPriority w:val="99"/>
    <w:unhideWhenUsed/>
    <w:rsid w:val="006D45D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D45DD"/>
  </w:style>
  <w:style w:type="table" w:styleId="Tablaconcuadrcula">
    <w:name w:val="Table Grid"/>
    <w:basedOn w:val="Tablanormal"/>
    <w:uiPriority w:val="39"/>
    <w:rsid w:val="00DC1102"/>
    <w:pPr>
      <w:spacing w:after="0" w:line="240" w:lineRule="auto"/>
    </w:pPr>
    <w:rPr>
      <w:rFonts w:asciiTheme="minorHAnsi" w:hAnsiTheme="minorHAnsi" w:cstheme="minorBidi"/>
      <w:color w:val="auto"/>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C17DA"/>
    <w:pPr>
      <w:ind w:left="720"/>
      <w:contextualSpacing/>
    </w:pPr>
  </w:style>
  <w:style w:type="paragraph" w:styleId="Descripcin">
    <w:name w:val="caption"/>
    <w:basedOn w:val="Normal"/>
    <w:next w:val="Normal"/>
    <w:uiPriority w:val="35"/>
    <w:unhideWhenUsed/>
    <w:qFormat/>
    <w:rsid w:val="00B53CF6"/>
    <w:pPr>
      <w:spacing w:after="200" w:line="240" w:lineRule="auto"/>
    </w:pPr>
    <w:rPr>
      <w:i/>
      <w:iCs/>
      <w:color w:val="44546A" w:themeColor="text2"/>
      <w:sz w:val="18"/>
      <w:szCs w:val="18"/>
    </w:rPr>
  </w:style>
  <w:style w:type="paragraph" w:styleId="Ttulo">
    <w:name w:val="Title"/>
    <w:basedOn w:val="Normal"/>
    <w:next w:val="Normal"/>
    <w:link w:val="TtuloCar"/>
    <w:uiPriority w:val="10"/>
    <w:qFormat/>
    <w:rsid w:val="002661A8"/>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tuloCar">
    <w:name w:val="Título Car"/>
    <w:basedOn w:val="Fuentedeprrafopredeter"/>
    <w:link w:val="Ttulo"/>
    <w:uiPriority w:val="10"/>
    <w:rsid w:val="002661A8"/>
    <w:rPr>
      <w:rFonts w:asciiTheme="majorHAnsi" w:eastAsiaTheme="majorEastAsia" w:hAnsiTheme="majorHAnsi" w:cstheme="majorBidi"/>
      <w:color w:val="auto"/>
      <w:spacing w:val="-10"/>
      <w:kern w:val="28"/>
      <w:sz w:val="56"/>
      <w:szCs w:val="56"/>
    </w:rPr>
  </w:style>
  <w:style w:type="character" w:customStyle="1" w:styleId="Ttulo1Car">
    <w:name w:val="Título 1 Car"/>
    <w:basedOn w:val="Fuentedeprrafopredeter"/>
    <w:link w:val="Ttulo1"/>
    <w:uiPriority w:val="9"/>
    <w:rsid w:val="002661A8"/>
    <w:rPr>
      <w:rFonts w:asciiTheme="majorHAnsi" w:eastAsiaTheme="majorEastAsia" w:hAnsiTheme="majorHAnsi" w:cstheme="majorBidi"/>
      <w:color w:val="2F5496" w:themeColor="accent1" w:themeShade="BF"/>
      <w:sz w:val="32"/>
      <w:szCs w:val="32"/>
    </w:rPr>
  </w:style>
  <w:style w:type="character" w:styleId="Referenciaintensa">
    <w:name w:val="Intense Reference"/>
    <w:basedOn w:val="Fuentedeprrafopredeter"/>
    <w:uiPriority w:val="32"/>
    <w:qFormat/>
    <w:rsid w:val="00DA4048"/>
    <w:rPr>
      <w:b w:val="0"/>
      <w:bCs w:val="0"/>
      <w:smallCaps/>
      <w:color w:val="4472C4" w:themeColor="accent1"/>
      <w:spacing w:val="5"/>
    </w:rPr>
  </w:style>
  <w:style w:type="character" w:customStyle="1" w:styleId="Ttulo2Car">
    <w:name w:val="Título 2 Car"/>
    <w:basedOn w:val="Fuentedeprrafopredeter"/>
    <w:link w:val="Ttulo2"/>
    <w:uiPriority w:val="9"/>
    <w:rsid w:val="00DA4048"/>
    <w:rPr>
      <w:rFonts w:asciiTheme="majorHAnsi" w:eastAsiaTheme="majorEastAsia" w:hAnsiTheme="majorHAnsi" w:cstheme="majorBidi"/>
      <w:color w:val="2F5496" w:themeColor="accent1" w:themeShade="BF"/>
      <w:sz w:val="26"/>
      <w:szCs w:val="26"/>
    </w:rPr>
  </w:style>
  <w:style w:type="character" w:styleId="Refdecomentario">
    <w:name w:val="annotation reference"/>
    <w:basedOn w:val="Fuentedeprrafopredeter"/>
    <w:uiPriority w:val="99"/>
    <w:semiHidden/>
    <w:unhideWhenUsed/>
    <w:rsid w:val="00C67CCB"/>
    <w:rPr>
      <w:sz w:val="16"/>
      <w:szCs w:val="16"/>
    </w:rPr>
  </w:style>
  <w:style w:type="paragraph" w:styleId="Textocomentario">
    <w:name w:val="annotation text"/>
    <w:basedOn w:val="Normal"/>
    <w:link w:val="TextocomentarioCar"/>
    <w:uiPriority w:val="99"/>
    <w:semiHidden/>
    <w:unhideWhenUsed/>
    <w:rsid w:val="00C67CC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67CCB"/>
    <w:rPr>
      <w:sz w:val="20"/>
      <w:szCs w:val="20"/>
    </w:rPr>
  </w:style>
  <w:style w:type="paragraph" w:styleId="Asuntodelcomentario">
    <w:name w:val="annotation subject"/>
    <w:basedOn w:val="Textocomentario"/>
    <w:next w:val="Textocomentario"/>
    <w:link w:val="AsuntodelcomentarioCar"/>
    <w:uiPriority w:val="99"/>
    <w:semiHidden/>
    <w:unhideWhenUsed/>
    <w:rsid w:val="00C67CCB"/>
  </w:style>
  <w:style w:type="character" w:customStyle="1" w:styleId="AsuntodelcomentarioCar">
    <w:name w:val="Asunto del comentario Car"/>
    <w:basedOn w:val="TextocomentarioCar"/>
    <w:link w:val="Asuntodelcomentario"/>
    <w:uiPriority w:val="99"/>
    <w:semiHidden/>
    <w:rsid w:val="00C67CCB"/>
    <w:rPr>
      <w:sz w:val="20"/>
      <w:szCs w:val="20"/>
    </w:rPr>
  </w:style>
  <w:style w:type="character" w:customStyle="1" w:styleId="Ttulo3Car">
    <w:name w:val="Título 3 Car"/>
    <w:basedOn w:val="Fuentedeprrafopredeter"/>
    <w:link w:val="Ttulo3"/>
    <w:uiPriority w:val="9"/>
    <w:semiHidden/>
    <w:rsid w:val="00C67CCB"/>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C67CCB"/>
    <w:pPr>
      <w:spacing w:before="100" w:beforeAutospacing="1" w:after="100" w:afterAutospacing="1" w:line="240" w:lineRule="auto"/>
      <w:ind w:firstLine="0"/>
    </w:pPr>
    <w:rPr>
      <w:rFonts w:eastAsia="Times New Roman" w:cs="Times New Roman"/>
      <w:b w:val="0"/>
      <w:bCs w:val="0"/>
      <w:color w:val="auto"/>
      <w:kern w:val="0"/>
      <w:szCs w:val="24"/>
      <w:lang w:val="es-NI" w:eastAsia="es-NI"/>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88451">
      <w:bodyDiv w:val="1"/>
      <w:marLeft w:val="0"/>
      <w:marRight w:val="0"/>
      <w:marTop w:val="0"/>
      <w:marBottom w:val="0"/>
      <w:divBdr>
        <w:top w:val="none" w:sz="0" w:space="0" w:color="auto"/>
        <w:left w:val="none" w:sz="0" w:space="0" w:color="auto"/>
        <w:bottom w:val="none" w:sz="0" w:space="0" w:color="auto"/>
        <w:right w:val="none" w:sz="0" w:space="0" w:color="auto"/>
      </w:divBdr>
    </w:div>
    <w:div w:id="625890684">
      <w:bodyDiv w:val="1"/>
      <w:marLeft w:val="0"/>
      <w:marRight w:val="0"/>
      <w:marTop w:val="0"/>
      <w:marBottom w:val="0"/>
      <w:divBdr>
        <w:top w:val="none" w:sz="0" w:space="0" w:color="auto"/>
        <w:left w:val="none" w:sz="0" w:space="0" w:color="auto"/>
        <w:bottom w:val="none" w:sz="0" w:space="0" w:color="auto"/>
        <w:right w:val="none" w:sz="0" w:space="0" w:color="auto"/>
      </w:divBdr>
    </w:div>
    <w:div w:id="643198538">
      <w:bodyDiv w:val="1"/>
      <w:marLeft w:val="0"/>
      <w:marRight w:val="0"/>
      <w:marTop w:val="0"/>
      <w:marBottom w:val="0"/>
      <w:divBdr>
        <w:top w:val="none" w:sz="0" w:space="0" w:color="auto"/>
        <w:left w:val="none" w:sz="0" w:space="0" w:color="auto"/>
        <w:bottom w:val="none" w:sz="0" w:space="0" w:color="auto"/>
        <w:right w:val="none" w:sz="0" w:space="0" w:color="auto"/>
      </w:divBdr>
      <w:divsChild>
        <w:div w:id="756680584">
          <w:marLeft w:val="0"/>
          <w:marRight w:val="0"/>
          <w:marTop w:val="0"/>
          <w:marBottom w:val="0"/>
          <w:divBdr>
            <w:top w:val="none" w:sz="0" w:space="0" w:color="auto"/>
            <w:left w:val="none" w:sz="0" w:space="0" w:color="auto"/>
            <w:bottom w:val="none" w:sz="0" w:space="0" w:color="auto"/>
            <w:right w:val="none" w:sz="0" w:space="0" w:color="auto"/>
          </w:divBdr>
          <w:divsChild>
            <w:div w:id="1342203008">
              <w:marLeft w:val="0"/>
              <w:marRight w:val="0"/>
              <w:marTop w:val="0"/>
              <w:marBottom w:val="0"/>
              <w:divBdr>
                <w:top w:val="none" w:sz="0" w:space="0" w:color="auto"/>
                <w:left w:val="none" w:sz="0" w:space="0" w:color="auto"/>
                <w:bottom w:val="none" w:sz="0" w:space="0" w:color="auto"/>
                <w:right w:val="none" w:sz="0" w:space="0" w:color="auto"/>
              </w:divBdr>
              <w:divsChild>
                <w:div w:id="2136634582">
                  <w:marLeft w:val="0"/>
                  <w:marRight w:val="0"/>
                  <w:marTop w:val="0"/>
                  <w:marBottom w:val="0"/>
                  <w:divBdr>
                    <w:top w:val="none" w:sz="0" w:space="0" w:color="auto"/>
                    <w:left w:val="none" w:sz="0" w:space="0" w:color="auto"/>
                    <w:bottom w:val="none" w:sz="0" w:space="0" w:color="auto"/>
                    <w:right w:val="none" w:sz="0" w:space="0" w:color="auto"/>
                  </w:divBdr>
                  <w:divsChild>
                    <w:div w:id="1917476036">
                      <w:marLeft w:val="0"/>
                      <w:marRight w:val="0"/>
                      <w:marTop w:val="0"/>
                      <w:marBottom w:val="0"/>
                      <w:divBdr>
                        <w:top w:val="none" w:sz="0" w:space="0" w:color="auto"/>
                        <w:left w:val="none" w:sz="0" w:space="0" w:color="auto"/>
                        <w:bottom w:val="none" w:sz="0" w:space="0" w:color="auto"/>
                        <w:right w:val="none" w:sz="0" w:space="0" w:color="auto"/>
                      </w:divBdr>
                      <w:divsChild>
                        <w:div w:id="1141920163">
                          <w:marLeft w:val="0"/>
                          <w:marRight w:val="0"/>
                          <w:marTop w:val="240"/>
                          <w:marBottom w:val="0"/>
                          <w:divBdr>
                            <w:top w:val="none" w:sz="0" w:space="0" w:color="auto"/>
                            <w:left w:val="none" w:sz="0" w:space="0" w:color="auto"/>
                            <w:bottom w:val="none" w:sz="0" w:space="0" w:color="auto"/>
                            <w:right w:val="none" w:sz="0" w:space="0" w:color="auto"/>
                          </w:divBdr>
                          <w:divsChild>
                            <w:div w:id="1501386204">
                              <w:marLeft w:val="0"/>
                              <w:marRight w:val="0"/>
                              <w:marTop w:val="450"/>
                              <w:marBottom w:val="0"/>
                              <w:divBdr>
                                <w:top w:val="none" w:sz="0" w:space="0" w:color="auto"/>
                                <w:left w:val="none" w:sz="0" w:space="0" w:color="auto"/>
                                <w:bottom w:val="none" w:sz="0" w:space="0" w:color="auto"/>
                                <w:right w:val="none" w:sz="0" w:space="0" w:color="auto"/>
                              </w:divBdr>
                              <w:divsChild>
                                <w:div w:id="1468937412">
                                  <w:marLeft w:val="0"/>
                                  <w:marRight w:val="0"/>
                                  <w:marTop w:val="0"/>
                                  <w:marBottom w:val="0"/>
                                  <w:divBdr>
                                    <w:top w:val="none" w:sz="0" w:space="0" w:color="auto"/>
                                    <w:left w:val="none" w:sz="0" w:space="0" w:color="auto"/>
                                    <w:bottom w:val="none" w:sz="0" w:space="0" w:color="auto"/>
                                    <w:right w:val="none" w:sz="0" w:space="0" w:color="auto"/>
                                  </w:divBdr>
                                  <w:divsChild>
                                    <w:div w:id="762069669">
                                      <w:marLeft w:val="0"/>
                                      <w:marRight w:val="0"/>
                                      <w:marTop w:val="0"/>
                                      <w:marBottom w:val="0"/>
                                      <w:divBdr>
                                        <w:top w:val="none" w:sz="0" w:space="0" w:color="auto"/>
                                        <w:left w:val="none" w:sz="0" w:space="0" w:color="auto"/>
                                        <w:bottom w:val="none" w:sz="0" w:space="0" w:color="auto"/>
                                        <w:right w:val="none" w:sz="0" w:space="0" w:color="auto"/>
                                      </w:divBdr>
                                      <w:divsChild>
                                        <w:div w:id="756680862">
                                          <w:marLeft w:val="0"/>
                                          <w:marRight w:val="0"/>
                                          <w:marTop w:val="0"/>
                                          <w:marBottom w:val="0"/>
                                          <w:divBdr>
                                            <w:top w:val="none" w:sz="0" w:space="0" w:color="auto"/>
                                            <w:left w:val="none" w:sz="0" w:space="0" w:color="auto"/>
                                            <w:bottom w:val="none" w:sz="0" w:space="0" w:color="auto"/>
                                            <w:right w:val="none" w:sz="0" w:space="0" w:color="auto"/>
                                          </w:divBdr>
                                          <w:divsChild>
                                            <w:div w:id="206375524">
                                              <w:marLeft w:val="0"/>
                                              <w:marRight w:val="0"/>
                                              <w:marTop w:val="0"/>
                                              <w:marBottom w:val="0"/>
                                              <w:divBdr>
                                                <w:top w:val="none" w:sz="0" w:space="0" w:color="auto"/>
                                                <w:left w:val="none" w:sz="0" w:space="0" w:color="auto"/>
                                                <w:bottom w:val="none" w:sz="0" w:space="0" w:color="auto"/>
                                                <w:right w:val="none" w:sz="0" w:space="0" w:color="auto"/>
                                              </w:divBdr>
                                              <w:divsChild>
                                                <w:div w:id="372536161">
                                                  <w:marLeft w:val="0"/>
                                                  <w:marRight w:val="0"/>
                                                  <w:marTop w:val="0"/>
                                                  <w:marBottom w:val="0"/>
                                                  <w:divBdr>
                                                    <w:top w:val="none" w:sz="0" w:space="0" w:color="auto"/>
                                                    <w:left w:val="none" w:sz="0" w:space="0" w:color="auto"/>
                                                    <w:bottom w:val="none" w:sz="0" w:space="0" w:color="auto"/>
                                                    <w:right w:val="none" w:sz="0" w:space="0" w:color="auto"/>
                                                  </w:divBdr>
                                                  <w:divsChild>
                                                    <w:div w:id="681593735">
                                                      <w:marLeft w:val="-225"/>
                                                      <w:marRight w:val="-225"/>
                                                      <w:marTop w:val="0"/>
                                                      <w:marBottom w:val="0"/>
                                                      <w:divBdr>
                                                        <w:top w:val="none" w:sz="0" w:space="0" w:color="auto"/>
                                                        <w:left w:val="none" w:sz="0" w:space="0" w:color="auto"/>
                                                        <w:bottom w:val="none" w:sz="0" w:space="0" w:color="auto"/>
                                                        <w:right w:val="none" w:sz="0" w:space="0" w:color="auto"/>
                                                      </w:divBdr>
                                                      <w:divsChild>
                                                        <w:div w:id="1209758492">
                                                          <w:marLeft w:val="0"/>
                                                          <w:marRight w:val="0"/>
                                                          <w:marTop w:val="0"/>
                                                          <w:marBottom w:val="0"/>
                                                          <w:divBdr>
                                                            <w:top w:val="none" w:sz="0" w:space="0" w:color="auto"/>
                                                            <w:left w:val="none" w:sz="0" w:space="0" w:color="auto"/>
                                                            <w:bottom w:val="none" w:sz="0" w:space="0" w:color="auto"/>
                                                            <w:right w:val="none" w:sz="0" w:space="0" w:color="auto"/>
                                                          </w:divBdr>
                                                          <w:divsChild>
                                                            <w:div w:id="1727292288">
                                                              <w:marLeft w:val="0"/>
                                                              <w:marRight w:val="0"/>
                                                              <w:marTop w:val="0"/>
                                                              <w:marBottom w:val="0"/>
                                                              <w:divBdr>
                                                                <w:top w:val="none" w:sz="0" w:space="0" w:color="auto"/>
                                                                <w:left w:val="none" w:sz="0" w:space="0" w:color="auto"/>
                                                                <w:bottom w:val="none" w:sz="0" w:space="0" w:color="auto"/>
                                                                <w:right w:val="none" w:sz="0" w:space="0" w:color="auto"/>
                                                              </w:divBdr>
                                                              <w:divsChild>
                                                                <w:div w:id="1652171961">
                                                                  <w:marLeft w:val="-225"/>
                                                                  <w:marRight w:val="-225"/>
                                                                  <w:marTop w:val="0"/>
                                                                  <w:marBottom w:val="0"/>
                                                                  <w:divBdr>
                                                                    <w:top w:val="none" w:sz="0" w:space="0" w:color="auto"/>
                                                                    <w:left w:val="none" w:sz="0" w:space="0" w:color="auto"/>
                                                                    <w:bottom w:val="none" w:sz="0" w:space="0" w:color="auto"/>
                                                                    <w:right w:val="none" w:sz="0" w:space="0" w:color="auto"/>
                                                                  </w:divBdr>
                                                                  <w:divsChild>
                                                                    <w:div w:id="1990011582">
                                                                      <w:marLeft w:val="0"/>
                                                                      <w:marRight w:val="0"/>
                                                                      <w:marTop w:val="0"/>
                                                                      <w:marBottom w:val="0"/>
                                                                      <w:divBdr>
                                                                        <w:top w:val="none" w:sz="0" w:space="0" w:color="auto"/>
                                                                        <w:left w:val="none" w:sz="0" w:space="0" w:color="auto"/>
                                                                        <w:bottom w:val="none" w:sz="0" w:space="0" w:color="auto"/>
                                                                        <w:right w:val="none" w:sz="0" w:space="0" w:color="auto"/>
                                                                      </w:divBdr>
                                                                      <w:divsChild>
                                                                        <w:div w:id="1007682059">
                                                                          <w:marLeft w:val="0"/>
                                                                          <w:marRight w:val="0"/>
                                                                          <w:marTop w:val="0"/>
                                                                          <w:marBottom w:val="0"/>
                                                                          <w:divBdr>
                                                                            <w:top w:val="none" w:sz="0" w:space="0" w:color="auto"/>
                                                                            <w:left w:val="none" w:sz="0" w:space="0" w:color="auto"/>
                                                                            <w:bottom w:val="none" w:sz="0" w:space="0" w:color="auto"/>
                                                                            <w:right w:val="none" w:sz="0" w:space="0" w:color="auto"/>
                                                                          </w:divBdr>
                                                                          <w:divsChild>
                                                                            <w:div w:id="228227577">
                                                                              <w:marLeft w:val="0"/>
                                                                              <w:marRight w:val="0"/>
                                                                              <w:marTop w:val="0"/>
                                                                              <w:marBottom w:val="0"/>
                                                                              <w:divBdr>
                                                                                <w:top w:val="single" w:sz="6" w:space="8" w:color="DDDDDD"/>
                                                                                <w:left w:val="single" w:sz="6" w:space="11" w:color="DDDDDD"/>
                                                                                <w:bottom w:val="single" w:sz="6" w:space="8" w:color="DDDDDD"/>
                                                                                <w:right w:val="single" w:sz="6" w:space="11" w:color="DDDDDD"/>
                                                                              </w:divBdr>
                                                                              <w:divsChild>
                                                                                <w:div w:id="1076317943">
                                                                                  <w:marLeft w:val="0"/>
                                                                                  <w:marRight w:val="0"/>
                                                                                  <w:marTop w:val="0"/>
                                                                                  <w:marBottom w:val="0"/>
                                                                                  <w:divBdr>
                                                                                    <w:top w:val="none" w:sz="0" w:space="0" w:color="auto"/>
                                                                                    <w:left w:val="none" w:sz="0" w:space="0" w:color="auto"/>
                                                                                    <w:bottom w:val="none" w:sz="0" w:space="0" w:color="auto"/>
                                                                                    <w:right w:val="none" w:sz="0" w:space="0" w:color="auto"/>
                                                                                  </w:divBdr>
                                                                                </w:div>
                                                                                <w:div w:id="2050449337">
                                                                                  <w:marLeft w:val="0"/>
                                                                                  <w:marRight w:val="0"/>
                                                                                  <w:marTop w:val="0"/>
                                                                                  <w:marBottom w:val="0"/>
                                                                                  <w:divBdr>
                                                                                    <w:top w:val="none" w:sz="0" w:space="0" w:color="auto"/>
                                                                                    <w:left w:val="none" w:sz="0" w:space="0" w:color="auto"/>
                                                                                    <w:bottom w:val="none" w:sz="0" w:space="0" w:color="auto"/>
                                                                                    <w:right w:val="none" w:sz="0" w:space="0" w:color="auto"/>
                                                                                  </w:divBdr>
                                                                                </w:div>
                                                                                <w:div w:id="1307979276">
                                                                                  <w:marLeft w:val="0"/>
                                                                                  <w:marRight w:val="0"/>
                                                                                  <w:marTop w:val="0"/>
                                                                                  <w:marBottom w:val="0"/>
                                                                                  <w:divBdr>
                                                                                    <w:top w:val="none" w:sz="0" w:space="0" w:color="auto"/>
                                                                                    <w:left w:val="none" w:sz="0" w:space="0" w:color="auto"/>
                                                                                    <w:bottom w:val="none" w:sz="0" w:space="0" w:color="auto"/>
                                                                                    <w:right w:val="none" w:sz="0" w:space="0" w:color="auto"/>
                                                                                  </w:divBdr>
                                                                                </w:div>
                                                                                <w:div w:id="335111493">
                                                                                  <w:marLeft w:val="0"/>
                                                                                  <w:marRight w:val="0"/>
                                                                                  <w:marTop w:val="0"/>
                                                                                  <w:marBottom w:val="0"/>
                                                                                  <w:divBdr>
                                                                                    <w:top w:val="none" w:sz="0" w:space="0" w:color="auto"/>
                                                                                    <w:left w:val="none" w:sz="0" w:space="0" w:color="auto"/>
                                                                                    <w:bottom w:val="none" w:sz="0" w:space="0" w:color="auto"/>
                                                                                    <w:right w:val="none" w:sz="0" w:space="0" w:color="auto"/>
                                                                                  </w:divBdr>
                                                                                </w:div>
                                                                                <w:div w:id="925964587">
                                                                                  <w:marLeft w:val="0"/>
                                                                                  <w:marRight w:val="0"/>
                                                                                  <w:marTop w:val="0"/>
                                                                                  <w:marBottom w:val="0"/>
                                                                                  <w:divBdr>
                                                                                    <w:top w:val="none" w:sz="0" w:space="0" w:color="auto"/>
                                                                                    <w:left w:val="none" w:sz="0" w:space="0" w:color="auto"/>
                                                                                    <w:bottom w:val="none" w:sz="0" w:space="0" w:color="auto"/>
                                                                                    <w:right w:val="none" w:sz="0" w:space="0" w:color="auto"/>
                                                                                  </w:divBdr>
                                                                                </w:div>
                                                                                <w:div w:id="97796481">
                                                                                  <w:marLeft w:val="0"/>
                                                                                  <w:marRight w:val="0"/>
                                                                                  <w:marTop w:val="0"/>
                                                                                  <w:marBottom w:val="0"/>
                                                                                  <w:divBdr>
                                                                                    <w:top w:val="none" w:sz="0" w:space="0" w:color="auto"/>
                                                                                    <w:left w:val="none" w:sz="0" w:space="0" w:color="auto"/>
                                                                                    <w:bottom w:val="none" w:sz="0" w:space="0" w:color="auto"/>
                                                                                    <w:right w:val="none" w:sz="0" w:space="0" w:color="auto"/>
                                                                                  </w:divBdr>
                                                                                </w:div>
                                                                              </w:divsChild>
                                                                            </w:div>
                                                                            <w:div w:id="2018539833">
                                                                              <w:marLeft w:val="0"/>
                                                                              <w:marRight w:val="0"/>
                                                                              <w:marTop w:val="0"/>
                                                                              <w:marBottom w:val="0"/>
                                                                              <w:divBdr>
                                                                                <w:top w:val="none" w:sz="0" w:space="0" w:color="auto"/>
                                                                                <w:left w:val="none" w:sz="0" w:space="0" w:color="auto"/>
                                                                                <w:bottom w:val="none" w:sz="0" w:space="0" w:color="auto"/>
                                                                                <w:right w:val="none" w:sz="0" w:space="0" w:color="auto"/>
                                                                              </w:divBdr>
                                                                              <w:divsChild>
                                                                                <w:div w:id="163768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111454">
                                                                  <w:marLeft w:val="0"/>
                                                                  <w:marRight w:val="0"/>
                                                                  <w:marTop w:val="0"/>
                                                                  <w:marBottom w:val="0"/>
                                                                  <w:divBdr>
                                                                    <w:top w:val="none" w:sz="0" w:space="0" w:color="auto"/>
                                                                    <w:left w:val="none" w:sz="0" w:space="0" w:color="auto"/>
                                                                    <w:bottom w:val="none" w:sz="0" w:space="0" w:color="auto"/>
                                                                    <w:right w:val="none" w:sz="0" w:space="0" w:color="auto"/>
                                                                  </w:divBdr>
                                                                </w:div>
                                                                <w:div w:id="1013655232">
                                                                  <w:marLeft w:val="0"/>
                                                                  <w:marRight w:val="0"/>
                                                                  <w:marTop w:val="225"/>
                                                                  <w:marBottom w:val="0"/>
                                                                  <w:divBdr>
                                                                    <w:top w:val="none" w:sz="0" w:space="0" w:color="auto"/>
                                                                    <w:left w:val="none" w:sz="0" w:space="0" w:color="auto"/>
                                                                    <w:bottom w:val="none" w:sz="0" w:space="0" w:color="auto"/>
                                                                    <w:right w:val="none" w:sz="0" w:space="0" w:color="auto"/>
                                                                  </w:divBdr>
                                                                </w:div>
                                                                <w:div w:id="1546602592">
                                                                  <w:marLeft w:val="-225"/>
                                                                  <w:marRight w:val="-225"/>
                                                                  <w:marTop w:val="0"/>
                                                                  <w:marBottom w:val="225"/>
                                                                  <w:divBdr>
                                                                    <w:top w:val="none" w:sz="0" w:space="0" w:color="auto"/>
                                                                    <w:left w:val="none" w:sz="0" w:space="0" w:color="auto"/>
                                                                    <w:bottom w:val="none" w:sz="0" w:space="0" w:color="auto"/>
                                                                    <w:right w:val="none" w:sz="0" w:space="0" w:color="auto"/>
                                                                  </w:divBdr>
                                                                  <w:divsChild>
                                                                    <w:div w:id="900991359">
                                                                      <w:marLeft w:val="0"/>
                                                                      <w:marRight w:val="0"/>
                                                                      <w:marTop w:val="0"/>
                                                                      <w:marBottom w:val="0"/>
                                                                      <w:divBdr>
                                                                        <w:top w:val="none" w:sz="0" w:space="0" w:color="auto"/>
                                                                        <w:left w:val="none" w:sz="0" w:space="0" w:color="auto"/>
                                                                        <w:bottom w:val="none" w:sz="0" w:space="0" w:color="auto"/>
                                                                        <w:right w:val="none" w:sz="0" w:space="0" w:color="auto"/>
                                                                      </w:divBdr>
                                                                    </w:div>
                                                                  </w:divsChild>
                                                                </w:div>
                                                                <w:div w:id="919290293">
                                                                  <w:marLeft w:val="0"/>
                                                                  <w:marRight w:val="0"/>
                                                                  <w:marTop w:val="100"/>
                                                                  <w:marBottom w:val="100"/>
                                                                  <w:divBdr>
                                                                    <w:top w:val="none" w:sz="0" w:space="0" w:color="auto"/>
                                                                    <w:left w:val="none" w:sz="0" w:space="0" w:color="auto"/>
                                                                    <w:bottom w:val="none" w:sz="0" w:space="0" w:color="auto"/>
                                                                    <w:right w:val="none" w:sz="0" w:space="0" w:color="auto"/>
                                                                  </w:divBdr>
                                                                  <w:divsChild>
                                                                    <w:div w:id="1658457607">
                                                                      <w:marLeft w:val="0"/>
                                                                      <w:marRight w:val="0"/>
                                                                      <w:marTop w:val="0"/>
                                                                      <w:marBottom w:val="0"/>
                                                                      <w:divBdr>
                                                                        <w:top w:val="none" w:sz="0" w:space="0" w:color="auto"/>
                                                                        <w:left w:val="none" w:sz="0" w:space="0" w:color="auto"/>
                                                                        <w:bottom w:val="none" w:sz="0" w:space="0" w:color="auto"/>
                                                                        <w:right w:val="none" w:sz="0" w:space="0" w:color="auto"/>
                                                                      </w:divBdr>
                                                                      <w:divsChild>
                                                                        <w:div w:id="94794065">
                                                                          <w:marLeft w:val="0"/>
                                                                          <w:marRight w:val="0"/>
                                                                          <w:marTop w:val="0"/>
                                                                          <w:marBottom w:val="0"/>
                                                                          <w:divBdr>
                                                                            <w:top w:val="none" w:sz="0" w:space="0" w:color="auto"/>
                                                                            <w:left w:val="none" w:sz="0" w:space="0" w:color="auto"/>
                                                                            <w:bottom w:val="none" w:sz="0" w:space="0" w:color="auto"/>
                                                                            <w:right w:val="none" w:sz="0" w:space="0" w:color="auto"/>
                                                                          </w:divBdr>
                                                                          <w:divsChild>
                                                                            <w:div w:id="751122559">
                                                                              <w:marLeft w:val="0"/>
                                                                              <w:marRight w:val="0"/>
                                                                              <w:marTop w:val="0"/>
                                                                              <w:marBottom w:val="0"/>
                                                                              <w:divBdr>
                                                                                <w:top w:val="none" w:sz="0" w:space="0" w:color="auto"/>
                                                                                <w:left w:val="none" w:sz="0" w:space="0" w:color="auto"/>
                                                                                <w:bottom w:val="none" w:sz="0" w:space="0" w:color="auto"/>
                                                                                <w:right w:val="none" w:sz="0" w:space="0" w:color="auto"/>
                                                                              </w:divBdr>
                                                                              <w:divsChild>
                                                                                <w:div w:id="736509667">
                                                                                  <w:marLeft w:val="0"/>
                                                                                  <w:marRight w:val="0"/>
                                                                                  <w:marTop w:val="15"/>
                                                                                  <w:marBottom w:val="0"/>
                                                                                  <w:divBdr>
                                                                                    <w:top w:val="none" w:sz="0" w:space="0" w:color="auto"/>
                                                                                    <w:left w:val="none" w:sz="0" w:space="0" w:color="auto"/>
                                                                                    <w:bottom w:val="none" w:sz="0" w:space="0" w:color="auto"/>
                                                                                    <w:right w:val="none" w:sz="0" w:space="0" w:color="auto"/>
                                                                                  </w:divBdr>
                                                                                </w:div>
                                                                                <w:div w:id="448209749">
                                                                                  <w:marLeft w:val="0"/>
                                                                                  <w:marRight w:val="0"/>
                                                                                  <w:marTop w:val="15"/>
                                                                                  <w:marBottom w:val="0"/>
                                                                                  <w:divBdr>
                                                                                    <w:top w:val="none" w:sz="0" w:space="0" w:color="auto"/>
                                                                                    <w:left w:val="none" w:sz="0" w:space="0" w:color="auto"/>
                                                                                    <w:bottom w:val="none" w:sz="0" w:space="0" w:color="auto"/>
                                                                                    <w:right w:val="none" w:sz="0" w:space="0" w:color="auto"/>
                                                                                  </w:divBdr>
                                                                                </w:div>
                                                                                <w:div w:id="2146463788">
                                                                                  <w:marLeft w:val="0"/>
                                                                                  <w:marRight w:val="0"/>
                                                                                  <w:marTop w:val="15"/>
                                                                                  <w:marBottom w:val="0"/>
                                                                                  <w:divBdr>
                                                                                    <w:top w:val="none" w:sz="0" w:space="0" w:color="auto"/>
                                                                                    <w:left w:val="none" w:sz="0" w:space="0" w:color="auto"/>
                                                                                    <w:bottom w:val="none" w:sz="0" w:space="0" w:color="auto"/>
                                                                                    <w:right w:val="none" w:sz="0" w:space="0" w:color="auto"/>
                                                                                  </w:divBdr>
                                                                                </w:div>
                                                                                <w:div w:id="1084567050">
                                                                                  <w:marLeft w:val="0"/>
                                                                                  <w:marRight w:val="0"/>
                                                                                  <w:marTop w:val="0"/>
                                                                                  <w:marBottom w:val="0"/>
                                                                                  <w:divBdr>
                                                                                    <w:top w:val="none" w:sz="0" w:space="0" w:color="auto"/>
                                                                                    <w:left w:val="none" w:sz="0" w:space="0" w:color="auto"/>
                                                                                    <w:bottom w:val="none" w:sz="0" w:space="0" w:color="auto"/>
                                                                                    <w:right w:val="none" w:sz="0" w:space="0" w:color="auto"/>
                                                                                  </w:divBdr>
                                                                                  <w:divsChild>
                                                                                    <w:div w:id="2035614305">
                                                                                      <w:marLeft w:val="0"/>
                                                                                      <w:marRight w:val="0"/>
                                                                                      <w:marTop w:val="0"/>
                                                                                      <w:marBottom w:val="0"/>
                                                                                      <w:divBdr>
                                                                                        <w:top w:val="none" w:sz="0" w:space="0" w:color="auto"/>
                                                                                        <w:left w:val="none" w:sz="0" w:space="0" w:color="auto"/>
                                                                                        <w:bottom w:val="none" w:sz="0" w:space="0" w:color="auto"/>
                                                                                        <w:right w:val="none" w:sz="0" w:space="0" w:color="auto"/>
                                                                                      </w:divBdr>
                                                                                    </w:div>
                                                                                  </w:divsChild>
                                                                                </w:div>
                                                                                <w:div w:id="139508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69715680">
                              <w:marLeft w:val="0"/>
                              <w:marRight w:val="0"/>
                              <w:marTop w:val="0"/>
                              <w:marBottom w:val="450"/>
                              <w:divBdr>
                                <w:top w:val="none" w:sz="0" w:space="0" w:color="auto"/>
                                <w:left w:val="none" w:sz="0" w:space="0" w:color="auto"/>
                                <w:bottom w:val="none" w:sz="0" w:space="0" w:color="auto"/>
                                <w:right w:val="none" w:sz="0" w:space="0" w:color="auto"/>
                              </w:divBdr>
                              <w:divsChild>
                                <w:div w:id="2135245129">
                                  <w:marLeft w:val="0"/>
                                  <w:marRight w:val="0"/>
                                  <w:marTop w:val="0"/>
                                  <w:marBottom w:val="0"/>
                                  <w:divBdr>
                                    <w:top w:val="none" w:sz="0" w:space="0" w:color="auto"/>
                                    <w:left w:val="none" w:sz="0" w:space="0" w:color="auto"/>
                                    <w:bottom w:val="none" w:sz="0" w:space="0" w:color="auto"/>
                                    <w:right w:val="none" w:sz="0" w:space="0" w:color="auto"/>
                                  </w:divBdr>
                                </w:div>
                              </w:divsChild>
                            </w:div>
                            <w:div w:id="1136290138">
                              <w:marLeft w:val="0"/>
                              <w:marRight w:val="0"/>
                              <w:marTop w:val="0"/>
                              <w:marBottom w:val="0"/>
                              <w:divBdr>
                                <w:top w:val="none" w:sz="0" w:space="0" w:color="auto"/>
                                <w:left w:val="none" w:sz="0" w:space="0" w:color="auto"/>
                                <w:bottom w:val="none" w:sz="0" w:space="0" w:color="auto"/>
                                <w:right w:val="none" w:sz="0" w:space="0" w:color="auto"/>
                              </w:divBdr>
                              <w:divsChild>
                                <w:div w:id="403839380">
                                  <w:marLeft w:val="0"/>
                                  <w:marRight w:val="0"/>
                                  <w:marTop w:val="0"/>
                                  <w:marBottom w:val="0"/>
                                  <w:divBdr>
                                    <w:top w:val="none" w:sz="0" w:space="0" w:color="auto"/>
                                    <w:left w:val="none" w:sz="0" w:space="0" w:color="auto"/>
                                    <w:bottom w:val="none" w:sz="0" w:space="0" w:color="auto"/>
                                    <w:right w:val="none" w:sz="0" w:space="0" w:color="auto"/>
                                  </w:divBdr>
                                  <w:divsChild>
                                    <w:div w:id="1391424224">
                                      <w:marLeft w:val="-900"/>
                                      <w:marRight w:val="0"/>
                                      <w:marTop w:val="0"/>
                                      <w:marBottom w:val="0"/>
                                      <w:divBdr>
                                        <w:top w:val="none" w:sz="0" w:space="0" w:color="auto"/>
                                        <w:left w:val="none" w:sz="0" w:space="0" w:color="auto"/>
                                        <w:bottom w:val="none" w:sz="0" w:space="0" w:color="auto"/>
                                        <w:right w:val="none" w:sz="0" w:space="0" w:color="auto"/>
                                      </w:divBdr>
                                      <w:divsChild>
                                        <w:div w:id="1128359497">
                                          <w:marLeft w:val="0"/>
                                          <w:marRight w:val="0"/>
                                          <w:marTop w:val="0"/>
                                          <w:marBottom w:val="0"/>
                                          <w:divBdr>
                                            <w:top w:val="none" w:sz="0" w:space="0" w:color="auto"/>
                                            <w:left w:val="none" w:sz="0" w:space="0" w:color="auto"/>
                                            <w:bottom w:val="none" w:sz="0" w:space="0" w:color="auto"/>
                                            <w:right w:val="none" w:sz="0" w:space="0" w:color="auto"/>
                                          </w:divBdr>
                                          <w:divsChild>
                                            <w:div w:id="1571577240">
                                              <w:marLeft w:val="0"/>
                                              <w:marRight w:val="0"/>
                                              <w:marTop w:val="0"/>
                                              <w:marBottom w:val="0"/>
                                              <w:divBdr>
                                                <w:top w:val="none" w:sz="0" w:space="0" w:color="auto"/>
                                                <w:left w:val="none" w:sz="0" w:space="0" w:color="auto"/>
                                                <w:bottom w:val="none" w:sz="0" w:space="0" w:color="auto"/>
                                                <w:right w:val="none" w:sz="0" w:space="0" w:color="auto"/>
                                              </w:divBdr>
                                              <w:divsChild>
                                                <w:div w:id="20580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89381">
                                          <w:marLeft w:val="0"/>
                                          <w:marRight w:val="0"/>
                                          <w:marTop w:val="0"/>
                                          <w:marBottom w:val="0"/>
                                          <w:divBdr>
                                            <w:top w:val="none" w:sz="0" w:space="0" w:color="auto"/>
                                            <w:left w:val="none" w:sz="0" w:space="0" w:color="auto"/>
                                            <w:bottom w:val="none" w:sz="0" w:space="0" w:color="auto"/>
                                            <w:right w:val="none" w:sz="0" w:space="0" w:color="auto"/>
                                          </w:divBdr>
                                          <w:divsChild>
                                            <w:div w:id="752436964">
                                              <w:marLeft w:val="0"/>
                                              <w:marRight w:val="0"/>
                                              <w:marTop w:val="0"/>
                                              <w:marBottom w:val="0"/>
                                              <w:divBdr>
                                                <w:top w:val="none" w:sz="0" w:space="0" w:color="auto"/>
                                                <w:left w:val="none" w:sz="0" w:space="0" w:color="auto"/>
                                                <w:bottom w:val="none" w:sz="0" w:space="0" w:color="auto"/>
                                                <w:right w:val="none" w:sz="0" w:space="0" w:color="auto"/>
                                              </w:divBdr>
                                              <w:divsChild>
                                                <w:div w:id="45738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4041920">
                              <w:marLeft w:val="0"/>
                              <w:marRight w:val="0"/>
                              <w:marTop w:val="0"/>
                              <w:marBottom w:val="0"/>
                              <w:divBdr>
                                <w:top w:val="none" w:sz="0" w:space="0" w:color="auto"/>
                                <w:left w:val="none" w:sz="0" w:space="0" w:color="auto"/>
                                <w:bottom w:val="none" w:sz="0" w:space="0" w:color="auto"/>
                                <w:right w:val="none" w:sz="0" w:space="0" w:color="auto"/>
                              </w:divBdr>
                              <w:divsChild>
                                <w:div w:id="1965964050">
                                  <w:marLeft w:val="0"/>
                                  <w:marRight w:val="0"/>
                                  <w:marTop w:val="0"/>
                                  <w:marBottom w:val="0"/>
                                  <w:divBdr>
                                    <w:top w:val="none" w:sz="0" w:space="0" w:color="auto"/>
                                    <w:left w:val="none" w:sz="0" w:space="0" w:color="auto"/>
                                    <w:bottom w:val="none" w:sz="0" w:space="0" w:color="auto"/>
                                    <w:right w:val="none" w:sz="0" w:space="0" w:color="auto"/>
                                  </w:divBdr>
                                  <w:divsChild>
                                    <w:div w:id="1627010293">
                                      <w:marLeft w:val="-900"/>
                                      <w:marRight w:val="0"/>
                                      <w:marTop w:val="0"/>
                                      <w:marBottom w:val="0"/>
                                      <w:divBdr>
                                        <w:top w:val="none" w:sz="0" w:space="0" w:color="auto"/>
                                        <w:left w:val="none" w:sz="0" w:space="0" w:color="auto"/>
                                        <w:bottom w:val="none" w:sz="0" w:space="0" w:color="auto"/>
                                        <w:right w:val="none" w:sz="0" w:space="0" w:color="auto"/>
                                      </w:divBdr>
                                      <w:divsChild>
                                        <w:div w:id="728268660">
                                          <w:marLeft w:val="0"/>
                                          <w:marRight w:val="0"/>
                                          <w:marTop w:val="0"/>
                                          <w:marBottom w:val="0"/>
                                          <w:divBdr>
                                            <w:top w:val="none" w:sz="0" w:space="0" w:color="auto"/>
                                            <w:left w:val="none" w:sz="0" w:space="0" w:color="auto"/>
                                            <w:bottom w:val="none" w:sz="0" w:space="0" w:color="auto"/>
                                            <w:right w:val="none" w:sz="0" w:space="0" w:color="auto"/>
                                          </w:divBdr>
                                          <w:divsChild>
                                            <w:div w:id="27613124">
                                              <w:marLeft w:val="0"/>
                                              <w:marRight w:val="0"/>
                                              <w:marTop w:val="0"/>
                                              <w:marBottom w:val="0"/>
                                              <w:divBdr>
                                                <w:top w:val="none" w:sz="0" w:space="0" w:color="auto"/>
                                                <w:left w:val="none" w:sz="0" w:space="0" w:color="auto"/>
                                                <w:bottom w:val="none" w:sz="0" w:space="0" w:color="auto"/>
                                                <w:right w:val="none" w:sz="0" w:space="0" w:color="auto"/>
                                              </w:divBdr>
                                              <w:divsChild>
                                                <w:div w:id="91805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23032">
                                          <w:marLeft w:val="0"/>
                                          <w:marRight w:val="0"/>
                                          <w:marTop w:val="0"/>
                                          <w:marBottom w:val="0"/>
                                          <w:divBdr>
                                            <w:top w:val="none" w:sz="0" w:space="0" w:color="auto"/>
                                            <w:left w:val="none" w:sz="0" w:space="0" w:color="auto"/>
                                            <w:bottom w:val="none" w:sz="0" w:space="0" w:color="auto"/>
                                            <w:right w:val="none" w:sz="0" w:space="0" w:color="auto"/>
                                          </w:divBdr>
                                          <w:divsChild>
                                            <w:div w:id="1571308073">
                                              <w:marLeft w:val="0"/>
                                              <w:marRight w:val="0"/>
                                              <w:marTop w:val="0"/>
                                              <w:marBottom w:val="0"/>
                                              <w:divBdr>
                                                <w:top w:val="none" w:sz="0" w:space="0" w:color="auto"/>
                                                <w:left w:val="none" w:sz="0" w:space="0" w:color="auto"/>
                                                <w:bottom w:val="none" w:sz="0" w:space="0" w:color="auto"/>
                                                <w:right w:val="none" w:sz="0" w:space="0" w:color="auto"/>
                                              </w:divBdr>
                                              <w:divsChild>
                                                <w:div w:id="55339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982383">
                                      <w:marLeft w:val="-900"/>
                                      <w:marRight w:val="0"/>
                                      <w:marTop w:val="0"/>
                                      <w:marBottom w:val="0"/>
                                      <w:divBdr>
                                        <w:top w:val="none" w:sz="0" w:space="0" w:color="auto"/>
                                        <w:left w:val="none" w:sz="0" w:space="0" w:color="auto"/>
                                        <w:bottom w:val="none" w:sz="0" w:space="0" w:color="auto"/>
                                        <w:right w:val="none" w:sz="0" w:space="0" w:color="auto"/>
                                      </w:divBdr>
                                      <w:divsChild>
                                        <w:div w:id="824005652">
                                          <w:marLeft w:val="0"/>
                                          <w:marRight w:val="0"/>
                                          <w:marTop w:val="0"/>
                                          <w:marBottom w:val="0"/>
                                          <w:divBdr>
                                            <w:top w:val="none" w:sz="0" w:space="0" w:color="auto"/>
                                            <w:left w:val="none" w:sz="0" w:space="0" w:color="auto"/>
                                            <w:bottom w:val="none" w:sz="0" w:space="0" w:color="auto"/>
                                            <w:right w:val="none" w:sz="0" w:space="0" w:color="auto"/>
                                          </w:divBdr>
                                          <w:divsChild>
                                            <w:div w:id="1757087889">
                                              <w:marLeft w:val="0"/>
                                              <w:marRight w:val="0"/>
                                              <w:marTop w:val="0"/>
                                              <w:marBottom w:val="0"/>
                                              <w:divBdr>
                                                <w:top w:val="none" w:sz="0" w:space="0" w:color="auto"/>
                                                <w:left w:val="none" w:sz="0" w:space="0" w:color="auto"/>
                                                <w:bottom w:val="none" w:sz="0" w:space="0" w:color="auto"/>
                                                <w:right w:val="none" w:sz="0" w:space="0" w:color="auto"/>
                                              </w:divBdr>
                                              <w:divsChild>
                                                <w:div w:id="54221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758465">
                                          <w:marLeft w:val="0"/>
                                          <w:marRight w:val="0"/>
                                          <w:marTop w:val="0"/>
                                          <w:marBottom w:val="0"/>
                                          <w:divBdr>
                                            <w:top w:val="none" w:sz="0" w:space="0" w:color="auto"/>
                                            <w:left w:val="none" w:sz="0" w:space="0" w:color="auto"/>
                                            <w:bottom w:val="none" w:sz="0" w:space="0" w:color="auto"/>
                                            <w:right w:val="none" w:sz="0" w:space="0" w:color="auto"/>
                                          </w:divBdr>
                                          <w:divsChild>
                                            <w:div w:id="1233732717">
                                              <w:marLeft w:val="0"/>
                                              <w:marRight w:val="0"/>
                                              <w:marTop w:val="0"/>
                                              <w:marBottom w:val="0"/>
                                              <w:divBdr>
                                                <w:top w:val="none" w:sz="0" w:space="0" w:color="auto"/>
                                                <w:left w:val="none" w:sz="0" w:space="0" w:color="auto"/>
                                                <w:bottom w:val="none" w:sz="0" w:space="0" w:color="auto"/>
                                                <w:right w:val="none" w:sz="0" w:space="0" w:color="auto"/>
                                              </w:divBdr>
                                              <w:divsChild>
                                                <w:div w:id="89458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324695">
                                      <w:marLeft w:val="-900"/>
                                      <w:marRight w:val="0"/>
                                      <w:marTop w:val="0"/>
                                      <w:marBottom w:val="0"/>
                                      <w:divBdr>
                                        <w:top w:val="none" w:sz="0" w:space="0" w:color="auto"/>
                                        <w:left w:val="none" w:sz="0" w:space="0" w:color="auto"/>
                                        <w:bottom w:val="none" w:sz="0" w:space="0" w:color="auto"/>
                                        <w:right w:val="none" w:sz="0" w:space="0" w:color="auto"/>
                                      </w:divBdr>
                                      <w:divsChild>
                                        <w:div w:id="972490190">
                                          <w:marLeft w:val="0"/>
                                          <w:marRight w:val="0"/>
                                          <w:marTop w:val="0"/>
                                          <w:marBottom w:val="0"/>
                                          <w:divBdr>
                                            <w:top w:val="none" w:sz="0" w:space="0" w:color="auto"/>
                                            <w:left w:val="none" w:sz="0" w:space="0" w:color="auto"/>
                                            <w:bottom w:val="none" w:sz="0" w:space="0" w:color="auto"/>
                                            <w:right w:val="none" w:sz="0" w:space="0" w:color="auto"/>
                                          </w:divBdr>
                                          <w:divsChild>
                                            <w:div w:id="907307170">
                                              <w:marLeft w:val="0"/>
                                              <w:marRight w:val="0"/>
                                              <w:marTop w:val="0"/>
                                              <w:marBottom w:val="0"/>
                                              <w:divBdr>
                                                <w:top w:val="none" w:sz="0" w:space="0" w:color="auto"/>
                                                <w:left w:val="none" w:sz="0" w:space="0" w:color="auto"/>
                                                <w:bottom w:val="none" w:sz="0" w:space="0" w:color="auto"/>
                                                <w:right w:val="none" w:sz="0" w:space="0" w:color="auto"/>
                                              </w:divBdr>
                                              <w:divsChild>
                                                <w:div w:id="45267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56458">
                                          <w:marLeft w:val="0"/>
                                          <w:marRight w:val="0"/>
                                          <w:marTop w:val="0"/>
                                          <w:marBottom w:val="0"/>
                                          <w:divBdr>
                                            <w:top w:val="none" w:sz="0" w:space="0" w:color="auto"/>
                                            <w:left w:val="none" w:sz="0" w:space="0" w:color="auto"/>
                                            <w:bottom w:val="none" w:sz="0" w:space="0" w:color="auto"/>
                                            <w:right w:val="none" w:sz="0" w:space="0" w:color="auto"/>
                                          </w:divBdr>
                                          <w:divsChild>
                                            <w:div w:id="985861552">
                                              <w:marLeft w:val="0"/>
                                              <w:marRight w:val="0"/>
                                              <w:marTop w:val="0"/>
                                              <w:marBottom w:val="0"/>
                                              <w:divBdr>
                                                <w:top w:val="none" w:sz="0" w:space="0" w:color="auto"/>
                                                <w:left w:val="none" w:sz="0" w:space="0" w:color="auto"/>
                                                <w:bottom w:val="none" w:sz="0" w:space="0" w:color="auto"/>
                                                <w:right w:val="none" w:sz="0" w:space="0" w:color="auto"/>
                                              </w:divBdr>
                                              <w:divsChild>
                                                <w:div w:id="122070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2453679">
                              <w:marLeft w:val="0"/>
                              <w:marRight w:val="0"/>
                              <w:marTop w:val="0"/>
                              <w:marBottom w:val="0"/>
                              <w:divBdr>
                                <w:top w:val="none" w:sz="0" w:space="0" w:color="auto"/>
                                <w:left w:val="none" w:sz="0" w:space="0" w:color="auto"/>
                                <w:bottom w:val="none" w:sz="0" w:space="0" w:color="auto"/>
                                <w:right w:val="none" w:sz="0" w:space="0" w:color="auto"/>
                              </w:divBdr>
                              <w:divsChild>
                                <w:div w:id="211231102">
                                  <w:marLeft w:val="0"/>
                                  <w:marRight w:val="0"/>
                                  <w:marTop w:val="0"/>
                                  <w:marBottom w:val="0"/>
                                  <w:divBdr>
                                    <w:top w:val="none" w:sz="0" w:space="0" w:color="auto"/>
                                    <w:left w:val="none" w:sz="0" w:space="0" w:color="auto"/>
                                    <w:bottom w:val="none" w:sz="0" w:space="0" w:color="auto"/>
                                    <w:right w:val="none" w:sz="0" w:space="0" w:color="auto"/>
                                  </w:divBdr>
                                  <w:divsChild>
                                    <w:div w:id="2010712041">
                                      <w:marLeft w:val="-900"/>
                                      <w:marRight w:val="0"/>
                                      <w:marTop w:val="0"/>
                                      <w:marBottom w:val="0"/>
                                      <w:divBdr>
                                        <w:top w:val="none" w:sz="0" w:space="0" w:color="auto"/>
                                        <w:left w:val="none" w:sz="0" w:space="0" w:color="auto"/>
                                        <w:bottom w:val="none" w:sz="0" w:space="0" w:color="auto"/>
                                        <w:right w:val="none" w:sz="0" w:space="0" w:color="auto"/>
                                      </w:divBdr>
                                      <w:divsChild>
                                        <w:div w:id="636566047">
                                          <w:marLeft w:val="0"/>
                                          <w:marRight w:val="0"/>
                                          <w:marTop w:val="0"/>
                                          <w:marBottom w:val="0"/>
                                          <w:divBdr>
                                            <w:top w:val="none" w:sz="0" w:space="0" w:color="auto"/>
                                            <w:left w:val="none" w:sz="0" w:space="0" w:color="auto"/>
                                            <w:bottom w:val="none" w:sz="0" w:space="0" w:color="auto"/>
                                            <w:right w:val="none" w:sz="0" w:space="0" w:color="auto"/>
                                          </w:divBdr>
                                          <w:divsChild>
                                            <w:div w:id="1718121344">
                                              <w:marLeft w:val="0"/>
                                              <w:marRight w:val="0"/>
                                              <w:marTop w:val="0"/>
                                              <w:marBottom w:val="0"/>
                                              <w:divBdr>
                                                <w:top w:val="none" w:sz="0" w:space="0" w:color="auto"/>
                                                <w:left w:val="none" w:sz="0" w:space="0" w:color="auto"/>
                                                <w:bottom w:val="none" w:sz="0" w:space="0" w:color="auto"/>
                                                <w:right w:val="none" w:sz="0" w:space="0" w:color="auto"/>
                                              </w:divBdr>
                                              <w:divsChild>
                                                <w:div w:id="178056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524771">
                                          <w:marLeft w:val="0"/>
                                          <w:marRight w:val="0"/>
                                          <w:marTop w:val="0"/>
                                          <w:marBottom w:val="0"/>
                                          <w:divBdr>
                                            <w:top w:val="none" w:sz="0" w:space="0" w:color="auto"/>
                                            <w:left w:val="none" w:sz="0" w:space="0" w:color="auto"/>
                                            <w:bottom w:val="none" w:sz="0" w:space="0" w:color="auto"/>
                                            <w:right w:val="none" w:sz="0" w:space="0" w:color="auto"/>
                                          </w:divBdr>
                                          <w:divsChild>
                                            <w:div w:id="1668823366">
                                              <w:marLeft w:val="0"/>
                                              <w:marRight w:val="0"/>
                                              <w:marTop w:val="0"/>
                                              <w:marBottom w:val="0"/>
                                              <w:divBdr>
                                                <w:top w:val="none" w:sz="0" w:space="0" w:color="auto"/>
                                                <w:left w:val="none" w:sz="0" w:space="0" w:color="auto"/>
                                                <w:bottom w:val="none" w:sz="0" w:space="0" w:color="auto"/>
                                                <w:right w:val="none" w:sz="0" w:space="0" w:color="auto"/>
                                              </w:divBdr>
                                              <w:divsChild>
                                                <w:div w:id="126487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9301943">
                              <w:marLeft w:val="0"/>
                              <w:marRight w:val="0"/>
                              <w:marTop w:val="0"/>
                              <w:marBottom w:val="0"/>
                              <w:divBdr>
                                <w:top w:val="none" w:sz="0" w:space="0" w:color="auto"/>
                                <w:left w:val="none" w:sz="0" w:space="0" w:color="auto"/>
                                <w:bottom w:val="none" w:sz="0" w:space="0" w:color="auto"/>
                                <w:right w:val="none" w:sz="0" w:space="0" w:color="auto"/>
                              </w:divBdr>
                              <w:divsChild>
                                <w:div w:id="1206332114">
                                  <w:marLeft w:val="0"/>
                                  <w:marRight w:val="0"/>
                                  <w:marTop w:val="0"/>
                                  <w:marBottom w:val="0"/>
                                  <w:divBdr>
                                    <w:top w:val="none" w:sz="0" w:space="0" w:color="auto"/>
                                    <w:left w:val="none" w:sz="0" w:space="0" w:color="auto"/>
                                    <w:bottom w:val="none" w:sz="0" w:space="0" w:color="auto"/>
                                    <w:right w:val="none" w:sz="0" w:space="0" w:color="auto"/>
                                  </w:divBdr>
                                  <w:divsChild>
                                    <w:div w:id="1868759259">
                                      <w:marLeft w:val="-1200"/>
                                      <w:marRight w:val="0"/>
                                      <w:marTop w:val="0"/>
                                      <w:marBottom w:val="0"/>
                                      <w:divBdr>
                                        <w:top w:val="none" w:sz="0" w:space="0" w:color="auto"/>
                                        <w:left w:val="none" w:sz="0" w:space="0" w:color="auto"/>
                                        <w:bottom w:val="none" w:sz="0" w:space="0" w:color="auto"/>
                                        <w:right w:val="none" w:sz="0" w:space="0" w:color="auto"/>
                                      </w:divBdr>
                                      <w:divsChild>
                                        <w:div w:id="1476531895">
                                          <w:marLeft w:val="0"/>
                                          <w:marRight w:val="0"/>
                                          <w:marTop w:val="0"/>
                                          <w:marBottom w:val="0"/>
                                          <w:divBdr>
                                            <w:top w:val="none" w:sz="0" w:space="0" w:color="auto"/>
                                            <w:left w:val="none" w:sz="0" w:space="0" w:color="auto"/>
                                            <w:bottom w:val="none" w:sz="0" w:space="0" w:color="auto"/>
                                            <w:right w:val="none" w:sz="0" w:space="0" w:color="auto"/>
                                          </w:divBdr>
                                          <w:divsChild>
                                            <w:div w:id="321392984">
                                              <w:marLeft w:val="0"/>
                                              <w:marRight w:val="0"/>
                                              <w:marTop w:val="0"/>
                                              <w:marBottom w:val="0"/>
                                              <w:divBdr>
                                                <w:top w:val="none" w:sz="0" w:space="0" w:color="auto"/>
                                                <w:left w:val="none" w:sz="0" w:space="0" w:color="auto"/>
                                                <w:bottom w:val="none" w:sz="0" w:space="0" w:color="auto"/>
                                                <w:right w:val="none" w:sz="0" w:space="0" w:color="auto"/>
                                              </w:divBdr>
                                              <w:divsChild>
                                                <w:div w:id="101549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9016700">
                              <w:marLeft w:val="0"/>
                              <w:marRight w:val="0"/>
                              <w:marTop w:val="0"/>
                              <w:marBottom w:val="0"/>
                              <w:divBdr>
                                <w:top w:val="none" w:sz="0" w:space="0" w:color="auto"/>
                                <w:left w:val="none" w:sz="0" w:space="0" w:color="auto"/>
                                <w:bottom w:val="none" w:sz="0" w:space="0" w:color="auto"/>
                                <w:right w:val="none" w:sz="0" w:space="0" w:color="auto"/>
                              </w:divBdr>
                              <w:divsChild>
                                <w:div w:id="398747184">
                                  <w:marLeft w:val="0"/>
                                  <w:marRight w:val="0"/>
                                  <w:marTop w:val="0"/>
                                  <w:marBottom w:val="0"/>
                                  <w:divBdr>
                                    <w:top w:val="none" w:sz="0" w:space="0" w:color="auto"/>
                                    <w:left w:val="none" w:sz="0" w:space="0" w:color="auto"/>
                                    <w:bottom w:val="none" w:sz="0" w:space="0" w:color="auto"/>
                                    <w:right w:val="none" w:sz="0" w:space="0" w:color="auto"/>
                                  </w:divBdr>
                                  <w:divsChild>
                                    <w:div w:id="1340502251">
                                      <w:marLeft w:val="-900"/>
                                      <w:marRight w:val="0"/>
                                      <w:marTop w:val="0"/>
                                      <w:marBottom w:val="0"/>
                                      <w:divBdr>
                                        <w:top w:val="none" w:sz="0" w:space="0" w:color="auto"/>
                                        <w:left w:val="none" w:sz="0" w:space="0" w:color="auto"/>
                                        <w:bottom w:val="none" w:sz="0" w:space="0" w:color="auto"/>
                                        <w:right w:val="none" w:sz="0" w:space="0" w:color="auto"/>
                                      </w:divBdr>
                                      <w:divsChild>
                                        <w:div w:id="201285110">
                                          <w:marLeft w:val="0"/>
                                          <w:marRight w:val="0"/>
                                          <w:marTop w:val="0"/>
                                          <w:marBottom w:val="0"/>
                                          <w:divBdr>
                                            <w:top w:val="none" w:sz="0" w:space="0" w:color="auto"/>
                                            <w:left w:val="none" w:sz="0" w:space="0" w:color="auto"/>
                                            <w:bottom w:val="none" w:sz="0" w:space="0" w:color="auto"/>
                                            <w:right w:val="none" w:sz="0" w:space="0" w:color="auto"/>
                                          </w:divBdr>
                                          <w:divsChild>
                                            <w:div w:id="1071928456">
                                              <w:marLeft w:val="0"/>
                                              <w:marRight w:val="0"/>
                                              <w:marTop w:val="0"/>
                                              <w:marBottom w:val="0"/>
                                              <w:divBdr>
                                                <w:top w:val="none" w:sz="0" w:space="0" w:color="auto"/>
                                                <w:left w:val="none" w:sz="0" w:space="0" w:color="auto"/>
                                                <w:bottom w:val="none" w:sz="0" w:space="0" w:color="auto"/>
                                                <w:right w:val="none" w:sz="0" w:space="0" w:color="auto"/>
                                              </w:divBdr>
                                              <w:divsChild>
                                                <w:div w:id="12427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855406">
                                          <w:marLeft w:val="0"/>
                                          <w:marRight w:val="0"/>
                                          <w:marTop w:val="0"/>
                                          <w:marBottom w:val="0"/>
                                          <w:divBdr>
                                            <w:top w:val="none" w:sz="0" w:space="0" w:color="auto"/>
                                            <w:left w:val="none" w:sz="0" w:space="0" w:color="auto"/>
                                            <w:bottom w:val="none" w:sz="0" w:space="0" w:color="auto"/>
                                            <w:right w:val="none" w:sz="0" w:space="0" w:color="auto"/>
                                          </w:divBdr>
                                          <w:divsChild>
                                            <w:div w:id="403722565">
                                              <w:marLeft w:val="0"/>
                                              <w:marRight w:val="0"/>
                                              <w:marTop w:val="0"/>
                                              <w:marBottom w:val="0"/>
                                              <w:divBdr>
                                                <w:top w:val="none" w:sz="0" w:space="0" w:color="auto"/>
                                                <w:left w:val="none" w:sz="0" w:space="0" w:color="auto"/>
                                                <w:bottom w:val="none" w:sz="0" w:space="0" w:color="auto"/>
                                                <w:right w:val="none" w:sz="0" w:space="0" w:color="auto"/>
                                              </w:divBdr>
                                              <w:divsChild>
                                                <w:div w:id="129086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9872072">
                              <w:marLeft w:val="0"/>
                              <w:marRight w:val="0"/>
                              <w:marTop w:val="0"/>
                              <w:marBottom w:val="0"/>
                              <w:divBdr>
                                <w:top w:val="none" w:sz="0" w:space="0" w:color="auto"/>
                                <w:left w:val="none" w:sz="0" w:space="0" w:color="auto"/>
                                <w:bottom w:val="none" w:sz="0" w:space="0" w:color="auto"/>
                                <w:right w:val="none" w:sz="0" w:space="0" w:color="auto"/>
                              </w:divBdr>
                              <w:divsChild>
                                <w:div w:id="391931989">
                                  <w:marLeft w:val="0"/>
                                  <w:marRight w:val="0"/>
                                  <w:marTop w:val="0"/>
                                  <w:marBottom w:val="0"/>
                                  <w:divBdr>
                                    <w:top w:val="none" w:sz="0" w:space="0" w:color="auto"/>
                                    <w:left w:val="none" w:sz="0" w:space="0" w:color="auto"/>
                                    <w:bottom w:val="none" w:sz="0" w:space="0" w:color="auto"/>
                                    <w:right w:val="none" w:sz="0" w:space="0" w:color="auto"/>
                                  </w:divBdr>
                                  <w:divsChild>
                                    <w:div w:id="1522471549">
                                      <w:marLeft w:val="-1500"/>
                                      <w:marRight w:val="0"/>
                                      <w:marTop w:val="0"/>
                                      <w:marBottom w:val="0"/>
                                      <w:divBdr>
                                        <w:top w:val="none" w:sz="0" w:space="0" w:color="auto"/>
                                        <w:left w:val="none" w:sz="0" w:space="0" w:color="auto"/>
                                        <w:bottom w:val="none" w:sz="0" w:space="0" w:color="auto"/>
                                        <w:right w:val="none" w:sz="0" w:space="0" w:color="auto"/>
                                      </w:divBdr>
                                      <w:divsChild>
                                        <w:div w:id="1609506702">
                                          <w:marLeft w:val="0"/>
                                          <w:marRight w:val="0"/>
                                          <w:marTop w:val="0"/>
                                          <w:marBottom w:val="0"/>
                                          <w:divBdr>
                                            <w:top w:val="none" w:sz="0" w:space="0" w:color="auto"/>
                                            <w:left w:val="none" w:sz="0" w:space="0" w:color="auto"/>
                                            <w:bottom w:val="none" w:sz="0" w:space="0" w:color="auto"/>
                                            <w:right w:val="none" w:sz="0" w:space="0" w:color="auto"/>
                                          </w:divBdr>
                                          <w:divsChild>
                                            <w:div w:id="399986572">
                                              <w:marLeft w:val="0"/>
                                              <w:marRight w:val="0"/>
                                              <w:marTop w:val="0"/>
                                              <w:marBottom w:val="0"/>
                                              <w:divBdr>
                                                <w:top w:val="none" w:sz="0" w:space="0" w:color="auto"/>
                                                <w:left w:val="none" w:sz="0" w:space="0" w:color="auto"/>
                                                <w:bottom w:val="none" w:sz="0" w:space="0" w:color="auto"/>
                                                <w:right w:val="none" w:sz="0" w:space="0" w:color="auto"/>
                                              </w:divBdr>
                                              <w:divsChild>
                                                <w:div w:id="214187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53829">
                                          <w:marLeft w:val="0"/>
                                          <w:marRight w:val="0"/>
                                          <w:marTop w:val="0"/>
                                          <w:marBottom w:val="0"/>
                                          <w:divBdr>
                                            <w:top w:val="none" w:sz="0" w:space="0" w:color="auto"/>
                                            <w:left w:val="none" w:sz="0" w:space="0" w:color="auto"/>
                                            <w:bottom w:val="none" w:sz="0" w:space="0" w:color="auto"/>
                                            <w:right w:val="none" w:sz="0" w:space="0" w:color="auto"/>
                                          </w:divBdr>
                                          <w:divsChild>
                                            <w:div w:id="282227200">
                                              <w:marLeft w:val="0"/>
                                              <w:marRight w:val="0"/>
                                              <w:marTop w:val="0"/>
                                              <w:marBottom w:val="0"/>
                                              <w:divBdr>
                                                <w:top w:val="none" w:sz="0" w:space="0" w:color="auto"/>
                                                <w:left w:val="none" w:sz="0" w:space="0" w:color="auto"/>
                                                <w:bottom w:val="none" w:sz="0" w:space="0" w:color="auto"/>
                                                <w:right w:val="none" w:sz="0" w:space="0" w:color="auto"/>
                                              </w:divBdr>
                                              <w:divsChild>
                                                <w:div w:id="32986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801830">
                                          <w:marLeft w:val="0"/>
                                          <w:marRight w:val="0"/>
                                          <w:marTop w:val="0"/>
                                          <w:marBottom w:val="0"/>
                                          <w:divBdr>
                                            <w:top w:val="none" w:sz="0" w:space="0" w:color="auto"/>
                                            <w:left w:val="none" w:sz="0" w:space="0" w:color="auto"/>
                                            <w:bottom w:val="none" w:sz="0" w:space="0" w:color="auto"/>
                                            <w:right w:val="none" w:sz="0" w:space="0" w:color="auto"/>
                                          </w:divBdr>
                                          <w:divsChild>
                                            <w:div w:id="1771587390">
                                              <w:marLeft w:val="0"/>
                                              <w:marRight w:val="0"/>
                                              <w:marTop w:val="0"/>
                                              <w:marBottom w:val="0"/>
                                              <w:divBdr>
                                                <w:top w:val="none" w:sz="0" w:space="0" w:color="auto"/>
                                                <w:left w:val="none" w:sz="0" w:space="0" w:color="auto"/>
                                                <w:bottom w:val="none" w:sz="0" w:space="0" w:color="auto"/>
                                                <w:right w:val="none" w:sz="0" w:space="0" w:color="auto"/>
                                              </w:divBdr>
                                              <w:divsChild>
                                                <w:div w:id="99106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148585">
                                      <w:marLeft w:val="-1500"/>
                                      <w:marRight w:val="0"/>
                                      <w:marTop w:val="0"/>
                                      <w:marBottom w:val="0"/>
                                      <w:divBdr>
                                        <w:top w:val="none" w:sz="0" w:space="0" w:color="auto"/>
                                        <w:left w:val="none" w:sz="0" w:space="0" w:color="auto"/>
                                        <w:bottom w:val="none" w:sz="0" w:space="0" w:color="auto"/>
                                        <w:right w:val="none" w:sz="0" w:space="0" w:color="auto"/>
                                      </w:divBdr>
                                      <w:divsChild>
                                        <w:div w:id="1002858631">
                                          <w:marLeft w:val="0"/>
                                          <w:marRight w:val="0"/>
                                          <w:marTop w:val="0"/>
                                          <w:marBottom w:val="0"/>
                                          <w:divBdr>
                                            <w:top w:val="none" w:sz="0" w:space="0" w:color="auto"/>
                                            <w:left w:val="none" w:sz="0" w:space="0" w:color="auto"/>
                                            <w:bottom w:val="none" w:sz="0" w:space="0" w:color="auto"/>
                                            <w:right w:val="none" w:sz="0" w:space="0" w:color="auto"/>
                                          </w:divBdr>
                                          <w:divsChild>
                                            <w:div w:id="1130514442">
                                              <w:marLeft w:val="0"/>
                                              <w:marRight w:val="0"/>
                                              <w:marTop w:val="0"/>
                                              <w:marBottom w:val="0"/>
                                              <w:divBdr>
                                                <w:top w:val="none" w:sz="0" w:space="0" w:color="auto"/>
                                                <w:left w:val="none" w:sz="0" w:space="0" w:color="auto"/>
                                                <w:bottom w:val="none" w:sz="0" w:space="0" w:color="auto"/>
                                                <w:right w:val="none" w:sz="0" w:space="0" w:color="auto"/>
                                              </w:divBdr>
                                            </w:div>
                                          </w:divsChild>
                                        </w:div>
                                        <w:div w:id="647395576">
                                          <w:marLeft w:val="0"/>
                                          <w:marRight w:val="0"/>
                                          <w:marTop w:val="0"/>
                                          <w:marBottom w:val="0"/>
                                          <w:divBdr>
                                            <w:top w:val="none" w:sz="0" w:space="0" w:color="auto"/>
                                            <w:left w:val="none" w:sz="0" w:space="0" w:color="auto"/>
                                            <w:bottom w:val="none" w:sz="0" w:space="0" w:color="auto"/>
                                            <w:right w:val="none" w:sz="0" w:space="0" w:color="auto"/>
                                          </w:divBdr>
                                          <w:divsChild>
                                            <w:div w:id="504516548">
                                              <w:marLeft w:val="0"/>
                                              <w:marRight w:val="0"/>
                                              <w:marTop w:val="0"/>
                                              <w:marBottom w:val="0"/>
                                              <w:divBdr>
                                                <w:top w:val="none" w:sz="0" w:space="0" w:color="auto"/>
                                                <w:left w:val="none" w:sz="0" w:space="0" w:color="auto"/>
                                                <w:bottom w:val="none" w:sz="0" w:space="0" w:color="auto"/>
                                                <w:right w:val="none" w:sz="0" w:space="0" w:color="auto"/>
                                              </w:divBdr>
                                            </w:div>
                                          </w:divsChild>
                                        </w:div>
                                        <w:div w:id="1642615751">
                                          <w:marLeft w:val="0"/>
                                          <w:marRight w:val="0"/>
                                          <w:marTop w:val="0"/>
                                          <w:marBottom w:val="0"/>
                                          <w:divBdr>
                                            <w:top w:val="none" w:sz="0" w:space="0" w:color="auto"/>
                                            <w:left w:val="none" w:sz="0" w:space="0" w:color="auto"/>
                                            <w:bottom w:val="none" w:sz="0" w:space="0" w:color="auto"/>
                                            <w:right w:val="none" w:sz="0" w:space="0" w:color="auto"/>
                                          </w:divBdr>
                                          <w:divsChild>
                                            <w:div w:id="207612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729699">
                                      <w:marLeft w:val="0"/>
                                      <w:marRight w:val="0"/>
                                      <w:marTop w:val="0"/>
                                      <w:marBottom w:val="0"/>
                                      <w:divBdr>
                                        <w:top w:val="none" w:sz="0" w:space="0" w:color="auto"/>
                                        <w:left w:val="none" w:sz="0" w:space="0" w:color="auto"/>
                                        <w:bottom w:val="none" w:sz="0" w:space="0" w:color="auto"/>
                                        <w:right w:val="none" w:sz="0" w:space="0" w:color="auto"/>
                                      </w:divBdr>
                                      <w:divsChild>
                                        <w:div w:id="1352145176">
                                          <w:marLeft w:val="0"/>
                                          <w:marRight w:val="0"/>
                                          <w:marTop w:val="0"/>
                                          <w:marBottom w:val="0"/>
                                          <w:divBdr>
                                            <w:top w:val="none" w:sz="0" w:space="0" w:color="auto"/>
                                            <w:left w:val="none" w:sz="0" w:space="0" w:color="auto"/>
                                            <w:bottom w:val="none" w:sz="0" w:space="0" w:color="auto"/>
                                            <w:right w:val="none" w:sz="0" w:space="0" w:color="auto"/>
                                          </w:divBdr>
                                          <w:divsChild>
                                            <w:div w:id="1291131154">
                                              <w:marLeft w:val="-600"/>
                                              <w:marRight w:val="0"/>
                                              <w:marTop w:val="0"/>
                                              <w:marBottom w:val="0"/>
                                              <w:divBdr>
                                                <w:top w:val="none" w:sz="0" w:space="0" w:color="auto"/>
                                                <w:left w:val="none" w:sz="0" w:space="0" w:color="auto"/>
                                                <w:bottom w:val="none" w:sz="0" w:space="0" w:color="auto"/>
                                                <w:right w:val="none" w:sz="0" w:space="0" w:color="auto"/>
                                              </w:divBdr>
                                              <w:divsChild>
                                                <w:div w:id="1987784911">
                                                  <w:marLeft w:val="0"/>
                                                  <w:marRight w:val="0"/>
                                                  <w:marTop w:val="0"/>
                                                  <w:marBottom w:val="0"/>
                                                  <w:divBdr>
                                                    <w:top w:val="none" w:sz="0" w:space="0" w:color="auto"/>
                                                    <w:left w:val="none" w:sz="0" w:space="0" w:color="auto"/>
                                                    <w:bottom w:val="none" w:sz="0" w:space="0" w:color="auto"/>
                                                    <w:right w:val="none" w:sz="0" w:space="0" w:color="auto"/>
                                                  </w:divBdr>
                                                  <w:divsChild>
                                                    <w:div w:id="957102070">
                                                      <w:marLeft w:val="0"/>
                                                      <w:marRight w:val="0"/>
                                                      <w:marTop w:val="0"/>
                                                      <w:marBottom w:val="0"/>
                                                      <w:divBdr>
                                                        <w:top w:val="none" w:sz="0" w:space="0" w:color="auto"/>
                                                        <w:left w:val="none" w:sz="0" w:space="0" w:color="auto"/>
                                                        <w:bottom w:val="none" w:sz="0" w:space="0" w:color="auto"/>
                                                        <w:right w:val="none" w:sz="0" w:space="0" w:color="auto"/>
                                                      </w:divBdr>
                                                      <w:divsChild>
                                                        <w:div w:id="65419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656647">
                                                  <w:marLeft w:val="0"/>
                                                  <w:marRight w:val="0"/>
                                                  <w:marTop w:val="0"/>
                                                  <w:marBottom w:val="0"/>
                                                  <w:divBdr>
                                                    <w:top w:val="none" w:sz="0" w:space="0" w:color="auto"/>
                                                    <w:left w:val="none" w:sz="0" w:space="0" w:color="auto"/>
                                                    <w:bottom w:val="none" w:sz="0" w:space="0" w:color="auto"/>
                                                    <w:right w:val="none" w:sz="0" w:space="0" w:color="auto"/>
                                                  </w:divBdr>
                                                  <w:divsChild>
                                                    <w:div w:id="886602566">
                                                      <w:marLeft w:val="0"/>
                                                      <w:marRight w:val="0"/>
                                                      <w:marTop w:val="0"/>
                                                      <w:marBottom w:val="0"/>
                                                      <w:divBdr>
                                                        <w:top w:val="none" w:sz="0" w:space="0" w:color="auto"/>
                                                        <w:left w:val="none" w:sz="0" w:space="0" w:color="auto"/>
                                                        <w:bottom w:val="none" w:sz="0" w:space="0" w:color="auto"/>
                                                        <w:right w:val="none" w:sz="0" w:space="0" w:color="auto"/>
                                                      </w:divBdr>
                                                      <w:divsChild>
                                                        <w:div w:id="36583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6023391">
                              <w:marLeft w:val="0"/>
                              <w:marRight w:val="0"/>
                              <w:marTop w:val="0"/>
                              <w:marBottom w:val="0"/>
                              <w:divBdr>
                                <w:top w:val="none" w:sz="0" w:space="0" w:color="auto"/>
                                <w:left w:val="none" w:sz="0" w:space="0" w:color="auto"/>
                                <w:bottom w:val="none" w:sz="0" w:space="0" w:color="auto"/>
                                <w:right w:val="none" w:sz="0" w:space="0" w:color="auto"/>
                              </w:divBdr>
                              <w:divsChild>
                                <w:div w:id="1315796536">
                                  <w:marLeft w:val="-300"/>
                                  <w:marRight w:val="0"/>
                                  <w:marTop w:val="0"/>
                                  <w:marBottom w:val="0"/>
                                  <w:divBdr>
                                    <w:top w:val="none" w:sz="0" w:space="0" w:color="auto"/>
                                    <w:left w:val="none" w:sz="0" w:space="0" w:color="auto"/>
                                    <w:bottom w:val="none" w:sz="0" w:space="0" w:color="auto"/>
                                    <w:right w:val="none" w:sz="0" w:space="0" w:color="auto"/>
                                  </w:divBdr>
                                  <w:divsChild>
                                    <w:div w:id="1317417980">
                                      <w:marLeft w:val="0"/>
                                      <w:marRight w:val="0"/>
                                      <w:marTop w:val="0"/>
                                      <w:marBottom w:val="0"/>
                                      <w:divBdr>
                                        <w:top w:val="none" w:sz="0" w:space="0" w:color="auto"/>
                                        <w:left w:val="none" w:sz="0" w:space="0" w:color="auto"/>
                                        <w:bottom w:val="none" w:sz="0" w:space="0" w:color="auto"/>
                                        <w:right w:val="none" w:sz="0" w:space="0" w:color="auto"/>
                                      </w:divBdr>
                                      <w:divsChild>
                                        <w:div w:id="754403005">
                                          <w:marLeft w:val="0"/>
                                          <w:marRight w:val="0"/>
                                          <w:marTop w:val="0"/>
                                          <w:marBottom w:val="0"/>
                                          <w:divBdr>
                                            <w:top w:val="none" w:sz="0" w:space="0" w:color="auto"/>
                                            <w:left w:val="none" w:sz="0" w:space="0" w:color="auto"/>
                                            <w:bottom w:val="none" w:sz="0" w:space="0" w:color="auto"/>
                                            <w:right w:val="none" w:sz="0" w:space="0" w:color="auto"/>
                                          </w:divBdr>
                                          <w:divsChild>
                                            <w:div w:id="183372478">
                                              <w:marLeft w:val="0"/>
                                              <w:marRight w:val="0"/>
                                              <w:marTop w:val="0"/>
                                              <w:marBottom w:val="0"/>
                                              <w:divBdr>
                                                <w:top w:val="none" w:sz="0" w:space="0" w:color="auto"/>
                                                <w:left w:val="none" w:sz="0" w:space="0" w:color="auto"/>
                                                <w:bottom w:val="none" w:sz="0" w:space="0" w:color="auto"/>
                                                <w:right w:val="none" w:sz="0" w:space="0" w:color="auto"/>
                                              </w:divBdr>
                                              <w:divsChild>
                                                <w:div w:id="1893152242">
                                                  <w:marLeft w:val="0"/>
                                                  <w:marRight w:val="0"/>
                                                  <w:marTop w:val="0"/>
                                                  <w:marBottom w:val="0"/>
                                                  <w:divBdr>
                                                    <w:top w:val="none" w:sz="0" w:space="0" w:color="auto"/>
                                                    <w:left w:val="none" w:sz="0" w:space="0" w:color="auto"/>
                                                    <w:bottom w:val="none" w:sz="0" w:space="0" w:color="auto"/>
                                                    <w:right w:val="none" w:sz="0" w:space="0" w:color="auto"/>
                                                  </w:divBdr>
                                                  <w:divsChild>
                                                    <w:div w:id="7243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755483">
                                      <w:marLeft w:val="0"/>
                                      <w:marRight w:val="0"/>
                                      <w:marTop w:val="0"/>
                                      <w:marBottom w:val="0"/>
                                      <w:divBdr>
                                        <w:top w:val="none" w:sz="0" w:space="0" w:color="auto"/>
                                        <w:left w:val="none" w:sz="0" w:space="0" w:color="auto"/>
                                        <w:bottom w:val="none" w:sz="0" w:space="0" w:color="auto"/>
                                        <w:right w:val="none" w:sz="0" w:space="0" w:color="auto"/>
                                      </w:divBdr>
                                      <w:divsChild>
                                        <w:div w:id="726760277">
                                          <w:marLeft w:val="0"/>
                                          <w:marRight w:val="0"/>
                                          <w:marTop w:val="0"/>
                                          <w:marBottom w:val="0"/>
                                          <w:divBdr>
                                            <w:top w:val="none" w:sz="0" w:space="0" w:color="auto"/>
                                            <w:left w:val="none" w:sz="0" w:space="0" w:color="auto"/>
                                            <w:bottom w:val="none" w:sz="0" w:space="0" w:color="auto"/>
                                            <w:right w:val="none" w:sz="0" w:space="0" w:color="auto"/>
                                          </w:divBdr>
                                          <w:divsChild>
                                            <w:div w:id="1076973027">
                                              <w:marLeft w:val="0"/>
                                              <w:marRight w:val="0"/>
                                              <w:marTop w:val="0"/>
                                              <w:marBottom w:val="0"/>
                                              <w:divBdr>
                                                <w:top w:val="none" w:sz="0" w:space="0" w:color="auto"/>
                                                <w:left w:val="none" w:sz="0" w:space="0" w:color="auto"/>
                                                <w:bottom w:val="none" w:sz="0" w:space="0" w:color="auto"/>
                                                <w:right w:val="none" w:sz="0" w:space="0" w:color="auto"/>
                                              </w:divBdr>
                                              <w:divsChild>
                                                <w:div w:id="2096780969">
                                                  <w:marLeft w:val="0"/>
                                                  <w:marRight w:val="0"/>
                                                  <w:marTop w:val="0"/>
                                                  <w:marBottom w:val="0"/>
                                                  <w:divBdr>
                                                    <w:top w:val="none" w:sz="0" w:space="0" w:color="auto"/>
                                                    <w:left w:val="none" w:sz="0" w:space="0" w:color="auto"/>
                                                    <w:bottom w:val="none" w:sz="0" w:space="0" w:color="auto"/>
                                                    <w:right w:val="none" w:sz="0" w:space="0" w:color="auto"/>
                                                  </w:divBdr>
                                                  <w:divsChild>
                                                    <w:div w:id="186026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359459">
                                      <w:marLeft w:val="0"/>
                                      <w:marRight w:val="0"/>
                                      <w:marTop w:val="0"/>
                                      <w:marBottom w:val="0"/>
                                      <w:divBdr>
                                        <w:top w:val="none" w:sz="0" w:space="0" w:color="auto"/>
                                        <w:left w:val="none" w:sz="0" w:space="0" w:color="auto"/>
                                        <w:bottom w:val="none" w:sz="0" w:space="0" w:color="auto"/>
                                        <w:right w:val="none" w:sz="0" w:space="0" w:color="auto"/>
                                      </w:divBdr>
                                      <w:divsChild>
                                        <w:div w:id="292640232">
                                          <w:marLeft w:val="0"/>
                                          <w:marRight w:val="0"/>
                                          <w:marTop w:val="0"/>
                                          <w:marBottom w:val="0"/>
                                          <w:divBdr>
                                            <w:top w:val="none" w:sz="0" w:space="0" w:color="auto"/>
                                            <w:left w:val="none" w:sz="0" w:space="0" w:color="auto"/>
                                            <w:bottom w:val="none" w:sz="0" w:space="0" w:color="auto"/>
                                            <w:right w:val="none" w:sz="0" w:space="0" w:color="auto"/>
                                          </w:divBdr>
                                          <w:divsChild>
                                            <w:div w:id="1835797438">
                                              <w:marLeft w:val="0"/>
                                              <w:marRight w:val="0"/>
                                              <w:marTop w:val="0"/>
                                              <w:marBottom w:val="0"/>
                                              <w:divBdr>
                                                <w:top w:val="none" w:sz="0" w:space="0" w:color="auto"/>
                                                <w:left w:val="none" w:sz="0" w:space="0" w:color="auto"/>
                                                <w:bottom w:val="none" w:sz="0" w:space="0" w:color="auto"/>
                                                <w:right w:val="none" w:sz="0" w:space="0" w:color="auto"/>
                                              </w:divBdr>
                                              <w:divsChild>
                                                <w:div w:id="980772047">
                                                  <w:marLeft w:val="0"/>
                                                  <w:marRight w:val="0"/>
                                                  <w:marTop w:val="0"/>
                                                  <w:marBottom w:val="0"/>
                                                  <w:divBdr>
                                                    <w:top w:val="none" w:sz="0" w:space="0" w:color="auto"/>
                                                    <w:left w:val="none" w:sz="0" w:space="0" w:color="auto"/>
                                                    <w:bottom w:val="none" w:sz="0" w:space="0" w:color="auto"/>
                                                    <w:right w:val="none" w:sz="0" w:space="0" w:color="auto"/>
                                                  </w:divBdr>
                                                  <w:divsChild>
                                                    <w:div w:id="165105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63065833">
          <w:marLeft w:val="0"/>
          <w:marRight w:val="0"/>
          <w:marTop w:val="0"/>
          <w:marBottom w:val="0"/>
          <w:divBdr>
            <w:top w:val="none" w:sz="0" w:space="0" w:color="auto"/>
            <w:left w:val="none" w:sz="0" w:space="0" w:color="auto"/>
            <w:bottom w:val="none" w:sz="0" w:space="0" w:color="auto"/>
            <w:right w:val="none" w:sz="0" w:space="0" w:color="auto"/>
          </w:divBdr>
          <w:divsChild>
            <w:div w:id="489827737">
              <w:marLeft w:val="0"/>
              <w:marRight w:val="0"/>
              <w:marTop w:val="0"/>
              <w:marBottom w:val="0"/>
              <w:divBdr>
                <w:top w:val="none" w:sz="0" w:space="0" w:color="auto"/>
                <w:left w:val="none" w:sz="0" w:space="0" w:color="auto"/>
                <w:bottom w:val="none" w:sz="0" w:space="0" w:color="auto"/>
                <w:right w:val="none" w:sz="0" w:space="0" w:color="auto"/>
              </w:divBdr>
              <w:divsChild>
                <w:div w:id="723675060">
                  <w:marLeft w:val="-300"/>
                  <w:marRight w:val="0"/>
                  <w:marTop w:val="0"/>
                  <w:marBottom w:val="0"/>
                  <w:divBdr>
                    <w:top w:val="none" w:sz="0" w:space="0" w:color="auto"/>
                    <w:left w:val="none" w:sz="0" w:space="0" w:color="auto"/>
                    <w:bottom w:val="none" w:sz="0" w:space="0" w:color="auto"/>
                    <w:right w:val="none" w:sz="0" w:space="0" w:color="auto"/>
                  </w:divBdr>
                  <w:divsChild>
                    <w:div w:id="1057244408">
                      <w:marLeft w:val="0"/>
                      <w:marRight w:val="0"/>
                      <w:marTop w:val="0"/>
                      <w:marBottom w:val="0"/>
                      <w:divBdr>
                        <w:top w:val="none" w:sz="0" w:space="0" w:color="auto"/>
                        <w:left w:val="none" w:sz="0" w:space="0" w:color="auto"/>
                        <w:bottom w:val="none" w:sz="0" w:space="0" w:color="auto"/>
                        <w:right w:val="none" w:sz="0" w:space="0" w:color="auto"/>
                      </w:divBdr>
                      <w:divsChild>
                        <w:div w:id="1937512928">
                          <w:marLeft w:val="0"/>
                          <w:marRight w:val="0"/>
                          <w:marTop w:val="0"/>
                          <w:marBottom w:val="0"/>
                          <w:divBdr>
                            <w:top w:val="none" w:sz="0" w:space="0" w:color="auto"/>
                            <w:left w:val="none" w:sz="0" w:space="0" w:color="auto"/>
                            <w:bottom w:val="none" w:sz="0" w:space="0" w:color="auto"/>
                            <w:right w:val="none" w:sz="0" w:space="0" w:color="auto"/>
                          </w:divBdr>
                        </w:div>
                      </w:divsChild>
                    </w:div>
                    <w:div w:id="978846801">
                      <w:marLeft w:val="0"/>
                      <w:marRight w:val="0"/>
                      <w:marTop w:val="0"/>
                      <w:marBottom w:val="0"/>
                      <w:divBdr>
                        <w:top w:val="none" w:sz="0" w:space="0" w:color="auto"/>
                        <w:left w:val="none" w:sz="0" w:space="0" w:color="auto"/>
                        <w:bottom w:val="none" w:sz="0" w:space="0" w:color="auto"/>
                        <w:right w:val="none" w:sz="0" w:space="0" w:color="auto"/>
                      </w:divBdr>
                      <w:divsChild>
                        <w:div w:id="1251889259">
                          <w:marLeft w:val="0"/>
                          <w:marRight w:val="0"/>
                          <w:marTop w:val="0"/>
                          <w:marBottom w:val="0"/>
                          <w:divBdr>
                            <w:top w:val="none" w:sz="0" w:space="0" w:color="auto"/>
                            <w:left w:val="none" w:sz="0" w:space="0" w:color="auto"/>
                            <w:bottom w:val="none" w:sz="0" w:space="0" w:color="auto"/>
                            <w:right w:val="none" w:sz="0" w:space="0" w:color="auto"/>
                          </w:divBdr>
                          <w:divsChild>
                            <w:div w:id="1951811868">
                              <w:marLeft w:val="-150"/>
                              <w:marRight w:val="0"/>
                              <w:marTop w:val="0"/>
                              <w:marBottom w:val="0"/>
                              <w:divBdr>
                                <w:top w:val="none" w:sz="0" w:space="0" w:color="auto"/>
                                <w:left w:val="none" w:sz="0" w:space="0" w:color="auto"/>
                                <w:bottom w:val="none" w:sz="0" w:space="0" w:color="auto"/>
                                <w:right w:val="none" w:sz="0" w:space="0" w:color="auto"/>
                              </w:divBdr>
                              <w:divsChild>
                                <w:div w:id="1556045389">
                                  <w:marLeft w:val="0"/>
                                  <w:marRight w:val="0"/>
                                  <w:marTop w:val="0"/>
                                  <w:marBottom w:val="0"/>
                                  <w:divBdr>
                                    <w:top w:val="none" w:sz="0" w:space="0" w:color="auto"/>
                                    <w:left w:val="none" w:sz="0" w:space="0" w:color="auto"/>
                                    <w:bottom w:val="none" w:sz="0" w:space="0" w:color="auto"/>
                                    <w:right w:val="none" w:sz="0" w:space="0" w:color="auto"/>
                                  </w:divBdr>
                                  <w:divsChild>
                                    <w:div w:id="653489236">
                                      <w:marLeft w:val="0"/>
                                      <w:marRight w:val="0"/>
                                      <w:marTop w:val="0"/>
                                      <w:marBottom w:val="0"/>
                                      <w:divBdr>
                                        <w:top w:val="none" w:sz="0" w:space="0" w:color="auto"/>
                                        <w:left w:val="none" w:sz="0" w:space="0" w:color="auto"/>
                                        <w:bottom w:val="none" w:sz="0" w:space="0" w:color="auto"/>
                                        <w:right w:val="none" w:sz="0" w:space="0" w:color="auto"/>
                                      </w:divBdr>
                                      <w:divsChild>
                                        <w:div w:id="2036542886">
                                          <w:marLeft w:val="0"/>
                                          <w:marRight w:val="0"/>
                                          <w:marTop w:val="0"/>
                                          <w:marBottom w:val="150"/>
                                          <w:divBdr>
                                            <w:top w:val="none" w:sz="0" w:space="0" w:color="auto"/>
                                            <w:left w:val="none" w:sz="0" w:space="0" w:color="auto"/>
                                            <w:bottom w:val="none" w:sz="0" w:space="0" w:color="auto"/>
                                            <w:right w:val="none" w:sz="0" w:space="0" w:color="auto"/>
                                          </w:divBdr>
                                        </w:div>
                                        <w:div w:id="117607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276974">
                                  <w:marLeft w:val="0"/>
                                  <w:marRight w:val="0"/>
                                  <w:marTop w:val="0"/>
                                  <w:marBottom w:val="0"/>
                                  <w:divBdr>
                                    <w:top w:val="none" w:sz="0" w:space="0" w:color="auto"/>
                                    <w:left w:val="none" w:sz="0" w:space="0" w:color="auto"/>
                                    <w:bottom w:val="none" w:sz="0" w:space="0" w:color="auto"/>
                                    <w:right w:val="none" w:sz="0" w:space="0" w:color="auto"/>
                                  </w:divBdr>
                                  <w:divsChild>
                                    <w:div w:id="1128354971">
                                      <w:marLeft w:val="0"/>
                                      <w:marRight w:val="0"/>
                                      <w:marTop w:val="0"/>
                                      <w:marBottom w:val="0"/>
                                      <w:divBdr>
                                        <w:top w:val="none" w:sz="0" w:space="0" w:color="auto"/>
                                        <w:left w:val="none" w:sz="0" w:space="0" w:color="auto"/>
                                        <w:bottom w:val="none" w:sz="0" w:space="0" w:color="auto"/>
                                        <w:right w:val="none" w:sz="0" w:space="0" w:color="auto"/>
                                      </w:divBdr>
                                      <w:divsChild>
                                        <w:div w:id="140051457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67042542">
                                  <w:marLeft w:val="0"/>
                                  <w:marRight w:val="0"/>
                                  <w:marTop w:val="0"/>
                                  <w:marBottom w:val="0"/>
                                  <w:divBdr>
                                    <w:top w:val="none" w:sz="0" w:space="0" w:color="auto"/>
                                    <w:left w:val="none" w:sz="0" w:space="0" w:color="auto"/>
                                    <w:bottom w:val="none" w:sz="0" w:space="0" w:color="auto"/>
                                    <w:right w:val="none" w:sz="0" w:space="0" w:color="auto"/>
                                  </w:divBdr>
                                  <w:divsChild>
                                    <w:div w:id="1834056987">
                                      <w:marLeft w:val="0"/>
                                      <w:marRight w:val="0"/>
                                      <w:marTop w:val="0"/>
                                      <w:marBottom w:val="0"/>
                                      <w:divBdr>
                                        <w:top w:val="none" w:sz="0" w:space="0" w:color="auto"/>
                                        <w:left w:val="none" w:sz="0" w:space="0" w:color="auto"/>
                                        <w:bottom w:val="none" w:sz="0" w:space="0" w:color="auto"/>
                                        <w:right w:val="none" w:sz="0" w:space="0" w:color="auto"/>
                                      </w:divBdr>
                                      <w:divsChild>
                                        <w:div w:id="192436605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54140533">
                                  <w:marLeft w:val="0"/>
                                  <w:marRight w:val="0"/>
                                  <w:marTop w:val="0"/>
                                  <w:marBottom w:val="0"/>
                                  <w:divBdr>
                                    <w:top w:val="none" w:sz="0" w:space="0" w:color="auto"/>
                                    <w:left w:val="none" w:sz="0" w:space="0" w:color="auto"/>
                                    <w:bottom w:val="none" w:sz="0" w:space="0" w:color="auto"/>
                                    <w:right w:val="none" w:sz="0" w:space="0" w:color="auto"/>
                                  </w:divBdr>
                                  <w:divsChild>
                                    <w:div w:id="61368001">
                                      <w:marLeft w:val="0"/>
                                      <w:marRight w:val="0"/>
                                      <w:marTop w:val="0"/>
                                      <w:marBottom w:val="0"/>
                                      <w:divBdr>
                                        <w:top w:val="none" w:sz="0" w:space="0" w:color="auto"/>
                                        <w:left w:val="none" w:sz="0" w:space="0" w:color="auto"/>
                                        <w:bottom w:val="none" w:sz="0" w:space="0" w:color="auto"/>
                                        <w:right w:val="none" w:sz="0" w:space="0" w:color="auto"/>
                                      </w:divBdr>
                                      <w:divsChild>
                                        <w:div w:id="163756746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02263810">
                                  <w:marLeft w:val="0"/>
                                  <w:marRight w:val="0"/>
                                  <w:marTop w:val="0"/>
                                  <w:marBottom w:val="0"/>
                                  <w:divBdr>
                                    <w:top w:val="none" w:sz="0" w:space="0" w:color="auto"/>
                                    <w:left w:val="none" w:sz="0" w:space="0" w:color="auto"/>
                                    <w:bottom w:val="none" w:sz="0" w:space="0" w:color="auto"/>
                                    <w:right w:val="none" w:sz="0" w:space="0" w:color="auto"/>
                                  </w:divBdr>
                                  <w:divsChild>
                                    <w:div w:id="2138446273">
                                      <w:marLeft w:val="0"/>
                                      <w:marRight w:val="0"/>
                                      <w:marTop w:val="0"/>
                                      <w:marBottom w:val="0"/>
                                      <w:divBdr>
                                        <w:top w:val="none" w:sz="0" w:space="0" w:color="auto"/>
                                        <w:left w:val="none" w:sz="0" w:space="0" w:color="auto"/>
                                        <w:bottom w:val="none" w:sz="0" w:space="0" w:color="auto"/>
                                        <w:right w:val="none" w:sz="0" w:space="0" w:color="auto"/>
                                      </w:divBdr>
                                      <w:divsChild>
                                        <w:div w:id="891911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72450662">
                                  <w:marLeft w:val="0"/>
                                  <w:marRight w:val="0"/>
                                  <w:marTop w:val="0"/>
                                  <w:marBottom w:val="0"/>
                                  <w:divBdr>
                                    <w:top w:val="none" w:sz="0" w:space="0" w:color="auto"/>
                                    <w:left w:val="none" w:sz="0" w:space="0" w:color="auto"/>
                                    <w:bottom w:val="none" w:sz="0" w:space="0" w:color="auto"/>
                                    <w:right w:val="none" w:sz="0" w:space="0" w:color="auto"/>
                                  </w:divBdr>
                                  <w:divsChild>
                                    <w:div w:id="791092867">
                                      <w:marLeft w:val="0"/>
                                      <w:marRight w:val="0"/>
                                      <w:marTop w:val="0"/>
                                      <w:marBottom w:val="0"/>
                                      <w:divBdr>
                                        <w:top w:val="none" w:sz="0" w:space="0" w:color="auto"/>
                                        <w:left w:val="none" w:sz="0" w:space="0" w:color="auto"/>
                                        <w:bottom w:val="none" w:sz="0" w:space="0" w:color="auto"/>
                                        <w:right w:val="none" w:sz="0" w:space="0" w:color="auto"/>
                                      </w:divBdr>
                                      <w:divsChild>
                                        <w:div w:id="158344759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2827942">
          <w:marLeft w:val="0"/>
          <w:marRight w:val="0"/>
          <w:marTop w:val="0"/>
          <w:marBottom w:val="0"/>
          <w:divBdr>
            <w:top w:val="none" w:sz="0" w:space="0" w:color="auto"/>
            <w:left w:val="none" w:sz="0" w:space="0" w:color="auto"/>
            <w:bottom w:val="none" w:sz="0" w:space="0" w:color="auto"/>
            <w:right w:val="none" w:sz="0" w:space="0" w:color="auto"/>
          </w:divBdr>
          <w:divsChild>
            <w:div w:id="2144228512">
              <w:marLeft w:val="0"/>
              <w:marRight w:val="0"/>
              <w:marTop w:val="0"/>
              <w:marBottom w:val="0"/>
              <w:divBdr>
                <w:top w:val="none" w:sz="0" w:space="0" w:color="auto"/>
                <w:left w:val="none" w:sz="0" w:space="0" w:color="auto"/>
                <w:bottom w:val="none" w:sz="0" w:space="0" w:color="auto"/>
                <w:right w:val="none" w:sz="0" w:space="0" w:color="auto"/>
              </w:divBdr>
              <w:divsChild>
                <w:div w:id="1682076830">
                  <w:marLeft w:val="0"/>
                  <w:marRight w:val="0"/>
                  <w:marTop w:val="0"/>
                  <w:marBottom w:val="1800"/>
                  <w:divBdr>
                    <w:top w:val="none" w:sz="0" w:space="0" w:color="auto"/>
                    <w:left w:val="none" w:sz="0" w:space="0" w:color="auto"/>
                    <w:bottom w:val="none" w:sz="0" w:space="0" w:color="auto"/>
                    <w:right w:val="none" w:sz="0" w:space="0" w:color="auto"/>
                  </w:divBdr>
                  <w:divsChild>
                    <w:div w:id="1383989364">
                      <w:marLeft w:val="0"/>
                      <w:marRight w:val="0"/>
                      <w:marTop w:val="0"/>
                      <w:marBottom w:val="0"/>
                      <w:divBdr>
                        <w:top w:val="none" w:sz="0" w:space="0" w:color="auto"/>
                        <w:left w:val="none" w:sz="0" w:space="0" w:color="auto"/>
                        <w:bottom w:val="none" w:sz="0" w:space="0" w:color="auto"/>
                        <w:right w:val="none" w:sz="0" w:space="0" w:color="auto"/>
                      </w:divBdr>
                      <w:divsChild>
                        <w:div w:id="114837604">
                          <w:marLeft w:val="-900"/>
                          <w:marRight w:val="0"/>
                          <w:marTop w:val="0"/>
                          <w:marBottom w:val="0"/>
                          <w:divBdr>
                            <w:top w:val="none" w:sz="0" w:space="0" w:color="auto"/>
                            <w:left w:val="none" w:sz="0" w:space="0" w:color="auto"/>
                            <w:bottom w:val="none" w:sz="0" w:space="0" w:color="auto"/>
                            <w:right w:val="none" w:sz="0" w:space="0" w:color="auto"/>
                          </w:divBdr>
                          <w:divsChild>
                            <w:div w:id="2091079397">
                              <w:marLeft w:val="0"/>
                              <w:marRight w:val="0"/>
                              <w:marTop w:val="0"/>
                              <w:marBottom w:val="0"/>
                              <w:divBdr>
                                <w:top w:val="none" w:sz="0" w:space="0" w:color="auto"/>
                                <w:left w:val="none" w:sz="0" w:space="0" w:color="auto"/>
                                <w:bottom w:val="none" w:sz="0" w:space="0" w:color="auto"/>
                                <w:right w:val="none" w:sz="0" w:space="0" w:color="auto"/>
                              </w:divBdr>
                              <w:divsChild>
                                <w:div w:id="190727880">
                                  <w:marLeft w:val="0"/>
                                  <w:marRight w:val="0"/>
                                  <w:marTop w:val="0"/>
                                  <w:marBottom w:val="0"/>
                                  <w:divBdr>
                                    <w:top w:val="none" w:sz="0" w:space="0" w:color="auto"/>
                                    <w:left w:val="none" w:sz="0" w:space="0" w:color="auto"/>
                                    <w:bottom w:val="none" w:sz="0" w:space="0" w:color="auto"/>
                                    <w:right w:val="none" w:sz="0" w:space="0" w:color="auto"/>
                                  </w:divBdr>
                                  <w:divsChild>
                                    <w:div w:id="164720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2921">
                              <w:marLeft w:val="0"/>
                              <w:marRight w:val="0"/>
                              <w:marTop w:val="0"/>
                              <w:marBottom w:val="0"/>
                              <w:divBdr>
                                <w:top w:val="none" w:sz="0" w:space="0" w:color="auto"/>
                                <w:left w:val="none" w:sz="0" w:space="0" w:color="auto"/>
                                <w:bottom w:val="none" w:sz="0" w:space="0" w:color="auto"/>
                                <w:right w:val="none" w:sz="0" w:space="0" w:color="auto"/>
                              </w:divBdr>
                              <w:divsChild>
                                <w:div w:id="1894847543">
                                  <w:marLeft w:val="0"/>
                                  <w:marRight w:val="0"/>
                                  <w:marTop w:val="0"/>
                                  <w:marBottom w:val="0"/>
                                  <w:divBdr>
                                    <w:top w:val="none" w:sz="0" w:space="0" w:color="auto"/>
                                    <w:left w:val="none" w:sz="0" w:space="0" w:color="auto"/>
                                    <w:bottom w:val="none" w:sz="0" w:space="0" w:color="auto"/>
                                    <w:right w:val="none" w:sz="0" w:space="0" w:color="auto"/>
                                  </w:divBdr>
                                  <w:divsChild>
                                    <w:div w:id="68105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435907">
                              <w:marLeft w:val="0"/>
                              <w:marRight w:val="0"/>
                              <w:marTop w:val="0"/>
                              <w:marBottom w:val="0"/>
                              <w:divBdr>
                                <w:top w:val="none" w:sz="0" w:space="0" w:color="auto"/>
                                <w:left w:val="none" w:sz="0" w:space="0" w:color="auto"/>
                                <w:bottom w:val="none" w:sz="0" w:space="0" w:color="auto"/>
                                <w:right w:val="none" w:sz="0" w:space="0" w:color="auto"/>
                              </w:divBdr>
                              <w:divsChild>
                                <w:div w:id="1821774695">
                                  <w:marLeft w:val="0"/>
                                  <w:marRight w:val="0"/>
                                  <w:marTop w:val="0"/>
                                  <w:marBottom w:val="0"/>
                                  <w:divBdr>
                                    <w:top w:val="none" w:sz="0" w:space="0" w:color="auto"/>
                                    <w:left w:val="none" w:sz="0" w:space="0" w:color="auto"/>
                                    <w:bottom w:val="none" w:sz="0" w:space="0" w:color="auto"/>
                                    <w:right w:val="none" w:sz="0" w:space="0" w:color="auto"/>
                                  </w:divBdr>
                                  <w:divsChild>
                                    <w:div w:id="77466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051169">
                              <w:marLeft w:val="0"/>
                              <w:marRight w:val="0"/>
                              <w:marTop w:val="0"/>
                              <w:marBottom w:val="0"/>
                              <w:divBdr>
                                <w:top w:val="none" w:sz="0" w:space="0" w:color="auto"/>
                                <w:left w:val="none" w:sz="0" w:space="0" w:color="auto"/>
                                <w:bottom w:val="none" w:sz="0" w:space="0" w:color="auto"/>
                                <w:right w:val="none" w:sz="0" w:space="0" w:color="auto"/>
                              </w:divBdr>
                              <w:divsChild>
                                <w:div w:id="767773398">
                                  <w:marLeft w:val="0"/>
                                  <w:marRight w:val="0"/>
                                  <w:marTop w:val="0"/>
                                  <w:marBottom w:val="0"/>
                                  <w:divBdr>
                                    <w:top w:val="none" w:sz="0" w:space="0" w:color="auto"/>
                                    <w:left w:val="none" w:sz="0" w:space="0" w:color="auto"/>
                                    <w:bottom w:val="none" w:sz="0" w:space="0" w:color="auto"/>
                                    <w:right w:val="none" w:sz="0" w:space="0" w:color="auto"/>
                                  </w:divBdr>
                                  <w:divsChild>
                                    <w:div w:id="75625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6928868">
          <w:marLeft w:val="0"/>
          <w:marRight w:val="0"/>
          <w:marTop w:val="0"/>
          <w:marBottom w:val="0"/>
          <w:divBdr>
            <w:top w:val="none" w:sz="0" w:space="0" w:color="auto"/>
            <w:left w:val="none" w:sz="0" w:space="0" w:color="auto"/>
            <w:bottom w:val="none" w:sz="0" w:space="0" w:color="auto"/>
            <w:right w:val="none" w:sz="0" w:space="0" w:color="auto"/>
          </w:divBdr>
          <w:divsChild>
            <w:div w:id="1696035202">
              <w:marLeft w:val="0"/>
              <w:marRight w:val="0"/>
              <w:marTop w:val="0"/>
              <w:marBottom w:val="0"/>
              <w:divBdr>
                <w:top w:val="none" w:sz="0" w:space="0" w:color="auto"/>
                <w:left w:val="none" w:sz="0" w:space="0" w:color="auto"/>
                <w:bottom w:val="none" w:sz="0" w:space="0" w:color="auto"/>
                <w:right w:val="none" w:sz="0" w:space="0" w:color="auto"/>
              </w:divBdr>
              <w:divsChild>
                <w:div w:id="1123694295">
                  <w:marLeft w:val="0"/>
                  <w:marRight w:val="0"/>
                  <w:marTop w:val="0"/>
                  <w:marBottom w:val="0"/>
                  <w:divBdr>
                    <w:top w:val="none" w:sz="0" w:space="0" w:color="auto"/>
                    <w:left w:val="none" w:sz="0" w:space="0" w:color="auto"/>
                    <w:bottom w:val="none" w:sz="0" w:space="0" w:color="auto"/>
                    <w:right w:val="none" w:sz="0" w:space="0" w:color="auto"/>
                  </w:divBdr>
                  <w:divsChild>
                    <w:div w:id="733351448">
                      <w:marLeft w:val="0"/>
                      <w:marRight w:val="0"/>
                      <w:marTop w:val="0"/>
                      <w:marBottom w:val="0"/>
                      <w:divBdr>
                        <w:top w:val="none" w:sz="0" w:space="0" w:color="auto"/>
                        <w:left w:val="none" w:sz="0" w:space="0" w:color="auto"/>
                        <w:bottom w:val="none" w:sz="0" w:space="0" w:color="auto"/>
                        <w:right w:val="none" w:sz="0" w:space="0" w:color="auto"/>
                      </w:divBdr>
                      <w:divsChild>
                        <w:div w:id="1771973569">
                          <w:marLeft w:val="0"/>
                          <w:marRight w:val="0"/>
                          <w:marTop w:val="0"/>
                          <w:marBottom w:val="0"/>
                          <w:divBdr>
                            <w:top w:val="none" w:sz="0" w:space="0" w:color="auto"/>
                            <w:left w:val="none" w:sz="0" w:space="0" w:color="auto"/>
                            <w:bottom w:val="none" w:sz="0" w:space="0" w:color="auto"/>
                            <w:right w:val="none" w:sz="0" w:space="0" w:color="auto"/>
                          </w:divBdr>
                          <w:divsChild>
                            <w:div w:id="128935747">
                              <w:marLeft w:val="0"/>
                              <w:marRight w:val="0"/>
                              <w:marTop w:val="0"/>
                              <w:marBottom w:val="0"/>
                              <w:divBdr>
                                <w:top w:val="none" w:sz="0" w:space="0" w:color="auto"/>
                                <w:left w:val="none" w:sz="0" w:space="0" w:color="auto"/>
                                <w:bottom w:val="none" w:sz="0" w:space="0" w:color="auto"/>
                                <w:right w:val="none" w:sz="0" w:space="0" w:color="auto"/>
                              </w:divBdr>
                            </w:div>
                            <w:div w:id="1969311515">
                              <w:marLeft w:val="0"/>
                              <w:marRight w:val="0"/>
                              <w:marTop w:val="0"/>
                              <w:marBottom w:val="0"/>
                              <w:divBdr>
                                <w:top w:val="none" w:sz="0" w:space="0" w:color="auto"/>
                                <w:left w:val="none" w:sz="0" w:space="0" w:color="auto"/>
                                <w:bottom w:val="none" w:sz="0" w:space="0" w:color="auto"/>
                                <w:right w:val="none" w:sz="0" w:space="0" w:color="auto"/>
                              </w:divBdr>
                              <w:divsChild>
                                <w:div w:id="56676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6864999">
          <w:marLeft w:val="0"/>
          <w:marRight w:val="0"/>
          <w:marTop w:val="0"/>
          <w:marBottom w:val="0"/>
          <w:divBdr>
            <w:top w:val="none" w:sz="0" w:space="0" w:color="auto"/>
            <w:left w:val="none" w:sz="0" w:space="0" w:color="auto"/>
            <w:bottom w:val="none" w:sz="0" w:space="0" w:color="auto"/>
            <w:right w:val="none" w:sz="0" w:space="0" w:color="auto"/>
          </w:divBdr>
          <w:divsChild>
            <w:div w:id="1182553960">
              <w:marLeft w:val="0"/>
              <w:marRight w:val="0"/>
              <w:marTop w:val="0"/>
              <w:marBottom w:val="0"/>
              <w:divBdr>
                <w:top w:val="none" w:sz="0" w:space="0" w:color="auto"/>
                <w:left w:val="none" w:sz="0" w:space="0" w:color="auto"/>
                <w:bottom w:val="none" w:sz="0" w:space="0" w:color="auto"/>
                <w:right w:val="none" w:sz="0" w:space="0" w:color="auto"/>
              </w:divBdr>
              <w:divsChild>
                <w:div w:id="751581303">
                  <w:marLeft w:val="0"/>
                  <w:marRight w:val="0"/>
                  <w:marTop w:val="0"/>
                  <w:marBottom w:val="0"/>
                  <w:divBdr>
                    <w:top w:val="none" w:sz="0" w:space="0" w:color="auto"/>
                    <w:left w:val="none" w:sz="0" w:space="0" w:color="auto"/>
                    <w:bottom w:val="none" w:sz="0" w:space="0" w:color="auto"/>
                    <w:right w:val="none" w:sz="0" w:space="0" w:color="auto"/>
                  </w:divBdr>
                  <w:divsChild>
                    <w:div w:id="1265184682">
                      <w:marLeft w:val="0"/>
                      <w:marRight w:val="0"/>
                      <w:marTop w:val="0"/>
                      <w:marBottom w:val="0"/>
                      <w:divBdr>
                        <w:top w:val="none" w:sz="0" w:space="0" w:color="auto"/>
                        <w:left w:val="none" w:sz="0" w:space="0" w:color="auto"/>
                        <w:bottom w:val="none" w:sz="0" w:space="0" w:color="auto"/>
                        <w:right w:val="none" w:sz="0" w:space="0" w:color="auto"/>
                      </w:divBdr>
                      <w:divsChild>
                        <w:div w:id="665985197">
                          <w:marLeft w:val="0"/>
                          <w:marRight w:val="0"/>
                          <w:marTop w:val="0"/>
                          <w:marBottom w:val="0"/>
                          <w:divBdr>
                            <w:top w:val="none" w:sz="0" w:space="0" w:color="auto"/>
                            <w:left w:val="none" w:sz="0" w:space="0" w:color="auto"/>
                            <w:bottom w:val="none" w:sz="0" w:space="0" w:color="auto"/>
                            <w:right w:val="none" w:sz="0" w:space="0" w:color="auto"/>
                          </w:divBdr>
                          <w:divsChild>
                            <w:div w:id="258028175">
                              <w:marLeft w:val="0"/>
                              <w:marRight w:val="-315"/>
                              <w:marTop w:val="0"/>
                              <w:marBottom w:val="0"/>
                              <w:divBdr>
                                <w:top w:val="none" w:sz="0" w:space="0" w:color="auto"/>
                                <w:left w:val="none" w:sz="0" w:space="0" w:color="auto"/>
                                <w:bottom w:val="none" w:sz="0" w:space="0" w:color="auto"/>
                                <w:right w:val="none" w:sz="0" w:space="0" w:color="auto"/>
                              </w:divBdr>
                            </w:div>
                          </w:divsChild>
                        </w:div>
                        <w:div w:id="1463693501">
                          <w:marLeft w:val="0"/>
                          <w:marRight w:val="0"/>
                          <w:marTop w:val="0"/>
                          <w:marBottom w:val="0"/>
                          <w:divBdr>
                            <w:top w:val="none" w:sz="0" w:space="0" w:color="auto"/>
                            <w:left w:val="none" w:sz="0" w:space="0" w:color="auto"/>
                            <w:bottom w:val="none" w:sz="0" w:space="0" w:color="auto"/>
                            <w:right w:val="none" w:sz="0" w:space="0" w:color="auto"/>
                          </w:divBdr>
                          <w:divsChild>
                            <w:div w:id="280963424">
                              <w:marLeft w:val="0"/>
                              <w:marRight w:val="0"/>
                              <w:marTop w:val="0"/>
                              <w:marBottom w:val="0"/>
                              <w:divBdr>
                                <w:top w:val="none" w:sz="0" w:space="0" w:color="auto"/>
                                <w:left w:val="none" w:sz="0" w:space="0" w:color="auto"/>
                                <w:bottom w:val="none" w:sz="0" w:space="0" w:color="auto"/>
                                <w:right w:val="none" w:sz="0" w:space="0" w:color="auto"/>
                              </w:divBdr>
                              <w:divsChild>
                                <w:div w:id="2048525136">
                                  <w:marLeft w:val="0"/>
                                  <w:marRight w:val="0"/>
                                  <w:marTop w:val="0"/>
                                  <w:marBottom w:val="0"/>
                                  <w:divBdr>
                                    <w:top w:val="none" w:sz="0" w:space="0" w:color="auto"/>
                                    <w:left w:val="none" w:sz="0" w:space="0" w:color="auto"/>
                                    <w:bottom w:val="none" w:sz="0" w:space="0" w:color="auto"/>
                                    <w:right w:val="none" w:sz="0" w:space="0" w:color="auto"/>
                                  </w:divBdr>
                                  <w:divsChild>
                                    <w:div w:id="1636980985">
                                      <w:marLeft w:val="0"/>
                                      <w:marRight w:val="0"/>
                                      <w:marTop w:val="0"/>
                                      <w:marBottom w:val="0"/>
                                      <w:divBdr>
                                        <w:top w:val="none" w:sz="0" w:space="0" w:color="auto"/>
                                        <w:left w:val="none" w:sz="0" w:space="0" w:color="auto"/>
                                        <w:bottom w:val="none" w:sz="0" w:space="0" w:color="auto"/>
                                        <w:right w:val="none" w:sz="0" w:space="0" w:color="auto"/>
                                      </w:divBdr>
                                      <w:divsChild>
                                        <w:div w:id="1719930950">
                                          <w:marLeft w:val="0"/>
                                          <w:marRight w:val="0"/>
                                          <w:marTop w:val="0"/>
                                          <w:marBottom w:val="0"/>
                                          <w:divBdr>
                                            <w:top w:val="none" w:sz="0" w:space="0" w:color="auto"/>
                                            <w:left w:val="none" w:sz="0" w:space="0" w:color="auto"/>
                                            <w:bottom w:val="none" w:sz="0" w:space="0" w:color="auto"/>
                                            <w:right w:val="none" w:sz="0" w:space="0" w:color="auto"/>
                                          </w:divBdr>
                                          <w:divsChild>
                                            <w:div w:id="31576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741972">
                                  <w:marLeft w:val="0"/>
                                  <w:marRight w:val="0"/>
                                  <w:marTop w:val="0"/>
                                  <w:marBottom w:val="0"/>
                                  <w:divBdr>
                                    <w:top w:val="none" w:sz="0" w:space="0" w:color="auto"/>
                                    <w:left w:val="none" w:sz="0" w:space="0" w:color="auto"/>
                                    <w:bottom w:val="none" w:sz="0" w:space="0" w:color="auto"/>
                                    <w:right w:val="none" w:sz="0" w:space="0" w:color="auto"/>
                                  </w:divBdr>
                                  <w:divsChild>
                                    <w:div w:id="1929998906">
                                      <w:marLeft w:val="0"/>
                                      <w:marRight w:val="0"/>
                                      <w:marTop w:val="0"/>
                                      <w:marBottom w:val="0"/>
                                      <w:divBdr>
                                        <w:top w:val="none" w:sz="0" w:space="0" w:color="auto"/>
                                        <w:left w:val="none" w:sz="0" w:space="0" w:color="auto"/>
                                        <w:bottom w:val="none" w:sz="0" w:space="0" w:color="auto"/>
                                        <w:right w:val="none" w:sz="0" w:space="0" w:color="auto"/>
                                      </w:divBdr>
                                      <w:divsChild>
                                        <w:div w:id="513039263">
                                          <w:marLeft w:val="0"/>
                                          <w:marRight w:val="0"/>
                                          <w:marTop w:val="0"/>
                                          <w:marBottom w:val="0"/>
                                          <w:divBdr>
                                            <w:top w:val="none" w:sz="0" w:space="0" w:color="auto"/>
                                            <w:left w:val="none" w:sz="0" w:space="0" w:color="auto"/>
                                            <w:bottom w:val="none" w:sz="0" w:space="0" w:color="auto"/>
                                            <w:right w:val="none" w:sz="0" w:space="0" w:color="auto"/>
                                          </w:divBdr>
                                          <w:divsChild>
                                            <w:div w:id="539320074">
                                              <w:marLeft w:val="0"/>
                                              <w:marRight w:val="0"/>
                                              <w:marTop w:val="0"/>
                                              <w:marBottom w:val="0"/>
                                              <w:divBdr>
                                                <w:top w:val="none" w:sz="0" w:space="0" w:color="auto"/>
                                                <w:left w:val="none" w:sz="0" w:space="0" w:color="auto"/>
                                                <w:bottom w:val="none" w:sz="0" w:space="0" w:color="auto"/>
                                                <w:right w:val="none" w:sz="0" w:space="0" w:color="auto"/>
                                              </w:divBdr>
                                              <w:divsChild>
                                                <w:div w:id="287857830">
                                                  <w:marLeft w:val="0"/>
                                                  <w:marRight w:val="0"/>
                                                  <w:marTop w:val="0"/>
                                                  <w:marBottom w:val="0"/>
                                                  <w:divBdr>
                                                    <w:top w:val="none" w:sz="0" w:space="0" w:color="auto"/>
                                                    <w:left w:val="none" w:sz="0" w:space="0" w:color="auto"/>
                                                    <w:bottom w:val="none" w:sz="0" w:space="0" w:color="auto"/>
                                                    <w:right w:val="none" w:sz="0" w:space="0" w:color="auto"/>
                                                  </w:divBdr>
                                                  <w:divsChild>
                                                    <w:div w:id="233586417">
                                                      <w:marLeft w:val="0"/>
                                                      <w:marRight w:val="0"/>
                                                      <w:marTop w:val="0"/>
                                                      <w:marBottom w:val="60"/>
                                                      <w:divBdr>
                                                        <w:top w:val="none" w:sz="0" w:space="0" w:color="auto"/>
                                                        <w:left w:val="none" w:sz="0" w:space="0" w:color="auto"/>
                                                        <w:bottom w:val="none" w:sz="0" w:space="0" w:color="auto"/>
                                                        <w:right w:val="none" w:sz="0" w:space="0" w:color="auto"/>
                                                      </w:divBdr>
                                                    </w:div>
                                                    <w:div w:id="1245338196">
                                                      <w:marLeft w:val="0"/>
                                                      <w:marRight w:val="0"/>
                                                      <w:marTop w:val="0"/>
                                                      <w:marBottom w:val="60"/>
                                                      <w:divBdr>
                                                        <w:top w:val="none" w:sz="0" w:space="0" w:color="auto"/>
                                                        <w:left w:val="none" w:sz="0" w:space="0" w:color="auto"/>
                                                        <w:bottom w:val="none" w:sz="0" w:space="0" w:color="auto"/>
                                                        <w:right w:val="none" w:sz="0" w:space="0" w:color="auto"/>
                                                      </w:divBdr>
                                                    </w:div>
                                                    <w:div w:id="1629780932">
                                                      <w:marLeft w:val="0"/>
                                                      <w:marRight w:val="0"/>
                                                      <w:marTop w:val="0"/>
                                                      <w:marBottom w:val="60"/>
                                                      <w:divBdr>
                                                        <w:top w:val="none" w:sz="0" w:space="0" w:color="auto"/>
                                                        <w:left w:val="none" w:sz="0" w:space="0" w:color="auto"/>
                                                        <w:bottom w:val="none" w:sz="0" w:space="0" w:color="auto"/>
                                                        <w:right w:val="none" w:sz="0" w:space="0" w:color="auto"/>
                                                      </w:divBdr>
                                                    </w:div>
                                                    <w:div w:id="861281107">
                                                      <w:marLeft w:val="0"/>
                                                      <w:marRight w:val="0"/>
                                                      <w:marTop w:val="0"/>
                                                      <w:marBottom w:val="60"/>
                                                      <w:divBdr>
                                                        <w:top w:val="none" w:sz="0" w:space="0" w:color="auto"/>
                                                        <w:left w:val="none" w:sz="0" w:space="0" w:color="auto"/>
                                                        <w:bottom w:val="none" w:sz="0" w:space="0" w:color="auto"/>
                                                        <w:right w:val="none" w:sz="0" w:space="0" w:color="auto"/>
                                                      </w:divBdr>
                                                    </w:div>
                                                    <w:div w:id="1643805431">
                                                      <w:marLeft w:val="0"/>
                                                      <w:marRight w:val="0"/>
                                                      <w:marTop w:val="0"/>
                                                      <w:marBottom w:val="60"/>
                                                      <w:divBdr>
                                                        <w:top w:val="none" w:sz="0" w:space="0" w:color="auto"/>
                                                        <w:left w:val="none" w:sz="0" w:space="0" w:color="auto"/>
                                                        <w:bottom w:val="none" w:sz="0" w:space="0" w:color="auto"/>
                                                        <w:right w:val="none" w:sz="0" w:space="0" w:color="auto"/>
                                                      </w:divBdr>
                                                    </w:div>
                                                    <w:div w:id="1907110683">
                                                      <w:marLeft w:val="0"/>
                                                      <w:marRight w:val="0"/>
                                                      <w:marTop w:val="0"/>
                                                      <w:marBottom w:val="60"/>
                                                      <w:divBdr>
                                                        <w:top w:val="none" w:sz="0" w:space="0" w:color="auto"/>
                                                        <w:left w:val="none" w:sz="0" w:space="0" w:color="auto"/>
                                                        <w:bottom w:val="none" w:sz="0" w:space="0" w:color="auto"/>
                                                        <w:right w:val="none" w:sz="0" w:space="0" w:color="auto"/>
                                                      </w:divBdr>
                                                    </w:div>
                                                    <w:div w:id="689527347">
                                                      <w:marLeft w:val="0"/>
                                                      <w:marRight w:val="0"/>
                                                      <w:marTop w:val="0"/>
                                                      <w:marBottom w:val="60"/>
                                                      <w:divBdr>
                                                        <w:top w:val="none" w:sz="0" w:space="0" w:color="auto"/>
                                                        <w:left w:val="none" w:sz="0" w:space="0" w:color="auto"/>
                                                        <w:bottom w:val="none" w:sz="0" w:space="0" w:color="auto"/>
                                                        <w:right w:val="none" w:sz="0" w:space="0" w:color="auto"/>
                                                      </w:divBdr>
                                                    </w:div>
                                                    <w:div w:id="1830441910">
                                                      <w:marLeft w:val="0"/>
                                                      <w:marRight w:val="0"/>
                                                      <w:marTop w:val="0"/>
                                                      <w:marBottom w:val="60"/>
                                                      <w:divBdr>
                                                        <w:top w:val="none" w:sz="0" w:space="0" w:color="auto"/>
                                                        <w:left w:val="none" w:sz="0" w:space="0" w:color="auto"/>
                                                        <w:bottom w:val="none" w:sz="0" w:space="0" w:color="auto"/>
                                                        <w:right w:val="none" w:sz="0" w:space="0" w:color="auto"/>
                                                      </w:divBdr>
                                                    </w:div>
                                                  </w:divsChild>
                                                </w:div>
                                                <w:div w:id="1801486287">
                                                  <w:marLeft w:val="0"/>
                                                  <w:marRight w:val="0"/>
                                                  <w:marTop w:val="0"/>
                                                  <w:marBottom w:val="0"/>
                                                  <w:divBdr>
                                                    <w:top w:val="none" w:sz="0" w:space="0" w:color="auto"/>
                                                    <w:left w:val="none" w:sz="0" w:space="0" w:color="auto"/>
                                                    <w:bottom w:val="none" w:sz="0" w:space="0" w:color="auto"/>
                                                    <w:right w:val="none" w:sz="0" w:space="0" w:color="auto"/>
                                                  </w:divBdr>
                                                </w:div>
                                                <w:div w:id="160715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54719060">
      <w:bodyDiv w:val="1"/>
      <w:marLeft w:val="0"/>
      <w:marRight w:val="0"/>
      <w:marTop w:val="0"/>
      <w:marBottom w:val="0"/>
      <w:divBdr>
        <w:top w:val="none" w:sz="0" w:space="0" w:color="auto"/>
        <w:left w:val="none" w:sz="0" w:space="0" w:color="auto"/>
        <w:bottom w:val="none" w:sz="0" w:space="0" w:color="auto"/>
        <w:right w:val="none" w:sz="0" w:space="0" w:color="auto"/>
      </w:divBdr>
    </w:div>
    <w:div w:id="704719138">
      <w:bodyDiv w:val="1"/>
      <w:marLeft w:val="0"/>
      <w:marRight w:val="0"/>
      <w:marTop w:val="0"/>
      <w:marBottom w:val="0"/>
      <w:divBdr>
        <w:top w:val="none" w:sz="0" w:space="0" w:color="auto"/>
        <w:left w:val="none" w:sz="0" w:space="0" w:color="auto"/>
        <w:bottom w:val="none" w:sz="0" w:space="0" w:color="auto"/>
        <w:right w:val="none" w:sz="0" w:space="0" w:color="auto"/>
      </w:divBdr>
    </w:div>
    <w:div w:id="1259750860">
      <w:bodyDiv w:val="1"/>
      <w:marLeft w:val="0"/>
      <w:marRight w:val="0"/>
      <w:marTop w:val="0"/>
      <w:marBottom w:val="0"/>
      <w:divBdr>
        <w:top w:val="none" w:sz="0" w:space="0" w:color="auto"/>
        <w:left w:val="none" w:sz="0" w:space="0" w:color="auto"/>
        <w:bottom w:val="none" w:sz="0" w:space="0" w:color="auto"/>
        <w:right w:val="none" w:sz="0" w:space="0" w:color="auto"/>
      </w:divBdr>
    </w:div>
    <w:div w:id="1712995196">
      <w:bodyDiv w:val="1"/>
      <w:marLeft w:val="0"/>
      <w:marRight w:val="0"/>
      <w:marTop w:val="0"/>
      <w:marBottom w:val="0"/>
      <w:divBdr>
        <w:top w:val="none" w:sz="0" w:space="0" w:color="auto"/>
        <w:left w:val="none" w:sz="0" w:space="0" w:color="auto"/>
        <w:bottom w:val="none" w:sz="0" w:space="0" w:color="auto"/>
        <w:right w:val="none" w:sz="0" w:space="0" w:color="auto"/>
      </w:divBdr>
    </w:div>
    <w:div w:id="1868367372">
      <w:bodyDiv w:val="1"/>
      <w:marLeft w:val="0"/>
      <w:marRight w:val="0"/>
      <w:marTop w:val="0"/>
      <w:marBottom w:val="0"/>
      <w:divBdr>
        <w:top w:val="none" w:sz="0" w:space="0" w:color="auto"/>
        <w:left w:val="none" w:sz="0" w:space="0" w:color="auto"/>
        <w:bottom w:val="none" w:sz="0" w:space="0" w:color="auto"/>
        <w:right w:val="none" w:sz="0" w:space="0" w:color="auto"/>
      </w:divBdr>
    </w:div>
    <w:div w:id="1918401136">
      <w:bodyDiv w:val="1"/>
      <w:marLeft w:val="0"/>
      <w:marRight w:val="0"/>
      <w:marTop w:val="0"/>
      <w:marBottom w:val="0"/>
      <w:divBdr>
        <w:top w:val="none" w:sz="0" w:space="0" w:color="auto"/>
        <w:left w:val="none" w:sz="0" w:space="0" w:color="auto"/>
        <w:bottom w:val="none" w:sz="0" w:space="0" w:color="auto"/>
        <w:right w:val="none" w:sz="0" w:space="0" w:color="auto"/>
      </w:divBdr>
    </w:div>
    <w:div w:id="1969436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microsoft.com/office/2018/08/relationships/commentsExtensible" Target="commentsExtensible.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theme" Target="theme/theme1.xml"/><Relationship Id="rId10" Type="http://schemas.openxmlformats.org/officeDocument/2006/relationships/image" Target="media/image3.gif"/><Relationship Id="rId19" Type="http://schemas.openxmlformats.org/officeDocument/2006/relationships/image" Target="media/image8.sv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comments" Target="comments.xml"/><Relationship Id="rId22"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Hue231</b:Tag>
    <b:SourceType>InternetSite</b:SourceType>
    <b:Guid>{006715B8-B1D6-4E14-80BD-306105712E29}</b:Guid>
    <b:Title>SALUD BLOGS MAPFRE </b:Title>
    <b:Year>2023</b:Year>
    <b:Month>Julio </b:Month>
    <b:Day>8</b:Day>
    <b:URL>https://www.salud.mapfre.es/cuerpo-y-mente/naturopatia/boldo-planta-efectos-curativos/</b:URL>
    <b:Author>
      <b:Author>
        <b:NameList>
          <b:Person>
            <b:Last>Huerta</b:Last>
            <b:First>Alessandra </b:First>
          </b:Person>
        </b:NameList>
      </b:Author>
    </b:Author>
    <b:RefOrder>1</b:RefOrder>
  </b:Source>
  <b:Source>
    <b:Tag>VIL06</b:Tag>
    <b:SourceType>InternetSite</b:SourceType>
    <b:Guid>{AA26F1FF-570A-4E34-A256-866443933B4D}</b:Guid>
    <b:Title>Boldo Indicaciones farmaceùticas </b:Title>
    <b:Year>2006</b:Year>
    <b:Month>Abril</b:Month>
    <b:Day>4</b:Day>
    <b:URL>file:///C:/Users/ThinkPad%20T460s/Downloads/13087207.pdf</b:URL>
    <b:Author>
      <b:Author>
        <b:NameList>
          <b:Person>
            <b:Last>VILLAR DEL FRESNO</b:Last>
            <b:Middle>M.</b:Middle>
            <b:First>ÁNGEL  </b:First>
          </b:Person>
          <b:Person>
            <b:Last>GÓMEZ-SERRANILLOS</b:Last>
            <b:First>PILAR </b:First>
          </b:Person>
        </b:NameList>
      </b:Author>
    </b:Author>
    <b:RefOrder>2</b:RefOrder>
  </b:Source>
  <b:Source>
    <b:Tag>VIL061</b:Tag>
    <b:SourceType>JournalArticle</b:SourceType>
    <b:Guid>{67B2609B-1E37-4473-8ED9-A1B0FC8E22A7}</b:Guid>
    <b:Title>Farmacia profesional </b:Title>
    <b:Year>2006</b:Year>
    <b:Month>Abril </b:Month>
    <b:Author>
      <b:Author>
        <b:NameList>
          <b:Person>
            <b:Last>VILLAR DEL FRESNO</b:Last>
            <b:Middle>M</b:Middle>
            <b:First>ÁNGEL  </b:First>
          </b:Person>
          <b:Person>
            <b:Last>GÓMEZ-SERRANILLOS</b:Last>
            <b:First>PILAR </b:First>
          </b:Person>
        </b:NameList>
      </b:Author>
    </b:Author>
    <b:JournalName>ELSEVIER</b:JournalName>
    <b:Pages>páginas 74-78</b:Pages>
    <b:Volume>Vol. 20 . </b:Volume>
    <b:Issue>Num. 4</b:Issue>
    <b:DOI>Del Fresno Ángel M, V., &amp; Gómez-Serranillos, P. (2006, 1 abril). Boldo. Farmacia Profesional. https://www.elsevier.es/es-revista-farmacia-profesional-3-articulo-boldo-13087207</b:DOI>
    <b:RefOrder>3</b:RefOrder>
  </b:Source>
  <b:Source>
    <b:Tag>Mej14</b:Tag>
    <b:SourceType>JournalArticle</b:SourceType>
    <b:Guid>{DFB1BC03-AC1E-42F5-83E7-F7F367746D1C}</b:Guid>
    <b:Title>Efecto neurotóxico del extracto acuoso de boldo (Peumus boldus) en un modelo animal</b:Title>
    <b:JournalName>Revista Peruana de Medicina Experimental y Salud Publica</b:JournalName>
    <b:Year>2014</b:Year>
    <b:Volume>vol.31</b:Volume>
    <b:Issue>no.1</b:Issue>
    <b:DOI>Mejía-Dolores, J. W., Mendoza-Quispe, D. E., Moreno-Rumay, E. L., Gonzales-Medina, C. A., Remuzgo-Artezano, F., Morales-Ipanaqué, L. A., &amp; Monje-Nolasco, R. C. (s. f.). Efecto neurotóxico del extracto acuoso de boldo (Peumus boldus) en un modelo animal. h</b:DOI>
    <b:Author>
      <b:Author>
        <b:NameList>
          <b:Person>
            <b:Last>Mejía-Dolores et al. </b:Last>
          </b:Person>
        </b:NameList>
      </b:Author>
    </b:Author>
    <b:RefOrder>4</b:RefOrder>
  </b:Source>
  <b:Source>
    <b:Tag>CON09</b:Tag>
    <b:SourceType>DocumentFromInternetSite</b:SourceType>
    <b:Guid>{56A35649-84D0-40B8-9CE4-5AF4FA96D2FB}</b:Guid>
    <b:Title>FONDEF</b:Title>
    <b:Year>2009</b:Year>
    <b:Month>Diciembre </b:Month>
    <b:Day>13</b:Day>
    <b:URL>https://www.conicyt.cl/fondef/2009/12/13/cientificos-uc-investigan-las-propiedades-anti-inflamatorias-del-boldo/</b:URL>
    <b:Author>
      <b:Author>
        <b:Corporate>CONICYT</b:Corporate>
      </b:Author>
    </b:Author>
    <b:RefOrder>5</b:RefOrder>
  </b:Source>
</b:Sources>
</file>

<file path=customXml/itemProps1.xml><?xml version="1.0" encoding="utf-8"?>
<ds:datastoreItem xmlns:ds="http://schemas.openxmlformats.org/officeDocument/2006/customXml" ds:itemID="{5E627909-EE20-4111-BFC3-0BFEA3377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667</TotalTime>
  <Pages>34</Pages>
  <Words>8386</Words>
  <Characters>46127</Characters>
  <Application>Microsoft Office Word</Application>
  <DocSecurity>0</DocSecurity>
  <Lines>384</Lines>
  <Paragraphs>108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Jecson Sevilla</dc:creator>
  <cp:keywords/>
  <dc:description/>
  <cp:lastModifiedBy>INVESTIGACION-OCOTAL</cp:lastModifiedBy>
  <cp:revision>55</cp:revision>
  <dcterms:created xsi:type="dcterms:W3CDTF">2024-05-06T01:18:00Z</dcterms:created>
  <dcterms:modified xsi:type="dcterms:W3CDTF">2024-05-20T03:57:00Z</dcterms:modified>
</cp:coreProperties>
</file>