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12F58" w14:textId="166D5ABF" w:rsidR="004043D2" w:rsidRDefault="00502CE7">
      <w:pPr>
        <w:pStyle w:val="Ttulo"/>
        <w:rPr>
          <w:rFonts w:ascii="Verdana" w:eastAsia="Verdana" w:hAnsi="Verdana" w:cs="Verdana"/>
          <w:color w:val="002060"/>
          <w:sz w:val="40"/>
          <w:szCs w:val="40"/>
        </w:rPr>
      </w:pPr>
      <w:r>
        <w:rPr>
          <w:rFonts w:ascii="Verdana" w:eastAsia="Verdana" w:hAnsi="Verdana" w:cs="Verdana"/>
          <w:color w:val="002060"/>
          <w:sz w:val="40"/>
          <w:szCs w:val="40"/>
        </w:rPr>
        <w:t>F</w:t>
      </w:r>
      <w:r w:rsidR="006B39E2">
        <w:rPr>
          <w:rFonts w:ascii="Verdana" w:eastAsia="Verdana" w:hAnsi="Verdana" w:cs="Verdana"/>
          <w:color w:val="002060"/>
          <w:sz w:val="40"/>
          <w:szCs w:val="40"/>
        </w:rPr>
        <w:t>asdfasd</w:t>
      </w:r>
      <w:r>
        <w:rPr>
          <w:rFonts w:ascii="Verdana" w:eastAsia="Verdana" w:hAnsi="Verdana" w:cs="Verdana"/>
          <w:color w:val="002060"/>
          <w:sz w:val="40"/>
          <w:szCs w:val="40"/>
        </w:rPr>
        <w:t xml:space="preserve"> – nuevo cambio</w:t>
      </w:r>
    </w:p>
    <w:p w14:paraId="356BEE09" w14:textId="573C143C" w:rsidR="00B73B3E" w:rsidRPr="002F4B91" w:rsidRDefault="00000000">
      <w:pPr>
        <w:pStyle w:val="Ttulo"/>
        <w:rPr>
          <w:rFonts w:ascii="Verdana" w:eastAsia="Verdana" w:hAnsi="Verdana" w:cs="Verdana"/>
          <w:color w:val="002060"/>
          <w:sz w:val="40"/>
          <w:szCs w:val="40"/>
        </w:rPr>
      </w:pPr>
      <w:r w:rsidRPr="002F4B91">
        <w:rPr>
          <w:rFonts w:ascii="Verdana" w:eastAsia="Verdana" w:hAnsi="Verdana" w:cs="Verdana"/>
          <w:color w:val="002060"/>
          <w:sz w:val="40"/>
          <w:szCs w:val="40"/>
        </w:rPr>
        <w:t>CURRÍCULO POR COMPETENCIAS</w:t>
      </w:r>
    </w:p>
    <w:p w14:paraId="08979CC0" w14:textId="77777777" w:rsidR="00B73B3E" w:rsidRPr="002F4B91" w:rsidRDefault="00B73B3E">
      <w:pPr>
        <w:pStyle w:val="Ttulo"/>
        <w:rPr>
          <w:rFonts w:ascii="Verdana" w:eastAsia="Verdana" w:hAnsi="Verdana" w:cs="Verdana"/>
          <w:sz w:val="20"/>
        </w:rPr>
      </w:pPr>
    </w:p>
    <w:p w14:paraId="3E4D534D" w14:textId="393A047B" w:rsidR="00BB3868" w:rsidRDefault="00BB3868" w:rsidP="00FF0864">
      <w:pPr>
        <w:pStyle w:val="Ttulo2"/>
        <w:spacing w:before="0" w:line="240" w:lineRule="auto"/>
        <w:jc w:val="right"/>
        <w:rPr>
          <w:rFonts w:ascii="Verdana" w:hAnsi="Verdana" w:cs="Times New Roman"/>
          <w:b/>
          <w:color w:val="002060"/>
          <w:sz w:val="20"/>
          <w:szCs w:val="20"/>
        </w:rPr>
      </w:pPr>
      <w:r>
        <w:rPr>
          <w:rFonts w:ascii="Verdana" w:hAnsi="Verdana" w:cs="Times New Roman"/>
          <w:b/>
          <w:color w:val="002060"/>
          <w:sz w:val="20"/>
          <w:szCs w:val="20"/>
        </w:rPr>
        <w:t>Iván González Sandoval</w:t>
      </w:r>
    </w:p>
    <w:p w14:paraId="10FF18A5" w14:textId="498B448C" w:rsidR="00C65D2E" w:rsidRDefault="00C65D2E" w:rsidP="00FF0864">
      <w:pPr>
        <w:spacing w:after="0" w:line="240" w:lineRule="auto"/>
        <w:jc w:val="right"/>
        <w:rPr>
          <w:rFonts w:ascii="Verdana" w:hAnsi="Verdana"/>
          <w:i/>
          <w:iCs/>
        </w:rPr>
      </w:pPr>
      <w:r w:rsidRPr="00C65D2E">
        <w:rPr>
          <w:rFonts w:ascii="Verdana" w:hAnsi="Verdana"/>
          <w:i/>
          <w:iCs/>
        </w:rPr>
        <w:t xml:space="preserve">Máster en </w:t>
      </w:r>
      <w:r>
        <w:rPr>
          <w:rFonts w:ascii="Verdana" w:hAnsi="Verdana"/>
          <w:i/>
          <w:iCs/>
        </w:rPr>
        <w:t>D</w:t>
      </w:r>
      <w:r w:rsidRPr="00C65D2E">
        <w:rPr>
          <w:rFonts w:ascii="Verdana" w:hAnsi="Verdana"/>
          <w:i/>
          <w:iCs/>
        </w:rPr>
        <w:t xml:space="preserve">ocencia con </w:t>
      </w:r>
      <w:r>
        <w:rPr>
          <w:rFonts w:ascii="Verdana" w:hAnsi="Verdana"/>
          <w:i/>
          <w:iCs/>
        </w:rPr>
        <w:t>É</w:t>
      </w:r>
      <w:r w:rsidRPr="00C65D2E">
        <w:rPr>
          <w:rFonts w:ascii="Verdana" w:hAnsi="Verdana"/>
          <w:i/>
          <w:iCs/>
        </w:rPr>
        <w:t xml:space="preserve">nfasis en </w:t>
      </w:r>
      <w:r>
        <w:rPr>
          <w:rFonts w:ascii="Verdana" w:hAnsi="Verdana"/>
          <w:i/>
          <w:iCs/>
        </w:rPr>
        <w:t>C</w:t>
      </w:r>
      <w:r w:rsidRPr="00C65D2E">
        <w:rPr>
          <w:rFonts w:ascii="Verdana" w:hAnsi="Verdana"/>
          <w:i/>
          <w:iCs/>
        </w:rPr>
        <w:t>urrículo</w:t>
      </w:r>
    </w:p>
    <w:p w14:paraId="12E66E60" w14:textId="25FA5E44" w:rsidR="00693F32" w:rsidRDefault="00000000" w:rsidP="00FF0864">
      <w:pPr>
        <w:spacing w:after="0" w:line="240" w:lineRule="auto"/>
        <w:jc w:val="right"/>
        <w:rPr>
          <w:rFonts w:ascii="Verdana" w:hAnsi="Verdana"/>
          <w:i/>
          <w:iCs/>
        </w:rPr>
      </w:pPr>
      <w:hyperlink r:id="rId9" w:history="1">
        <w:r w:rsidR="00693F32" w:rsidRPr="007A7268">
          <w:rPr>
            <w:rStyle w:val="Hipervnculo"/>
            <w:rFonts w:ascii="Verdana" w:hAnsi="Verdana"/>
            <w:i/>
            <w:iCs/>
          </w:rPr>
          <w:t>prof.igonzalezs@uml.edu.ni</w:t>
        </w:r>
      </w:hyperlink>
    </w:p>
    <w:p w14:paraId="64A116BA" w14:textId="77777777" w:rsidR="00BB3868" w:rsidRDefault="00BB3868" w:rsidP="00FF0864">
      <w:pPr>
        <w:spacing w:after="0" w:line="240" w:lineRule="auto"/>
        <w:jc w:val="right"/>
        <w:rPr>
          <w:rFonts w:ascii="Verdana" w:hAnsi="Verdana"/>
          <w:i/>
          <w:iCs/>
        </w:rPr>
      </w:pPr>
      <w:r>
        <w:rPr>
          <w:rFonts w:ascii="Verdana" w:hAnsi="Verdana"/>
          <w:i/>
          <w:iCs/>
        </w:rPr>
        <w:t>Universidad Martín Lutero</w:t>
      </w:r>
    </w:p>
    <w:p w14:paraId="5B9D0699" w14:textId="77777777" w:rsidR="00FF0864" w:rsidRDefault="00FF0864" w:rsidP="00FF0864">
      <w:pPr>
        <w:spacing w:after="0" w:line="240" w:lineRule="auto"/>
        <w:jc w:val="right"/>
        <w:rPr>
          <w:rFonts w:ascii="Verdana" w:hAnsi="Verdana"/>
          <w:i/>
          <w:iCs/>
        </w:rPr>
      </w:pPr>
    </w:p>
    <w:p w14:paraId="61DDE0E7" w14:textId="01CABB54" w:rsidR="00FF0864" w:rsidRDefault="00FF0864" w:rsidP="00FF0864">
      <w:pPr>
        <w:pStyle w:val="Ttulo2"/>
        <w:spacing w:before="0" w:line="240" w:lineRule="auto"/>
        <w:jc w:val="right"/>
        <w:rPr>
          <w:rFonts w:ascii="Verdana" w:hAnsi="Verdana" w:cs="Times New Roman"/>
          <w:b/>
          <w:color w:val="002060"/>
          <w:sz w:val="20"/>
          <w:szCs w:val="20"/>
        </w:rPr>
      </w:pPr>
      <w:r>
        <w:rPr>
          <w:rFonts w:ascii="Verdana" w:hAnsi="Verdana" w:cs="Times New Roman"/>
          <w:b/>
          <w:color w:val="002060"/>
          <w:sz w:val="20"/>
          <w:szCs w:val="20"/>
        </w:rPr>
        <w:t>Deyra Karina Dávila Lanuza</w:t>
      </w:r>
    </w:p>
    <w:p w14:paraId="1809F32F" w14:textId="0FEE5A04" w:rsidR="00FF0864" w:rsidRDefault="00FF0864" w:rsidP="00FF0864">
      <w:pPr>
        <w:spacing w:after="0" w:line="240" w:lineRule="auto"/>
        <w:jc w:val="right"/>
        <w:rPr>
          <w:rFonts w:ascii="Verdana" w:hAnsi="Verdana"/>
          <w:i/>
          <w:iCs/>
        </w:rPr>
      </w:pPr>
      <w:r>
        <w:rPr>
          <w:rFonts w:ascii="Verdana" w:hAnsi="Verdana"/>
          <w:i/>
          <w:iCs/>
        </w:rPr>
        <w:t>Ingeniera de Sistemas</w:t>
      </w:r>
    </w:p>
    <w:p w14:paraId="0FC2CE90" w14:textId="68AEE764" w:rsidR="00FF0864" w:rsidRDefault="00000000" w:rsidP="00FF0864">
      <w:pPr>
        <w:spacing w:after="0" w:line="240" w:lineRule="auto"/>
        <w:jc w:val="right"/>
        <w:rPr>
          <w:rFonts w:ascii="Verdana" w:hAnsi="Verdana"/>
          <w:i/>
          <w:iCs/>
        </w:rPr>
      </w:pPr>
      <w:hyperlink r:id="rId10" w:history="1">
        <w:r w:rsidR="00FF0864" w:rsidRPr="007A7268">
          <w:rPr>
            <w:rStyle w:val="Hipervnculo"/>
            <w:rFonts w:ascii="Verdana" w:hAnsi="Verdana"/>
            <w:i/>
            <w:iCs/>
          </w:rPr>
          <w:t>prof.dkdavilal0201@uml.edu.ni</w:t>
        </w:r>
      </w:hyperlink>
    </w:p>
    <w:p w14:paraId="6642922D" w14:textId="52AB46AA" w:rsidR="00FF0864" w:rsidRDefault="00FF0864" w:rsidP="00FF0864">
      <w:pPr>
        <w:spacing w:after="0" w:line="240" w:lineRule="auto"/>
        <w:jc w:val="right"/>
        <w:rPr>
          <w:rFonts w:ascii="Verdana" w:hAnsi="Verdana"/>
          <w:i/>
          <w:iCs/>
        </w:rPr>
      </w:pPr>
      <w:r>
        <w:rPr>
          <w:rFonts w:ascii="Verdana" w:hAnsi="Verdana"/>
          <w:i/>
          <w:iCs/>
        </w:rPr>
        <w:t>Universidad Martín Lutero</w:t>
      </w:r>
    </w:p>
    <w:p w14:paraId="1D9D138E" w14:textId="77777777" w:rsidR="00FF0864" w:rsidRDefault="00FF0864" w:rsidP="00FF0864">
      <w:pPr>
        <w:spacing w:after="0" w:line="240" w:lineRule="auto"/>
        <w:jc w:val="right"/>
        <w:rPr>
          <w:rFonts w:ascii="Verdana" w:hAnsi="Verdana"/>
          <w:i/>
          <w:iCs/>
        </w:rPr>
      </w:pPr>
    </w:p>
    <w:p w14:paraId="714A2F31" w14:textId="707245A0" w:rsidR="00FF0864" w:rsidRDefault="00693F32" w:rsidP="00693F32">
      <w:pPr>
        <w:pStyle w:val="Ttulo2"/>
        <w:spacing w:before="0" w:line="240" w:lineRule="auto"/>
        <w:ind w:firstLine="720"/>
        <w:jc w:val="right"/>
        <w:rPr>
          <w:rFonts w:ascii="Verdana" w:hAnsi="Verdana" w:cs="Times New Roman"/>
          <w:b/>
          <w:color w:val="002060"/>
          <w:sz w:val="20"/>
          <w:szCs w:val="20"/>
        </w:rPr>
      </w:pPr>
      <w:r>
        <w:rPr>
          <w:rFonts w:ascii="Verdana" w:hAnsi="Verdana" w:cs="Times New Roman"/>
          <w:b/>
          <w:color w:val="002060"/>
          <w:sz w:val="20"/>
          <w:szCs w:val="20"/>
        </w:rPr>
        <w:t>Francisco Aristóteles Arana Toruño</w:t>
      </w:r>
    </w:p>
    <w:p w14:paraId="1D668ECF" w14:textId="31875615" w:rsidR="005E3A5A" w:rsidRDefault="00C65D2E" w:rsidP="00FF0864">
      <w:pPr>
        <w:spacing w:after="0" w:line="240" w:lineRule="auto"/>
        <w:jc w:val="right"/>
        <w:rPr>
          <w:rFonts w:ascii="Verdana" w:hAnsi="Verdana"/>
          <w:i/>
          <w:iCs/>
        </w:rPr>
      </w:pPr>
      <w:r w:rsidRPr="00C65D2E">
        <w:rPr>
          <w:rFonts w:ascii="Verdana" w:hAnsi="Verdana"/>
          <w:i/>
          <w:iCs/>
        </w:rPr>
        <w:t xml:space="preserve">Profesor Superior en Teología con </w:t>
      </w:r>
      <w:r>
        <w:rPr>
          <w:rFonts w:ascii="Verdana" w:hAnsi="Verdana"/>
          <w:i/>
          <w:iCs/>
        </w:rPr>
        <w:t>M</w:t>
      </w:r>
      <w:r w:rsidRPr="00C65D2E">
        <w:rPr>
          <w:rFonts w:ascii="Verdana" w:hAnsi="Verdana"/>
          <w:i/>
          <w:iCs/>
        </w:rPr>
        <w:t xml:space="preserve">ención </w:t>
      </w:r>
      <w:r>
        <w:rPr>
          <w:rFonts w:ascii="Verdana" w:hAnsi="Verdana"/>
          <w:i/>
          <w:iCs/>
        </w:rPr>
        <w:t>D</w:t>
      </w:r>
      <w:r w:rsidRPr="00C65D2E">
        <w:rPr>
          <w:rFonts w:ascii="Verdana" w:hAnsi="Verdana"/>
          <w:i/>
          <w:iCs/>
        </w:rPr>
        <w:t xml:space="preserve">esarrollo </w:t>
      </w:r>
      <w:r>
        <w:rPr>
          <w:rFonts w:ascii="Verdana" w:hAnsi="Verdana"/>
          <w:i/>
          <w:iCs/>
        </w:rPr>
        <w:t>I</w:t>
      </w:r>
      <w:r w:rsidRPr="00C65D2E">
        <w:rPr>
          <w:rFonts w:ascii="Verdana" w:hAnsi="Verdana"/>
          <w:i/>
          <w:iCs/>
        </w:rPr>
        <w:t>ntegral</w:t>
      </w:r>
      <w:r w:rsidR="005E3A5A">
        <w:rPr>
          <w:rFonts w:ascii="Verdana" w:hAnsi="Verdana"/>
          <w:i/>
          <w:iCs/>
        </w:rPr>
        <w:t xml:space="preserve"> H</w:t>
      </w:r>
      <w:r w:rsidRPr="00C65D2E">
        <w:rPr>
          <w:rFonts w:ascii="Verdana" w:hAnsi="Verdana"/>
          <w:i/>
          <w:iCs/>
        </w:rPr>
        <w:t>umano</w:t>
      </w:r>
    </w:p>
    <w:p w14:paraId="2E5B7B52" w14:textId="7DD57F2E" w:rsidR="00693F32" w:rsidRDefault="00000000" w:rsidP="00FF0864">
      <w:pPr>
        <w:spacing w:after="0" w:line="240" w:lineRule="auto"/>
        <w:jc w:val="right"/>
        <w:rPr>
          <w:rFonts w:ascii="Verdana" w:hAnsi="Verdana"/>
          <w:i/>
          <w:iCs/>
        </w:rPr>
      </w:pPr>
      <w:hyperlink r:id="rId11" w:history="1">
        <w:r w:rsidR="005E3A5A" w:rsidRPr="007A7268">
          <w:rPr>
            <w:rStyle w:val="Hipervnculo"/>
            <w:rFonts w:ascii="Verdana" w:hAnsi="Verdana"/>
            <w:i/>
            <w:iCs/>
          </w:rPr>
          <w:t>prof.faranat@uml.edu.ni</w:t>
        </w:r>
      </w:hyperlink>
    </w:p>
    <w:p w14:paraId="2020D1FA" w14:textId="77777777" w:rsidR="00FF0864" w:rsidRDefault="00FF0864" w:rsidP="00FF0864">
      <w:pPr>
        <w:spacing w:after="0" w:line="240" w:lineRule="auto"/>
        <w:jc w:val="right"/>
        <w:rPr>
          <w:rFonts w:ascii="Verdana" w:hAnsi="Verdana"/>
          <w:i/>
          <w:iCs/>
        </w:rPr>
      </w:pPr>
      <w:r>
        <w:rPr>
          <w:rFonts w:ascii="Verdana" w:hAnsi="Verdana"/>
          <w:i/>
          <w:iCs/>
        </w:rPr>
        <w:t>Universidad Martín Lutero</w:t>
      </w:r>
    </w:p>
    <w:p w14:paraId="66632D37" w14:textId="77777777" w:rsidR="00FF0864" w:rsidRDefault="00FF0864" w:rsidP="00FF0864">
      <w:pPr>
        <w:spacing w:after="0" w:line="240" w:lineRule="auto"/>
        <w:jc w:val="right"/>
        <w:rPr>
          <w:rFonts w:ascii="Verdana" w:hAnsi="Verdana"/>
          <w:i/>
          <w:iCs/>
        </w:rPr>
      </w:pPr>
    </w:p>
    <w:p w14:paraId="12F1C6B3" w14:textId="1011AA3D" w:rsidR="00BB3868" w:rsidRDefault="00BB3868" w:rsidP="00BB3868">
      <w:pPr>
        <w:spacing w:after="0" w:line="240" w:lineRule="auto"/>
        <w:rPr>
          <w:rFonts w:ascii="Verdana" w:hAnsi="Verdana" w:cs="Arial"/>
          <w:b/>
          <w:iCs/>
          <w:color w:val="auto"/>
          <w:lang w:val="es-CO"/>
        </w:rPr>
      </w:pPr>
      <w:r>
        <w:rPr>
          <w:noProof/>
        </w:rPr>
        <mc:AlternateContent>
          <mc:Choice Requires="wps">
            <w:drawing>
              <wp:anchor distT="0" distB="0" distL="114300" distR="114300" simplePos="0" relativeHeight="251659264" behindDoc="0" locked="0" layoutInCell="1" allowOverlap="1" wp14:anchorId="2AD98BD9" wp14:editId="756A74D9">
                <wp:simplePos x="0" y="0"/>
                <wp:positionH relativeFrom="column">
                  <wp:posOffset>3341370</wp:posOffset>
                </wp:positionH>
                <wp:positionV relativeFrom="paragraph">
                  <wp:posOffset>146685</wp:posOffset>
                </wp:positionV>
                <wp:extent cx="2266950" cy="733425"/>
                <wp:effectExtent l="0" t="0" r="19050" b="28575"/>
                <wp:wrapNone/>
                <wp:docPr id="5" name="Cuadro de texto 1"/>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76D6CE15" w14:textId="77777777" w:rsidR="00BB3868" w:rsidRDefault="00BB3868" w:rsidP="00BB3868">
                            <w:pPr>
                              <w:spacing w:after="0" w:line="240" w:lineRule="auto"/>
                              <w:rPr>
                                <w:rFonts w:ascii="Verdana" w:hAnsi="Verdana"/>
                                <w:iCs/>
                              </w:rPr>
                            </w:pPr>
                            <w:r>
                              <w:rPr>
                                <w:rFonts w:ascii="Verdana" w:hAnsi="Verdana"/>
                                <w:iCs/>
                              </w:rPr>
                              <w:t>Recibido: yy de abril de 202y. Aceptado: yy de Junio de 202y</w:t>
                            </w:r>
                          </w:p>
                          <w:p w14:paraId="29ACFC0F" w14:textId="77777777" w:rsidR="00BB3868" w:rsidRDefault="00BB3868" w:rsidP="00BB3868">
                            <w:pPr>
                              <w:pStyle w:val="Textonotapie"/>
                              <w:rPr>
                                <w:rFonts w:ascii="Verdana" w:hAnsi="Verdana"/>
                                <w:i/>
                                <w:sz w:val="20"/>
                                <w:szCs w:val="20"/>
                                <w:lang w:val="en-US"/>
                              </w:rPr>
                            </w:pPr>
                            <w:r>
                              <w:rPr>
                                <w:rFonts w:ascii="Verdana" w:hAnsi="Verdana"/>
                                <w:i/>
                                <w:sz w:val="20"/>
                                <w:szCs w:val="20"/>
                                <w:lang w:val="en-US"/>
                              </w:rPr>
                              <w:t>Received: April yy, 202y     Accepted: June yy, 202y</w:t>
                            </w:r>
                          </w:p>
                          <w:p w14:paraId="6C4E8BCF" w14:textId="77777777" w:rsidR="00BB3868" w:rsidRDefault="00BB3868" w:rsidP="00BB3868"/>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98BD9" id="_x0000_t202" coordsize="21600,21600" o:spt="202" path="m,l,21600r21600,l21600,xe">
                <v:stroke joinstyle="miter"/>
                <v:path gradientshapeok="t" o:connecttype="rect"/>
              </v:shapetype>
              <v:shape id="Cuadro de texto 1"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dgNgIAAHQEAAAOAAAAZHJzL2Uyb0RvYy54bWysVEtv2zAMvg/YfxB0X5w4j7ZGnCJLkWFA&#10;0BZIh54VWUqMyaImKbGzXz9Kdh5Lb8MuNClSn8iPpKePTaXIQVhXgs7poNenRGgORam3Of3xtvxy&#10;T4nzTBdMgRY5PQpHH2efP01rk4kUdqAKYQmCaJfVJqc7702WJI7vRMVcD4zQ6JRgK+bRtNuksKxG&#10;9Eolab8/SWqwhbHAhXN4+tQ66SziSym4f5HSCU9UTjE3H6WNchNkMpuybGuZ2ZW8S4P9QxYVKzU+&#10;eoZ6Yp6RvS0/QFUlt+BA+h6HKgEpSy5iDVjNoH9TzXrHjIi1IDnOnGly/w+WPx/W5tUS33yFBhsY&#10;CKmNyxwehnoaaavwxUwJ+pHC45k20XjC8TBNJ5OHMbo4+u6Gw1E6DjDJ5baxzn8TUJGg5NRiWyJb&#10;7LByvg09hYTHHKiyWJZKRSOMglgoSw4Mm6h8zBHB/4pSmtQ5nQwxjQ8IAfp8f6MY/9mld4WAeEpj&#10;zpfag+abTdMRsoHiiDxZaEfIGb4sEXfFnH9lFmcG68c98C8opAJMhqvSULID+/v2LMRhC9FDSY2z&#10;l1P3a8+soER919jch8FohHA+GqPxXYqGvfZsrj16Xy0AmRngphke1RDv1UmVFqp3XJN5eBVdTHN8&#10;O6f+pC58uxG4ZlzM5zEIx9Mwv9JrwwN0IDXw+Na8M2u6PnqcgGc4TSnLbtrZxoabGuZ7D7KMvQ7E&#10;tmx2fONox2np1jDszrUdoy4/i9kfAA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BIvidgNgIAAHQEAAAOAAAAAAAAAAAAAAAA&#10;AC4CAABkcnMvZTJvRG9jLnhtbFBLAQItABQABgAIAAAAIQCnf8Uh3AAAAAoBAAAPAAAAAAAAAAAA&#10;AAAAAJAEAABkcnMvZG93bnJldi54bWxQSwUGAAAAAAQABADzAAAAmQUAAAAA&#10;" fillcolor="white [3201]" strokeweight=".5pt">
                <v:textbox>
                  <w:txbxContent>
                    <w:p w14:paraId="76D6CE15" w14:textId="77777777" w:rsidR="00BB3868" w:rsidRDefault="00BB3868" w:rsidP="00BB3868">
                      <w:pPr>
                        <w:spacing w:after="0" w:line="240" w:lineRule="auto"/>
                        <w:rPr>
                          <w:rFonts w:ascii="Verdana" w:hAnsi="Verdana"/>
                          <w:iCs/>
                        </w:rPr>
                      </w:pPr>
                      <w:r>
                        <w:rPr>
                          <w:rFonts w:ascii="Verdana" w:hAnsi="Verdana"/>
                          <w:iCs/>
                        </w:rPr>
                        <w:t xml:space="preserve">Recibido: </w:t>
                      </w:r>
                      <w:proofErr w:type="spellStart"/>
                      <w:r>
                        <w:rPr>
                          <w:rFonts w:ascii="Verdana" w:hAnsi="Verdana"/>
                          <w:iCs/>
                        </w:rPr>
                        <w:t>yy</w:t>
                      </w:r>
                      <w:proofErr w:type="spellEnd"/>
                      <w:r>
                        <w:rPr>
                          <w:rFonts w:ascii="Verdana" w:hAnsi="Verdana"/>
                          <w:iCs/>
                        </w:rPr>
                        <w:t xml:space="preserve"> de abril de 202y. Aceptado: </w:t>
                      </w:r>
                      <w:proofErr w:type="spellStart"/>
                      <w:r>
                        <w:rPr>
                          <w:rFonts w:ascii="Verdana" w:hAnsi="Verdana"/>
                          <w:iCs/>
                        </w:rPr>
                        <w:t>yy</w:t>
                      </w:r>
                      <w:proofErr w:type="spellEnd"/>
                      <w:r>
                        <w:rPr>
                          <w:rFonts w:ascii="Verdana" w:hAnsi="Verdana"/>
                          <w:iCs/>
                        </w:rPr>
                        <w:t xml:space="preserve"> de Junio de 202y</w:t>
                      </w:r>
                    </w:p>
                    <w:p w14:paraId="29ACFC0F" w14:textId="77777777" w:rsidR="00BB3868" w:rsidRDefault="00BB3868" w:rsidP="00BB3868">
                      <w:pPr>
                        <w:pStyle w:val="Textonotapie"/>
                        <w:rPr>
                          <w:rFonts w:ascii="Verdana" w:hAnsi="Verdana"/>
                          <w:i/>
                          <w:sz w:val="20"/>
                          <w:szCs w:val="20"/>
                          <w:lang w:val="en-US"/>
                        </w:rPr>
                      </w:pPr>
                      <w:r>
                        <w:rPr>
                          <w:rFonts w:ascii="Verdana" w:hAnsi="Verdana"/>
                          <w:i/>
                          <w:sz w:val="20"/>
                          <w:szCs w:val="20"/>
                          <w:lang w:val="en-US"/>
                        </w:rPr>
                        <w:t xml:space="preserve">Received: April </w:t>
                      </w:r>
                      <w:proofErr w:type="spellStart"/>
                      <w:r>
                        <w:rPr>
                          <w:rFonts w:ascii="Verdana" w:hAnsi="Verdana"/>
                          <w:i/>
                          <w:sz w:val="20"/>
                          <w:szCs w:val="20"/>
                          <w:lang w:val="en-US"/>
                        </w:rPr>
                        <w:t>yy</w:t>
                      </w:r>
                      <w:proofErr w:type="spellEnd"/>
                      <w:r>
                        <w:rPr>
                          <w:rFonts w:ascii="Verdana" w:hAnsi="Verdana"/>
                          <w:i/>
                          <w:sz w:val="20"/>
                          <w:szCs w:val="20"/>
                          <w:lang w:val="en-US"/>
                        </w:rPr>
                        <w:t xml:space="preserve">, 202y     Accepted: June </w:t>
                      </w:r>
                      <w:proofErr w:type="spellStart"/>
                      <w:r>
                        <w:rPr>
                          <w:rFonts w:ascii="Verdana" w:hAnsi="Verdana"/>
                          <w:i/>
                          <w:sz w:val="20"/>
                          <w:szCs w:val="20"/>
                          <w:lang w:val="en-US"/>
                        </w:rPr>
                        <w:t>yy</w:t>
                      </w:r>
                      <w:proofErr w:type="spellEnd"/>
                      <w:r>
                        <w:rPr>
                          <w:rFonts w:ascii="Verdana" w:hAnsi="Verdana"/>
                          <w:i/>
                          <w:sz w:val="20"/>
                          <w:szCs w:val="20"/>
                          <w:lang w:val="en-US"/>
                        </w:rPr>
                        <w:t>, 202y</w:t>
                      </w:r>
                    </w:p>
                    <w:p w14:paraId="6C4E8BCF" w14:textId="77777777" w:rsidR="00BB3868" w:rsidRDefault="00BB3868" w:rsidP="00BB3868"/>
                  </w:txbxContent>
                </v:textbox>
              </v:shape>
            </w:pict>
          </mc:Fallback>
        </mc:AlternateContent>
      </w:r>
    </w:p>
    <w:p w14:paraId="60606E6F" w14:textId="77777777" w:rsidR="00BB3868" w:rsidRDefault="00BB3868" w:rsidP="00BB3868">
      <w:pPr>
        <w:pStyle w:val="Ttulo6"/>
        <w:jc w:val="both"/>
        <w:rPr>
          <w:rFonts w:ascii="Verdana" w:hAnsi="Verdana" w:cs="Arial"/>
          <w:i/>
          <w:iCs/>
          <w:color w:val="auto"/>
        </w:rPr>
      </w:pPr>
    </w:p>
    <w:p w14:paraId="251DBCE8" w14:textId="77777777" w:rsidR="00B73B3E" w:rsidRDefault="00B73B3E">
      <w:pPr>
        <w:rPr>
          <w:lang w:val="pt-BR"/>
        </w:rPr>
      </w:pPr>
    </w:p>
    <w:p w14:paraId="11AB7C92" w14:textId="77777777" w:rsidR="00BB3868" w:rsidRDefault="00BB3868">
      <w:pPr>
        <w:rPr>
          <w:lang w:val="pt-BR"/>
        </w:rPr>
      </w:pPr>
    </w:p>
    <w:p w14:paraId="00E4DD50" w14:textId="77777777" w:rsidR="00B73B3E" w:rsidRPr="002F4B91" w:rsidRDefault="00000000">
      <w:pPr>
        <w:pStyle w:val="Ttulo6"/>
        <w:rPr>
          <w:rFonts w:ascii="Verdana" w:eastAsia="Verdana" w:hAnsi="Verdana" w:cs="Verdana"/>
          <w:b/>
          <w:color w:val="002060"/>
        </w:rPr>
      </w:pPr>
      <w:r w:rsidRPr="002F4B91">
        <w:rPr>
          <w:rFonts w:ascii="Verdana" w:eastAsia="Verdana" w:hAnsi="Verdana" w:cs="Verdana"/>
          <w:b/>
          <w:color w:val="002060"/>
        </w:rPr>
        <w:t>Resumen</w:t>
      </w:r>
    </w:p>
    <w:p w14:paraId="670AEF0C" w14:textId="77777777" w:rsidR="00B73B3E" w:rsidRPr="002F4B91" w:rsidRDefault="00B73B3E">
      <w:pPr>
        <w:spacing w:after="0" w:line="240" w:lineRule="auto"/>
        <w:rPr>
          <w:rFonts w:ascii="Verdana" w:eastAsia="Verdana" w:hAnsi="Verdana" w:cs="Verdana"/>
        </w:rPr>
      </w:pPr>
    </w:p>
    <w:p w14:paraId="02A7C47B" w14:textId="3E1E6967" w:rsidR="00483473" w:rsidRPr="00483473" w:rsidRDefault="00824EB8" w:rsidP="00483473">
      <w:pPr>
        <w:tabs>
          <w:tab w:val="left" w:pos="-720"/>
        </w:tabs>
        <w:spacing w:after="0" w:line="240" w:lineRule="auto"/>
        <w:jc w:val="both"/>
        <w:rPr>
          <w:rFonts w:ascii="Verdana" w:eastAsia="Verdana" w:hAnsi="Verdana" w:cs="Verdana"/>
          <w:color w:val="000000"/>
        </w:rPr>
      </w:pPr>
      <w:r w:rsidRPr="00FF1CD0">
        <w:rPr>
          <w:rFonts w:ascii="Verdana" w:eastAsia="Verdana" w:hAnsi="Verdana" w:cs="Verdana"/>
          <w:color w:val="000000"/>
        </w:rPr>
        <w:t>Con este ensayo se pretende i</w:t>
      </w:r>
      <w:r w:rsidR="00483473" w:rsidRPr="00FF1CD0">
        <w:rPr>
          <w:rFonts w:ascii="Verdana" w:eastAsia="Verdana" w:hAnsi="Verdana" w:cs="Verdana"/>
          <w:color w:val="000000"/>
        </w:rPr>
        <w:t>nformar a los demandantes de aprendizajes sobra las tendencias actuales y modelos educativos que utilizan metodologías</w:t>
      </w:r>
      <w:r w:rsidR="00AF0F1E" w:rsidRPr="00FF1CD0">
        <w:rPr>
          <w:rFonts w:ascii="Verdana" w:eastAsia="Verdana" w:hAnsi="Verdana" w:cs="Verdana"/>
          <w:color w:val="000000"/>
        </w:rPr>
        <w:t xml:space="preserve"> </w:t>
      </w:r>
      <w:r w:rsidR="00483473" w:rsidRPr="00FF1CD0">
        <w:rPr>
          <w:rFonts w:ascii="Verdana" w:eastAsia="Verdana" w:hAnsi="Verdana" w:cs="Verdana"/>
          <w:color w:val="000000"/>
        </w:rPr>
        <w:t>que apunta a mejora el desempeño del talento humano que transfiere conocimientos y que desarrollan los aprendizajes.</w:t>
      </w:r>
    </w:p>
    <w:p w14:paraId="11068CF8" w14:textId="77777777" w:rsidR="00483473" w:rsidRDefault="00483473" w:rsidP="00483473">
      <w:pPr>
        <w:tabs>
          <w:tab w:val="left" w:pos="-720"/>
        </w:tabs>
        <w:spacing w:after="0" w:line="240" w:lineRule="auto"/>
        <w:jc w:val="both"/>
        <w:rPr>
          <w:rFonts w:ascii="Verdana" w:eastAsia="Verdana" w:hAnsi="Verdana" w:cs="Verdana"/>
          <w:color w:val="000000"/>
        </w:rPr>
      </w:pPr>
    </w:p>
    <w:p w14:paraId="298186EA" w14:textId="3108AD74"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 xml:space="preserve">El currículo por competencias se basa en la idea de que el aprendizaje y la evaluación deben centrarse en las habilidades prácticas y aplicables que los estudiantes adquieren. </w:t>
      </w:r>
    </w:p>
    <w:p w14:paraId="69217EFF" w14:textId="77777777" w:rsidR="00B73B3E" w:rsidRPr="002F4B91" w:rsidRDefault="00B73B3E">
      <w:pPr>
        <w:tabs>
          <w:tab w:val="left" w:pos="-720"/>
        </w:tabs>
        <w:spacing w:after="0" w:line="240" w:lineRule="auto"/>
        <w:jc w:val="both"/>
        <w:rPr>
          <w:rFonts w:ascii="Verdana" w:eastAsia="Verdana" w:hAnsi="Verdana" w:cs="Verdana"/>
          <w:color w:val="000000"/>
        </w:rPr>
      </w:pPr>
    </w:p>
    <w:p w14:paraId="4511DB1F"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En lugar de solo enfocarse en el conocimiento teórico, un currículo por competencias se centra en desarrollar habilidades específicas que los estudiantes necesitarán en la vida real.</w:t>
      </w:r>
    </w:p>
    <w:p w14:paraId="59100FF9" w14:textId="77777777" w:rsidR="00B73B3E" w:rsidRPr="002F4B91" w:rsidRDefault="00B73B3E">
      <w:pPr>
        <w:tabs>
          <w:tab w:val="left" w:pos="-720"/>
        </w:tabs>
        <w:spacing w:after="0" w:line="240" w:lineRule="auto"/>
        <w:jc w:val="both"/>
        <w:rPr>
          <w:rFonts w:ascii="Verdana" w:eastAsia="Verdana" w:hAnsi="Verdana" w:cs="Verdana"/>
          <w:color w:val="000000"/>
        </w:rPr>
      </w:pPr>
    </w:p>
    <w:p w14:paraId="6A1F288D" w14:textId="1F24B66D" w:rsidR="00B73B3E" w:rsidRDefault="00E432B6">
      <w:pPr>
        <w:tabs>
          <w:tab w:val="left" w:pos="-720"/>
        </w:tabs>
        <w:spacing w:after="0" w:line="240" w:lineRule="auto"/>
        <w:jc w:val="both"/>
        <w:rPr>
          <w:rFonts w:ascii="Verdana" w:eastAsia="Verdana" w:hAnsi="Verdana" w:cs="Verdana"/>
          <w:color w:val="000000"/>
        </w:rPr>
      </w:pPr>
      <w:r w:rsidRPr="00E432B6">
        <w:rPr>
          <w:rFonts w:ascii="Verdana" w:eastAsia="Verdana" w:hAnsi="Verdana" w:cs="Verdana"/>
          <w:color w:val="000000"/>
        </w:rPr>
        <w:t>Este enfoque por competencias beneficia a los estudiantes al fomentar habilidades prácticas para el mundo real, además de impulsar su motivación y compromiso mediante oportunidades de aplicar estos conocimientos en su aprendizaje</w:t>
      </w:r>
      <w:r>
        <w:rPr>
          <w:rFonts w:ascii="Verdana" w:eastAsia="Verdana" w:hAnsi="Verdana" w:cs="Verdana"/>
          <w:color w:val="000000"/>
        </w:rPr>
        <w:t>.</w:t>
      </w:r>
    </w:p>
    <w:p w14:paraId="1E7E7A6B" w14:textId="77777777" w:rsidR="00E432B6" w:rsidRPr="002F4B91" w:rsidRDefault="00E432B6">
      <w:pPr>
        <w:tabs>
          <w:tab w:val="left" w:pos="-720"/>
        </w:tabs>
        <w:spacing w:after="0" w:line="240" w:lineRule="auto"/>
        <w:jc w:val="both"/>
        <w:rPr>
          <w:rFonts w:ascii="Verdana" w:eastAsia="Verdana" w:hAnsi="Verdana" w:cs="Verdana"/>
          <w:color w:val="000000"/>
        </w:rPr>
      </w:pPr>
    </w:p>
    <w:p w14:paraId="4863A72D"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Además, puede favorecer la inclusión al centrarse en las habilidades y capacidades individuales de los estudiantes, permitiéndoles demostrar su dominio en diversas áreas.</w:t>
      </w:r>
    </w:p>
    <w:p w14:paraId="32115027" w14:textId="77777777" w:rsidR="00B73B3E" w:rsidRPr="002F4B91" w:rsidRDefault="00B73B3E">
      <w:pPr>
        <w:tabs>
          <w:tab w:val="left" w:pos="-720"/>
        </w:tabs>
        <w:spacing w:after="0" w:line="240" w:lineRule="auto"/>
        <w:jc w:val="both"/>
        <w:rPr>
          <w:rFonts w:ascii="Verdana" w:eastAsia="Verdana" w:hAnsi="Verdana" w:cs="Verdana"/>
          <w:color w:val="000000"/>
        </w:rPr>
      </w:pPr>
    </w:p>
    <w:p w14:paraId="76E8A090" w14:textId="0B967E1C" w:rsidR="009E283A" w:rsidRPr="009E283A" w:rsidRDefault="00000000" w:rsidP="009E283A">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lastRenderedPageBreak/>
        <w:t xml:space="preserve">También es importante para evaluar de manera efectiva el progreso y el logro </w:t>
      </w:r>
      <w:r w:rsidR="009E283A">
        <w:rPr>
          <w:rFonts w:ascii="Verdana" w:eastAsia="Verdana" w:hAnsi="Verdana" w:cs="Verdana"/>
          <w:color w:val="000000"/>
        </w:rPr>
        <w:t xml:space="preserve">que permitan identificar las capacidades y habilidades de los docentes </w:t>
      </w:r>
      <w:r w:rsidR="009E283A" w:rsidRPr="009E283A">
        <w:rPr>
          <w:rFonts w:ascii="Verdana" w:eastAsia="Verdana" w:hAnsi="Verdana" w:cs="Verdana"/>
          <w:color w:val="000000"/>
        </w:rPr>
        <w:t xml:space="preserve">en </w:t>
      </w:r>
      <w:r w:rsidR="009E283A">
        <w:rPr>
          <w:rFonts w:ascii="Verdana" w:eastAsia="Verdana" w:hAnsi="Verdana" w:cs="Verdana"/>
          <w:color w:val="000000"/>
        </w:rPr>
        <w:t xml:space="preserve">cuanto a </w:t>
      </w:r>
      <w:r w:rsidR="009E283A" w:rsidRPr="009E283A">
        <w:rPr>
          <w:rFonts w:ascii="Verdana" w:eastAsia="Verdana" w:hAnsi="Verdana" w:cs="Verdana"/>
          <w:color w:val="000000"/>
        </w:rPr>
        <w:t xml:space="preserve">metodología </w:t>
      </w:r>
      <w:r w:rsidR="009E283A">
        <w:rPr>
          <w:rFonts w:ascii="Verdana" w:eastAsia="Verdana" w:hAnsi="Verdana" w:cs="Verdana"/>
          <w:color w:val="000000"/>
        </w:rPr>
        <w:t xml:space="preserve">del currículo por competencia </w:t>
      </w:r>
      <w:r w:rsidR="009E283A" w:rsidRPr="009E283A">
        <w:rPr>
          <w:rFonts w:ascii="Verdana" w:eastAsia="Verdana" w:hAnsi="Verdana" w:cs="Verdana"/>
          <w:color w:val="000000"/>
        </w:rPr>
        <w:t>para desarrollar los aprendizajes con recursos y tecnologías que aseguran el uso apropiado de las herramientas y recursos didácticos.</w:t>
      </w:r>
    </w:p>
    <w:p w14:paraId="5F69AA9F" w14:textId="77777777" w:rsidR="009E283A" w:rsidRDefault="009E283A" w:rsidP="009E283A">
      <w:pPr>
        <w:tabs>
          <w:tab w:val="left" w:pos="-720"/>
        </w:tabs>
        <w:spacing w:after="0" w:line="240" w:lineRule="auto"/>
        <w:jc w:val="both"/>
        <w:rPr>
          <w:rFonts w:ascii="Verdana" w:eastAsia="Verdana" w:hAnsi="Verdana" w:cs="Verdana"/>
          <w:color w:val="000000"/>
        </w:rPr>
      </w:pPr>
    </w:p>
    <w:p w14:paraId="7A624CA5" w14:textId="4668E497" w:rsidR="00B73B3E" w:rsidRDefault="009E283A" w:rsidP="0000560E">
      <w:pPr>
        <w:tabs>
          <w:tab w:val="left" w:pos="-720"/>
        </w:tabs>
        <w:spacing w:after="0" w:line="240" w:lineRule="auto"/>
        <w:jc w:val="both"/>
        <w:rPr>
          <w:rFonts w:ascii="Verdana" w:eastAsia="Verdana" w:hAnsi="Verdana" w:cs="Verdana"/>
          <w:color w:val="000000"/>
        </w:rPr>
      </w:pPr>
      <w:r w:rsidRPr="006F12CB">
        <w:rPr>
          <w:rFonts w:ascii="Verdana" w:eastAsia="Verdana" w:hAnsi="Verdana" w:cs="Verdana"/>
          <w:color w:val="000000"/>
        </w:rPr>
        <w:t xml:space="preserve">Estos resultados puedan ser verificables en los conocimientos adquiridos del talento humano que recibe los aprendizajes transferidos </w:t>
      </w:r>
      <w:r w:rsidR="0000560E" w:rsidRPr="006F12CB">
        <w:rPr>
          <w:rFonts w:ascii="Verdana" w:eastAsia="Verdana" w:hAnsi="Verdana" w:cs="Verdana"/>
          <w:color w:val="000000"/>
        </w:rPr>
        <w:t>para que los estudiantes se incorporen más fácilmente al mercado de trabajo, ya sea como técnicos, profesionales o mano de obra calificada</w:t>
      </w:r>
      <w:r w:rsidR="00824EB8" w:rsidRPr="006F12CB">
        <w:rPr>
          <w:rFonts w:ascii="Verdana" w:eastAsia="Verdana" w:hAnsi="Verdana" w:cs="Verdana"/>
          <w:color w:val="000000"/>
        </w:rPr>
        <w:t>.</w:t>
      </w:r>
    </w:p>
    <w:p w14:paraId="28233E9E" w14:textId="77777777" w:rsidR="00B73B3E" w:rsidRPr="002F4B91" w:rsidRDefault="00B73B3E">
      <w:pPr>
        <w:tabs>
          <w:tab w:val="left" w:pos="-720"/>
        </w:tabs>
        <w:spacing w:after="0" w:line="240" w:lineRule="auto"/>
        <w:jc w:val="both"/>
        <w:rPr>
          <w:rFonts w:ascii="Verdana" w:eastAsia="Verdana" w:hAnsi="Verdana" w:cs="Verdana"/>
          <w:sz w:val="24"/>
          <w:szCs w:val="24"/>
        </w:rPr>
      </w:pPr>
    </w:p>
    <w:p w14:paraId="6B2603CB" w14:textId="77777777" w:rsidR="00B73B3E" w:rsidRPr="002F4B91" w:rsidRDefault="00000000">
      <w:pPr>
        <w:tabs>
          <w:tab w:val="left" w:pos="-720"/>
        </w:tabs>
        <w:spacing w:after="0" w:line="240" w:lineRule="auto"/>
        <w:jc w:val="both"/>
        <w:rPr>
          <w:rFonts w:ascii="Verdana" w:eastAsia="Verdana" w:hAnsi="Verdana" w:cs="Verdana"/>
          <w:color w:val="002060"/>
        </w:rPr>
      </w:pPr>
      <w:r w:rsidRPr="002F4B91">
        <w:rPr>
          <w:rFonts w:ascii="Verdana" w:eastAsia="Verdana" w:hAnsi="Verdana" w:cs="Verdana"/>
          <w:b/>
          <w:color w:val="002060"/>
        </w:rPr>
        <w:t>Palabras clave:</w:t>
      </w:r>
      <w:r w:rsidRPr="002F4B91">
        <w:rPr>
          <w:rFonts w:ascii="Verdana" w:eastAsia="Verdana" w:hAnsi="Verdana" w:cs="Verdana"/>
          <w:color w:val="002060"/>
        </w:rPr>
        <w:t xml:space="preserve"> </w:t>
      </w:r>
    </w:p>
    <w:p w14:paraId="2C6C7F21" w14:textId="77777777" w:rsidR="00B73B3E" w:rsidRPr="002F4B91" w:rsidRDefault="00B73B3E">
      <w:pPr>
        <w:tabs>
          <w:tab w:val="left" w:pos="-720"/>
        </w:tabs>
        <w:spacing w:after="0" w:line="240" w:lineRule="auto"/>
        <w:jc w:val="both"/>
        <w:rPr>
          <w:rFonts w:ascii="Verdana" w:eastAsia="Verdana" w:hAnsi="Verdana" w:cs="Verdana"/>
          <w:color w:val="002060"/>
        </w:rPr>
      </w:pPr>
    </w:p>
    <w:p w14:paraId="5955DC8B"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Currículo, Competencias, Aprendizaje, Evaluación, Conocimiento teórico</w:t>
      </w:r>
    </w:p>
    <w:p w14:paraId="7C17D74C" w14:textId="77777777" w:rsidR="00D11A51" w:rsidRDefault="00D11A51">
      <w:pPr>
        <w:rPr>
          <w:rFonts w:ascii="Verdana" w:eastAsia="Verdana" w:hAnsi="Verdana" w:cs="Verdana"/>
        </w:rPr>
      </w:pPr>
    </w:p>
    <w:p w14:paraId="421EB303" w14:textId="50BE706A" w:rsidR="00524533" w:rsidRPr="000B0F8A" w:rsidRDefault="0028716A" w:rsidP="00524533">
      <w:pPr>
        <w:jc w:val="center"/>
        <w:rPr>
          <w:rFonts w:ascii="Verdana" w:hAnsi="Verdana"/>
          <w:color w:val="auto"/>
          <w:lang w:val="en-US"/>
        </w:rPr>
      </w:pPr>
      <w:r w:rsidRPr="000B0F8A">
        <w:rPr>
          <w:rFonts w:ascii="Verdana" w:hAnsi="Verdana" w:cs="Arial"/>
          <w:b/>
          <w:bCs/>
          <w:color w:val="002060"/>
          <w:sz w:val="40"/>
          <w:szCs w:val="40"/>
          <w:lang w:val="en-US" w:eastAsia="pt-BR"/>
        </w:rPr>
        <w:t>COMPETENCY-BASED CURRICULUM</w:t>
      </w:r>
    </w:p>
    <w:p w14:paraId="2EC65D4C" w14:textId="77777777" w:rsidR="00524533" w:rsidRPr="007E7344" w:rsidRDefault="00524533" w:rsidP="00524533">
      <w:pPr>
        <w:spacing w:after="0"/>
        <w:outlineLvl w:val="5"/>
        <w:rPr>
          <w:rFonts w:ascii="Verdana" w:eastAsia="Century Schoolbook" w:hAnsi="Verdana"/>
          <w:b/>
          <w:bCs/>
          <w:color w:val="002060"/>
          <w:lang w:val="en-US"/>
        </w:rPr>
      </w:pPr>
      <w:r w:rsidRPr="007E7344">
        <w:rPr>
          <w:rFonts w:ascii="Verdana" w:eastAsia="Century Schoolbook" w:hAnsi="Verdana"/>
          <w:b/>
          <w:bCs/>
          <w:color w:val="002060"/>
          <w:lang w:val="en-US"/>
        </w:rPr>
        <w:t>Abstract</w:t>
      </w:r>
    </w:p>
    <w:p w14:paraId="292B7F2D" w14:textId="20219E8F" w:rsidR="006F12CB" w:rsidRPr="006F12CB" w:rsidRDefault="006F12CB" w:rsidP="0028716A">
      <w:pPr>
        <w:spacing w:after="0"/>
        <w:jc w:val="both"/>
        <w:rPr>
          <w:rFonts w:ascii="Verdana" w:hAnsi="Verdana"/>
          <w:i/>
          <w:color w:val="auto"/>
          <w:lang w:val="en-US"/>
        </w:rPr>
      </w:pPr>
      <w:r w:rsidRPr="006F12CB">
        <w:rPr>
          <w:rFonts w:ascii="Verdana" w:hAnsi="Verdana"/>
          <w:i/>
          <w:color w:val="auto"/>
          <w:lang w:val="en-US"/>
        </w:rPr>
        <w:t>This essay aims to inform learners about current trends and educational models that use methodologies targeting the improvement of human talent performance, which transfer knowledge and develop learning skills</w:t>
      </w:r>
    </w:p>
    <w:p w14:paraId="1B84E441" w14:textId="77777777" w:rsidR="006F12CB" w:rsidRDefault="006F12CB" w:rsidP="0028716A">
      <w:pPr>
        <w:spacing w:after="0"/>
        <w:jc w:val="both"/>
        <w:rPr>
          <w:rFonts w:ascii="Verdana" w:hAnsi="Verdana"/>
          <w:i/>
          <w:color w:val="auto"/>
          <w:lang w:val="en-US"/>
        </w:rPr>
      </w:pPr>
    </w:p>
    <w:p w14:paraId="4D27E662" w14:textId="7B19D5C9"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The competency-based curriculum is founded on the notion that learning and evaluation should focus on the practical and applicable skills that students acquire.</w:t>
      </w:r>
    </w:p>
    <w:p w14:paraId="0EBE28D4" w14:textId="77777777" w:rsidR="0028716A" w:rsidRPr="007E7344" w:rsidRDefault="0028716A" w:rsidP="0028716A">
      <w:pPr>
        <w:spacing w:after="0"/>
        <w:jc w:val="both"/>
        <w:rPr>
          <w:rFonts w:ascii="Verdana" w:hAnsi="Verdana"/>
          <w:i/>
          <w:color w:val="auto"/>
          <w:lang w:val="en-US"/>
        </w:rPr>
      </w:pPr>
    </w:p>
    <w:p w14:paraId="3030FDB8"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Rather than solely concentrating on theoretical knowledge, a competency-based curriculum emphasizes the development of specific skills that students will need in real life.</w:t>
      </w:r>
    </w:p>
    <w:p w14:paraId="6282583B" w14:textId="77777777" w:rsidR="0028716A" w:rsidRPr="007E7344" w:rsidRDefault="0028716A" w:rsidP="0028716A">
      <w:pPr>
        <w:spacing w:after="0"/>
        <w:jc w:val="both"/>
        <w:rPr>
          <w:rFonts w:ascii="Verdana" w:hAnsi="Verdana"/>
          <w:i/>
          <w:color w:val="auto"/>
          <w:lang w:val="en-US"/>
        </w:rPr>
      </w:pPr>
    </w:p>
    <w:p w14:paraId="3D7FA7D9"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This competency approach benefits students by fostering practical skills for the real world, as well as enhancing their motivation and commitment through opportunities to apply this knowledge in their learning.</w:t>
      </w:r>
    </w:p>
    <w:p w14:paraId="6557168F" w14:textId="77777777" w:rsidR="0028716A" w:rsidRPr="007E7344" w:rsidRDefault="0028716A" w:rsidP="0028716A">
      <w:pPr>
        <w:spacing w:after="0"/>
        <w:jc w:val="both"/>
        <w:rPr>
          <w:rFonts w:ascii="Verdana" w:hAnsi="Verdana"/>
          <w:i/>
          <w:color w:val="auto"/>
          <w:lang w:val="en-US"/>
        </w:rPr>
      </w:pPr>
    </w:p>
    <w:p w14:paraId="590946E9"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Furthermore, it can promote inclusion by focusing on individual students' skills and abilities, allowing them to demonstrate mastery in various areas.</w:t>
      </w:r>
    </w:p>
    <w:p w14:paraId="53F2461D" w14:textId="77777777" w:rsidR="0028716A" w:rsidRPr="007E7344" w:rsidRDefault="0028716A" w:rsidP="0028716A">
      <w:pPr>
        <w:spacing w:after="0"/>
        <w:jc w:val="both"/>
        <w:rPr>
          <w:rFonts w:ascii="Verdana" w:hAnsi="Verdana"/>
          <w:i/>
          <w:color w:val="auto"/>
          <w:lang w:val="en-US"/>
        </w:rPr>
      </w:pPr>
    </w:p>
    <w:p w14:paraId="34B7482C" w14:textId="77777777" w:rsidR="006F12CB" w:rsidRPr="006F12CB" w:rsidRDefault="006F12CB" w:rsidP="006F12CB">
      <w:pPr>
        <w:spacing w:after="0"/>
        <w:jc w:val="both"/>
        <w:rPr>
          <w:rFonts w:ascii="Verdana" w:hAnsi="Verdana"/>
          <w:i/>
          <w:color w:val="auto"/>
          <w:lang w:val="en-US"/>
        </w:rPr>
      </w:pPr>
      <w:r w:rsidRPr="006F12CB">
        <w:rPr>
          <w:rFonts w:ascii="Verdana" w:hAnsi="Verdana"/>
          <w:i/>
          <w:color w:val="auto"/>
          <w:lang w:val="en-US"/>
        </w:rPr>
        <w:t>It is also important to effectively evaluate progress and achievement to identify the capacities and skills of teachers in terms of competency-based curriculum methodology for developing learning with resources and technologies that ensure the appropriate use of tools and educational resources.</w:t>
      </w:r>
    </w:p>
    <w:p w14:paraId="765894BA" w14:textId="77777777" w:rsidR="006F12CB" w:rsidRPr="006F12CB" w:rsidRDefault="006F12CB" w:rsidP="006F12CB">
      <w:pPr>
        <w:spacing w:after="0"/>
        <w:jc w:val="both"/>
        <w:rPr>
          <w:rFonts w:ascii="Verdana" w:hAnsi="Verdana"/>
          <w:i/>
          <w:color w:val="auto"/>
          <w:lang w:val="en-US"/>
        </w:rPr>
      </w:pPr>
    </w:p>
    <w:p w14:paraId="1876DD14" w14:textId="3F4E8E1E" w:rsidR="00524533" w:rsidRDefault="006F12CB" w:rsidP="006F12CB">
      <w:pPr>
        <w:spacing w:after="0"/>
        <w:jc w:val="both"/>
        <w:rPr>
          <w:rFonts w:ascii="Verdana" w:hAnsi="Verdana"/>
          <w:i/>
          <w:color w:val="auto"/>
          <w:lang w:val="en-US"/>
        </w:rPr>
      </w:pPr>
      <w:r w:rsidRPr="006F12CB">
        <w:rPr>
          <w:rFonts w:ascii="Verdana" w:hAnsi="Verdana"/>
          <w:i/>
          <w:color w:val="auto"/>
          <w:lang w:val="en-US"/>
        </w:rPr>
        <w:t>These results can be verified in the knowledge acquired by the human talent that receives the transferred learnings, enabling students to more easily enter the job market, whether as technicians, professionals, or skilled labor.</w:t>
      </w:r>
    </w:p>
    <w:p w14:paraId="17C4C239" w14:textId="77777777" w:rsidR="006F12CB" w:rsidRPr="006F12CB" w:rsidRDefault="006F12CB" w:rsidP="006F12CB">
      <w:pPr>
        <w:spacing w:after="0"/>
        <w:jc w:val="both"/>
        <w:rPr>
          <w:rFonts w:ascii="Verdana" w:hAnsi="Verdana"/>
          <w:i/>
          <w:color w:val="auto"/>
          <w:lang w:val="en-US"/>
        </w:rPr>
      </w:pPr>
    </w:p>
    <w:p w14:paraId="230BF899" w14:textId="0A4CFFB1" w:rsidR="00524533" w:rsidRPr="007E7344" w:rsidRDefault="00524533" w:rsidP="00524533">
      <w:pPr>
        <w:tabs>
          <w:tab w:val="left" w:pos="-720"/>
        </w:tabs>
        <w:suppressAutoHyphens/>
        <w:spacing w:after="0" w:line="240" w:lineRule="auto"/>
        <w:jc w:val="both"/>
        <w:rPr>
          <w:rFonts w:ascii="Verdana" w:hAnsi="Verdana"/>
          <w:b/>
          <w:color w:val="auto"/>
          <w:lang w:val="en-US"/>
        </w:rPr>
      </w:pPr>
      <w:r w:rsidRPr="007E7344">
        <w:rPr>
          <w:rFonts w:ascii="Verdana" w:hAnsi="Verdana"/>
          <w:b/>
          <w:color w:val="002060"/>
          <w:lang w:val="en-US"/>
        </w:rPr>
        <w:t xml:space="preserve">Key Words: </w:t>
      </w:r>
      <w:r w:rsidR="00D3051F" w:rsidRPr="007E7344">
        <w:rPr>
          <w:rFonts w:ascii="Segoe UI" w:hAnsi="Segoe UI" w:cs="Segoe UI"/>
          <w:color w:val="0D0D0D"/>
          <w:shd w:val="clear" w:color="auto" w:fill="FFFFFF"/>
          <w:lang w:val="en-US"/>
        </w:rPr>
        <w:t>Curriculum, Competencies, Learning, Assessment, Theoretical Knowledge</w:t>
      </w:r>
      <w:r w:rsidRPr="007E7344">
        <w:rPr>
          <w:rFonts w:ascii="Verdana" w:hAnsi="Verdana"/>
          <w:bCs/>
          <w:color w:val="auto"/>
          <w:lang w:val="en-US"/>
        </w:rPr>
        <w:t>.</w:t>
      </w:r>
    </w:p>
    <w:p w14:paraId="14920D8E" w14:textId="77777777" w:rsidR="00524533" w:rsidRDefault="00524533">
      <w:pPr>
        <w:rPr>
          <w:rFonts w:ascii="Verdana" w:eastAsia="Verdana" w:hAnsi="Verdana" w:cs="Verdana"/>
          <w:lang w:val="en-US"/>
        </w:rPr>
      </w:pPr>
    </w:p>
    <w:p w14:paraId="2CF00BA3" w14:textId="77777777" w:rsidR="004043D2" w:rsidRPr="007E7344" w:rsidRDefault="004043D2">
      <w:pPr>
        <w:rPr>
          <w:rFonts w:ascii="Verdana" w:eastAsia="Verdana" w:hAnsi="Verdana" w:cs="Verdana"/>
          <w:lang w:val="en-US"/>
        </w:rPr>
      </w:pPr>
    </w:p>
    <w:p w14:paraId="53EDFA19" w14:textId="391FA160" w:rsidR="00B73B3E" w:rsidRPr="002F4B91" w:rsidRDefault="00000000">
      <w:pPr>
        <w:numPr>
          <w:ilvl w:val="0"/>
          <w:numId w:val="2"/>
        </w:numPr>
        <w:pBdr>
          <w:top w:val="nil"/>
          <w:left w:val="nil"/>
          <w:bottom w:val="nil"/>
          <w:right w:val="nil"/>
          <w:between w:val="nil"/>
        </w:pBdr>
        <w:rPr>
          <w:rFonts w:ascii="Verdana" w:eastAsia="Verdana" w:hAnsi="Verdana" w:cs="Verdana"/>
          <w:b/>
          <w:color w:val="002060"/>
          <w:sz w:val="24"/>
          <w:szCs w:val="24"/>
        </w:rPr>
      </w:pPr>
      <w:r w:rsidRPr="002F4B91">
        <w:rPr>
          <w:rFonts w:ascii="Verdana" w:eastAsia="Verdana" w:hAnsi="Verdana" w:cs="Verdana"/>
          <w:b/>
          <w:color w:val="002060"/>
          <w:sz w:val="24"/>
          <w:szCs w:val="24"/>
        </w:rPr>
        <w:t xml:space="preserve">Introducción </w:t>
      </w:r>
    </w:p>
    <w:p w14:paraId="6BA07569" w14:textId="68B48BE3"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postura sobre el currículo por competencias varía según las diferentes perspectivas educativas y pedagógicas. Algunas de sus ventajas incluyen el enfoque en habilidades prácticas y aplicables, la promoción de la motivación y compromiso de los estudiantes, así como la posibilidad de adaptar estrategias hacia el aprendizaje</w:t>
      </w:r>
      <w:r w:rsidR="00B751CF" w:rsidRPr="002F4B91">
        <w:rPr>
          <w:rFonts w:ascii="Verdana" w:eastAsia="Verdana" w:hAnsi="Verdana" w:cs="Verdana"/>
          <w:color w:val="000000"/>
          <w:sz w:val="24"/>
          <w:szCs w:val="24"/>
        </w:rPr>
        <w:t>.</w:t>
      </w:r>
      <w:sdt>
        <w:sdtPr>
          <w:rPr>
            <w:rFonts w:ascii="Verdana" w:eastAsia="Verdana" w:hAnsi="Verdana" w:cs="Verdana"/>
            <w:color w:val="000000"/>
            <w:sz w:val="24"/>
            <w:szCs w:val="24"/>
          </w:rPr>
          <w:id w:val="-2065790931"/>
          <w:citation/>
        </w:sdtPr>
        <w:sdtContent>
          <w:r w:rsidR="004048D7">
            <w:rPr>
              <w:rFonts w:ascii="Verdana" w:eastAsia="Verdana" w:hAnsi="Verdana" w:cs="Verdana"/>
              <w:color w:val="000000"/>
              <w:sz w:val="24"/>
              <w:szCs w:val="24"/>
            </w:rPr>
            <w:fldChar w:fldCharType="begin"/>
          </w:r>
          <w:r w:rsidR="004048D7">
            <w:rPr>
              <w:rFonts w:ascii="Verdana" w:eastAsia="Verdana" w:hAnsi="Verdana" w:cs="Verdana"/>
              <w:color w:val="000000"/>
              <w:sz w:val="24"/>
              <w:szCs w:val="24"/>
              <w:lang w:val="es-NI"/>
            </w:rPr>
            <w:instrText xml:space="preserve"> CITATION Rop04 \l 19466 </w:instrText>
          </w:r>
          <w:r w:rsidR="004048D7">
            <w:rPr>
              <w:rFonts w:ascii="Verdana" w:eastAsia="Verdana" w:hAnsi="Verdana" w:cs="Verdana"/>
              <w:color w:val="000000"/>
              <w:sz w:val="24"/>
              <w:szCs w:val="24"/>
            </w:rPr>
            <w:fldChar w:fldCharType="separate"/>
          </w:r>
          <w:r w:rsidR="000273CE">
            <w:rPr>
              <w:rFonts w:ascii="Verdana" w:eastAsia="Verdana" w:hAnsi="Verdana" w:cs="Verdana"/>
              <w:noProof/>
              <w:color w:val="000000"/>
              <w:sz w:val="24"/>
              <w:szCs w:val="24"/>
              <w:lang w:val="es-NI"/>
            </w:rPr>
            <w:t xml:space="preserve"> </w:t>
          </w:r>
          <w:r w:rsidR="000273CE" w:rsidRPr="000273CE">
            <w:rPr>
              <w:rFonts w:ascii="Verdana" w:eastAsia="Verdana" w:hAnsi="Verdana" w:cs="Verdana"/>
              <w:noProof/>
              <w:color w:val="000000"/>
              <w:sz w:val="24"/>
              <w:szCs w:val="24"/>
              <w:lang w:val="es-NI"/>
            </w:rPr>
            <w:t>(Rope, 2004)</w:t>
          </w:r>
          <w:r w:rsidR="004048D7">
            <w:rPr>
              <w:rFonts w:ascii="Verdana" w:eastAsia="Verdana" w:hAnsi="Verdana" w:cs="Verdana"/>
              <w:color w:val="000000"/>
              <w:sz w:val="24"/>
              <w:szCs w:val="24"/>
            </w:rPr>
            <w:fldChar w:fldCharType="end"/>
          </w:r>
        </w:sdtContent>
      </w:sdt>
    </w:p>
    <w:p w14:paraId="05C51F4E" w14:textId="60CF924D"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Las pruebas de aptitud e inteligencia tradicionales, desarrollan el concepto de “competencia” definido como una característica subyacente de una persona que le permite demostrar un desempeño superior en un determinado puesto, rol o situación, haciendo la diferencia entre personas con desempeño excelente versus personas con desempeño promedio</w:t>
      </w:r>
      <w:r w:rsidR="00AF09AF" w:rsidRPr="002F4B91">
        <w:rPr>
          <w:rFonts w:ascii="Verdana" w:eastAsia="Verdana" w:hAnsi="Verdana" w:cs="Verdana"/>
          <w:color w:val="000000"/>
          <w:sz w:val="24"/>
          <w:szCs w:val="24"/>
        </w:rPr>
        <w:t>.</w:t>
      </w:r>
      <w:r w:rsidR="00A029BB">
        <w:rPr>
          <w:rFonts w:ascii="Verdana" w:eastAsia="Verdana" w:hAnsi="Verdana" w:cs="Verdana"/>
          <w:color w:val="000000"/>
          <w:sz w:val="24"/>
          <w:szCs w:val="24"/>
        </w:rPr>
        <w:t xml:space="preserve">  </w:t>
      </w:r>
      <w:sdt>
        <w:sdtPr>
          <w:rPr>
            <w:rFonts w:ascii="Verdana" w:eastAsia="Verdana" w:hAnsi="Verdana" w:cs="Verdana"/>
            <w:color w:val="000000"/>
            <w:sz w:val="24"/>
            <w:szCs w:val="24"/>
          </w:rPr>
          <w:id w:val="1913737928"/>
          <w:citation/>
        </w:sdtPr>
        <w:sdtContent>
          <w:r w:rsidR="00824EB8">
            <w:rPr>
              <w:rFonts w:ascii="Verdana" w:eastAsia="Verdana" w:hAnsi="Verdana" w:cs="Verdana"/>
              <w:color w:val="000000"/>
              <w:sz w:val="24"/>
              <w:szCs w:val="24"/>
            </w:rPr>
            <w:fldChar w:fldCharType="begin"/>
          </w:r>
          <w:r w:rsidR="00824EB8">
            <w:rPr>
              <w:rFonts w:ascii="Verdana" w:eastAsia="Verdana" w:hAnsi="Verdana" w:cs="Verdana"/>
              <w:color w:val="000000"/>
              <w:sz w:val="24"/>
              <w:szCs w:val="24"/>
            </w:rPr>
            <w:instrText xml:space="preserve">CITATION McC \l 3082 </w:instrText>
          </w:r>
          <w:r w:rsidR="00824EB8">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rPr>
            <w:t>(Varona, 2024)</w:t>
          </w:r>
          <w:r w:rsidR="00824EB8">
            <w:rPr>
              <w:rFonts w:ascii="Verdana" w:eastAsia="Verdana" w:hAnsi="Verdana" w:cs="Verdana"/>
              <w:color w:val="000000"/>
              <w:sz w:val="24"/>
              <w:szCs w:val="24"/>
            </w:rPr>
            <w:fldChar w:fldCharType="end"/>
          </w:r>
        </w:sdtContent>
      </w:sdt>
    </w:p>
    <w:p w14:paraId="764EA503" w14:textId="2B814A1B"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Sin embargo, también hay críticas y desafíos asociados con el currículo por competencias. Algunas preocupaciones incluyen la estandarización excesiva, la posible falta de énfasis en el conocimiento académico profundo, así como la dificultad en la evaluación efectiva del profesional.</w:t>
      </w:r>
      <w:r w:rsidR="00824EB8">
        <w:rPr>
          <w:rFonts w:ascii="Verdana" w:eastAsia="Verdana" w:hAnsi="Verdana" w:cs="Verdana"/>
          <w:color w:val="000000"/>
          <w:sz w:val="24"/>
          <w:szCs w:val="24"/>
        </w:rPr>
        <w:t xml:space="preserve"> </w:t>
      </w:r>
    </w:p>
    <w:p w14:paraId="7C95F6C4" w14:textId="070D9054" w:rsidR="006F5697"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Como con cualquier enfoque pedagógico, la postura sobre el currículo por competencias puede variar según el contexto educativo, los objetivos de aprendizaje y las necesidades de los estudiantes. Es importante considerar tanto las ventajas como las limitaciones al evaluar este enfoque y decidir cómo puede ser implementado de manera efectiva en</w:t>
      </w:r>
      <w:r w:rsidR="006F5697" w:rsidRPr="002F4B91">
        <w:rPr>
          <w:rFonts w:ascii="Verdana" w:eastAsia="Verdana" w:hAnsi="Verdana" w:cs="Verdana"/>
          <w:color w:val="000000"/>
          <w:sz w:val="24"/>
          <w:szCs w:val="24"/>
        </w:rPr>
        <w:t xml:space="preserve"> la formación de los recursos humanos.</w:t>
      </w:r>
    </w:p>
    <w:p w14:paraId="077C0A8F" w14:textId="77777777" w:rsidR="006F5697" w:rsidRPr="002F4B91"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educación por competencias emerge como un constructo clave en la sociedad del conocimiento, referida a competencias y educación, competencias en investigación y desarrollo y competencias e innovación. </w:t>
      </w:r>
    </w:p>
    <w:p w14:paraId="2F908992" w14:textId="117D2294" w:rsidR="006F5697" w:rsidRPr="002F4B91"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noción de competencia implica una forma distinta de establecer y abordar los objetivos de la formación, relacionándolos íntimamente con las necesidades de desarrollo económico y social, y concretamente, con los requerimientos del mundo productivo </w:t>
      </w:r>
      <w:sdt>
        <w:sdtPr>
          <w:rPr>
            <w:rFonts w:ascii="Verdana" w:eastAsia="Verdana" w:hAnsi="Verdana" w:cs="Verdana"/>
            <w:color w:val="000000"/>
            <w:sz w:val="24"/>
            <w:szCs w:val="24"/>
          </w:rPr>
          <w:id w:val="1545096760"/>
          <w:citation/>
        </w:sdtPr>
        <w:sdtContent>
          <w:r w:rsidR="008E0AA1">
            <w:rPr>
              <w:rFonts w:ascii="Verdana" w:eastAsia="Verdana" w:hAnsi="Verdana" w:cs="Verdana"/>
              <w:color w:val="000000"/>
              <w:sz w:val="24"/>
              <w:szCs w:val="24"/>
            </w:rPr>
            <w:fldChar w:fldCharType="begin"/>
          </w:r>
          <w:r w:rsidR="008E0AA1">
            <w:rPr>
              <w:rFonts w:ascii="Verdana" w:eastAsia="Verdana" w:hAnsi="Verdana" w:cs="Verdana"/>
              <w:color w:val="000000"/>
              <w:sz w:val="24"/>
              <w:szCs w:val="24"/>
              <w:lang w:val="es-NI"/>
            </w:rPr>
            <w:instrText xml:space="preserve"> CITATION CID99 \l 19466 </w:instrText>
          </w:r>
          <w:r w:rsidR="008E0AA1">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(CIDEC, 1999)</w:t>
          </w:r>
          <w:r w:rsidR="008E0AA1">
            <w:rPr>
              <w:rFonts w:ascii="Verdana" w:eastAsia="Verdana" w:hAnsi="Verdana" w:cs="Verdana"/>
              <w:color w:val="000000"/>
              <w:sz w:val="24"/>
              <w:szCs w:val="24"/>
            </w:rPr>
            <w:fldChar w:fldCharType="end"/>
          </w:r>
        </w:sdtContent>
      </w:sdt>
    </w:p>
    <w:p w14:paraId="4AA3B710" w14:textId="0B39307E" w:rsidR="006F5697"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término competencia es polisémico, hay una diversidad de interpretaciones conceptuales y se utiliza con múltiples significaciones y con diversos sentidos para abordar actividades relativas a la formación de recursos humanos en la empresa, a la capacitación de personal y, más ampliamente, a la formación profesional desde el nivel básico hasta el posgrado</w:t>
      </w:r>
      <w:r w:rsidR="003C3610">
        <w:rPr>
          <w:rFonts w:ascii="Verdana" w:eastAsia="Verdana" w:hAnsi="Verdana" w:cs="Verdana"/>
          <w:color w:val="000000"/>
          <w:sz w:val="24"/>
          <w:szCs w:val="24"/>
        </w:rPr>
        <w:t xml:space="preserve"> </w:t>
      </w:r>
      <w:sdt>
        <w:sdtPr>
          <w:rPr>
            <w:rFonts w:ascii="Verdana" w:eastAsia="Verdana" w:hAnsi="Verdana" w:cs="Verdana"/>
            <w:color w:val="000000"/>
            <w:sz w:val="24"/>
            <w:szCs w:val="24"/>
          </w:rPr>
          <w:id w:val="2081012927"/>
          <w:citation/>
        </w:sdtPr>
        <w:sdtContent>
          <w:r w:rsidR="003C3610">
            <w:rPr>
              <w:rFonts w:ascii="Verdana" w:eastAsia="Verdana" w:hAnsi="Verdana" w:cs="Verdana"/>
              <w:color w:val="000000"/>
              <w:sz w:val="24"/>
              <w:szCs w:val="24"/>
            </w:rPr>
            <w:fldChar w:fldCharType="begin"/>
          </w:r>
          <w:r w:rsidR="00CD2225">
            <w:rPr>
              <w:rFonts w:ascii="Verdana" w:eastAsia="Verdana" w:hAnsi="Verdana" w:cs="Verdana"/>
              <w:color w:val="000000"/>
              <w:sz w:val="24"/>
              <w:szCs w:val="24"/>
              <w:lang w:val="es-NI"/>
            </w:rPr>
            <w:instrText xml:space="preserve">CITATION Var08 \l 19466 </w:instrText>
          </w:r>
          <w:r w:rsidR="003C3610">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(Vargas, 2008)</w:t>
          </w:r>
          <w:r w:rsidR="003C3610">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w:t>
      </w:r>
      <w:r w:rsidR="003C3610">
        <w:rPr>
          <w:rFonts w:ascii="Verdana" w:eastAsia="Verdana" w:hAnsi="Verdana" w:cs="Verdana"/>
          <w:color w:val="000000"/>
          <w:sz w:val="24"/>
          <w:szCs w:val="24"/>
        </w:rPr>
        <w:t xml:space="preserve"> </w:t>
      </w:r>
    </w:p>
    <w:p w14:paraId="35709C1F" w14:textId="77777777" w:rsidR="004043D2" w:rsidRDefault="004043D2">
      <w:pPr>
        <w:spacing w:before="280" w:after="280" w:line="240" w:lineRule="auto"/>
        <w:jc w:val="both"/>
        <w:rPr>
          <w:rFonts w:ascii="Verdana" w:eastAsia="Verdana" w:hAnsi="Verdana" w:cs="Verdana"/>
          <w:color w:val="000000"/>
          <w:sz w:val="24"/>
          <w:szCs w:val="24"/>
        </w:rPr>
      </w:pPr>
    </w:p>
    <w:p w14:paraId="795328F5" w14:textId="77777777" w:rsidR="00B73B3E" w:rsidRPr="002F4B91" w:rsidRDefault="00000000">
      <w:pPr>
        <w:numPr>
          <w:ilvl w:val="0"/>
          <w:numId w:val="2"/>
        </w:numPr>
        <w:pBdr>
          <w:top w:val="nil"/>
          <w:left w:val="nil"/>
          <w:bottom w:val="nil"/>
          <w:right w:val="nil"/>
          <w:between w:val="nil"/>
        </w:pBdr>
        <w:spacing w:before="280" w:after="280" w:line="240" w:lineRule="auto"/>
        <w:jc w:val="both"/>
        <w:rPr>
          <w:rFonts w:ascii="Verdana" w:eastAsia="Verdana" w:hAnsi="Verdana" w:cs="Verdana"/>
          <w:b/>
          <w:color w:val="002060"/>
          <w:sz w:val="24"/>
          <w:szCs w:val="24"/>
        </w:rPr>
      </w:pPr>
      <w:r w:rsidRPr="002F4B91">
        <w:rPr>
          <w:rFonts w:ascii="Verdana" w:eastAsia="Verdana" w:hAnsi="Verdana" w:cs="Verdana"/>
          <w:b/>
          <w:color w:val="002060"/>
          <w:sz w:val="24"/>
          <w:szCs w:val="24"/>
        </w:rPr>
        <w:t>Desarrollo temático</w:t>
      </w:r>
    </w:p>
    <w:p w14:paraId="57B5E6D9" w14:textId="6C56D64B" w:rsidR="0093616E" w:rsidRDefault="00DF6FCE" w:rsidP="00AF09AF">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el contexto de los cambios en el trabajo y el advenimiento de la sociedad del conocimiento a principios de la década de 1970, </w:t>
      </w:r>
      <w:commentRangeStart w:id="0"/>
      <w:r w:rsidRPr="002F4B91">
        <w:rPr>
          <w:rFonts w:ascii="Verdana" w:eastAsia="Verdana" w:hAnsi="Verdana" w:cs="Verdana"/>
          <w:color w:val="000000"/>
          <w:sz w:val="24"/>
          <w:szCs w:val="24"/>
        </w:rPr>
        <w:t xml:space="preserve">Gerhard Bunk </w:t>
      </w:r>
      <w:commentRangeEnd w:id="0"/>
      <w:r w:rsidR="004043D2">
        <w:rPr>
          <w:rStyle w:val="Refdecomentario"/>
        </w:rPr>
        <w:commentReference w:id="0"/>
      </w:r>
      <w:r w:rsidRPr="002F4B91">
        <w:rPr>
          <w:rFonts w:ascii="Verdana" w:eastAsia="Verdana" w:hAnsi="Verdana" w:cs="Verdana"/>
          <w:color w:val="000000"/>
          <w:sz w:val="24"/>
          <w:szCs w:val="24"/>
        </w:rPr>
        <w:t xml:space="preserve">introduce el término competencia en el mundo educativo y el mundo laboral. </w:t>
      </w:r>
    </w:p>
    <w:p w14:paraId="0EF939D2" w14:textId="123DF037" w:rsidR="00241E1D" w:rsidRPr="002F4B91" w:rsidRDefault="00241E1D" w:rsidP="00DF5A9F">
      <w:pPr>
        <w:spacing w:before="280" w:after="280" w:line="240" w:lineRule="auto"/>
        <w:jc w:val="both"/>
        <w:rPr>
          <w:rFonts w:ascii="Verdana" w:eastAsia="Verdana" w:hAnsi="Verdana" w:cs="Verdana"/>
          <w:color w:val="000000"/>
          <w:sz w:val="24"/>
          <w:szCs w:val="24"/>
        </w:rPr>
      </w:pPr>
      <w:r w:rsidRPr="00DF5A9F">
        <w:rPr>
          <w:rFonts w:ascii="Verdana" w:eastAsia="Verdana" w:hAnsi="Verdana" w:cs="Verdana"/>
          <w:color w:val="000000"/>
          <w:sz w:val="24"/>
          <w:szCs w:val="24"/>
        </w:rPr>
        <w:t>Los resultados son verificables cuando los aprendizajes transferidos se demuestran en la mejora del desempeño del saber que, saber cómo, saber cuándo, saber para qué.</w:t>
      </w:r>
    </w:p>
    <w:p w14:paraId="077B43EA" w14:textId="7865E7F3" w:rsidR="00DF6FCE" w:rsidRPr="002F4B91" w:rsidRDefault="00DF6FCE" w:rsidP="00AF09AF">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1973, </w:t>
      </w:r>
      <w:commentRangeStart w:id="1"/>
      <w:r w:rsidRPr="002F4B91">
        <w:rPr>
          <w:rFonts w:ascii="Verdana" w:eastAsia="Verdana" w:hAnsi="Verdana" w:cs="Verdana"/>
          <w:color w:val="000000"/>
          <w:sz w:val="24"/>
          <w:szCs w:val="24"/>
        </w:rPr>
        <w:t>McClelland</w:t>
      </w:r>
      <w:commentRangeEnd w:id="1"/>
      <w:r w:rsidR="004043D2">
        <w:rPr>
          <w:rStyle w:val="Refdecomentario"/>
        </w:rPr>
        <w:commentReference w:id="1"/>
      </w:r>
      <w:r w:rsidRPr="002F4B91">
        <w:rPr>
          <w:rFonts w:ascii="Verdana" w:eastAsia="Verdana" w:hAnsi="Verdana" w:cs="Verdana"/>
          <w:color w:val="000000"/>
          <w:sz w:val="24"/>
          <w:szCs w:val="24"/>
        </w:rPr>
        <w:t>, en la búsqueda de una alternativa a las pruebas de aptitud e inteligencia tradicionales, desarrolla el concepto de “competencia” definido como una característica subyacente de una persona que le permite demostrar un desempeño superior en un determinado puesto, rol o situación, haciendo la diferencia entre personas con desempeño excelente versus personas con desempeño promedio</w:t>
      </w:r>
      <w:r w:rsidR="0093616E" w:rsidRPr="002F4B91">
        <w:rPr>
          <w:rFonts w:ascii="Verdana" w:eastAsia="Verdana" w:hAnsi="Verdana" w:cs="Verdana"/>
          <w:color w:val="000000"/>
          <w:sz w:val="24"/>
          <w:szCs w:val="24"/>
        </w:rPr>
        <w:t>.</w:t>
      </w:r>
    </w:p>
    <w:p w14:paraId="10AF0B66" w14:textId="78C1AAA7"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Ducci (1997) señala que el enfoque de competencia refuerza el punto de enlace entre el mercado educativo y el de trabajo, ya que se sitúa a medio camino entre la producción y el consumo de competencias por parte del aparato productivo.</w:t>
      </w:r>
    </w:p>
    <w:p w14:paraId="26B55114" w14:textId="77777777"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Si bien la competencia tiene su origen en el mundo laboral orientándose rápidamente por la educación técnica, el término se ha hecho más complejo y se define con una connotación de “saber actuar con idoneidad y con excelencia”; la competencia implica hacer interactuar recursos internos y externos, incorporando conocimientos, habilidades y actitudes.</w:t>
      </w:r>
    </w:p>
    <w:p w14:paraId="4A359F4B" w14:textId="37012B9F" w:rsidR="0093616E" w:rsidRPr="002F4B91" w:rsidRDefault="0093616E" w:rsidP="0093616E">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Un currículo por competencias; toma en cuenta la forma de aprender, concede mayor importancia a enseñar la forma de aprender, que a la asimilación de conocimientos logra mayor pertinencia que en el enfoque basado en disciplinas o especialidades académicas, y permite mayor flexibilidad que con otros métodos </w:t>
      </w:r>
      <w:sdt>
        <w:sdtPr>
          <w:rPr>
            <w:rFonts w:ascii="Verdana" w:eastAsia="Verdana" w:hAnsi="Verdana" w:cs="Verdana"/>
            <w:color w:val="000000"/>
            <w:sz w:val="24"/>
            <w:szCs w:val="24"/>
          </w:rPr>
          <w:id w:val="-483090632"/>
          <w:citation/>
        </w:sdtPr>
        <w:sdtContent>
          <w:r w:rsidR="006F25A4">
            <w:rPr>
              <w:rFonts w:ascii="Verdana" w:eastAsia="Verdana" w:hAnsi="Verdana" w:cs="Verdana"/>
              <w:color w:val="000000"/>
              <w:sz w:val="24"/>
              <w:szCs w:val="24"/>
            </w:rPr>
            <w:fldChar w:fldCharType="begin"/>
          </w:r>
          <w:r w:rsidR="006F25A4">
            <w:rPr>
              <w:rFonts w:ascii="Verdana" w:eastAsia="Verdana" w:hAnsi="Verdana" w:cs="Verdana"/>
              <w:color w:val="000000"/>
              <w:sz w:val="24"/>
              <w:szCs w:val="24"/>
              <w:lang w:val="es-NI"/>
            </w:rPr>
            <w:instrText xml:space="preserve"> CITATION Mer96 \l 19466 </w:instrText>
          </w:r>
          <w:r w:rsidR="006F25A4">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(Mertens, 1996)</w:t>
          </w:r>
          <w:r w:rsidR="006F25A4">
            <w:rPr>
              <w:rFonts w:ascii="Verdana" w:eastAsia="Verdana" w:hAnsi="Verdana" w:cs="Verdana"/>
              <w:color w:val="000000"/>
              <w:sz w:val="24"/>
              <w:szCs w:val="24"/>
            </w:rPr>
            <w:fldChar w:fldCharType="end"/>
          </w:r>
        </w:sdtContent>
      </w:sdt>
    </w:p>
    <w:p w14:paraId="39A75079" w14:textId="4891972C"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tema de la formación basada en competencia laboral, es importante porque:</w:t>
      </w:r>
    </w:p>
    <w:p w14:paraId="700AEE1D" w14:textId="7CBCD0FC" w:rsidR="0093616E" w:rsidRPr="002F4B91" w:rsidRDefault="0093616E" w:rsidP="0093616E">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Enfatiza y focaliza el esfuerzo del desarrollo económico y social sobre la valoración de los recursos humanos y su capacidad para construir el desarrollo. Y, porque el enfoque de competencias se adapta a la </w:t>
      </w:r>
      <w:r w:rsidRPr="002F4B91">
        <w:rPr>
          <w:rFonts w:ascii="Verdana" w:eastAsia="Verdana" w:hAnsi="Verdana" w:cs="Verdana"/>
          <w:color w:val="000000"/>
          <w:sz w:val="24"/>
          <w:szCs w:val="24"/>
        </w:rPr>
        <w:lastRenderedPageBreak/>
        <w:t xml:space="preserve">necesidad de cambio, omnipresente en la sociedad internacional, bajo una multiplicidad de formas </w:t>
      </w:r>
      <w:sdt>
        <w:sdtPr>
          <w:rPr>
            <w:rFonts w:ascii="Verdana" w:eastAsia="Verdana" w:hAnsi="Verdana" w:cs="Verdana"/>
            <w:color w:val="000000"/>
            <w:sz w:val="24"/>
            <w:szCs w:val="24"/>
          </w:rPr>
          <w:id w:val="-1285413185"/>
          <w:citation/>
        </w:sdtPr>
        <w:sdtContent>
          <w:r w:rsidR="00E91302">
            <w:rPr>
              <w:rFonts w:ascii="Verdana" w:eastAsia="Verdana" w:hAnsi="Verdana" w:cs="Verdana"/>
              <w:color w:val="000000"/>
              <w:sz w:val="24"/>
              <w:szCs w:val="24"/>
            </w:rPr>
            <w:fldChar w:fldCharType="begin"/>
          </w:r>
          <w:r w:rsidR="00E91302">
            <w:rPr>
              <w:rFonts w:ascii="Verdana" w:eastAsia="Verdana" w:hAnsi="Verdana" w:cs="Verdana"/>
              <w:color w:val="000000"/>
              <w:sz w:val="24"/>
              <w:szCs w:val="24"/>
              <w:lang w:val="es-NI"/>
            </w:rPr>
            <w:instrText xml:space="preserve"> CITATION Duc97 \l 19466 </w:instrText>
          </w:r>
          <w:r w:rsidR="00E91302">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(Ducci, 1997)</w:t>
          </w:r>
          <w:r w:rsidR="00E91302">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 xml:space="preserve">. </w:t>
      </w:r>
    </w:p>
    <w:p w14:paraId="6AD3ACAD" w14:textId="77777777" w:rsidR="0093616E" w:rsidRPr="002F4B91" w:rsidRDefault="0093616E" w:rsidP="0093616E">
      <w:pPr>
        <w:pStyle w:val="Prrafodelista"/>
        <w:spacing w:after="280" w:line="240" w:lineRule="auto"/>
        <w:ind w:left="360"/>
        <w:jc w:val="both"/>
        <w:rPr>
          <w:rFonts w:ascii="Verdana" w:eastAsia="Verdana" w:hAnsi="Verdana" w:cs="Verdana"/>
          <w:color w:val="000000"/>
          <w:sz w:val="24"/>
          <w:szCs w:val="24"/>
        </w:rPr>
      </w:pPr>
    </w:p>
    <w:p w14:paraId="6E0D7023" w14:textId="732F1814" w:rsidR="005441BB" w:rsidRPr="002F4B91" w:rsidRDefault="0093616E" w:rsidP="005441BB">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El mundo de la producción se ha visto afectado por las transformaciones a gran escala en el mundo del trabajo, en cuanto la forma de inserción de las economías nacionales en los mercados modernos globalizados, las exigencias crecientes de productividad y competitividad, y el desarrollo y difusión creciente de nuevas tecnologías y conocimientos aplicados en todos los niveles del quehacer productivo </w:t>
      </w:r>
      <w:sdt>
        <w:sdtPr>
          <w:rPr>
            <w:rFonts w:ascii="Verdana" w:eastAsia="Verdana" w:hAnsi="Verdana" w:cs="Verdana"/>
            <w:color w:val="000000"/>
            <w:sz w:val="24"/>
            <w:szCs w:val="24"/>
          </w:rPr>
          <w:id w:val="402264258"/>
          <w:citation/>
        </w:sdtPr>
        <w:sdtContent>
          <w:r w:rsidR="006F25A4">
            <w:rPr>
              <w:rFonts w:ascii="Verdana" w:eastAsia="Verdana" w:hAnsi="Verdana" w:cs="Verdana"/>
              <w:color w:val="000000"/>
              <w:sz w:val="24"/>
              <w:szCs w:val="24"/>
            </w:rPr>
            <w:fldChar w:fldCharType="begin"/>
          </w:r>
          <w:r w:rsidR="006F25A4">
            <w:rPr>
              <w:rFonts w:ascii="Verdana" w:eastAsia="Verdana" w:hAnsi="Verdana" w:cs="Verdana"/>
              <w:color w:val="000000"/>
              <w:sz w:val="24"/>
              <w:szCs w:val="24"/>
              <w:lang w:val="es-NI"/>
            </w:rPr>
            <w:instrText xml:space="preserve"> CITATION Mer96 \l 19466 </w:instrText>
          </w:r>
          <w:r w:rsidR="006F25A4">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(Mertens, 1996)</w:t>
          </w:r>
          <w:r w:rsidR="006F25A4">
            <w:rPr>
              <w:rFonts w:ascii="Verdana" w:eastAsia="Verdana" w:hAnsi="Verdana" w:cs="Verdana"/>
              <w:color w:val="000000"/>
              <w:sz w:val="24"/>
              <w:szCs w:val="24"/>
            </w:rPr>
            <w:fldChar w:fldCharType="end"/>
          </w:r>
        </w:sdtContent>
      </w:sdt>
    </w:p>
    <w:p w14:paraId="65C913E7" w14:textId="77777777" w:rsidR="005441BB" w:rsidRPr="002F4B91" w:rsidRDefault="005441BB" w:rsidP="005441BB">
      <w:pPr>
        <w:pStyle w:val="Prrafodelista"/>
        <w:spacing w:after="0" w:line="240" w:lineRule="auto"/>
        <w:ind w:left="360"/>
        <w:jc w:val="both"/>
        <w:rPr>
          <w:rFonts w:ascii="Verdana" w:eastAsia="Verdana" w:hAnsi="Verdana" w:cs="Verdana"/>
          <w:color w:val="000000"/>
          <w:sz w:val="24"/>
          <w:szCs w:val="24"/>
        </w:rPr>
      </w:pPr>
    </w:p>
    <w:p w14:paraId="58A80112" w14:textId="257F8579" w:rsidR="0093616E" w:rsidRPr="002F4B91" w:rsidRDefault="0093616E" w:rsidP="005441BB">
      <w:pPr>
        <w:pStyle w:val="Prrafodelista"/>
        <w:numPr>
          <w:ilvl w:val="0"/>
          <w:numId w:val="3"/>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educación desempeña actualmente un rol importante en la competitividad, considerándose un factor estratégico para el progreso, y la formación de recursos humanos altamente calificados, capaces de dar respuesta al impacto originado por la innovación científica y tecnológica. </w:t>
      </w:r>
    </w:p>
    <w:p w14:paraId="5AEE9A1B" w14:textId="77777777" w:rsidR="0093616E" w:rsidRPr="002F4B91" w:rsidRDefault="0093616E" w:rsidP="005441BB">
      <w:pPr>
        <w:spacing w:after="0" w:line="240" w:lineRule="auto"/>
        <w:jc w:val="both"/>
        <w:rPr>
          <w:rFonts w:ascii="Verdana" w:eastAsia="Verdana" w:hAnsi="Verdana" w:cs="Verdana"/>
          <w:color w:val="000000"/>
          <w:sz w:val="24"/>
          <w:szCs w:val="24"/>
        </w:rPr>
      </w:pPr>
    </w:p>
    <w:p w14:paraId="12651F2F" w14:textId="4346228A" w:rsidR="005127EC" w:rsidRPr="002F4B91" w:rsidRDefault="0093616E" w:rsidP="005127EC">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sociedad del conocimiento se traduce en nuevos contenidos y demandas de conocimientos, la gestión del conocimiento en todos los campos de la actividad humana, la emergencia de regiones que aprenden, y la cada vez más frecuente educación virtual como medio para adquirir información y crear conocimiento.</w:t>
      </w:r>
    </w:p>
    <w:p w14:paraId="384C19C3"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Una aproximación de los ejes del currículo por competencia debe atender a las siguientes competencias: </w:t>
      </w:r>
    </w:p>
    <w:p w14:paraId="5A852102"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40503B65"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Básicas</w:t>
      </w:r>
    </w:p>
    <w:p w14:paraId="61035A38" w14:textId="77777777" w:rsidR="005127EC" w:rsidRPr="002F4B91" w:rsidRDefault="005127EC" w:rsidP="005127EC">
      <w:pPr>
        <w:spacing w:after="0" w:line="240" w:lineRule="auto"/>
        <w:ind w:left="426"/>
        <w:jc w:val="both"/>
        <w:rPr>
          <w:rFonts w:ascii="Verdana" w:eastAsia="Verdana" w:hAnsi="Verdana" w:cs="Verdana"/>
          <w:color w:val="000000"/>
          <w:sz w:val="24"/>
          <w:szCs w:val="24"/>
        </w:rPr>
      </w:pPr>
    </w:p>
    <w:p w14:paraId="58A90FF4"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cognitivas, técnicas y metodológicas se identifican las capacidades intelectuales indispensables para el aprendizaje de una profesión.</w:t>
      </w:r>
    </w:p>
    <w:p w14:paraId="68D5D5E9"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6E7C366A" w14:textId="60F7A90F"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Entendidas como aquellas que nos permiten mover</w:t>
      </w:r>
      <w:r w:rsidR="002F4B91">
        <w:rPr>
          <w:rFonts w:ascii="Verdana" w:eastAsia="Verdana" w:hAnsi="Verdana" w:cs="Verdana"/>
          <w:color w:val="000000"/>
          <w:sz w:val="24"/>
          <w:szCs w:val="24"/>
        </w:rPr>
        <w:t>se</w:t>
      </w:r>
      <w:r w:rsidRPr="002F4B91">
        <w:rPr>
          <w:rFonts w:ascii="Verdana" w:eastAsia="Verdana" w:hAnsi="Verdana" w:cs="Verdana"/>
          <w:color w:val="000000"/>
          <w:sz w:val="24"/>
          <w:szCs w:val="24"/>
        </w:rPr>
        <w:t xml:space="preserve"> en un contexto social amplio y que son el fundamento del desarrollo a lo largo de la vida de la profesionalidad. </w:t>
      </w:r>
    </w:p>
    <w:p w14:paraId="2E407A7E"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7AA80285"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Capacidad de comunicación (oral y escrita), capacidad de pensamiento lógico matemático, capacidad para interpretar textos.</w:t>
      </w:r>
    </w:p>
    <w:p w14:paraId="1A75A4DA"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E41EE7A"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Genéricas </w:t>
      </w:r>
    </w:p>
    <w:p w14:paraId="32668966"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2B1E80C"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instrumentales, interpersonales y sistémicas, generalmente asociadas a una familia profesional.</w:t>
      </w:r>
    </w:p>
    <w:p w14:paraId="1E1FCD9B"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451F8475"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lastRenderedPageBreak/>
        <w:t xml:space="preserve">Competencias base de estudio de la profesión, comunes a una familia profesional, aquellas que más frecuentemente se ponen en juego para el </w:t>
      </w:r>
    </w:p>
    <w:p w14:paraId="65294B7A"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desempeño en un área ocupacional determinada y que son el sustento de la empleabilidad del perfil y la posibilidad de su reconversión. Su importancia radica en la necesidad de responder a las demandas de un </w:t>
      </w:r>
    </w:p>
    <w:p w14:paraId="7C417264"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mundo cambiante.</w:t>
      </w:r>
    </w:p>
    <w:p w14:paraId="75CE55D2"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07BF3DEC"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Capacidad de análisis y síntesis, autoaprendizaje, resolución de problemas, aplicación de conocimientos, gestión de la información, etcétera.</w:t>
      </w:r>
    </w:p>
    <w:p w14:paraId="4EB7381D" w14:textId="77777777" w:rsidR="005127EC" w:rsidRDefault="005127EC" w:rsidP="005127EC">
      <w:pPr>
        <w:spacing w:after="0" w:line="240" w:lineRule="auto"/>
        <w:jc w:val="both"/>
        <w:rPr>
          <w:rFonts w:ascii="Verdana" w:eastAsia="Verdana" w:hAnsi="Verdana" w:cs="Verdana"/>
          <w:color w:val="000000"/>
          <w:sz w:val="24"/>
          <w:szCs w:val="24"/>
        </w:rPr>
      </w:pPr>
    </w:p>
    <w:p w14:paraId="311946B1" w14:textId="77777777" w:rsidR="00241E1D" w:rsidRDefault="00241E1D" w:rsidP="005127EC">
      <w:pPr>
        <w:spacing w:after="0" w:line="240" w:lineRule="auto"/>
        <w:jc w:val="both"/>
        <w:rPr>
          <w:rFonts w:ascii="Verdana" w:eastAsia="Verdana" w:hAnsi="Verdana" w:cs="Verdana"/>
          <w:color w:val="000000"/>
          <w:sz w:val="24"/>
          <w:szCs w:val="24"/>
        </w:rPr>
      </w:pPr>
    </w:p>
    <w:p w14:paraId="65F07EE8"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Específica</w:t>
      </w:r>
    </w:p>
    <w:p w14:paraId="56418A55" w14:textId="77777777" w:rsidR="005127EC" w:rsidRPr="002F4B91" w:rsidRDefault="005127EC" w:rsidP="005127EC">
      <w:pPr>
        <w:pStyle w:val="Prrafodelista"/>
        <w:spacing w:after="0" w:line="240" w:lineRule="auto"/>
        <w:ind w:left="360"/>
        <w:jc w:val="both"/>
        <w:rPr>
          <w:rFonts w:ascii="Verdana" w:eastAsia="Verdana" w:hAnsi="Verdana" w:cs="Verdana"/>
          <w:color w:val="000000"/>
          <w:sz w:val="24"/>
          <w:szCs w:val="24"/>
        </w:rPr>
      </w:pPr>
    </w:p>
    <w:p w14:paraId="2B64C8FB"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que dotan de habilidades propias vinculadas a la titulación, dando identidad y consistencia al perfil formativo.</w:t>
      </w:r>
    </w:p>
    <w:p w14:paraId="547F0073"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7412F9E"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específicas de cada profesión que refieren a la base particular del desempeño profesional.</w:t>
      </w:r>
    </w:p>
    <w:p w14:paraId="0ACC9333"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6537B3FD"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Permiten la comparabilidad entre los diferentes programas de una disciplina y la definición de cada profesión; aquellas que establecen el perfil profesional en la medida que integran las capacidades genéricas de manera pertinente en términos de empleo. Son capacidades ligadas al conocimiento y uso de la tecnología, la interpretación de contextos organizacionales y productivos específicos, la interpretación contextualizada de información, así como el manejo de incertidumbre, presiones e imprevistos.</w:t>
      </w:r>
    </w:p>
    <w:p w14:paraId="40D019E8" w14:textId="77777777" w:rsidR="00B73B3E" w:rsidRPr="002F4B91" w:rsidRDefault="00B73B3E" w:rsidP="005127EC">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0A7EB299" w14:textId="77777777" w:rsidR="00B73B3E" w:rsidRPr="002F4B91" w:rsidRDefault="00000000">
      <w:pPr>
        <w:numPr>
          <w:ilvl w:val="0"/>
          <w:numId w:val="2"/>
        </w:numPr>
        <w:pBdr>
          <w:top w:val="nil"/>
          <w:left w:val="nil"/>
          <w:bottom w:val="nil"/>
          <w:right w:val="nil"/>
          <w:between w:val="nil"/>
        </w:pBdr>
        <w:spacing w:after="280" w:line="240" w:lineRule="auto"/>
        <w:jc w:val="both"/>
        <w:rPr>
          <w:rFonts w:ascii="Verdana" w:eastAsia="Verdana" w:hAnsi="Verdana" w:cs="Verdana"/>
          <w:b/>
          <w:color w:val="002060"/>
          <w:sz w:val="24"/>
          <w:szCs w:val="24"/>
        </w:rPr>
      </w:pPr>
      <w:r w:rsidRPr="002F4B91">
        <w:rPr>
          <w:rFonts w:ascii="Verdana" w:eastAsia="Verdana" w:hAnsi="Verdana" w:cs="Verdana"/>
          <w:b/>
          <w:color w:val="002060"/>
          <w:sz w:val="24"/>
          <w:szCs w:val="24"/>
        </w:rPr>
        <w:t>Conclusiones</w:t>
      </w:r>
    </w:p>
    <w:p w14:paraId="39965ED7"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resumen, el desafío más relevante de la educación contemporánea es </w:t>
      </w:r>
    </w:p>
    <w:p w14:paraId="58C12DFA"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adaptarse a la creciente evolución tecnológica, científica, social y cultural de los entornos, en la transición de una sociedad industrial a una postindustrial, de una sociedad del aprendizaje a una del conocimiento.</w:t>
      </w:r>
    </w:p>
    <w:p w14:paraId="060DC1CA" w14:textId="77777777" w:rsidR="00B73B3E" w:rsidRPr="002F4B91" w:rsidRDefault="00B73B3E">
      <w:pPr>
        <w:spacing w:after="0" w:line="240" w:lineRule="auto"/>
        <w:jc w:val="both"/>
        <w:rPr>
          <w:rFonts w:ascii="Verdana" w:eastAsia="Verdana" w:hAnsi="Verdana" w:cs="Verdana"/>
          <w:color w:val="000000"/>
          <w:sz w:val="24"/>
          <w:szCs w:val="24"/>
        </w:rPr>
      </w:pPr>
    </w:p>
    <w:p w14:paraId="58D0206C"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capacitación y educación basada en competencia, es una metodología de instrucción que identifica las habilidades básicas, conocimientos y actitudes que satisfacen normas específicas, enfatiza estándares de ejecución y facilita el aprendizaje individual.</w:t>
      </w:r>
    </w:p>
    <w:p w14:paraId="4378B85C" w14:textId="77777777" w:rsidR="00B73B3E" w:rsidRPr="002F4B91" w:rsidRDefault="00B73B3E">
      <w:pPr>
        <w:spacing w:after="0" w:line="240" w:lineRule="auto"/>
        <w:jc w:val="both"/>
        <w:rPr>
          <w:rFonts w:ascii="Verdana" w:eastAsia="Verdana" w:hAnsi="Verdana" w:cs="Verdana"/>
          <w:color w:val="000000"/>
          <w:sz w:val="24"/>
          <w:szCs w:val="24"/>
        </w:rPr>
      </w:pPr>
    </w:p>
    <w:p w14:paraId="1CDD14D5" w14:textId="77777777" w:rsidR="00254E87"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Es un enfoque educativo, que deriva su contenido de tareas efectivamente desempeñadas en un trabajo realizado por trabajadores competentes en su oficio, y basa la evaluación en el desempeño concreto a demostrar.</w:t>
      </w:r>
      <w:r w:rsidR="005441BB" w:rsidRPr="002F4B91">
        <w:rPr>
          <w:rFonts w:ascii="Verdana" w:eastAsia="Verdana" w:hAnsi="Verdana" w:cs="Verdana"/>
          <w:color w:val="000000"/>
          <w:sz w:val="24"/>
          <w:szCs w:val="24"/>
        </w:rPr>
        <w:t xml:space="preserve"> </w:t>
      </w:r>
    </w:p>
    <w:p w14:paraId="6815B2E2" w14:textId="77777777" w:rsidR="00254E87" w:rsidRDefault="00254E87">
      <w:pPr>
        <w:spacing w:after="0" w:line="240" w:lineRule="auto"/>
        <w:jc w:val="both"/>
        <w:rPr>
          <w:rFonts w:ascii="Verdana" w:eastAsia="Verdana" w:hAnsi="Verdana" w:cs="Verdana"/>
          <w:color w:val="000000"/>
          <w:sz w:val="24"/>
          <w:szCs w:val="24"/>
        </w:rPr>
      </w:pPr>
    </w:p>
    <w:p w14:paraId="4B184A56" w14:textId="6874E8D9"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Responde a cuatro preguntas: qué enseñar, cómo enseñar, cómo enunciar el criterio, y cómo evaluar; se expresa en términos de conocimientos, habilidades, actitudes y resultados demostrables. </w:t>
      </w:r>
    </w:p>
    <w:p w14:paraId="28A68984" w14:textId="77777777" w:rsidR="005441BB" w:rsidRPr="002F4B91" w:rsidRDefault="005441BB">
      <w:pPr>
        <w:spacing w:after="0" w:line="240" w:lineRule="auto"/>
        <w:jc w:val="both"/>
        <w:rPr>
          <w:rFonts w:ascii="Verdana" w:eastAsia="Verdana" w:hAnsi="Verdana" w:cs="Verdana"/>
          <w:color w:val="000000"/>
          <w:sz w:val="24"/>
          <w:szCs w:val="24"/>
        </w:rPr>
      </w:pPr>
    </w:p>
    <w:p w14:paraId="7DE89B7B" w14:textId="79A42183"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punto de encuentro se desplaza hacia un verdadero “mercado de competencias”, de interfaz entre oferta y demanda de mano de obra. El consenso internacional da cuenta de que el diseño curricular por competencia responde a las necesidades de formación profesional, así como a los cambios de los contextos.</w:t>
      </w:r>
    </w:p>
    <w:p w14:paraId="5FA1C082" w14:textId="77777777" w:rsidR="00B73B3E" w:rsidRPr="002F4B91" w:rsidRDefault="00B73B3E">
      <w:pPr>
        <w:spacing w:after="0" w:line="240" w:lineRule="auto"/>
        <w:jc w:val="both"/>
        <w:rPr>
          <w:rFonts w:ascii="Verdana" w:eastAsia="Verdana" w:hAnsi="Verdana" w:cs="Verdana"/>
          <w:color w:val="000000"/>
          <w:sz w:val="24"/>
          <w:szCs w:val="24"/>
        </w:rPr>
      </w:pPr>
    </w:p>
    <w:p w14:paraId="5B631AC2" w14:textId="77777777" w:rsidR="00B73B3E" w:rsidRPr="002F4B91" w:rsidRDefault="00000000"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Los individuos formados bajo el modelo de competencias profesionales, reciben una preparación que les permite responder de manera integral a los problemas que se les presenten, brindándoles la capacidad de incorporarse más fácilmente a procesos permanentes de actualización, independientemente del lugar en que desempeñen sus labores. En este sentido, las competencias profesionales aúnan conocimientos, habilidades, destrezas, actitudes y valores. Este conjunto de capacidades y atributos personales cobran sentido cuando se les aprecia en la óptica de una tarea profesional determinada, para la cual existen criterios de logro, calidad o efectividad bien establecidos.</w:t>
      </w:r>
    </w:p>
    <w:p w14:paraId="256C5FD6" w14:textId="77777777" w:rsidR="00AF09AF" w:rsidRPr="002F4B91" w:rsidRDefault="00AF09AF" w:rsidP="005127EC">
      <w:pPr>
        <w:spacing w:after="0" w:line="240" w:lineRule="auto"/>
        <w:jc w:val="both"/>
        <w:rPr>
          <w:rFonts w:ascii="Verdana" w:eastAsia="Verdana" w:hAnsi="Verdana" w:cs="Verdana"/>
          <w:color w:val="000000"/>
          <w:sz w:val="24"/>
          <w:szCs w:val="24"/>
        </w:rPr>
      </w:pPr>
    </w:p>
    <w:p w14:paraId="4A1489F6" w14:textId="237C7114" w:rsidR="005127EC" w:rsidRPr="002F4B91" w:rsidRDefault="005127EC" w:rsidP="005127EC">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Los retos y desafíos que deben enfrentar las instituciones educativas para hacer del estudiante el protagonista de su propio desarrollo, en correspondencia a la dinámica de adaptarse a la demanda de los sectores económicos del país. </w:t>
      </w:r>
    </w:p>
    <w:p w14:paraId="10FD831A" w14:textId="522AEE02" w:rsidR="005127EC" w:rsidRPr="002F4B91" w:rsidRDefault="005127EC" w:rsidP="005127EC">
      <w:pPr>
        <w:numPr>
          <w:ilvl w:val="0"/>
          <w:numId w:val="1"/>
        </w:numPr>
        <w:pBdr>
          <w:top w:val="nil"/>
          <w:left w:val="nil"/>
          <w:bottom w:val="nil"/>
          <w:right w:val="nil"/>
          <w:between w:val="nil"/>
        </w:pBdr>
        <w:spacing w:before="280"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Adaptarse a las demandas del empleo es la exigencia de que la formación profesional se </w:t>
      </w:r>
      <w:r w:rsidR="00254E87" w:rsidRPr="002F4B91">
        <w:rPr>
          <w:rFonts w:ascii="Verdana" w:eastAsia="Verdana" w:hAnsi="Verdana" w:cs="Verdana"/>
          <w:color w:val="000000"/>
          <w:sz w:val="24"/>
          <w:szCs w:val="24"/>
        </w:rPr>
        <w:t>adecue</w:t>
      </w:r>
      <w:r w:rsidRPr="002F4B91">
        <w:rPr>
          <w:rFonts w:ascii="Verdana" w:eastAsia="Verdana" w:hAnsi="Verdana" w:cs="Verdana"/>
          <w:color w:val="000000"/>
          <w:sz w:val="24"/>
          <w:szCs w:val="24"/>
        </w:rPr>
        <w:t xml:space="preserve"> y responda a las necesidades del mercado, es un objetivo que se ha marcado se considera que la dinámica entre ambos mercados no puede plantearse desde las titulaciones formales, sino que el equilibrio entre la oferta y la demanda de las cualificaciones debe centrarse en las competencias.</w:t>
      </w:r>
    </w:p>
    <w:p w14:paraId="689B4307" w14:textId="77777777" w:rsidR="005127EC" w:rsidRPr="002F4B91" w:rsidRDefault="005127EC" w:rsidP="005127EC">
      <w:pPr>
        <w:pBdr>
          <w:top w:val="nil"/>
          <w:left w:val="nil"/>
          <w:bottom w:val="nil"/>
          <w:right w:val="nil"/>
          <w:between w:val="nil"/>
        </w:pBdr>
        <w:spacing w:after="0" w:line="240" w:lineRule="auto"/>
        <w:ind w:left="720"/>
        <w:jc w:val="both"/>
        <w:rPr>
          <w:rFonts w:ascii="Verdana" w:eastAsia="Verdana" w:hAnsi="Verdana" w:cs="Verdana"/>
          <w:color w:val="000000"/>
          <w:sz w:val="24"/>
          <w:szCs w:val="24"/>
        </w:rPr>
      </w:pPr>
    </w:p>
    <w:p w14:paraId="2767416E" w14:textId="77777777" w:rsidR="005127EC" w:rsidRPr="002F4B91" w:rsidRDefault="005127EC" w:rsidP="005127EC">
      <w:pPr>
        <w:numPr>
          <w:ilvl w:val="0"/>
          <w:numId w:val="1"/>
        </w:numPr>
        <w:pBdr>
          <w:top w:val="nil"/>
          <w:left w:val="nil"/>
          <w:bottom w:val="nil"/>
          <w:right w:val="nil"/>
          <w:between w:val="nil"/>
        </w:pBd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Situarse en un contexto de gran competitividad donde se exige calidad y capacidad de cambio, La preocupación por el nivel de competitividad y las nuevas demandas que el mercado laboral hace sobre las personas, el cual identifica las competencias mínimas necesarias para el desempeño laboral. </w:t>
      </w:r>
    </w:p>
    <w:p w14:paraId="3F45E34A" w14:textId="77777777" w:rsidR="005127EC" w:rsidRPr="002F4B91" w:rsidRDefault="005127EC" w:rsidP="005127EC">
      <w:pPr>
        <w:numPr>
          <w:ilvl w:val="0"/>
          <w:numId w:val="1"/>
        </w:numPr>
        <w:pBdr>
          <w:top w:val="nil"/>
          <w:left w:val="nil"/>
          <w:bottom w:val="nil"/>
          <w:right w:val="nil"/>
          <w:between w:val="nil"/>
        </w:pBdr>
        <w:spacing w:before="280"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Mejorar la gestión, en un contexto de reducción de recursos públicos, consolidar la gestión del talento humano con base en competencias, en el marco del proceso de profundizar y dar forma </w:t>
      </w:r>
      <w:r w:rsidRPr="002F4B91">
        <w:rPr>
          <w:rFonts w:ascii="Verdana" w:eastAsia="Verdana" w:hAnsi="Verdana" w:cs="Verdana"/>
          <w:color w:val="000000"/>
          <w:sz w:val="24"/>
          <w:szCs w:val="24"/>
        </w:rPr>
        <w:lastRenderedPageBreak/>
        <w:t>al concepto de competencia aplicado al campo de la educación superior, concepto que facilita y va unido al proceso de integración del crédito académico como criterio rector del diseño curricular universitario, incorporar las nuevas tecnologías tanto en gestión como en docencia.</w:t>
      </w:r>
    </w:p>
    <w:p w14:paraId="772D6EE9" w14:textId="77777777" w:rsidR="005127EC" w:rsidRPr="002F4B91" w:rsidRDefault="005127EC" w:rsidP="005127EC">
      <w:pPr>
        <w:pBdr>
          <w:top w:val="nil"/>
          <w:left w:val="nil"/>
          <w:bottom w:val="nil"/>
          <w:right w:val="nil"/>
          <w:between w:val="nil"/>
        </w:pBdr>
        <w:spacing w:after="0" w:line="240" w:lineRule="auto"/>
        <w:ind w:left="720"/>
        <w:jc w:val="both"/>
        <w:rPr>
          <w:rFonts w:ascii="Verdana" w:eastAsia="Verdana" w:hAnsi="Verdana" w:cs="Verdana"/>
          <w:color w:val="000000"/>
          <w:sz w:val="24"/>
          <w:szCs w:val="24"/>
        </w:rPr>
      </w:pPr>
    </w:p>
    <w:p w14:paraId="2504E977" w14:textId="53F9B657" w:rsidR="005127EC" w:rsidRPr="002F4B91" w:rsidRDefault="005127EC" w:rsidP="005127EC">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Constituirse en motor de desarrollo local, tanto en lo cultural como en lo social y económico de los procesos de modernización de los sistemas de formación, que ven en el enfoque de las competencias un referente válido para optimizar los insumos del diseño curricular y organizar el proceso enseñanza/aprendizaje en torno a la construcción de capacidades para llegar a ser competente.</w:t>
      </w:r>
    </w:p>
    <w:p w14:paraId="487D47C8" w14:textId="77777777" w:rsidR="005127EC" w:rsidRPr="002F4B91" w:rsidRDefault="005127EC" w:rsidP="005127EC">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09379D6D" w14:textId="52EB3A18" w:rsidR="005127EC" w:rsidRDefault="005127EC" w:rsidP="005127EC">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Reubicarse en un escenario globalizado, que implica potenciar la interdisciplinariedad, el dominio de lenguas extranjeras, la movilidad de docentes y estudiantes, y los sistemas de acreditación compartidos. El mundo de la producción se ha visto afectado por las transformaciones a gran escala en el mundo del trabajo, en cuanto la forma de inserción de las economías nacionales en los mercados modernos globalizados, las exigencias crecientes de productividad y competitividad, y el desarrollo y difusión creciente de nuevas tecnologías y conocimientos aplicados en todos los niveles del quehacer productivo</w:t>
      </w:r>
      <w:r w:rsidR="003C3610">
        <w:rPr>
          <w:rFonts w:ascii="Verdana" w:eastAsia="Verdana" w:hAnsi="Verdana" w:cs="Verdana"/>
          <w:color w:val="000000"/>
          <w:sz w:val="24"/>
          <w:szCs w:val="24"/>
        </w:rPr>
        <w:t xml:space="preserve"> </w:t>
      </w:r>
      <w:sdt>
        <w:sdtPr>
          <w:rPr>
            <w:rFonts w:ascii="Verdana" w:eastAsia="Verdana" w:hAnsi="Verdana" w:cs="Verdana"/>
            <w:color w:val="000000"/>
            <w:sz w:val="24"/>
            <w:szCs w:val="24"/>
          </w:rPr>
          <w:id w:val="-348025861"/>
          <w:citation/>
        </w:sdtPr>
        <w:sdtContent>
          <w:r w:rsidR="003C3610">
            <w:rPr>
              <w:rFonts w:ascii="Verdana" w:eastAsia="Verdana" w:hAnsi="Verdana" w:cs="Verdana"/>
              <w:color w:val="000000"/>
              <w:sz w:val="24"/>
              <w:szCs w:val="24"/>
            </w:rPr>
            <w:fldChar w:fldCharType="begin"/>
          </w:r>
          <w:r w:rsidR="00CD2225">
            <w:rPr>
              <w:rFonts w:ascii="Verdana" w:eastAsia="Verdana" w:hAnsi="Verdana" w:cs="Verdana"/>
              <w:color w:val="000000"/>
              <w:sz w:val="24"/>
              <w:szCs w:val="24"/>
              <w:lang w:val="es-NI"/>
            </w:rPr>
            <w:instrText xml:space="preserve">CITATION Var08 \l 19466 </w:instrText>
          </w:r>
          <w:r w:rsidR="003C3610">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(Vargas, 2008)</w:t>
          </w:r>
          <w:r w:rsidR="003C3610">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w:t>
      </w:r>
    </w:p>
    <w:p w14:paraId="7E915CCF" w14:textId="77777777" w:rsidR="00F16523" w:rsidRDefault="00F16523" w:rsidP="00F16523">
      <w:pPr>
        <w:pStyle w:val="Prrafodelista"/>
        <w:rPr>
          <w:rFonts w:ascii="Verdana" w:eastAsia="Verdana" w:hAnsi="Verdana" w:cs="Verdana"/>
          <w:color w:val="000000"/>
          <w:sz w:val="24"/>
          <w:szCs w:val="24"/>
        </w:rPr>
      </w:pPr>
    </w:p>
    <w:p w14:paraId="1C8A3EA1" w14:textId="77777777" w:rsidR="00F16523" w:rsidRDefault="00F16523" w:rsidP="00F16523">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7DC45A25" w14:textId="29054D49" w:rsidR="00F16523" w:rsidRPr="002F4B91" w:rsidRDefault="00F16523" w:rsidP="00F16523">
      <w:pPr>
        <w:numPr>
          <w:ilvl w:val="0"/>
          <w:numId w:val="2"/>
        </w:numPr>
        <w:pBdr>
          <w:top w:val="nil"/>
          <w:left w:val="nil"/>
          <w:bottom w:val="nil"/>
          <w:right w:val="nil"/>
          <w:between w:val="nil"/>
        </w:pBdr>
        <w:spacing w:after="280" w:line="240" w:lineRule="auto"/>
        <w:jc w:val="both"/>
        <w:rPr>
          <w:rFonts w:ascii="Verdana" w:eastAsia="Verdana" w:hAnsi="Verdana" w:cs="Verdana"/>
          <w:b/>
          <w:color w:val="002060"/>
          <w:sz w:val="24"/>
          <w:szCs w:val="24"/>
        </w:rPr>
      </w:pPr>
      <w:r>
        <w:rPr>
          <w:rFonts w:ascii="Verdana" w:eastAsia="Verdana" w:hAnsi="Verdana" w:cs="Verdana"/>
          <w:b/>
          <w:color w:val="002060"/>
          <w:sz w:val="24"/>
          <w:szCs w:val="24"/>
        </w:rPr>
        <w:t>Referencias Bibliográficas</w:t>
      </w:r>
    </w:p>
    <w:p w14:paraId="561C42A7" w14:textId="77777777" w:rsidR="00F16523" w:rsidRDefault="00F16523" w:rsidP="00F16523">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32124289" w14:textId="77777777" w:rsidR="004043D2" w:rsidRDefault="00F16523" w:rsidP="004043D2">
      <w:pPr>
        <w:pStyle w:val="Bibliografa"/>
        <w:ind w:left="720" w:hanging="720"/>
        <w:rPr>
          <w:noProof/>
          <w:sz w:val="24"/>
          <w:szCs w:val="24"/>
        </w:rPr>
      </w:pPr>
      <w:r w:rsidRPr="00BF7BC3">
        <w:rPr>
          <w:rFonts w:ascii="Verdana" w:eastAsia="Verdana" w:hAnsi="Verdana" w:cs="Verdana"/>
          <w:color w:val="000000"/>
          <w:sz w:val="28"/>
          <w:szCs w:val="28"/>
        </w:rPr>
        <w:fldChar w:fldCharType="begin"/>
      </w:r>
      <w:r w:rsidRPr="00BF7BC3">
        <w:rPr>
          <w:rFonts w:ascii="Verdana" w:eastAsia="Verdana" w:hAnsi="Verdana" w:cs="Verdana"/>
          <w:color w:val="000000"/>
          <w:sz w:val="28"/>
          <w:szCs w:val="28"/>
        </w:rPr>
        <w:instrText xml:space="preserve"> BIBLIOGRAPHY  \l 3082 </w:instrText>
      </w:r>
      <w:r w:rsidRPr="00BF7BC3">
        <w:rPr>
          <w:rFonts w:ascii="Verdana" w:eastAsia="Verdana" w:hAnsi="Verdana" w:cs="Verdana"/>
          <w:color w:val="000000"/>
          <w:sz w:val="28"/>
          <w:szCs w:val="28"/>
        </w:rPr>
        <w:fldChar w:fldCharType="separate"/>
      </w:r>
      <w:r w:rsidR="004043D2">
        <w:rPr>
          <w:noProof/>
        </w:rPr>
        <w:t xml:space="preserve">Bunk, G. (1994). La transmisión de Competencias en la formación y perfeccionamiento profesionales de la RFA. </w:t>
      </w:r>
      <w:r w:rsidR="004043D2">
        <w:rPr>
          <w:i/>
          <w:iCs/>
          <w:noProof/>
        </w:rPr>
        <w:t>Revista Europea de Formación profesional</w:t>
      </w:r>
      <w:r w:rsidR="004043D2">
        <w:rPr>
          <w:noProof/>
        </w:rPr>
        <w:t>, 1, 8-14.</w:t>
      </w:r>
    </w:p>
    <w:p w14:paraId="018F4C67" w14:textId="77777777" w:rsidR="004043D2" w:rsidRDefault="004043D2" w:rsidP="004043D2">
      <w:pPr>
        <w:pStyle w:val="Bibliografa"/>
        <w:ind w:left="720" w:hanging="720"/>
        <w:rPr>
          <w:noProof/>
        </w:rPr>
      </w:pPr>
      <w:r>
        <w:rPr>
          <w:noProof/>
        </w:rPr>
        <w:t xml:space="preserve">CIDEC. (1999). Competencias Profesionales, Enfoques y Modelos a Debate N° 27. </w:t>
      </w:r>
      <w:r>
        <w:rPr>
          <w:i/>
          <w:iCs/>
          <w:noProof/>
        </w:rPr>
        <w:t>Competencias Laborales</w:t>
      </w:r>
      <w:r>
        <w:rPr>
          <w:noProof/>
        </w:rPr>
        <w:t>.</w:t>
      </w:r>
    </w:p>
    <w:p w14:paraId="7172BB98" w14:textId="77777777" w:rsidR="004043D2" w:rsidRDefault="004043D2" w:rsidP="004043D2">
      <w:pPr>
        <w:pStyle w:val="Bibliografa"/>
        <w:ind w:left="720" w:hanging="720"/>
        <w:rPr>
          <w:noProof/>
        </w:rPr>
      </w:pPr>
      <w:r>
        <w:rPr>
          <w:noProof/>
        </w:rPr>
        <w:t xml:space="preserve">Ducci, M. A. (1997). </w:t>
      </w:r>
      <w:r>
        <w:rPr>
          <w:i/>
          <w:iCs/>
          <w:noProof/>
        </w:rPr>
        <w:t>El enfoque de competencia laboral en la perspectiva internacional.</w:t>
      </w:r>
      <w:r>
        <w:rPr>
          <w:noProof/>
        </w:rPr>
        <w:t xml:space="preserve"> Montevideo: CINTERFOR/OIT.</w:t>
      </w:r>
    </w:p>
    <w:p w14:paraId="5993AE8E" w14:textId="77777777" w:rsidR="004043D2" w:rsidRDefault="004043D2" w:rsidP="004043D2">
      <w:pPr>
        <w:pStyle w:val="Bibliografa"/>
        <w:ind w:left="720" w:hanging="720"/>
        <w:rPr>
          <w:noProof/>
        </w:rPr>
      </w:pPr>
      <w:r>
        <w:rPr>
          <w:noProof/>
        </w:rPr>
        <w:t xml:space="preserve">Mertens, L. (1996). </w:t>
      </w:r>
      <w:r>
        <w:rPr>
          <w:i/>
          <w:iCs/>
          <w:noProof/>
        </w:rPr>
        <w:t>Competencia laboral.</w:t>
      </w:r>
      <w:r>
        <w:rPr>
          <w:noProof/>
        </w:rPr>
        <w:t xml:space="preserve"> Montevideo: Oficina Internacional del Trabajo.</w:t>
      </w:r>
    </w:p>
    <w:p w14:paraId="119C5807" w14:textId="77777777" w:rsidR="004043D2" w:rsidRDefault="004043D2" w:rsidP="004043D2">
      <w:pPr>
        <w:pStyle w:val="Bibliografa"/>
        <w:ind w:left="720" w:hanging="720"/>
        <w:rPr>
          <w:noProof/>
        </w:rPr>
      </w:pPr>
      <w:r>
        <w:rPr>
          <w:noProof/>
        </w:rPr>
        <w:t xml:space="preserve">Rope, F. (2004). El modelo de las competencias en la escuela y en la empresa. </w:t>
      </w:r>
      <w:r>
        <w:rPr>
          <w:i/>
          <w:iCs/>
          <w:noProof/>
        </w:rPr>
        <w:t>Desafíos de la educación secundaria en francia y en el cono sur.</w:t>
      </w:r>
      <w:r>
        <w:rPr>
          <w:noProof/>
        </w:rPr>
        <w:t xml:space="preserve"> Buenos aires: Serie Encuentros y Seminarios.</w:t>
      </w:r>
    </w:p>
    <w:p w14:paraId="35E9C13C" w14:textId="77777777" w:rsidR="004043D2" w:rsidRDefault="004043D2" w:rsidP="004043D2">
      <w:pPr>
        <w:pStyle w:val="Bibliografa"/>
        <w:ind w:left="720" w:hanging="720"/>
        <w:rPr>
          <w:noProof/>
        </w:rPr>
      </w:pPr>
      <w:r>
        <w:rPr>
          <w:noProof/>
        </w:rPr>
        <w:t xml:space="preserve">Vargas, M. R. (2008). </w:t>
      </w:r>
      <w:r>
        <w:rPr>
          <w:i/>
          <w:iCs/>
          <w:noProof/>
        </w:rPr>
        <w:t>Diseño Curricular por Competencias.</w:t>
      </w:r>
      <w:r>
        <w:rPr>
          <w:noProof/>
        </w:rPr>
        <w:t xml:space="preserve"> Mexico: Asociación Nacional de Facultades y Escuelas de Ingeniería.</w:t>
      </w:r>
    </w:p>
    <w:p w14:paraId="63A6F994" w14:textId="77777777" w:rsidR="004043D2" w:rsidRDefault="004043D2" w:rsidP="004043D2">
      <w:pPr>
        <w:pStyle w:val="Bibliografa"/>
        <w:ind w:left="720" w:hanging="720"/>
        <w:rPr>
          <w:noProof/>
          <w:lang w:val="es-ES_tradnl"/>
        </w:rPr>
      </w:pPr>
      <w:r>
        <w:rPr>
          <w:noProof/>
          <w:lang w:val="es-ES_tradnl"/>
        </w:rPr>
        <w:lastRenderedPageBreak/>
        <w:t xml:space="preserve">Varona, J. C. (01 de Enero de 2024). </w:t>
      </w:r>
      <w:r>
        <w:rPr>
          <w:i/>
          <w:iCs/>
          <w:noProof/>
          <w:lang w:val="es-ES_tradnl"/>
        </w:rPr>
        <w:t>Revista Virtual Universidad Católica del Norte</w:t>
      </w:r>
      <w:r>
        <w:rPr>
          <w:noProof/>
          <w:lang w:val="es-ES_tradnl"/>
        </w:rPr>
        <w:t>. doi:https://doi.org/10.35575/rvucn.n71a11</w:t>
      </w:r>
    </w:p>
    <w:p w14:paraId="231E4C47" w14:textId="0C7470EF" w:rsidR="00B73B3E" w:rsidRDefault="00F16523" w:rsidP="004043D2">
      <w:pPr>
        <w:pBdr>
          <w:top w:val="nil"/>
          <w:left w:val="nil"/>
          <w:bottom w:val="nil"/>
          <w:right w:val="nil"/>
          <w:between w:val="nil"/>
        </w:pBdr>
        <w:spacing w:after="0" w:line="240" w:lineRule="auto"/>
        <w:jc w:val="both"/>
        <w:rPr>
          <w:rFonts w:ascii="Verdana" w:eastAsia="Verdana" w:hAnsi="Verdana" w:cs="Verdana"/>
          <w:color w:val="000000"/>
          <w:sz w:val="24"/>
          <w:szCs w:val="24"/>
        </w:rPr>
      </w:pPr>
      <w:r w:rsidRPr="00BF7BC3">
        <w:rPr>
          <w:rFonts w:ascii="Verdana" w:eastAsia="Verdana" w:hAnsi="Verdana" w:cs="Verdana"/>
          <w:color w:val="000000"/>
          <w:sz w:val="28"/>
          <w:szCs w:val="28"/>
        </w:rPr>
        <w:fldChar w:fldCharType="end"/>
      </w:r>
    </w:p>
    <w:p w14:paraId="241A6A98" w14:textId="78461422" w:rsidR="003C3610" w:rsidRDefault="003C3610" w:rsidP="00087435">
      <w:pPr>
        <w:spacing w:after="0" w:line="240" w:lineRule="auto"/>
        <w:jc w:val="both"/>
        <w:rPr>
          <w:rFonts w:ascii="Verdana" w:eastAsia="Verdana" w:hAnsi="Verdana" w:cs="Verdana"/>
          <w:color w:val="000000"/>
          <w:sz w:val="24"/>
          <w:szCs w:val="24"/>
        </w:rPr>
      </w:pPr>
    </w:p>
    <w:sectPr w:rsidR="003C3610">
      <w:headerReference w:type="default" r:id="rId16"/>
      <w:footerReference w:type="default" r:id="rId17"/>
      <w:headerReference w:type="first" r:id="rId18"/>
      <w:pgSz w:w="12240" w:h="15840"/>
      <w:pgMar w:top="1417" w:right="1701" w:bottom="1417" w:left="1701"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o Martin Zapata Salgado" w:date="2024-04-22T12:53:00Z" w:initials="MZ">
    <w:p w14:paraId="7E73F2D0" w14:textId="77777777" w:rsidR="004043D2" w:rsidRDefault="004043D2">
      <w:pPr>
        <w:pStyle w:val="Textocomentario"/>
      </w:pPr>
      <w:r>
        <w:rPr>
          <w:rStyle w:val="Refdecomentario"/>
        </w:rPr>
        <w:annotationRef/>
      </w:r>
      <w:r>
        <w:t>Se cita a este autor, pero no está la referencia bibliográfica en el apartado correspondiente.</w:t>
      </w:r>
    </w:p>
    <w:p w14:paraId="788A3A89" w14:textId="77777777" w:rsidR="00FF1CD0" w:rsidRDefault="00FF1CD0">
      <w:pPr>
        <w:pStyle w:val="Textocomentario"/>
      </w:pPr>
    </w:p>
    <w:p w14:paraId="794B44A3" w14:textId="49C2E798" w:rsidR="00FF1CD0" w:rsidRDefault="00FF1CD0">
      <w:pPr>
        <w:pStyle w:val="Textocomentario"/>
      </w:pPr>
      <w:r>
        <w:t>Agregar la cita conforme la Norma APA 6ta Edición.</w:t>
      </w:r>
    </w:p>
  </w:comment>
  <w:comment w:id="1" w:author="Mario Martin Zapata Salgado" w:date="2024-04-22T12:54:00Z" w:initials="MZ">
    <w:p w14:paraId="145A8408" w14:textId="77777777" w:rsidR="004043D2" w:rsidRDefault="004043D2" w:rsidP="004043D2">
      <w:pPr>
        <w:pStyle w:val="Textocomentario"/>
      </w:pPr>
      <w:r>
        <w:rPr>
          <w:rStyle w:val="Refdecomentario"/>
        </w:rPr>
        <w:annotationRef/>
      </w:r>
      <w:r>
        <w:t>Se cita a este autor, pero no está la referencia bibliográfica en el apartado correspondiente.</w:t>
      </w:r>
    </w:p>
    <w:p w14:paraId="1237A6FB" w14:textId="77777777" w:rsidR="00FF1CD0" w:rsidRDefault="00FF1CD0" w:rsidP="004043D2">
      <w:pPr>
        <w:pStyle w:val="Textocomentario"/>
      </w:pPr>
    </w:p>
    <w:p w14:paraId="34E244A8" w14:textId="6770BE2A" w:rsidR="00FF1CD0" w:rsidRDefault="00FF1CD0" w:rsidP="004043D2">
      <w:pPr>
        <w:pStyle w:val="Textocomentario"/>
      </w:pPr>
      <w:r>
        <w:t>Agregar la cita conforme la Norma APA 6ta Edición.</w:t>
      </w:r>
    </w:p>
    <w:p w14:paraId="558C30C2" w14:textId="6F87E4DF" w:rsidR="004043D2" w:rsidRDefault="004043D2">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4B44A3" w15:done="0"/>
  <w15:commentEx w15:paraId="558C3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0A0547" w16cex:dateUtc="2024-04-22T18:53:00Z"/>
  <w16cex:commentExtensible w16cex:durableId="275E233B" w16cex:dateUtc="2024-04-22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4B44A3" w16cid:durableId="360A0547"/>
  <w16cid:commentId w16cid:paraId="558C30C2" w16cid:durableId="275E23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41047" w14:textId="77777777" w:rsidR="000E7305" w:rsidRDefault="000E7305">
      <w:pPr>
        <w:spacing w:after="0" w:line="240" w:lineRule="auto"/>
      </w:pPr>
      <w:r>
        <w:separator/>
      </w:r>
    </w:p>
  </w:endnote>
  <w:endnote w:type="continuationSeparator" w:id="0">
    <w:p w14:paraId="0C27A190" w14:textId="77777777" w:rsidR="000E7305" w:rsidRDefault="000E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53AD4" w14:textId="77777777" w:rsidR="00B73B3E" w:rsidRDefault="00000000">
    <w:pPr>
      <w:pBdr>
        <w:top w:val="nil"/>
        <w:left w:val="nil"/>
        <w:bottom w:val="nil"/>
        <w:right w:val="nil"/>
        <w:between w:val="nil"/>
      </w:pBdr>
      <w:tabs>
        <w:tab w:val="center" w:pos="4252"/>
        <w:tab w:val="right" w:pos="8504"/>
      </w:tabs>
      <w:spacing w:after="0" w:line="240" w:lineRule="auto"/>
      <w:jc w:val="center"/>
      <w:rPr>
        <w:rFonts w:ascii="Verdana" w:eastAsia="Verdana" w:hAnsi="Verdana" w:cs="Verdana"/>
        <w:b/>
        <w:color w:val="011893"/>
      </w:rPr>
    </w:pPr>
    <w:r>
      <w:rPr>
        <w:rFonts w:ascii="Verdana" w:eastAsia="Verdana" w:hAnsi="Verdana" w:cs="Verdana"/>
        <w:b/>
        <w:color w:val="011893"/>
      </w:rPr>
      <w:t>© Revista Científica Multidisciplinaria JIREH.  ISSN yyyyyyy, Año y, Número y, páginas yy-yy, 202y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EC680" w14:textId="77777777" w:rsidR="000E7305" w:rsidRDefault="000E7305">
      <w:pPr>
        <w:spacing w:after="0" w:line="240" w:lineRule="auto"/>
      </w:pPr>
      <w:r>
        <w:separator/>
      </w:r>
    </w:p>
  </w:footnote>
  <w:footnote w:type="continuationSeparator" w:id="0">
    <w:p w14:paraId="356C3100" w14:textId="77777777" w:rsidR="000E7305" w:rsidRDefault="000E7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B0124" w14:textId="77777777" w:rsidR="00B73B3E" w:rsidRDefault="00000000">
    <w:pPr>
      <w:pBdr>
        <w:top w:val="nil"/>
        <w:left w:val="nil"/>
        <w:bottom w:val="nil"/>
        <w:right w:val="nil"/>
        <w:between w:val="nil"/>
      </w:pBdr>
      <w:tabs>
        <w:tab w:val="center" w:pos="4252"/>
        <w:tab w:val="right" w:pos="8504"/>
      </w:tabs>
      <w:spacing w:after="0" w:line="240" w:lineRule="auto"/>
      <w:rPr>
        <w:rFonts w:eastAsia="Trebuchet MS" w:cs="Trebuchet MS"/>
      </w:rPr>
    </w:pPr>
    <w:r>
      <w:rPr>
        <w:noProof/>
      </w:rPr>
      <w:drawing>
        <wp:anchor distT="0" distB="0" distL="0" distR="0" simplePos="0" relativeHeight="251658240" behindDoc="1" locked="0" layoutInCell="1" hidden="0" allowOverlap="1" wp14:anchorId="2B607A3A" wp14:editId="2F3DDD36">
          <wp:simplePos x="0" y="0"/>
          <wp:positionH relativeFrom="column">
            <wp:posOffset>5419725</wp:posOffset>
          </wp:positionH>
          <wp:positionV relativeFrom="paragraph">
            <wp:posOffset>-353059</wp:posOffset>
          </wp:positionV>
          <wp:extent cx="809625" cy="729136"/>
          <wp:effectExtent l="0" t="0" r="0" b="0"/>
          <wp:wrapNone/>
          <wp:docPr id="9113973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9625" cy="729136"/>
                  </a:xfrm>
                  <a:prstGeom prst="rect">
                    <a:avLst/>
                  </a:prstGeom>
                  <a:ln/>
                </pic:spPr>
              </pic:pic>
            </a:graphicData>
          </a:graphic>
        </wp:anchor>
      </w:drawing>
    </w:r>
  </w:p>
  <w:p w14:paraId="2CF7AA01" w14:textId="77777777" w:rsidR="00B73B3E" w:rsidRDefault="00000000">
    <w:pPr>
      <w:pBdr>
        <w:top w:val="nil"/>
        <w:left w:val="nil"/>
        <w:bottom w:val="nil"/>
        <w:right w:val="nil"/>
        <w:between w:val="nil"/>
      </w:pBdr>
      <w:tabs>
        <w:tab w:val="center" w:pos="4252"/>
        <w:tab w:val="right" w:pos="8504"/>
      </w:tabs>
      <w:spacing w:after="0" w:line="240" w:lineRule="auto"/>
      <w:rPr>
        <w:rFonts w:eastAsia="Trebuchet MS" w:cs="Trebuchet MS"/>
        <w:b/>
        <w:color w:val="011893"/>
      </w:rPr>
    </w:pPr>
    <w:r>
      <w:rPr>
        <w:rFonts w:eastAsia="Trebuchet MS" w:cs="Trebuchet MS"/>
        <w:b/>
        <w:color w:val="011893"/>
      </w:rPr>
      <w:t>CURRÍCULO POR COMPETENCIAS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44FED" w14:textId="77777777" w:rsidR="00B73B3E" w:rsidRDefault="00000000">
    <w:pPr>
      <w:pBdr>
        <w:top w:val="nil"/>
        <w:left w:val="nil"/>
        <w:bottom w:val="nil"/>
        <w:right w:val="nil"/>
        <w:between w:val="nil"/>
      </w:pBdr>
      <w:tabs>
        <w:tab w:val="center" w:pos="4252"/>
        <w:tab w:val="right" w:pos="8504"/>
      </w:tabs>
      <w:spacing w:after="0" w:line="240" w:lineRule="auto"/>
      <w:jc w:val="center"/>
      <w:rPr>
        <w:rFonts w:eastAsia="Trebuchet MS" w:cs="Trebuchet MS"/>
      </w:rPr>
    </w:pPr>
    <w:r>
      <w:rPr>
        <w:rFonts w:eastAsia="Trebuchet MS" w:cs="Trebuchet MS"/>
        <w:noProof/>
      </w:rPr>
      <w:drawing>
        <wp:inline distT="0" distB="0" distL="0" distR="0" wp14:anchorId="735C27CC" wp14:editId="316FAC61">
          <wp:extent cx="5612130" cy="1194435"/>
          <wp:effectExtent l="0" t="0" r="0" b="0"/>
          <wp:docPr id="12209106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11944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A6"/>
    <w:multiLevelType w:val="multilevel"/>
    <w:tmpl w:val="E8B2A7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620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82819"/>
    <w:multiLevelType w:val="multilevel"/>
    <w:tmpl w:val="21540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1419E5"/>
    <w:multiLevelType w:val="hybridMultilevel"/>
    <w:tmpl w:val="3C48FD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932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3016E1"/>
    <w:multiLevelType w:val="hybridMultilevel"/>
    <w:tmpl w:val="C4625B1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EC5BF2"/>
    <w:multiLevelType w:val="hybridMultilevel"/>
    <w:tmpl w:val="5492D5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1543402713">
    <w:abstractNumId w:val="0"/>
  </w:num>
  <w:num w:numId="2" w16cid:durableId="1445735718">
    <w:abstractNumId w:val="2"/>
  </w:num>
  <w:num w:numId="3" w16cid:durableId="1481573621">
    <w:abstractNumId w:val="5"/>
  </w:num>
  <w:num w:numId="4" w16cid:durableId="2047900480">
    <w:abstractNumId w:val="3"/>
  </w:num>
  <w:num w:numId="5" w16cid:durableId="1242645122">
    <w:abstractNumId w:val="4"/>
  </w:num>
  <w:num w:numId="6" w16cid:durableId="1094588880">
    <w:abstractNumId w:val="1"/>
  </w:num>
  <w:num w:numId="7" w16cid:durableId="11445252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3E"/>
    <w:rsid w:val="00004664"/>
    <w:rsid w:val="0000560E"/>
    <w:rsid w:val="000226FE"/>
    <w:rsid w:val="000273CE"/>
    <w:rsid w:val="000442C2"/>
    <w:rsid w:val="00087435"/>
    <w:rsid w:val="000A06CB"/>
    <w:rsid w:val="000A16B0"/>
    <w:rsid w:val="000B0F8A"/>
    <w:rsid w:val="000B358C"/>
    <w:rsid w:val="000E7305"/>
    <w:rsid w:val="00145CA8"/>
    <w:rsid w:val="00192EBF"/>
    <w:rsid w:val="001A68BA"/>
    <w:rsid w:val="001C3A5B"/>
    <w:rsid w:val="00241E1D"/>
    <w:rsid w:val="00254E87"/>
    <w:rsid w:val="00283A15"/>
    <w:rsid w:val="0028716A"/>
    <w:rsid w:val="002F4B91"/>
    <w:rsid w:val="003A1829"/>
    <w:rsid w:val="003C3610"/>
    <w:rsid w:val="004043D2"/>
    <w:rsid w:val="004048D7"/>
    <w:rsid w:val="00460E66"/>
    <w:rsid w:val="00465F07"/>
    <w:rsid w:val="00483473"/>
    <w:rsid w:val="004B17DC"/>
    <w:rsid w:val="004C117C"/>
    <w:rsid w:val="00502CE7"/>
    <w:rsid w:val="005127EC"/>
    <w:rsid w:val="00524533"/>
    <w:rsid w:val="00541CB2"/>
    <w:rsid w:val="005441BB"/>
    <w:rsid w:val="005E3A5A"/>
    <w:rsid w:val="006763A6"/>
    <w:rsid w:val="00693F32"/>
    <w:rsid w:val="006B39E2"/>
    <w:rsid w:val="006F12CB"/>
    <w:rsid w:val="006F25A4"/>
    <w:rsid w:val="006F5697"/>
    <w:rsid w:val="00753518"/>
    <w:rsid w:val="00786828"/>
    <w:rsid w:val="007E7344"/>
    <w:rsid w:val="00824EB8"/>
    <w:rsid w:val="008815F3"/>
    <w:rsid w:val="008A037D"/>
    <w:rsid w:val="008E0AA1"/>
    <w:rsid w:val="0093616E"/>
    <w:rsid w:val="00945E8B"/>
    <w:rsid w:val="009E283A"/>
    <w:rsid w:val="00A029BB"/>
    <w:rsid w:val="00A13D51"/>
    <w:rsid w:val="00AE0277"/>
    <w:rsid w:val="00AF09AF"/>
    <w:rsid w:val="00AF0F1E"/>
    <w:rsid w:val="00B016D3"/>
    <w:rsid w:val="00B73B3E"/>
    <w:rsid w:val="00B751CF"/>
    <w:rsid w:val="00BB3868"/>
    <w:rsid w:val="00BE4B18"/>
    <w:rsid w:val="00BF22C5"/>
    <w:rsid w:val="00BF7BC3"/>
    <w:rsid w:val="00C11273"/>
    <w:rsid w:val="00C12A3A"/>
    <w:rsid w:val="00C65D2E"/>
    <w:rsid w:val="00C93CB7"/>
    <w:rsid w:val="00CD2225"/>
    <w:rsid w:val="00CD5EF0"/>
    <w:rsid w:val="00CF7551"/>
    <w:rsid w:val="00D11A51"/>
    <w:rsid w:val="00D179A3"/>
    <w:rsid w:val="00D3051F"/>
    <w:rsid w:val="00DE164A"/>
    <w:rsid w:val="00DF5A9F"/>
    <w:rsid w:val="00DF6FCE"/>
    <w:rsid w:val="00E21C6C"/>
    <w:rsid w:val="00E432B6"/>
    <w:rsid w:val="00E80D52"/>
    <w:rsid w:val="00E91302"/>
    <w:rsid w:val="00EA69FB"/>
    <w:rsid w:val="00EB7F76"/>
    <w:rsid w:val="00EE20E3"/>
    <w:rsid w:val="00F16523"/>
    <w:rsid w:val="00FB26A5"/>
    <w:rsid w:val="00FB26F5"/>
    <w:rsid w:val="00FF0864"/>
    <w:rsid w:val="00FF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2523"/>
  <w15:docId w15:val="{8E5315D1-899F-47E2-84B8-3D26820E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color w:val="414751"/>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864"/>
    <w:rPr>
      <w:rFonts w:eastAsia="Times New Roman" w:cs="Times New Roman"/>
    </w:r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983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link w:val="Ttulo6Car"/>
    <w:uiPriority w:val="9"/>
    <w:unhideWhenUsed/>
    <w:qFormat/>
    <w:rsid w:val="00983A2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983A2C"/>
    <w:pPr>
      <w:spacing w:after="0" w:line="240" w:lineRule="auto"/>
      <w:jc w:val="center"/>
    </w:pPr>
    <w:rPr>
      <w:rFonts w:ascii="Times New Roman" w:hAnsi="Times New Roman"/>
      <w:b/>
      <w:color w:val="auto"/>
      <w:sz w:val="32"/>
      <w:lang w:val="pt-BR" w:eastAsia="pt-BR"/>
    </w:rPr>
  </w:style>
  <w:style w:type="character" w:customStyle="1" w:styleId="Ttulo2Car">
    <w:name w:val="Título 2 Car"/>
    <w:basedOn w:val="Fuentedeprrafopredeter"/>
    <w:link w:val="Ttulo2"/>
    <w:uiPriority w:val="9"/>
    <w:rsid w:val="00983A2C"/>
    <w:rPr>
      <w:rFonts w:asciiTheme="majorHAnsi" w:eastAsiaTheme="majorEastAsia" w:hAnsiTheme="majorHAnsi" w:cstheme="majorBidi"/>
      <w:color w:val="2F5496" w:themeColor="accent1" w:themeShade="BF"/>
      <w:sz w:val="26"/>
      <w:szCs w:val="26"/>
      <w:lang w:val="es-ES"/>
    </w:rPr>
  </w:style>
  <w:style w:type="character" w:customStyle="1" w:styleId="Ttulo6Car">
    <w:name w:val="Título 6 Car"/>
    <w:basedOn w:val="Fuentedeprrafopredeter"/>
    <w:link w:val="Ttulo6"/>
    <w:uiPriority w:val="9"/>
    <w:semiHidden/>
    <w:rsid w:val="00983A2C"/>
    <w:rPr>
      <w:rFonts w:asciiTheme="majorHAnsi" w:eastAsiaTheme="majorEastAsia" w:hAnsiTheme="majorHAnsi" w:cstheme="majorBidi"/>
      <w:color w:val="1F3763" w:themeColor="accent1" w:themeShade="7F"/>
      <w:sz w:val="20"/>
      <w:szCs w:val="20"/>
      <w:lang w:val="es-ES"/>
    </w:rPr>
  </w:style>
  <w:style w:type="paragraph" w:styleId="Encabezado">
    <w:name w:val="header"/>
    <w:basedOn w:val="Normal"/>
    <w:link w:val="EncabezadoCar"/>
    <w:uiPriority w:val="99"/>
    <w:unhideWhenUsed/>
    <w:rsid w:val="00983A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A2C"/>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983A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A2C"/>
    <w:rPr>
      <w:rFonts w:ascii="Trebuchet MS" w:eastAsia="Times New Roman" w:hAnsi="Trebuchet MS" w:cs="Times New Roman"/>
      <w:color w:val="414751"/>
      <w:sz w:val="20"/>
      <w:szCs w:val="20"/>
      <w:lang w:val="es-ES"/>
    </w:rPr>
  </w:style>
  <w:style w:type="paragraph" w:styleId="Prrafodelista">
    <w:name w:val="List Paragraph"/>
    <w:basedOn w:val="Normal"/>
    <w:uiPriority w:val="34"/>
    <w:qFormat/>
    <w:rsid w:val="00983A2C"/>
    <w:pPr>
      <w:ind w:left="720"/>
      <w:contextualSpacing/>
    </w:pPr>
  </w:style>
  <w:style w:type="paragraph" w:styleId="Textonotapie">
    <w:name w:val="footnote text"/>
    <w:basedOn w:val="Normal"/>
    <w:link w:val="TextonotapieCar"/>
    <w:unhideWhenUsed/>
    <w:rsid w:val="00983A2C"/>
    <w:pPr>
      <w:spacing w:after="0" w:line="240" w:lineRule="auto"/>
    </w:pPr>
    <w:rPr>
      <w:sz w:val="24"/>
      <w:szCs w:val="24"/>
    </w:rPr>
  </w:style>
  <w:style w:type="character" w:customStyle="1" w:styleId="TextonotapieCar">
    <w:name w:val="Texto nota pie Car"/>
    <w:basedOn w:val="Fuentedeprrafopredeter"/>
    <w:link w:val="Textonotapie"/>
    <w:rsid w:val="00983A2C"/>
    <w:rPr>
      <w:rFonts w:ascii="Trebuchet MS" w:eastAsia="Times New Roman" w:hAnsi="Trebuchet MS" w:cs="Times New Roman"/>
      <w:color w:val="414751"/>
      <w:sz w:val="24"/>
      <w:szCs w:val="24"/>
      <w:lang w:val="es-ES"/>
    </w:rPr>
  </w:style>
  <w:style w:type="character" w:customStyle="1" w:styleId="TtuloCar">
    <w:name w:val="Título Car"/>
    <w:basedOn w:val="Fuentedeprrafopredeter"/>
    <w:link w:val="Ttulo"/>
    <w:rsid w:val="00983A2C"/>
    <w:rPr>
      <w:rFonts w:ascii="Times New Roman" w:eastAsia="Times New Roman" w:hAnsi="Times New Roman" w:cs="Times New Roman"/>
      <w:b/>
      <w:sz w:val="32"/>
      <w:szCs w:val="20"/>
      <w:lang w:val="pt-BR" w:eastAsia="pt-BR"/>
    </w:rPr>
  </w:style>
  <w:style w:type="character" w:styleId="Hipervnculo">
    <w:name w:val="Hyperlink"/>
    <w:basedOn w:val="Fuentedeprrafopredeter"/>
    <w:uiPriority w:val="99"/>
    <w:unhideWhenUsed/>
    <w:rsid w:val="002643F8"/>
    <w:rPr>
      <w:color w:val="0563C1" w:themeColor="hyperlink"/>
      <w:u w:val="single"/>
    </w:rPr>
  </w:style>
  <w:style w:type="character" w:styleId="Mencinsinresolver">
    <w:name w:val="Unresolved Mention"/>
    <w:basedOn w:val="Fuentedeprrafopredeter"/>
    <w:uiPriority w:val="99"/>
    <w:semiHidden/>
    <w:unhideWhenUsed/>
    <w:rsid w:val="002643F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CD5EF0"/>
    <w:rPr>
      <w:sz w:val="16"/>
      <w:szCs w:val="16"/>
    </w:rPr>
  </w:style>
  <w:style w:type="paragraph" w:styleId="Textocomentario">
    <w:name w:val="annotation text"/>
    <w:basedOn w:val="Normal"/>
    <w:link w:val="TextocomentarioCar"/>
    <w:uiPriority w:val="99"/>
    <w:unhideWhenUsed/>
    <w:rsid w:val="00CD5EF0"/>
    <w:pPr>
      <w:spacing w:line="240" w:lineRule="auto"/>
    </w:pPr>
  </w:style>
  <w:style w:type="character" w:customStyle="1" w:styleId="TextocomentarioCar">
    <w:name w:val="Texto comentario Car"/>
    <w:basedOn w:val="Fuentedeprrafopredeter"/>
    <w:link w:val="Textocomentario"/>
    <w:uiPriority w:val="99"/>
    <w:rsid w:val="00CD5EF0"/>
    <w:rPr>
      <w:rFonts w:eastAsia="Times New Roman" w:cs="Times New Roman"/>
    </w:rPr>
  </w:style>
  <w:style w:type="paragraph" w:styleId="Asuntodelcomentario">
    <w:name w:val="annotation subject"/>
    <w:basedOn w:val="Textocomentario"/>
    <w:next w:val="Textocomentario"/>
    <w:link w:val="AsuntodelcomentarioCar"/>
    <w:uiPriority w:val="99"/>
    <w:semiHidden/>
    <w:unhideWhenUsed/>
    <w:rsid w:val="00CD5EF0"/>
    <w:rPr>
      <w:b/>
      <w:bCs/>
    </w:rPr>
  </w:style>
  <w:style w:type="character" w:customStyle="1" w:styleId="AsuntodelcomentarioCar">
    <w:name w:val="Asunto del comentario Car"/>
    <w:basedOn w:val="TextocomentarioCar"/>
    <w:link w:val="Asuntodelcomentario"/>
    <w:uiPriority w:val="99"/>
    <w:semiHidden/>
    <w:rsid w:val="00CD5EF0"/>
    <w:rPr>
      <w:rFonts w:eastAsia="Times New Roman" w:cs="Times New Roman"/>
      <w:b/>
      <w:bCs/>
    </w:rPr>
  </w:style>
  <w:style w:type="paragraph" w:styleId="Bibliografa">
    <w:name w:val="Bibliography"/>
    <w:basedOn w:val="Normal"/>
    <w:next w:val="Normal"/>
    <w:uiPriority w:val="37"/>
    <w:unhideWhenUsed/>
    <w:rsid w:val="003C3610"/>
  </w:style>
  <w:style w:type="character" w:customStyle="1" w:styleId="Ttulo1Car">
    <w:name w:val="Título 1 Car"/>
    <w:basedOn w:val="Fuentedeprrafopredeter"/>
    <w:link w:val="Ttulo1"/>
    <w:uiPriority w:val="9"/>
    <w:rsid w:val="006F25A4"/>
    <w:rPr>
      <w:rFonts w:eastAsia="Times New Roman" w:cs="Times New Roman"/>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89">
      <w:bodyDiv w:val="1"/>
      <w:marLeft w:val="0"/>
      <w:marRight w:val="0"/>
      <w:marTop w:val="0"/>
      <w:marBottom w:val="0"/>
      <w:divBdr>
        <w:top w:val="none" w:sz="0" w:space="0" w:color="auto"/>
        <w:left w:val="none" w:sz="0" w:space="0" w:color="auto"/>
        <w:bottom w:val="none" w:sz="0" w:space="0" w:color="auto"/>
        <w:right w:val="none" w:sz="0" w:space="0" w:color="auto"/>
      </w:divBdr>
    </w:div>
    <w:div w:id="8917575">
      <w:bodyDiv w:val="1"/>
      <w:marLeft w:val="0"/>
      <w:marRight w:val="0"/>
      <w:marTop w:val="0"/>
      <w:marBottom w:val="0"/>
      <w:divBdr>
        <w:top w:val="none" w:sz="0" w:space="0" w:color="auto"/>
        <w:left w:val="none" w:sz="0" w:space="0" w:color="auto"/>
        <w:bottom w:val="none" w:sz="0" w:space="0" w:color="auto"/>
        <w:right w:val="none" w:sz="0" w:space="0" w:color="auto"/>
      </w:divBdr>
    </w:div>
    <w:div w:id="78261060">
      <w:bodyDiv w:val="1"/>
      <w:marLeft w:val="0"/>
      <w:marRight w:val="0"/>
      <w:marTop w:val="0"/>
      <w:marBottom w:val="0"/>
      <w:divBdr>
        <w:top w:val="none" w:sz="0" w:space="0" w:color="auto"/>
        <w:left w:val="none" w:sz="0" w:space="0" w:color="auto"/>
        <w:bottom w:val="none" w:sz="0" w:space="0" w:color="auto"/>
        <w:right w:val="none" w:sz="0" w:space="0" w:color="auto"/>
      </w:divBdr>
    </w:div>
    <w:div w:id="100954384">
      <w:bodyDiv w:val="1"/>
      <w:marLeft w:val="0"/>
      <w:marRight w:val="0"/>
      <w:marTop w:val="0"/>
      <w:marBottom w:val="0"/>
      <w:divBdr>
        <w:top w:val="none" w:sz="0" w:space="0" w:color="auto"/>
        <w:left w:val="none" w:sz="0" w:space="0" w:color="auto"/>
        <w:bottom w:val="none" w:sz="0" w:space="0" w:color="auto"/>
        <w:right w:val="none" w:sz="0" w:space="0" w:color="auto"/>
      </w:divBdr>
    </w:div>
    <w:div w:id="121268569">
      <w:bodyDiv w:val="1"/>
      <w:marLeft w:val="0"/>
      <w:marRight w:val="0"/>
      <w:marTop w:val="0"/>
      <w:marBottom w:val="0"/>
      <w:divBdr>
        <w:top w:val="none" w:sz="0" w:space="0" w:color="auto"/>
        <w:left w:val="none" w:sz="0" w:space="0" w:color="auto"/>
        <w:bottom w:val="none" w:sz="0" w:space="0" w:color="auto"/>
        <w:right w:val="none" w:sz="0" w:space="0" w:color="auto"/>
      </w:divBdr>
    </w:div>
    <w:div w:id="177739745">
      <w:bodyDiv w:val="1"/>
      <w:marLeft w:val="0"/>
      <w:marRight w:val="0"/>
      <w:marTop w:val="0"/>
      <w:marBottom w:val="0"/>
      <w:divBdr>
        <w:top w:val="none" w:sz="0" w:space="0" w:color="auto"/>
        <w:left w:val="none" w:sz="0" w:space="0" w:color="auto"/>
        <w:bottom w:val="none" w:sz="0" w:space="0" w:color="auto"/>
        <w:right w:val="none" w:sz="0" w:space="0" w:color="auto"/>
      </w:divBdr>
    </w:div>
    <w:div w:id="189877047">
      <w:bodyDiv w:val="1"/>
      <w:marLeft w:val="0"/>
      <w:marRight w:val="0"/>
      <w:marTop w:val="0"/>
      <w:marBottom w:val="0"/>
      <w:divBdr>
        <w:top w:val="none" w:sz="0" w:space="0" w:color="auto"/>
        <w:left w:val="none" w:sz="0" w:space="0" w:color="auto"/>
        <w:bottom w:val="none" w:sz="0" w:space="0" w:color="auto"/>
        <w:right w:val="none" w:sz="0" w:space="0" w:color="auto"/>
      </w:divBdr>
    </w:div>
    <w:div w:id="202182594">
      <w:bodyDiv w:val="1"/>
      <w:marLeft w:val="0"/>
      <w:marRight w:val="0"/>
      <w:marTop w:val="0"/>
      <w:marBottom w:val="0"/>
      <w:divBdr>
        <w:top w:val="none" w:sz="0" w:space="0" w:color="auto"/>
        <w:left w:val="none" w:sz="0" w:space="0" w:color="auto"/>
        <w:bottom w:val="none" w:sz="0" w:space="0" w:color="auto"/>
        <w:right w:val="none" w:sz="0" w:space="0" w:color="auto"/>
      </w:divBdr>
    </w:div>
    <w:div w:id="204608713">
      <w:bodyDiv w:val="1"/>
      <w:marLeft w:val="0"/>
      <w:marRight w:val="0"/>
      <w:marTop w:val="0"/>
      <w:marBottom w:val="0"/>
      <w:divBdr>
        <w:top w:val="none" w:sz="0" w:space="0" w:color="auto"/>
        <w:left w:val="none" w:sz="0" w:space="0" w:color="auto"/>
        <w:bottom w:val="none" w:sz="0" w:space="0" w:color="auto"/>
        <w:right w:val="none" w:sz="0" w:space="0" w:color="auto"/>
      </w:divBdr>
    </w:div>
    <w:div w:id="206068151">
      <w:bodyDiv w:val="1"/>
      <w:marLeft w:val="0"/>
      <w:marRight w:val="0"/>
      <w:marTop w:val="0"/>
      <w:marBottom w:val="0"/>
      <w:divBdr>
        <w:top w:val="none" w:sz="0" w:space="0" w:color="auto"/>
        <w:left w:val="none" w:sz="0" w:space="0" w:color="auto"/>
        <w:bottom w:val="none" w:sz="0" w:space="0" w:color="auto"/>
        <w:right w:val="none" w:sz="0" w:space="0" w:color="auto"/>
      </w:divBdr>
    </w:div>
    <w:div w:id="216823668">
      <w:bodyDiv w:val="1"/>
      <w:marLeft w:val="0"/>
      <w:marRight w:val="0"/>
      <w:marTop w:val="0"/>
      <w:marBottom w:val="0"/>
      <w:divBdr>
        <w:top w:val="none" w:sz="0" w:space="0" w:color="auto"/>
        <w:left w:val="none" w:sz="0" w:space="0" w:color="auto"/>
        <w:bottom w:val="none" w:sz="0" w:space="0" w:color="auto"/>
        <w:right w:val="none" w:sz="0" w:space="0" w:color="auto"/>
      </w:divBdr>
    </w:div>
    <w:div w:id="223757794">
      <w:bodyDiv w:val="1"/>
      <w:marLeft w:val="0"/>
      <w:marRight w:val="0"/>
      <w:marTop w:val="0"/>
      <w:marBottom w:val="0"/>
      <w:divBdr>
        <w:top w:val="none" w:sz="0" w:space="0" w:color="auto"/>
        <w:left w:val="none" w:sz="0" w:space="0" w:color="auto"/>
        <w:bottom w:val="none" w:sz="0" w:space="0" w:color="auto"/>
        <w:right w:val="none" w:sz="0" w:space="0" w:color="auto"/>
      </w:divBdr>
    </w:div>
    <w:div w:id="273102059">
      <w:bodyDiv w:val="1"/>
      <w:marLeft w:val="0"/>
      <w:marRight w:val="0"/>
      <w:marTop w:val="0"/>
      <w:marBottom w:val="0"/>
      <w:divBdr>
        <w:top w:val="none" w:sz="0" w:space="0" w:color="auto"/>
        <w:left w:val="none" w:sz="0" w:space="0" w:color="auto"/>
        <w:bottom w:val="none" w:sz="0" w:space="0" w:color="auto"/>
        <w:right w:val="none" w:sz="0" w:space="0" w:color="auto"/>
      </w:divBdr>
    </w:div>
    <w:div w:id="274218076">
      <w:bodyDiv w:val="1"/>
      <w:marLeft w:val="0"/>
      <w:marRight w:val="0"/>
      <w:marTop w:val="0"/>
      <w:marBottom w:val="0"/>
      <w:divBdr>
        <w:top w:val="none" w:sz="0" w:space="0" w:color="auto"/>
        <w:left w:val="none" w:sz="0" w:space="0" w:color="auto"/>
        <w:bottom w:val="none" w:sz="0" w:space="0" w:color="auto"/>
        <w:right w:val="none" w:sz="0" w:space="0" w:color="auto"/>
      </w:divBdr>
    </w:div>
    <w:div w:id="281616323">
      <w:bodyDiv w:val="1"/>
      <w:marLeft w:val="0"/>
      <w:marRight w:val="0"/>
      <w:marTop w:val="0"/>
      <w:marBottom w:val="0"/>
      <w:divBdr>
        <w:top w:val="none" w:sz="0" w:space="0" w:color="auto"/>
        <w:left w:val="none" w:sz="0" w:space="0" w:color="auto"/>
        <w:bottom w:val="none" w:sz="0" w:space="0" w:color="auto"/>
        <w:right w:val="none" w:sz="0" w:space="0" w:color="auto"/>
      </w:divBdr>
    </w:div>
    <w:div w:id="301346426">
      <w:bodyDiv w:val="1"/>
      <w:marLeft w:val="0"/>
      <w:marRight w:val="0"/>
      <w:marTop w:val="0"/>
      <w:marBottom w:val="0"/>
      <w:divBdr>
        <w:top w:val="none" w:sz="0" w:space="0" w:color="auto"/>
        <w:left w:val="none" w:sz="0" w:space="0" w:color="auto"/>
        <w:bottom w:val="none" w:sz="0" w:space="0" w:color="auto"/>
        <w:right w:val="none" w:sz="0" w:space="0" w:color="auto"/>
      </w:divBdr>
    </w:div>
    <w:div w:id="304355779">
      <w:bodyDiv w:val="1"/>
      <w:marLeft w:val="0"/>
      <w:marRight w:val="0"/>
      <w:marTop w:val="0"/>
      <w:marBottom w:val="0"/>
      <w:divBdr>
        <w:top w:val="none" w:sz="0" w:space="0" w:color="auto"/>
        <w:left w:val="none" w:sz="0" w:space="0" w:color="auto"/>
        <w:bottom w:val="none" w:sz="0" w:space="0" w:color="auto"/>
        <w:right w:val="none" w:sz="0" w:space="0" w:color="auto"/>
      </w:divBdr>
    </w:div>
    <w:div w:id="309218340">
      <w:bodyDiv w:val="1"/>
      <w:marLeft w:val="0"/>
      <w:marRight w:val="0"/>
      <w:marTop w:val="0"/>
      <w:marBottom w:val="0"/>
      <w:divBdr>
        <w:top w:val="none" w:sz="0" w:space="0" w:color="auto"/>
        <w:left w:val="none" w:sz="0" w:space="0" w:color="auto"/>
        <w:bottom w:val="none" w:sz="0" w:space="0" w:color="auto"/>
        <w:right w:val="none" w:sz="0" w:space="0" w:color="auto"/>
      </w:divBdr>
    </w:div>
    <w:div w:id="349332726">
      <w:bodyDiv w:val="1"/>
      <w:marLeft w:val="0"/>
      <w:marRight w:val="0"/>
      <w:marTop w:val="0"/>
      <w:marBottom w:val="0"/>
      <w:divBdr>
        <w:top w:val="none" w:sz="0" w:space="0" w:color="auto"/>
        <w:left w:val="none" w:sz="0" w:space="0" w:color="auto"/>
        <w:bottom w:val="none" w:sz="0" w:space="0" w:color="auto"/>
        <w:right w:val="none" w:sz="0" w:space="0" w:color="auto"/>
      </w:divBdr>
    </w:div>
    <w:div w:id="355347675">
      <w:bodyDiv w:val="1"/>
      <w:marLeft w:val="0"/>
      <w:marRight w:val="0"/>
      <w:marTop w:val="0"/>
      <w:marBottom w:val="0"/>
      <w:divBdr>
        <w:top w:val="none" w:sz="0" w:space="0" w:color="auto"/>
        <w:left w:val="none" w:sz="0" w:space="0" w:color="auto"/>
        <w:bottom w:val="none" w:sz="0" w:space="0" w:color="auto"/>
        <w:right w:val="none" w:sz="0" w:space="0" w:color="auto"/>
      </w:divBdr>
    </w:div>
    <w:div w:id="396168390">
      <w:bodyDiv w:val="1"/>
      <w:marLeft w:val="0"/>
      <w:marRight w:val="0"/>
      <w:marTop w:val="0"/>
      <w:marBottom w:val="0"/>
      <w:divBdr>
        <w:top w:val="none" w:sz="0" w:space="0" w:color="auto"/>
        <w:left w:val="none" w:sz="0" w:space="0" w:color="auto"/>
        <w:bottom w:val="none" w:sz="0" w:space="0" w:color="auto"/>
        <w:right w:val="none" w:sz="0" w:space="0" w:color="auto"/>
      </w:divBdr>
    </w:div>
    <w:div w:id="397555696">
      <w:bodyDiv w:val="1"/>
      <w:marLeft w:val="0"/>
      <w:marRight w:val="0"/>
      <w:marTop w:val="0"/>
      <w:marBottom w:val="0"/>
      <w:divBdr>
        <w:top w:val="none" w:sz="0" w:space="0" w:color="auto"/>
        <w:left w:val="none" w:sz="0" w:space="0" w:color="auto"/>
        <w:bottom w:val="none" w:sz="0" w:space="0" w:color="auto"/>
        <w:right w:val="none" w:sz="0" w:space="0" w:color="auto"/>
      </w:divBdr>
    </w:div>
    <w:div w:id="428041043">
      <w:bodyDiv w:val="1"/>
      <w:marLeft w:val="0"/>
      <w:marRight w:val="0"/>
      <w:marTop w:val="0"/>
      <w:marBottom w:val="0"/>
      <w:divBdr>
        <w:top w:val="none" w:sz="0" w:space="0" w:color="auto"/>
        <w:left w:val="none" w:sz="0" w:space="0" w:color="auto"/>
        <w:bottom w:val="none" w:sz="0" w:space="0" w:color="auto"/>
        <w:right w:val="none" w:sz="0" w:space="0" w:color="auto"/>
      </w:divBdr>
    </w:div>
    <w:div w:id="450363962">
      <w:bodyDiv w:val="1"/>
      <w:marLeft w:val="0"/>
      <w:marRight w:val="0"/>
      <w:marTop w:val="0"/>
      <w:marBottom w:val="0"/>
      <w:divBdr>
        <w:top w:val="none" w:sz="0" w:space="0" w:color="auto"/>
        <w:left w:val="none" w:sz="0" w:space="0" w:color="auto"/>
        <w:bottom w:val="none" w:sz="0" w:space="0" w:color="auto"/>
        <w:right w:val="none" w:sz="0" w:space="0" w:color="auto"/>
      </w:divBdr>
    </w:div>
    <w:div w:id="456722146">
      <w:bodyDiv w:val="1"/>
      <w:marLeft w:val="0"/>
      <w:marRight w:val="0"/>
      <w:marTop w:val="0"/>
      <w:marBottom w:val="0"/>
      <w:divBdr>
        <w:top w:val="none" w:sz="0" w:space="0" w:color="auto"/>
        <w:left w:val="none" w:sz="0" w:space="0" w:color="auto"/>
        <w:bottom w:val="none" w:sz="0" w:space="0" w:color="auto"/>
        <w:right w:val="none" w:sz="0" w:space="0" w:color="auto"/>
      </w:divBdr>
    </w:div>
    <w:div w:id="458456971">
      <w:bodyDiv w:val="1"/>
      <w:marLeft w:val="0"/>
      <w:marRight w:val="0"/>
      <w:marTop w:val="0"/>
      <w:marBottom w:val="0"/>
      <w:divBdr>
        <w:top w:val="none" w:sz="0" w:space="0" w:color="auto"/>
        <w:left w:val="none" w:sz="0" w:space="0" w:color="auto"/>
        <w:bottom w:val="none" w:sz="0" w:space="0" w:color="auto"/>
        <w:right w:val="none" w:sz="0" w:space="0" w:color="auto"/>
      </w:divBdr>
    </w:div>
    <w:div w:id="467557323">
      <w:bodyDiv w:val="1"/>
      <w:marLeft w:val="0"/>
      <w:marRight w:val="0"/>
      <w:marTop w:val="0"/>
      <w:marBottom w:val="0"/>
      <w:divBdr>
        <w:top w:val="none" w:sz="0" w:space="0" w:color="auto"/>
        <w:left w:val="none" w:sz="0" w:space="0" w:color="auto"/>
        <w:bottom w:val="none" w:sz="0" w:space="0" w:color="auto"/>
        <w:right w:val="none" w:sz="0" w:space="0" w:color="auto"/>
      </w:divBdr>
    </w:div>
    <w:div w:id="472992648">
      <w:bodyDiv w:val="1"/>
      <w:marLeft w:val="0"/>
      <w:marRight w:val="0"/>
      <w:marTop w:val="0"/>
      <w:marBottom w:val="0"/>
      <w:divBdr>
        <w:top w:val="none" w:sz="0" w:space="0" w:color="auto"/>
        <w:left w:val="none" w:sz="0" w:space="0" w:color="auto"/>
        <w:bottom w:val="none" w:sz="0" w:space="0" w:color="auto"/>
        <w:right w:val="none" w:sz="0" w:space="0" w:color="auto"/>
      </w:divBdr>
    </w:div>
    <w:div w:id="479923726">
      <w:bodyDiv w:val="1"/>
      <w:marLeft w:val="0"/>
      <w:marRight w:val="0"/>
      <w:marTop w:val="0"/>
      <w:marBottom w:val="0"/>
      <w:divBdr>
        <w:top w:val="none" w:sz="0" w:space="0" w:color="auto"/>
        <w:left w:val="none" w:sz="0" w:space="0" w:color="auto"/>
        <w:bottom w:val="none" w:sz="0" w:space="0" w:color="auto"/>
        <w:right w:val="none" w:sz="0" w:space="0" w:color="auto"/>
      </w:divBdr>
    </w:div>
    <w:div w:id="531383197">
      <w:bodyDiv w:val="1"/>
      <w:marLeft w:val="0"/>
      <w:marRight w:val="0"/>
      <w:marTop w:val="0"/>
      <w:marBottom w:val="0"/>
      <w:divBdr>
        <w:top w:val="none" w:sz="0" w:space="0" w:color="auto"/>
        <w:left w:val="none" w:sz="0" w:space="0" w:color="auto"/>
        <w:bottom w:val="none" w:sz="0" w:space="0" w:color="auto"/>
        <w:right w:val="none" w:sz="0" w:space="0" w:color="auto"/>
      </w:divBdr>
    </w:div>
    <w:div w:id="544754892">
      <w:bodyDiv w:val="1"/>
      <w:marLeft w:val="0"/>
      <w:marRight w:val="0"/>
      <w:marTop w:val="0"/>
      <w:marBottom w:val="0"/>
      <w:divBdr>
        <w:top w:val="none" w:sz="0" w:space="0" w:color="auto"/>
        <w:left w:val="none" w:sz="0" w:space="0" w:color="auto"/>
        <w:bottom w:val="none" w:sz="0" w:space="0" w:color="auto"/>
        <w:right w:val="none" w:sz="0" w:space="0" w:color="auto"/>
      </w:divBdr>
    </w:div>
    <w:div w:id="547958023">
      <w:bodyDiv w:val="1"/>
      <w:marLeft w:val="0"/>
      <w:marRight w:val="0"/>
      <w:marTop w:val="0"/>
      <w:marBottom w:val="0"/>
      <w:divBdr>
        <w:top w:val="none" w:sz="0" w:space="0" w:color="auto"/>
        <w:left w:val="none" w:sz="0" w:space="0" w:color="auto"/>
        <w:bottom w:val="none" w:sz="0" w:space="0" w:color="auto"/>
        <w:right w:val="none" w:sz="0" w:space="0" w:color="auto"/>
      </w:divBdr>
    </w:div>
    <w:div w:id="551885720">
      <w:bodyDiv w:val="1"/>
      <w:marLeft w:val="0"/>
      <w:marRight w:val="0"/>
      <w:marTop w:val="0"/>
      <w:marBottom w:val="0"/>
      <w:divBdr>
        <w:top w:val="none" w:sz="0" w:space="0" w:color="auto"/>
        <w:left w:val="none" w:sz="0" w:space="0" w:color="auto"/>
        <w:bottom w:val="none" w:sz="0" w:space="0" w:color="auto"/>
        <w:right w:val="none" w:sz="0" w:space="0" w:color="auto"/>
      </w:divBdr>
    </w:div>
    <w:div w:id="555166726">
      <w:bodyDiv w:val="1"/>
      <w:marLeft w:val="0"/>
      <w:marRight w:val="0"/>
      <w:marTop w:val="0"/>
      <w:marBottom w:val="0"/>
      <w:divBdr>
        <w:top w:val="none" w:sz="0" w:space="0" w:color="auto"/>
        <w:left w:val="none" w:sz="0" w:space="0" w:color="auto"/>
        <w:bottom w:val="none" w:sz="0" w:space="0" w:color="auto"/>
        <w:right w:val="none" w:sz="0" w:space="0" w:color="auto"/>
      </w:divBdr>
    </w:div>
    <w:div w:id="593365104">
      <w:bodyDiv w:val="1"/>
      <w:marLeft w:val="0"/>
      <w:marRight w:val="0"/>
      <w:marTop w:val="0"/>
      <w:marBottom w:val="0"/>
      <w:divBdr>
        <w:top w:val="none" w:sz="0" w:space="0" w:color="auto"/>
        <w:left w:val="none" w:sz="0" w:space="0" w:color="auto"/>
        <w:bottom w:val="none" w:sz="0" w:space="0" w:color="auto"/>
        <w:right w:val="none" w:sz="0" w:space="0" w:color="auto"/>
      </w:divBdr>
    </w:div>
    <w:div w:id="594481228">
      <w:bodyDiv w:val="1"/>
      <w:marLeft w:val="0"/>
      <w:marRight w:val="0"/>
      <w:marTop w:val="0"/>
      <w:marBottom w:val="0"/>
      <w:divBdr>
        <w:top w:val="none" w:sz="0" w:space="0" w:color="auto"/>
        <w:left w:val="none" w:sz="0" w:space="0" w:color="auto"/>
        <w:bottom w:val="none" w:sz="0" w:space="0" w:color="auto"/>
        <w:right w:val="none" w:sz="0" w:space="0" w:color="auto"/>
      </w:divBdr>
    </w:div>
    <w:div w:id="598290588">
      <w:bodyDiv w:val="1"/>
      <w:marLeft w:val="0"/>
      <w:marRight w:val="0"/>
      <w:marTop w:val="0"/>
      <w:marBottom w:val="0"/>
      <w:divBdr>
        <w:top w:val="none" w:sz="0" w:space="0" w:color="auto"/>
        <w:left w:val="none" w:sz="0" w:space="0" w:color="auto"/>
        <w:bottom w:val="none" w:sz="0" w:space="0" w:color="auto"/>
        <w:right w:val="none" w:sz="0" w:space="0" w:color="auto"/>
      </w:divBdr>
    </w:div>
    <w:div w:id="638608855">
      <w:bodyDiv w:val="1"/>
      <w:marLeft w:val="0"/>
      <w:marRight w:val="0"/>
      <w:marTop w:val="0"/>
      <w:marBottom w:val="0"/>
      <w:divBdr>
        <w:top w:val="none" w:sz="0" w:space="0" w:color="auto"/>
        <w:left w:val="none" w:sz="0" w:space="0" w:color="auto"/>
        <w:bottom w:val="none" w:sz="0" w:space="0" w:color="auto"/>
        <w:right w:val="none" w:sz="0" w:space="0" w:color="auto"/>
      </w:divBdr>
    </w:div>
    <w:div w:id="642388205">
      <w:bodyDiv w:val="1"/>
      <w:marLeft w:val="0"/>
      <w:marRight w:val="0"/>
      <w:marTop w:val="0"/>
      <w:marBottom w:val="0"/>
      <w:divBdr>
        <w:top w:val="none" w:sz="0" w:space="0" w:color="auto"/>
        <w:left w:val="none" w:sz="0" w:space="0" w:color="auto"/>
        <w:bottom w:val="none" w:sz="0" w:space="0" w:color="auto"/>
        <w:right w:val="none" w:sz="0" w:space="0" w:color="auto"/>
      </w:divBdr>
    </w:div>
    <w:div w:id="650867529">
      <w:bodyDiv w:val="1"/>
      <w:marLeft w:val="0"/>
      <w:marRight w:val="0"/>
      <w:marTop w:val="0"/>
      <w:marBottom w:val="0"/>
      <w:divBdr>
        <w:top w:val="none" w:sz="0" w:space="0" w:color="auto"/>
        <w:left w:val="none" w:sz="0" w:space="0" w:color="auto"/>
        <w:bottom w:val="none" w:sz="0" w:space="0" w:color="auto"/>
        <w:right w:val="none" w:sz="0" w:space="0" w:color="auto"/>
      </w:divBdr>
    </w:div>
    <w:div w:id="667296528">
      <w:bodyDiv w:val="1"/>
      <w:marLeft w:val="0"/>
      <w:marRight w:val="0"/>
      <w:marTop w:val="0"/>
      <w:marBottom w:val="0"/>
      <w:divBdr>
        <w:top w:val="none" w:sz="0" w:space="0" w:color="auto"/>
        <w:left w:val="none" w:sz="0" w:space="0" w:color="auto"/>
        <w:bottom w:val="none" w:sz="0" w:space="0" w:color="auto"/>
        <w:right w:val="none" w:sz="0" w:space="0" w:color="auto"/>
      </w:divBdr>
    </w:div>
    <w:div w:id="672950449">
      <w:bodyDiv w:val="1"/>
      <w:marLeft w:val="0"/>
      <w:marRight w:val="0"/>
      <w:marTop w:val="0"/>
      <w:marBottom w:val="0"/>
      <w:divBdr>
        <w:top w:val="none" w:sz="0" w:space="0" w:color="auto"/>
        <w:left w:val="none" w:sz="0" w:space="0" w:color="auto"/>
        <w:bottom w:val="none" w:sz="0" w:space="0" w:color="auto"/>
        <w:right w:val="none" w:sz="0" w:space="0" w:color="auto"/>
      </w:divBdr>
    </w:div>
    <w:div w:id="683672850">
      <w:bodyDiv w:val="1"/>
      <w:marLeft w:val="0"/>
      <w:marRight w:val="0"/>
      <w:marTop w:val="0"/>
      <w:marBottom w:val="0"/>
      <w:divBdr>
        <w:top w:val="none" w:sz="0" w:space="0" w:color="auto"/>
        <w:left w:val="none" w:sz="0" w:space="0" w:color="auto"/>
        <w:bottom w:val="none" w:sz="0" w:space="0" w:color="auto"/>
        <w:right w:val="none" w:sz="0" w:space="0" w:color="auto"/>
      </w:divBdr>
    </w:div>
    <w:div w:id="700515050">
      <w:bodyDiv w:val="1"/>
      <w:marLeft w:val="0"/>
      <w:marRight w:val="0"/>
      <w:marTop w:val="0"/>
      <w:marBottom w:val="0"/>
      <w:divBdr>
        <w:top w:val="none" w:sz="0" w:space="0" w:color="auto"/>
        <w:left w:val="none" w:sz="0" w:space="0" w:color="auto"/>
        <w:bottom w:val="none" w:sz="0" w:space="0" w:color="auto"/>
        <w:right w:val="none" w:sz="0" w:space="0" w:color="auto"/>
      </w:divBdr>
    </w:div>
    <w:div w:id="708380245">
      <w:bodyDiv w:val="1"/>
      <w:marLeft w:val="0"/>
      <w:marRight w:val="0"/>
      <w:marTop w:val="0"/>
      <w:marBottom w:val="0"/>
      <w:divBdr>
        <w:top w:val="none" w:sz="0" w:space="0" w:color="auto"/>
        <w:left w:val="none" w:sz="0" w:space="0" w:color="auto"/>
        <w:bottom w:val="none" w:sz="0" w:space="0" w:color="auto"/>
        <w:right w:val="none" w:sz="0" w:space="0" w:color="auto"/>
      </w:divBdr>
    </w:div>
    <w:div w:id="773667104">
      <w:bodyDiv w:val="1"/>
      <w:marLeft w:val="0"/>
      <w:marRight w:val="0"/>
      <w:marTop w:val="0"/>
      <w:marBottom w:val="0"/>
      <w:divBdr>
        <w:top w:val="none" w:sz="0" w:space="0" w:color="auto"/>
        <w:left w:val="none" w:sz="0" w:space="0" w:color="auto"/>
        <w:bottom w:val="none" w:sz="0" w:space="0" w:color="auto"/>
        <w:right w:val="none" w:sz="0" w:space="0" w:color="auto"/>
      </w:divBdr>
    </w:div>
    <w:div w:id="774131694">
      <w:bodyDiv w:val="1"/>
      <w:marLeft w:val="0"/>
      <w:marRight w:val="0"/>
      <w:marTop w:val="0"/>
      <w:marBottom w:val="0"/>
      <w:divBdr>
        <w:top w:val="none" w:sz="0" w:space="0" w:color="auto"/>
        <w:left w:val="none" w:sz="0" w:space="0" w:color="auto"/>
        <w:bottom w:val="none" w:sz="0" w:space="0" w:color="auto"/>
        <w:right w:val="none" w:sz="0" w:space="0" w:color="auto"/>
      </w:divBdr>
    </w:div>
    <w:div w:id="793518551">
      <w:bodyDiv w:val="1"/>
      <w:marLeft w:val="0"/>
      <w:marRight w:val="0"/>
      <w:marTop w:val="0"/>
      <w:marBottom w:val="0"/>
      <w:divBdr>
        <w:top w:val="none" w:sz="0" w:space="0" w:color="auto"/>
        <w:left w:val="none" w:sz="0" w:space="0" w:color="auto"/>
        <w:bottom w:val="none" w:sz="0" w:space="0" w:color="auto"/>
        <w:right w:val="none" w:sz="0" w:space="0" w:color="auto"/>
      </w:divBdr>
    </w:div>
    <w:div w:id="816147002">
      <w:bodyDiv w:val="1"/>
      <w:marLeft w:val="0"/>
      <w:marRight w:val="0"/>
      <w:marTop w:val="0"/>
      <w:marBottom w:val="0"/>
      <w:divBdr>
        <w:top w:val="none" w:sz="0" w:space="0" w:color="auto"/>
        <w:left w:val="none" w:sz="0" w:space="0" w:color="auto"/>
        <w:bottom w:val="none" w:sz="0" w:space="0" w:color="auto"/>
        <w:right w:val="none" w:sz="0" w:space="0" w:color="auto"/>
      </w:divBdr>
    </w:div>
    <w:div w:id="818620836">
      <w:bodyDiv w:val="1"/>
      <w:marLeft w:val="0"/>
      <w:marRight w:val="0"/>
      <w:marTop w:val="0"/>
      <w:marBottom w:val="0"/>
      <w:divBdr>
        <w:top w:val="none" w:sz="0" w:space="0" w:color="auto"/>
        <w:left w:val="none" w:sz="0" w:space="0" w:color="auto"/>
        <w:bottom w:val="none" w:sz="0" w:space="0" w:color="auto"/>
        <w:right w:val="none" w:sz="0" w:space="0" w:color="auto"/>
      </w:divBdr>
      <w:divsChild>
        <w:div w:id="1048841062">
          <w:marLeft w:val="0"/>
          <w:marRight w:val="0"/>
          <w:marTop w:val="0"/>
          <w:marBottom w:val="0"/>
          <w:divBdr>
            <w:top w:val="none" w:sz="0" w:space="0" w:color="auto"/>
            <w:left w:val="none" w:sz="0" w:space="0" w:color="auto"/>
            <w:bottom w:val="none" w:sz="0" w:space="0" w:color="auto"/>
            <w:right w:val="none" w:sz="0" w:space="0" w:color="auto"/>
          </w:divBdr>
          <w:divsChild>
            <w:div w:id="1335840124">
              <w:marLeft w:val="0"/>
              <w:marRight w:val="0"/>
              <w:marTop w:val="0"/>
              <w:marBottom w:val="0"/>
              <w:divBdr>
                <w:top w:val="none" w:sz="0" w:space="0" w:color="auto"/>
                <w:left w:val="none" w:sz="0" w:space="0" w:color="auto"/>
                <w:bottom w:val="none" w:sz="0" w:space="0" w:color="auto"/>
                <w:right w:val="none" w:sz="0" w:space="0" w:color="auto"/>
              </w:divBdr>
              <w:divsChild>
                <w:div w:id="74148521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856044062">
      <w:bodyDiv w:val="1"/>
      <w:marLeft w:val="0"/>
      <w:marRight w:val="0"/>
      <w:marTop w:val="0"/>
      <w:marBottom w:val="0"/>
      <w:divBdr>
        <w:top w:val="none" w:sz="0" w:space="0" w:color="auto"/>
        <w:left w:val="none" w:sz="0" w:space="0" w:color="auto"/>
        <w:bottom w:val="none" w:sz="0" w:space="0" w:color="auto"/>
        <w:right w:val="none" w:sz="0" w:space="0" w:color="auto"/>
      </w:divBdr>
    </w:div>
    <w:div w:id="873809908">
      <w:bodyDiv w:val="1"/>
      <w:marLeft w:val="0"/>
      <w:marRight w:val="0"/>
      <w:marTop w:val="0"/>
      <w:marBottom w:val="0"/>
      <w:divBdr>
        <w:top w:val="none" w:sz="0" w:space="0" w:color="auto"/>
        <w:left w:val="none" w:sz="0" w:space="0" w:color="auto"/>
        <w:bottom w:val="none" w:sz="0" w:space="0" w:color="auto"/>
        <w:right w:val="none" w:sz="0" w:space="0" w:color="auto"/>
      </w:divBdr>
    </w:div>
    <w:div w:id="904875170">
      <w:bodyDiv w:val="1"/>
      <w:marLeft w:val="0"/>
      <w:marRight w:val="0"/>
      <w:marTop w:val="0"/>
      <w:marBottom w:val="0"/>
      <w:divBdr>
        <w:top w:val="none" w:sz="0" w:space="0" w:color="auto"/>
        <w:left w:val="none" w:sz="0" w:space="0" w:color="auto"/>
        <w:bottom w:val="none" w:sz="0" w:space="0" w:color="auto"/>
        <w:right w:val="none" w:sz="0" w:space="0" w:color="auto"/>
      </w:divBdr>
    </w:div>
    <w:div w:id="920871121">
      <w:bodyDiv w:val="1"/>
      <w:marLeft w:val="0"/>
      <w:marRight w:val="0"/>
      <w:marTop w:val="0"/>
      <w:marBottom w:val="0"/>
      <w:divBdr>
        <w:top w:val="none" w:sz="0" w:space="0" w:color="auto"/>
        <w:left w:val="none" w:sz="0" w:space="0" w:color="auto"/>
        <w:bottom w:val="none" w:sz="0" w:space="0" w:color="auto"/>
        <w:right w:val="none" w:sz="0" w:space="0" w:color="auto"/>
      </w:divBdr>
    </w:div>
    <w:div w:id="925727789">
      <w:bodyDiv w:val="1"/>
      <w:marLeft w:val="0"/>
      <w:marRight w:val="0"/>
      <w:marTop w:val="0"/>
      <w:marBottom w:val="0"/>
      <w:divBdr>
        <w:top w:val="none" w:sz="0" w:space="0" w:color="auto"/>
        <w:left w:val="none" w:sz="0" w:space="0" w:color="auto"/>
        <w:bottom w:val="none" w:sz="0" w:space="0" w:color="auto"/>
        <w:right w:val="none" w:sz="0" w:space="0" w:color="auto"/>
      </w:divBdr>
    </w:div>
    <w:div w:id="962535034">
      <w:bodyDiv w:val="1"/>
      <w:marLeft w:val="0"/>
      <w:marRight w:val="0"/>
      <w:marTop w:val="0"/>
      <w:marBottom w:val="0"/>
      <w:divBdr>
        <w:top w:val="none" w:sz="0" w:space="0" w:color="auto"/>
        <w:left w:val="none" w:sz="0" w:space="0" w:color="auto"/>
        <w:bottom w:val="none" w:sz="0" w:space="0" w:color="auto"/>
        <w:right w:val="none" w:sz="0" w:space="0" w:color="auto"/>
      </w:divBdr>
    </w:div>
    <w:div w:id="997348846">
      <w:bodyDiv w:val="1"/>
      <w:marLeft w:val="0"/>
      <w:marRight w:val="0"/>
      <w:marTop w:val="0"/>
      <w:marBottom w:val="0"/>
      <w:divBdr>
        <w:top w:val="none" w:sz="0" w:space="0" w:color="auto"/>
        <w:left w:val="none" w:sz="0" w:space="0" w:color="auto"/>
        <w:bottom w:val="none" w:sz="0" w:space="0" w:color="auto"/>
        <w:right w:val="none" w:sz="0" w:space="0" w:color="auto"/>
      </w:divBdr>
    </w:div>
    <w:div w:id="1008796827">
      <w:bodyDiv w:val="1"/>
      <w:marLeft w:val="0"/>
      <w:marRight w:val="0"/>
      <w:marTop w:val="0"/>
      <w:marBottom w:val="0"/>
      <w:divBdr>
        <w:top w:val="none" w:sz="0" w:space="0" w:color="auto"/>
        <w:left w:val="none" w:sz="0" w:space="0" w:color="auto"/>
        <w:bottom w:val="none" w:sz="0" w:space="0" w:color="auto"/>
        <w:right w:val="none" w:sz="0" w:space="0" w:color="auto"/>
      </w:divBdr>
    </w:div>
    <w:div w:id="1037659408">
      <w:bodyDiv w:val="1"/>
      <w:marLeft w:val="0"/>
      <w:marRight w:val="0"/>
      <w:marTop w:val="0"/>
      <w:marBottom w:val="0"/>
      <w:divBdr>
        <w:top w:val="none" w:sz="0" w:space="0" w:color="auto"/>
        <w:left w:val="none" w:sz="0" w:space="0" w:color="auto"/>
        <w:bottom w:val="none" w:sz="0" w:space="0" w:color="auto"/>
        <w:right w:val="none" w:sz="0" w:space="0" w:color="auto"/>
      </w:divBdr>
    </w:div>
    <w:div w:id="1043485023">
      <w:bodyDiv w:val="1"/>
      <w:marLeft w:val="0"/>
      <w:marRight w:val="0"/>
      <w:marTop w:val="0"/>
      <w:marBottom w:val="0"/>
      <w:divBdr>
        <w:top w:val="none" w:sz="0" w:space="0" w:color="auto"/>
        <w:left w:val="none" w:sz="0" w:space="0" w:color="auto"/>
        <w:bottom w:val="none" w:sz="0" w:space="0" w:color="auto"/>
        <w:right w:val="none" w:sz="0" w:space="0" w:color="auto"/>
      </w:divBdr>
    </w:div>
    <w:div w:id="1044914399">
      <w:bodyDiv w:val="1"/>
      <w:marLeft w:val="0"/>
      <w:marRight w:val="0"/>
      <w:marTop w:val="0"/>
      <w:marBottom w:val="0"/>
      <w:divBdr>
        <w:top w:val="none" w:sz="0" w:space="0" w:color="auto"/>
        <w:left w:val="none" w:sz="0" w:space="0" w:color="auto"/>
        <w:bottom w:val="none" w:sz="0" w:space="0" w:color="auto"/>
        <w:right w:val="none" w:sz="0" w:space="0" w:color="auto"/>
      </w:divBdr>
    </w:div>
    <w:div w:id="1045525068">
      <w:bodyDiv w:val="1"/>
      <w:marLeft w:val="0"/>
      <w:marRight w:val="0"/>
      <w:marTop w:val="0"/>
      <w:marBottom w:val="0"/>
      <w:divBdr>
        <w:top w:val="none" w:sz="0" w:space="0" w:color="auto"/>
        <w:left w:val="none" w:sz="0" w:space="0" w:color="auto"/>
        <w:bottom w:val="none" w:sz="0" w:space="0" w:color="auto"/>
        <w:right w:val="none" w:sz="0" w:space="0" w:color="auto"/>
      </w:divBdr>
    </w:div>
    <w:div w:id="1102526723">
      <w:bodyDiv w:val="1"/>
      <w:marLeft w:val="0"/>
      <w:marRight w:val="0"/>
      <w:marTop w:val="0"/>
      <w:marBottom w:val="0"/>
      <w:divBdr>
        <w:top w:val="none" w:sz="0" w:space="0" w:color="auto"/>
        <w:left w:val="none" w:sz="0" w:space="0" w:color="auto"/>
        <w:bottom w:val="none" w:sz="0" w:space="0" w:color="auto"/>
        <w:right w:val="none" w:sz="0" w:space="0" w:color="auto"/>
      </w:divBdr>
    </w:div>
    <w:div w:id="1107893650">
      <w:bodyDiv w:val="1"/>
      <w:marLeft w:val="0"/>
      <w:marRight w:val="0"/>
      <w:marTop w:val="0"/>
      <w:marBottom w:val="0"/>
      <w:divBdr>
        <w:top w:val="none" w:sz="0" w:space="0" w:color="auto"/>
        <w:left w:val="none" w:sz="0" w:space="0" w:color="auto"/>
        <w:bottom w:val="none" w:sz="0" w:space="0" w:color="auto"/>
        <w:right w:val="none" w:sz="0" w:space="0" w:color="auto"/>
      </w:divBdr>
    </w:div>
    <w:div w:id="1108308820">
      <w:bodyDiv w:val="1"/>
      <w:marLeft w:val="0"/>
      <w:marRight w:val="0"/>
      <w:marTop w:val="0"/>
      <w:marBottom w:val="0"/>
      <w:divBdr>
        <w:top w:val="none" w:sz="0" w:space="0" w:color="auto"/>
        <w:left w:val="none" w:sz="0" w:space="0" w:color="auto"/>
        <w:bottom w:val="none" w:sz="0" w:space="0" w:color="auto"/>
        <w:right w:val="none" w:sz="0" w:space="0" w:color="auto"/>
      </w:divBdr>
    </w:div>
    <w:div w:id="1139952454">
      <w:bodyDiv w:val="1"/>
      <w:marLeft w:val="0"/>
      <w:marRight w:val="0"/>
      <w:marTop w:val="0"/>
      <w:marBottom w:val="0"/>
      <w:divBdr>
        <w:top w:val="none" w:sz="0" w:space="0" w:color="auto"/>
        <w:left w:val="none" w:sz="0" w:space="0" w:color="auto"/>
        <w:bottom w:val="none" w:sz="0" w:space="0" w:color="auto"/>
        <w:right w:val="none" w:sz="0" w:space="0" w:color="auto"/>
      </w:divBdr>
    </w:div>
    <w:div w:id="1194225214">
      <w:bodyDiv w:val="1"/>
      <w:marLeft w:val="0"/>
      <w:marRight w:val="0"/>
      <w:marTop w:val="0"/>
      <w:marBottom w:val="0"/>
      <w:divBdr>
        <w:top w:val="none" w:sz="0" w:space="0" w:color="auto"/>
        <w:left w:val="none" w:sz="0" w:space="0" w:color="auto"/>
        <w:bottom w:val="none" w:sz="0" w:space="0" w:color="auto"/>
        <w:right w:val="none" w:sz="0" w:space="0" w:color="auto"/>
      </w:divBdr>
    </w:div>
    <w:div w:id="1204948791">
      <w:bodyDiv w:val="1"/>
      <w:marLeft w:val="0"/>
      <w:marRight w:val="0"/>
      <w:marTop w:val="0"/>
      <w:marBottom w:val="0"/>
      <w:divBdr>
        <w:top w:val="none" w:sz="0" w:space="0" w:color="auto"/>
        <w:left w:val="none" w:sz="0" w:space="0" w:color="auto"/>
        <w:bottom w:val="none" w:sz="0" w:space="0" w:color="auto"/>
        <w:right w:val="none" w:sz="0" w:space="0" w:color="auto"/>
      </w:divBdr>
    </w:div>
    <w:div w:id="1207063644">
      <w:bodyDiv w:val="1"/>
      <w:marLeft w:val="0"/>
      <w:marRight w:val="0"/>
      <w:marTop w:val="0"/>
      <w:marBottom w:val="0"/>
      <w:divBdr>
        <w:top w:val="none" w:sz="0" w:space="0" w:color="auto"/>
        <w:left w:val="none" w:sz="0" w:space="0" w:color="auto"/>
        <w:bottom w:val="none" w:sz="0" w:space="0" w:color="auto"/>
        <w:right w:val="none" w:sz="0" w:space="0" w:color="auto"/>
      </w:divBdr>
    </w:div>
    <w:div w:id="1244338633">
      <w:bodyDiv w:val="1"/>
      <w:marLeft w:val="0"/>
      <w:marRight w:val="0"/>
      <w:marTop w:val="0"/>
      <w:marBottom w:val="0"/>
      <w:divBdr>
        <w:top w:val="none" w:sz="0" w:space="0" w:color="auto"/>
        <w:left w:val="none" w:sz="0" w:space="0" w:color="auto"/>
        <w:bottom w:val="none" w:sz="0" w:space="0" w:color="auto"/>
        <w:right w:val="none" w:sz="0" w:space="0" w:color="auto"/>
      </w:divBdr>
    </w:div>
    <w:div w:id="1258098578">
      <w:bodyDiv w:val="1"/>
      <w:marLeft w:val="0"/>
      <w:marRight w:val="0"/>
      <w:marTop w:val="0"/>
      <w:marBottom w:val="0"/>
      <w:divBdr>
        <w:top w:val="none" w:sz="0" w:space="0" w:color="auto"/>
        <w:left w:val="none" w:sz="0" w:space="0" w:color="auto"/>
        <w:bottom w:val="none" w:sz="0" w:space="0" w:color="auto"/>
        <w:right w:val="none" w:sz="0" w:space="0" w:color="auto"/>
      </w:divBdr>
    </w:div>
    <w:div w:id="1299413366">
      <w:bodyDiv w:val="1"/>
      <w:marLeft w:val="0"/>
      <w:marRight w:val="0"/>
      <w:marTop w:val="0"/>
      <w:marBottom w:val="0"/>
      <w:divBdr>
        <w:top w:val="none" w:sz="0" w:space="0" w:color="auto"/>
        <w:left w:val="none" w:sz="0" w:space="0" w:color="auto"/>
        <w:bottom w:val="none" w:sz="0" w:space="0" w:color="auto"/>
        <w:right w:val="none" w:sz="0" w:space="0" w:color="auto"/>
      </w:divBdr>
    </w:div>
    <w:div w:id="1308625383">
      <w:bodyDiv w:val="1"/>
      <w:marLeft w:val="0"/>
      <w:marRight w:val="0"/>
      <w:marTop w:val="0"/>
      <w:marBottom w:val="0"/>
      <w:divBdr>
        <w:top w:val="none" w:sz="0" w:space="0" w:color="auto"/>
        <w:left w:val="none" w:sz="0" w:space="0" w:color="auto"/>
        <w:bottom w:val="none" w:sz="0" w:space="0" w:color="auto"/>
        <w:right w:val="none" w:sz="0" w:space="0" w:color="auto"/>
      </w:divBdr>
    </w:div>
    <w:div w:id="1330475220">
      <w:bodyDiv w:val="1"/>
      <w:marLeft w:val="0"/>
      <w:marRight w:val="0"/>
      <w:marTop w:val="0"/>
      <w:marBottom w:val="0"/>
      <w:divBdr>
        <w:top w:val="none" w:sz="0" w:space="0" w:color="auto"/>
        <w:left w:val="none" w:sz="0" w:space="0" w:color="auto"/>
        <w:bottom w:val="none" w:sz="0" w:space="0" w:color="auto"/>
        <w:right w:val="none" w:sz="0" w:space="0" w:color="auto"/>
      </w:divBdr>
    </w:div>
    <w:div w:id="1336421215">
      <w:bodyDiv w:val="1"/>
      <w:marLeft w:val="0"/>
      <w:marRight w:val="0"/>
      <w:marTop w:val="0"/>
      <w:marBottom w:val="0"/>
      <w:divBdr>
        <w:top w:val="none" w:sz="0" w:space="0" w:color="auto"/>
        <w:left w:val="none" w:sz="0" w:space="0" w:color="auto"/>
        <w:bottom w:val="none" w:sz="0" w:space="0" w:color="auto"/>
        <w:right w:val="none" w:sz="0" w:space="0" w:color="auto"/>
      </w:divBdr>
    </w:div>
    <w:div w:id="1345134286">
      <w:bodyDiv w:val="1"/>
      <w:marLeft w:val="0"/>
      <w:marRight w:val="0"/>
      <w:marTop w:val="0"/>
      <w:marBottom w:val="0"/>
      <w:divBdr>
        <w:top w:val="none" w:sz="0" w:space="0" w:color="auto"/>
        <w:left w:val="none" w:sz="0" w:space="0" w:color="auto"/>
        <w:bottom w:val="none" w:sz="0" w:space="0" w:color="auto"/>
        <w:right w:val="none" w:sz="0" w:space="0" w:color="auto"/>
      </w:divBdr>
    </w:div>
    <w:div w:id="1355500994">
      <w:bodyDiv w:val="1"/>
      <w:marLeft w:val="0"/>
      <w:marRight w:val="0"/>
      <w:marTop w:val="0"/>
      <w:marBottom w:val="0"/>
      <w:divBdr>
        <w:top w:val="none" w:sz="0" w:space="0" w:color="auto"/>
        <w:left w:val="none" w:sz="0" w:space="0" w:color="auto"/>
        <w:bottom w:val="none" w:sz="0" w:space="0" w:color="auto"/>
        <w:right w:val="none" w:sz="0" w:space="0" w:color="auto"/>
      </w:divBdr>
    </w:div>
    <w:div w:id="1363897143">
      <w:bodyDiv w:val="1"/>
      <w:marLeft w:val="0"/>
      <w:marRight w:val="0"/>
      <w:marTop w:val="0"/>
      <w:marBottom w:val="0"/>
      <w:divBdr>
        <w:top w:val="none" w:sz="0" w:space="0" w:color="auto"/>
        <w:left w:val="none" w:sz="0" w:space="0" w:color="auto"/>
        <w:bottom w:val="none" w:sz="0" w:space="0" w:color="auto"/>
        <w:right w:val="none" w:sz="0" w:space="0" w:color="auto"/>
      </w:divBdr>
    </w:div>
    <w:div w:id="1365669534">
      <w:bodyDiv w:val="1"/>
      <w:marLeft w:val="0"/>
      <w:marRight w:val="0"/>
      <w:marTop w:val="0"/>
      <w:marBottom w:val="0"/>
      <w:divBdr>
        <w:top w:val="none" w:sz="0" w:space="0" w:color="auto"/>
        <w:left w:val="none" w:sz="0" w:space="0" w:color="auto"/>
        <w:bottom w:val="none" w:sz="0" w:space="0" w:color="auto"/>
        <w:right w:val="none" w:sz="0" w:space="0" w:color="auto"/>
      </w:divBdr>
    </w:div>
    <w:div w:id="1367636932">
      <w:bodyDiv w:val="1"/>
      <w:marLeft w:val="0"/>
      <w:marRight w:val="0"/>
      <w:marTop w:val="0"/>
      <w:marBottom w:val="0"/>
      <w:divBdr>
        <w:top w:val="none" w:sz="0" w:space="0" w:color="auto"/>
        <w:left w:val="none" w:sz="0" w:space="0" w:color="auto"/>
        <w:bottom w:val="none" w:sz="0" w:space="0" w:color="auto"/>
        <w:right w:val="none" w:sz="0" w:space="0" w:color="auto"/>
      </w:divBdr>
    </w:div>
    <w:div w:id="1408844014">
      <w:bodyDiv w:val="1"/>
      <w:marLeft w:val="0"/>
      <w:marRight w:val="0"/>
      <w:marTop w:val="0"/>
      <w:marBottom w:val="0"/>
      <w:divBdr>
        <w:top w:val="none" w:sz="0" w:space="0" w:color="auto"/>
        <w:left w:val="none" w:sz="0" w:space="0" w:color="auto"/>
        <w:bottom w:val="none" w:sz="0" w:space="0" w:color="auto"/>
        <w:right w:val="none" w:sz="0" w:space="0" w:color="auto"/>
      </w:divBdr>
    </w:div>
    <w:div w:id="1415476359">
      <w:bodyDiv w:val="1"/>
      <w:marLeft w:val="0"/>
      <w:marRight w:val="0"/>
      <w:marTop w:val="0"/>
      <w:marBottom w:val="0"/>
      <w:divBdr>
        <w:top w:val="none" w:sz="0" w:space="0" w:color="auto"/>
        <w:left w:val="none" w:sz="0" w:space="0" w:color="auto"/>
        <w:bottom w:val="none" w:sz="0" w:space="0" w:color="auto"/>
        <w:right w:val="none" w:sz="0" w:space="0" w:color="auto"/>
      </w:divBdr>
    </w:div>
    <w:div w:id="1420172762">
      <w:bodyDiv w:val="1"/>
      <w:marLeft w:val="0"/>
      <w:marRight w:val="0"/>
      <w:marTop w:val="0"/>
      <w:marBottom w:val="0"/>
      <w:divBdr>
        <w:top w:val="none" w:sz="0" w:space="0" w:color="auto"/>
        <w:left w:val="none" w:sz="0" w:space="0" w:color="auto"/>
        <w:bottom w:val="none" w:sz="0" w:space="0" w:color="auto"/>
        <w:right w:val="none" w:sz="0" w:space="0" w:color="auto"/>
      </w:divBdr>
    </w:div>
    <w:div w:id="1448113284">
      <w:bodyDiv w:val="1"/>
      <w:marLeft w:val="0"/>
      <w:marRight w:val="0"/>
      <w:marTop w:val="0"/>
      <w:marBottom w:val="0"/>
      <w:divBdr>
        <w:top w:val="none" w:sz="0" w:space="0" w:color="auto"/>
        <w:left w:val="none" w:sz="0" w:space="0" w:color="auto"/>
        <w:bottom w:val="none" w:sz="0" w:space="0" w:color="auto"/>
        <w:right w:val="none" w:sz="0" w:space="0" w:color="auto"/>
      </w:divBdr>
    </w:div>
    <w:div w:id="1473985944">
      <w:bodyDiv w:val="1"/>
      <w:marLeft w:val="0"/>
      <w:marRight w:val="0"/>
      <w:marTop w:val="0"/>
      <w:marBottom w:val="0"/>
      <w:divBdr>
        <w:top w:val="none" w:sz="0" w:space="0" w:color="auto"/>
        <w:left w:val="none" w:sz="0" w:space="0" w:color="auto"/>
        <w:bottom w:val="none" w:sz="0" w:space="0" w:color="auto"/>
        <w:right w:val="none" w:sz="0" w:space="0" w:color="auto"/>
      </w:divBdr>
    </w:div>
    <w:div w:id="1539778342">
      <w:bodyDiv w:val="1"/>
      <w:marLeft w:val="0"/>
      <w:marRight w:val="0"/>
      <w:marTop w:val="0"/>
      <w:marBottom w:val="0"/>
      <w:divBdr>
        <w:top w:val="none" w:sz="0" w:space="0" w:color="auto"/>
        <w:left w:val="none" w:sz="0" w:space="0" w:color="auto"/>
        <w:bottom w:val="none" w:sz="0" w:space="0" w:color="auto"/>
        <w:right w:val="none" w:sz="0" w:space="0" w:color="auto"/>
      </w:divBdr>
    </w:div>
    <w:div w:id="1544557967">
      <w:bodyDiv w:val="1"/>
      <w:marLeft w:val="0"/>
      <w:marRight w:val="0"/>
      <w:marTop w:val="0"/>
      <w:marBottom w:val="0"/>
      <w:divBdr>
        <w:top w:val="none" w:sz="0" w:space="0" w:color="auto"/>
        <w:left w:val="none" w:sz="0" w:space="0" w:color="auto"/>
        <w:bottom w:val="none" w:sz="0" w:space="0" w:color="auto"/>
        <w:right w:val="none" w:sz="0" w:space="0" w:color="auto"/>
      </w:divBdr>
    </w:div>
    <w:div w:id="1574659127">
      <w:bodyDiv w:val="1"/>
      <w:marLeft w:val="0"/>
      <w:marRight w:val="0"/>
      <w:marTop w:val="0"/>
      <w:marBottom w:val="0"/>
      <w:divBdr>
        <w:top w:val="none" w:sz="0" w:space="0" w:color="auto"/>
        <w:left w:val="none" w:sz="0" w:space="0" w:color="auto"/>
        <w:bottom w:val="none" w:sz="0" w:space="0" w:color="auto"/>
        <w:right w:val="none" w:sz="0" w:space="0" w:color="auto"/>
      </w:divBdr>
    </w:div>
    <w:div w:id="1586567943">
      <w:bodyDiv w:val="1"/>
      <w:marLeft w:val="0"/>
      <w:marRight w:val="0"/>
      <w:marTop w:val="0"/>
      <w:marBottom w:val="0"/>
      <w:divBdr>
        <w:top w:val="none" w:sz="0" w:space="0" w:color="auto"/>
        <w:left w:val="none" w:sz="0" w:space="0" w:color="auto"/>
        <w:bottom w:val="none" w:sz="0" w:space="0" w:color="auto"/>
        <w:right w:val="none" w:sz="0" w:space="0" w:color="auto"/>
      </w:divBdr>
    </w:div>
    <w:div w:id="1596329838">
      <w:bodyDiv w:val="1"/>
      <w:marLeft w:val="0"/>
      <w:marRight w:val="0"/>
      <w:marTop w:val="0"/>
      <w:marBottom w:val="0"/>
      <w:divBdr>
        <w:top w:val="none" w:sz="0" w:space="0" w:color="auto"/>
        <w:left w:val="none" w:sz="0" w:space="0" w:color="auto"/>
        <w:bottom w:val="none" w:sz="0" w:space="0" w:color="auto"/>
        <w:right w:val="none" w:sz="0" w:space="0" w:color="auto"/>
      </w:divBdr>
    </w:div>
    <w:div w:id="1660381567">
      <w:bodyDiv w:val="1"/>
      <w:marLeft w:val="0"/>
      <w:marRight w:val="0"/>
      <w:marTop w:val="0"/>
      <w:marBottom w:val="0"/>
      <w:divBdr>
        <w:top w:val="none" w:sz="0" w:space="0" w:color="auto"/>
        <w:left w:val="none" w:sz="0" w:space="0" w:color="auto"/>
        <w:bottom w:val="none" w:sz="0" w:space="0" w:color="auto"/>
        <w:right w:val="none" w:sz="0" w:space="0" w:color="auto"/>
      </w:divBdr>
    </w:div>
    <w:div w:id="1679497996">
      <w:bodyDiv w:val="1"/>
      <w:marLeft w:val="0"/>
      <w:marRight w:val="0"/>
      <w:marTop w:val="0"/>
      <w:marBottom w:val="0"/>
      <w:divBdr>
        <w:top w:val="none" w:sz="0" w:space="0" w:color="auto"/>
        <w:left w:val="none" w:sz="0" w:space="0" w:color="auto"/>
        <w:bottom w:val="none" w:sz="0" w:space="0" w:color="auto"/>
        <w:right w:val="none" w:sz="0" w:space="0" w:color="auto"/>
      </w:divBdr>
    </w:div>
    <w:div w:id="1679848131">
      <w:bodyDiv w:val="1"/>
      <w:marLeft w:val="0"/>
      <w:marRight w:val="0"/>
      <w:marTop w:val="0"/>
      <w:marBottom w:val="0"/>
      <w:divBdr>
        <w:top w:val="none" w:sz="0" w:space="0" w:color="auto"/>
        <w:left w:val="none" w:sz="0" w:space="0" w:color="auto"/>
        <w:bottom w:val="none" w:sz="0" w:space="0" w:color="auto"/>
        <w:right w:val="none" w:sz="0" w:space="0" w:color="auto"/>
      </w:divBdr>
    </w:div>
    <w:div w:id="1683505123">
      <w:bodyDiv w:val="1"/>
      <w:marLeft w:val="0"/>
      <w:marRight w:val="0"/>
      <w:marTop w:val="0"/>
      <w:marBottom w:val="0"/>
      <w:divBdr>
        <w:top w:val="none" w:sz="0" w:space="0" w:color="auto"/>
        <w:left w:val="none" w:sz="0" w:space="0" w:color="auto"/>
        <w:bottom w:val="none" w:sz="0" w:space="0" w:color="auto"/>
        <w:right w:val="none" w:sz="0" w:space="0" w:color="auto"/>
      </w:divBdr>
    </w:div>
    <w:div w:id="1697317119">
      <w:bodyDiv w:val="1"/>
      <w:marLeft w:val="0"/>
      <w:marRight w:val="0"/>
      <w:marTop w:val="0"/>
      <w:marBottom w:val="0"/>
      <w:divBdr>
        <w:top w:val="none" w:sz="0" w:space="0" w:color="auto"/>
        <w:left w:val="none" w:sz="0" w:space="0" w:color="auto"/>
        <w:bottom w:val="none" w:sz="0" w:space="0" w:color="auto"/>
        <w:right w:val="none" w:sz="0" w:space="0" w:color="auto"/>
      </w:divBdr>
    </w:div>
    <w:div w:id="1700355037">
      <w:bodyDiv w:val="1"/>
      <w:marLeft w:val="0"/>
      <w:marRight w:val="0"/>
      <w:marTop w:val="0"/>
      <w:marBottom w:val="0"/>
      <w:divBdr>
        <w:top w:val="none" w:sz="0" w:space="0" w:color="auto"/>
        <w:left w:val="none" w:sz="0" w:space="0" w:color="auto"/>
        <w:bottom w:val="none" w:sz="0" w:space="0" w:color="auto"/>
        <w:right w:val="none" w:sz="0" w:space="0" w:color="auto"/>
      </w:divBdr>
    </w:div>
    <w:div w:id="1802571663">
      <w:bodyDiv w:val="1"/>
      <w:marLeft w:val="0"/>
      <w:marRight w:val="0"/>
      <w:marTop w:val="0"/>
      <w:marBottom w:val="0"/>
      <w:divBdr>
        <w:top w:val="none" w:sz="0" w:space="0" w:color="auto"/>
        <w:left w:val="none" w:sz="0" w:space="0" w:color="auto"/>
        <w:bottom w:val="none" w:sz="0" w:space="0" w:color="auto"/>
        <w:right w:val="none" w:sz="0" w:space="0" w:color="auto"/>
      </w:divBdr>
    </w:div>
    <w:div w:id="1810322842">
      <w:bodyDiv w:val="1"/>
      <w:marLeft w:val="0"/>
      <w:marRight w:val="0"/>
      <w:marTop w:val="0"/>
      <w:marBottom w:val="0"/>
      <w:divBdr>
        <w:top w:val="none" w:sz="0" w:space="0" w:color="auto"/>
        <w:left w:val="none" w:sz="0" w:space="0" w:color="auto"/>
        <w:bottom w:val="none" w:sz="0" w:space="0" w:color="auto"/>
        <w:right w:val="none" w:sz="0" w:space="0" w:color="auto"/>
      </w:divBdr>
    </w:div>
    <w:div w:id="1853181376">
      <w:bodyDiv w:val="1"/>
      <w:marLeft w:val="0"/>
      <w:marRight w:val="0"/>
      <w:marTop w:val="0"/>
      <w:marBottom w:val="0"/>
      <w:divBdr>
        <w:top w:val="none" w:sz="0" w:space="0" w:color="auto"/>
        <w:left w:val="none" w:sz="0" w:space="0" w:color="auto"/>
        <w:bottom w:val="none" w:sz="0" w:space="0" w:color="auto"/>
        <w:right w:val="none" w:sz="0" w:space="0" w:color="auto"/>
      </w:divBdr>
    </w:div>
    <w:div w:id="1855798579">
      <w:bodyDiv w:val="1"/>
      <w:marLeft w:val="0"/>
      <w:marRight w:val="0"/>
      <w:marTop w:val="0"/>
      <w:marBottom w:val="0"/>
      <w:divBdr>
        <w:top w:val="none" w:sz="0" w:space="0" w:color="auto"/>
        <w:left w:val="none" w:sz="0" w:space="0" w:color="auto"/>
        <w:bottom w:val="none" w:sz="0" w:space="0" w:color="auto"/>
        <w:right w:val="none" w:sz="0" w:space="0" w:color="auto"/>
      </w:divBdr>
    </w:div>
    <w:div w:id="1899591173">
      <w:bodyDiv w:val="1"/>
      <w:marLeft w:val="0"/>
      <w:marRight w:val="0"/>
      <w:marTop w:val="0"/>
      <w:marBottom w:val="0"/>
      <w:divBdr>
        <w:top w:val="none" w:sz="0" w:space="0" w:color="auto"/>
        <w:left w:val="none" w:sz="0" w:space="0" w:color="auto"/>
        <w:bottom w:val="none" w:sz="0" w:space="0" w:color="auto"/>
        <w:right w:val="none" w:sz="0" w:space="0" w:color="auto"/>
      </w:divBdr>
    </w:div>
    <w:div w:id="1902325794">
      <w:bodyDiv w:val="1"/>
      <w:marLeft w:val="0"/>
      <w:marRight w:val="0"/>
      <w:marTop w:val="0"/>
      <w:marBottom w:val="0"/>
      <w:divBdr>
        <w:top w:val="none" w:sz="0" w:space="0" w:color="auto"/>
        <w:left w:val="none" w:sz="0" w:space="0" w:color="auto"/>
        <w:bottom w:val="none" w:sz="0" w:space="0" w:color="auto"/>
        <w:right w:val="none" w:sz="0" w:space="0" w:color="auto"/>
      </w:divBdr>
    </w:div>
    <w:div w:id="1903562777">
      <w:bodyDiv w:val="1"/>
      <w:marLeft w:val="0"/>
      <w:marRight w:val="0"/>
      <w:marTop w:val="0"/>
      <w:marBottom w:val="0"/>
      <w:divBdr>
        <w:top w:val="none" w:sz="0" w:space="0" w:color="auto"/>
        <w:left w:val="none" w:sz="0" w:space="0" w:color="auto"/>
        <w:bottom w:val="none" w:sz="0" w:space="0" w:color="auto"/>
        <w:right w:val="none" w:sz="0" w:space="0" w:color="auto"/>
      </w:divBdr>
    </w:div>
    <w:div w:id="1932667086">
      <w:bodyDiv w:val="1"/>
      <w:marLeft w:val="0"/>
      <w:marRight w:val="0"/>
      <w:marTop w:val="0"/>
      <w:marBottom w:val="0"/>
      <w:divBdr>
        <w:top w:val="none" w:sz="0" w:space="0" w:color="auto"/>
        <w:left w:val="none" w:sz="0" w:space="0" w:color="auto"/>
        <w:bottom w:val="none" w:sz="0" w:space="0" w:color="auto"/>
        <w:right w:val="none" w:sz="0" w:space="0" w:color="auto"/>
      </w:divBdr>
    </w:div>
    <w:div w:id="1956863923">
      <w:bodyDiv w:val="1"/>
      <w:marLeft w:val="0"/>
      <w:marRight w:val="0"/>
      <w:marTop w:val="0"/>
      <w:marBottom w:val="0"/>
      <w:divBdr>
        <w:top w:val="none" w:sz="0" w:space="0" w:color="auto"/>
        <w:left w:val="none" w:sz="0" w:space="0" w:color="auto"/>
        <w:bottom w:val="none" w:sz="0" w:space="0" w:color="auto"/>
        <w:right w:val="none" w:sz="0" w:space="0" w:color="auto"/>
      </w:divBdr>
    </w:div>
    <w:div w:id="1975212878">
      <w:bodyDiv w:val="1"/>
      <w:marLeft w:val="0"/>
      <w:marRight w:val="0"/>
      <w:marTop w:val="0"/>
      <w:marBottom w:val="0"/>
      <w:divBdr>
        <w:top w:val="none" w:sz="0" w:space="0" w:color="auto"/>
        <w:left w:val="none" w:sz="0" w:space="0" w:color="auto"/>
        <w:bottom w:val="none" w:sz="0" w:space="0" w:color="auto"/>
        <w:right w:val="none" w:sz="0" w:space="0" w:color="auto"/>
      </w:divBdr>
    </w:div>
    <w:div w:id="1975984504">
      <w:bodyDiv w:val="1"/>
      <w:marLeft w:val="0"/>
      <w:marRight w:val="0"/>
      <w:marTop w:val="0"/>
      <w:marBottom w:val="0"/>
      <w:divBdr>
        <w:top w:val="none" w:sz="0" w:space="0" w:color="auto"/>
        <w:left w:val="none" w:sz="0" w:space="0" w:color="auto"/>
        <w:bottom w:val="none" w:sz="0" w:space="0" w:color="auto"/>
        <w:right w:val="none" w:sz="0" w:space="0" w:color="auto"/>
      </w:divBdr>
    </w:div>
    <w:div w:id="1976640508">
      <w:bodyDiv w:val="1"/>
      <w:marLeft w:val="0"/>
      <w:marRight w:val="0"/>
      <w:marTop w:val="0"/>
      <w:marBottom w:val="0"/>
      <w:divBdr>
        <w:top w:val="none" w:sz="0" w:space="0" w:color="auto"/>
        <w:left w:val="none" w:sz="0" w:space="0" w:color="auto"/>
        <w:bottom w:val="none" w:sz="0" w:space="0" w:color="auto"/>
        <w:right w:val="none" w:sz="0" w:space="0" w:color="auto"/>
      </w:divBdr>
    </w:div>
    <w:div w:id="2007391993">
      <w:bodyDiv w:val="1"/>
      <w:marLeft w:val="0"/>
      <w:marRight w:val="0"/>
      <w:marTop w:val="0"/>
      <w:marBottom w:val="0"/>
      <w:divBdr>
        <w:top w:val="none" w:sz="0" w:space="0" w:color="auto"/>
        <w:left w:val="none" w:sz="0" w:space="0" w:color="auto"/>
        <w:bottom w:val="none" w:sz="0" w:space="0" w:color="auto"/>
        <w:right w:val="none" w:sz="0" w:space="0" w:color="auto"/>
      </w:divBdr>
    </w:div>
    <w:div w:id="2026712604">
      <w:bodyDiv w:val="1"/>
      <w:marLeft w:val="0"/>
      <w:marRight w:val="0"/>
      <w:marTop w:val="0"/>
      <w:marBottom w:val="0"/>
      <w:divBdr>
        <w:top w:val="none" w:sz="0" w:space="0" w:color="auto"/>
        <w:left w:val="none" w:sz="0" w:space="0" w:color="auto"/>
        <w:bottom w:val="none" w:sz="0" w:space="0" w:color="auto"/>
        <w:right w:val="none" w:sz="0" w:space="0" w:color="auto"/>
      </w:divBdr>
    </w:div>
    <w:div w:id="2065056394">
      <w:bodyDiv w:val="1"/>
      <w:marLeft w:val="0"/>
      <w:marRight w:val="0"/>
      <w:marTop w:val="0"/>
      <w:marBottom w:val="0"/>
      <w:divBdr>
        <w:top w:val="none" w:sz="0" w:space="0" w:color="auto"/>
        <w:left w:val="none" w:sz="0" w:space="0" w:color="auto"/>
        <w:bottom w:val="none" w:sz="0" w:space="0" w:color="auto"/>
        <w:right w:val="none" w:sz="0" w:space="0" w:color="auto"/>
      </w:divBdr>
    </w:div>
    <w:div w:id="2132087812">
      <w:bodyDiv w:val="1"/>
      <w:marLeft w:val="0"/>
      <w:marRight w:val="0"/>
      <w:marTop w:val="0"/>
      <w:marBottom w:val="0"/>
      <w:divBdr>
        <w:top w:val="none" w:sz="0" w:space="0" w:color="auto"/>
        <w:left w:val="none" w:sz="0" w:space="0" w:color="auto"/>
        <w:bottom w:val="none" w:sz="0" w:space="0" w:color="auto"/>
        <w:right w:val="none" w:sz="0" w:space="0" w:color="auto"/>
      </w:divBdr>
    </w:div>
    <w:div w:id="2143619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of.faranat@uml.edu.ni" TargetMode="Externa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hyperlink" Target="mailto:prof.dkdavilal0201@uml.edu.ni"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of.igonzalezs@uml.edu.ni" TargetMode="Externa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9CMrLudvztP5YVcxVH/UoUByw==">CgMxLjA4AHIhMW9sRkQ0Z3R4aDJHc2h5cW5BaEZkUW1YTThTYnpmdEIw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Rop04</b:Tag>
    <b:SourceType>ConferenceProceedings</b:SourceType>
    <b:Guid>{E66E509D-09A8-4035-9BB2-EC3D1FAD6CC0}</b:Guid>
    <b:Title>El modelo de las competencias en la escuela y en la empresa</b:Title>
    <b:Year>2004</b:Year>
    <b:Author>
      <b:Author>
        <b:NameList>
          <b:Person>
            <b:Last>Rope</b:Last>
            <b:First>Francoise</b:First>
          </b:Person>
        </b:NameList>
      </b:Author>
    </b:Author>
    <b:City>Buenos aires</b:City>
    <b:Publisher>Serie Encuentros y Seminarios</b:Publisher>
    <b:ConferenceName>Desafíos de la educación secundaria en francia y en el cono sur</b:ConferenceName>
    <b:RefOrder>1</b:RefOrder>
  </b:Source>
  <b:Source>
    <b:Tag>CID99</b:Tag>
    <b:SourceType>JournalArticle</b:SourceType>
    <b:Guid>{A5ABA892-5F22-4ED7-826E-DCE30C35A07F}</b:Guid>
    <b:Author>
      <b:Author>
        <b:NameList>
          <b:Person>
            <b:Last>CIDEC</b:Last>
          </b:Person>
        </b:NameList>
      </b:Author>
    </b:Author>
    <b:Title>Competencias Profesionales, Enfoques y Modelos a Debate N° 27</b:Title>
    <b:JournalName>Competencias Laborales</b:JournalName>
    <b:Year>1999</b:Year>
    <b:RefOrder>3</b:RefOrder>
  </b:Source>
  <b:Source>
    <b:Tag>Ger94</b:Tag>
    <b:SourceType>JournalArticle</b:SourceType>
    <b:Guid>{CD2D1CC7-7814-4AE8-B948-F0916240E86E}</b:Guid>
    <b:Title>La transmisión de Competencias en la formación y perfeccionamiento profesionales de la RFA</b:Title>
    <b:JournalName>Revista Europea de Formación profesional</b:JournalName>
    <b:Year>1994</b:Year>
    <b:Pages>1, 8-14</b:Pages>
    <b:Author>
      <b:Author>
        <b:NameList>
          <b:Person>
            <b:Last>Bunk</b:Last>
            <b:First>Gerhard</b:First>
          </b:Person>
        </b:NameList>
      </b:Author>
    </b:Author>
    <b:RefOrder>7</b:RefOrder>
  </b:Source>
  <b:Source>
    <b:Tag>Duc97</b:Tag>
    <b:SourceType>Report</b:SourceType>
    <b:Guid>{E797B030-5408-48C4-83CD-8B457D3A5058}</b:Guid>
    <b:Title>El enfoque de competencia laboral en la perspectiva internacional</b:Title>
    <b:Year>1997</b:Year>
    <b:Author>
      <b:Author>
        <b:NameList>
          <b:Person>
            <b:Last>Ducci</b:Last>
            <b:First>María</b:First>
            <b:Middle>Angélica</b:Middle>
          </b:Person>
        </b:NameList>
      </b:Author>
    </b:Author>
    <b:City>Montevideo</b:City>
    <b:Publisher>CINTERFOR/OIT</b:Publisher>
    <b:RefOrder>6</b:RefOrder>
  </b:Source>
  <b:Source>
    <b:Tag>Mer96</b:Tag>
    <b:SourceType>Report</b:SourceType>
    <b:Guid>{C8799CF6-39AF-4B19-922F-6FBD02E88A38}</b:Guid>
    <b:Author>
      <b:Author>
        <b:NameList>
          <b:Person>
            <b:Last>Mertens</b:Last>
            <b:First>Leonard</b:First>
          </b:Person>
        </b:NameList>
      </b:Author>
    </b:Author>
    <b:Title>Competencia  laboral</b:Title>
    <b:Year>1996</b:Year>
    <b:Publisher> Oficina Internacional del Trabajo</b:Publisher>
    <b:City>  Montevideo</b:City>
    <b:RefOrder>5</b:RefOrder>
  </b:Source>
  <b:Source>
    <b:Tag>McC</b:Tag>
    <b:SourceType>InternetSite</b:SourceType>
    <b:Guid>{A3B0FADE-B958-4E5E-B00E-DE4C89302681}</b:Guid>
    <b:Author>
      <b:Author>
        <b:NameList>
          <b:Person>
            <b:Last>Varona</b:Last>
            <b:Middle>Carlos</b:Middle>
            <b:First>Juan</b:First>
          </b:Person>
        </b:NameList>
      </b:Author>
    </b:Author>
    <b:Title>Revista Virtual Universidad Católica del Norte</b:Title>
    <b:Year>2024</b:Year>
    <b:Month>Enero</b:Month>
    <b:Day>01</b:Day>
    <b:URL>https://revistavirtual.ucn.edu.co/index.php/RevistaUCN/article/view/1523</b:URL>
    <b:DOI>https://doi.org/10.35575/rvucn.n71a11</b:DOI>
    <b:LCID>es-ES_tradnl</b:LCID>
    <b:RefOrder>2</b:RefOrder>
  </b:Source>
  <b:Source>
    <b:Tag>Var08</b:Tag>
    <b:SourceType>Book</b:SourceType>
    <b:Guid>{1E6DF440-14F0-4ABA-8BCA-DC91ABD618CF}</b:Guid>
    <b:Title>Diseño Curricular por Competencias</b:Title>
    <b:Year>2008</b:Year>
    <b:City>Mexico</b:City>
    <b:Publisher>Asociación Nacional de Facultades y Escuelas de Ingeniería</b:Publisher>
    <b:Author>
      <b:Author>
        <b:NameList>
          <b:Person>
            <b:Last>Vargas</b:Last>
            <b:Middle>Ruth</b:Middle>
            <b:First>María</b:First>
          </b:Person>
        </b:NameList>
      </b:Author>
    </b:Autho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1CC64B-18E1-4285-A947-B90EA063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9</Pages>
  <Words>2570</Words>
  <Characters>14135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Flores</dc:creator>
  <cp:lastModifiedBy>Mario Martin Zapata Salgado</cp:lastModifiedBy>
  <cp:revision>22</cp:revision>
  <dcterms:created xsi:type="dcterms:W3CDTF">2024-04-11T20:29:00Z</dcterms:created>
  <dcterms:modified xsi:type="dcterms:W3CDTF">2024-04-22T19:43:00Z</dcterms:modified>
</cp:coreProperties>
</file>