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BBB4" w14:textId="3C446628" w:rsidR="00646085" w:rsidRPr="00927E43" w:rsidRDefault="00161C52" w:rsidP="00646085">
      <w:pPr>
        <w:rPr>
          <w:rFonts w:ascii="Times New Roman" w:hAnsi="Times New Roman" w:cs="Times New Roman"/>
          <w:b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C00B0" wp14:editId="6FC6E465">
            <wp:simplePos x="0" y="0"/>
            <wp:positionH relativeFrom="column">
              <wp:posOffset>5533291</wp:posOffset>
            </wp:positionH>
            <wp:positionV relativeFrom="paragraph">
              <wp:posOffset>-826478</wp:posOffset>
            </wp:positionV>
            <wp:extent cx="902677" cy="90267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736" cy="911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927E43">
        <w:rPr>
          <w:rFonts w:ascii="Times New Roman" w:hAnsi="Times New Roman" w:cs="Times New Roman"/>
          <w:b/>
          <w:sz w:val="26"/>
        </w:rPr>
        <w:t>Factory Installation Prerequisites Questionnaire</w:t>
      </w:r>
    </w:p>
    <w:p w14:paraId="4DD4A57E" w14:textId="02B3E0E1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Project:</w:t>
      </w:r>
      <w:r w:rsidRPr="00897DD4">
        <w:rPr>
          <w:rFonts w:ascii="Times New Roman" w:hAnsi="Times New Roman" w:cs="Times New Roman"/>
        </w:rPr>
        <w:t xml:space="preserve"> New Manufacturing / Industrial Factory Setup</w:t>
      </w:r>
    </w:p>
    <w:p w14:paraId="71DDB05B" w14:textId="6E40A746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Target Country</w:t>
      </w:r>
      <w:r w:rsidRPr="00897DD4">
        <w:rPr>
          <w:rFonts w:ascii="Times New Roman" w:hAnsi="Times New Roman" w:cs="Times New Roman"/>
        </w:rPr>
        <w:t xml:space="preserve">: </w:t>
      </w:r>
      <w:r w:rsidR="00AD2E14">
        <w:rPr>
          <w:rFonts w:ascii="Times New Roman" w:hAnsi="Times New Roman" w:cs="Times New Roman"/>
        </w:rPr>
        <w:t xml:space="preserve"> </w:t>
      </w:r>
      <w:r w:rsidR="0040442B">
        <w:rPr>
          <w:rFonts w:ascii="Times New Roman" w:hAnsi="Times New Roman" w:cs="Times New Roman"/>
          <w:b/>
          <w:u w:val="single"/>
        </w:rPr>
        <w:t>Uzbekistan.</w:t>
      </w:r>
      <w:r w:rsidRPr="00897DD4">
        <w:rPr>
          <w:rFonts w:ascii="Times New Roman" w:hAnsi="Times New Roman" w:cs="Times New Roman"/>
        </w:rPr>
        <w:t xml:space="preserve"> </w:t>
      </w:r>
    </w:p>
    <w:p w14:paraId="67125E39" w14:textId="77777777" w:rsid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Date:</w:t>
      </w:r>
      <w:r w:rsidRPr="00897DD4">
        <w:rPr>
          <w:rFonts w:ascii="Times New Roman" w:hAnsi="Times New Roman" w:cs="Times New Roman"/>
        </w:rPr>
        <w:t xml:space="preserve"> April 2026  </w:t>
      </w:r>
    </w:p>
    <w:p w14:paraId="60C38E3D" w14:textId="160C0B18" w:rsidR="00646085" w:rsidRPr="00897DD4" w:rsidRDefault="00646085" w:rsidP="00646085">
      <w:pPr>
        <w:rPr>
          <w:rFonts w:ascii="Times New Roman" w:hAnsi="Times New Roman" w:cs="Times New Roman"/>
          <w:b/>
        </w:rPr>
      </w:pPr>
      <w:r w:rsidRPr="00897DD4">
        <w:rPr>
          <w:rFonts w:ascii="Times New Roman" w:hAnsi="Times New Roman" w:cs="Times New Roman"/>
          <w:b/>
        </w:rPr>
        <w:t>Purpose:</w:t>
      </w:r>
    </w:p>
    <w:p w14:paraId="4955FADE" w14:textId="77777777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This questionnaire collects detailed information required to evaluate the feasibility, cost, and requirements for setting up a new factory. </w:t>
      </w:r>
    </w:p>
    <w:p w14:paraId="695346F7" w14:textId="77777777" w:rsidR="00646085" w:rsidRPr="00897DD4" w:rsidRDefault="00646085" w:rsidP="00646085">
      <w:pPr>
        <w:rPr>
          <w:rFonts w:ascii="Times New Roman" w:hAnsi="Times New Roman" w:cs="Times New Roman"/>
          <w:b/>
        </w:rPr>
      </w:pPr>
      <w:r w:rsidRPr="00897DD4">
        <w:rPr>
          <w:rFonts w:ascii="Times New Roman" w:hAnsi="Times New Roman" w:cs="Times New Roman"/>
          <w:b/>
        </w:rPr>
        <w:t>Respondent Information</w:t>
      </w:r>
    </w:p>
    <w:p w14:paraId="4934ABAD" w14:textId="0285FD4E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Full Name &amp; Designation: ______________________________  </w:t>
      </w:r>
    </w:p>
    <w:p w14:paraId="04AAECCF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Organization / Department: ______________________________  </w:t>
      </w:r>
    </w:p>
    <w:p w14:paraId="2C4B7653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Contact Number: ______________________________  </w:t>
      </w:r>
    </w:p>
    <w:p w14:paraId="66071FAC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Email Address: ______________________________  </w:t>
      </w:r>
    </w:p>
    <w:p w14:paraId="3A56FB4D" w14:textId="77777777" w:rsidR="00646085" w:rsidRPr="00897DD4" w:rsidRDefault="00646085" w:rsidP="00646085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Date of Response: ______________________________</w:t>
      </w:r>
    </w:p>
    <w:p w14:paraId="35F38F71" w14:textId="77777777" w:rsidR="00646085" w:rsidRPr="00897DD4" w:rsidRDefault="00646085" w:rsidP="00646085">
      <w:pPr>
        <w:rPr>
          <w:rFonts w:ascii="Times New Roman" w:hAnsi="Times New Roman" w:cs="Times New Roman"/>
        </w:rPr>
      </w:pPr>
    </w:p>
    <w:p w14:paraId="18AB064F" w14:textId="77777777" w:rsidR="00646085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1: Land Acquisition</w:t>
      </w:r>
    </w:p>
    <w:p w14:paraId="3329A847" w14:textId="4196D240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Current </w:t>
      </w:r>
      <w:r w:rsidRPr="00897DD4">
        <w:rPr>
          <w:rFonts w:ascii="Times New Roman" w:hAnsi="Times New Roman" w:cs="Times New Roman"/>
          <w:b/>
        </w:rPr>
        <w:t>land lease / acquisition price</w:t>
      </w:r>
      <w:r w:rsidRPr="00897DD4">
        <w:rPr>
          <w:rFonts w:ascii="Times New Roman" w:hAnsi="Times New Roman" w:cs="Times New Roman"/>
        </w:rPr>
        <w:t xml:space="preserve"> for industrial use:</w:t>
      </w:r>
    </w:p>
    <w:p w14:paraId="5BD2AD0D" w14:textId="35235C13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Per Acre: Lease approx. 800–3,000 USD/acre/year USD  </w:t>
      </w:r>
    </w:p>
    <w:p w14:paraId="3C45C51B" w14:textId="77777777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Per Square Meter: Lease approx. 0.20–0.75 USD/m²/year USD  </w:t>
      </w:r>
    </w:p>
    <w:p w14:paraId="5BA78089" w14:textId="77777777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In Free Economic Zones (FEZs): Long-term lease; FEZ tax/customs incentives  </w:t>
      </w:r>
    </w:p>
    <w:p w14:paraId="43FAFEE8" w14:textId="13C75D61" w:rsidR="00646085" w:rsidRPr="00897DD4" w:rsidRDefault="00646085" w:rsidP="00646085">
      <w:pPr>
        <w:pStyle w:val="a4"/>
        <w:numPr>
          <w:ilvl w:val="0"/>
          <w:numId w:val="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Any special discounts for foreign investors? Yes → FEZ/industrial-zone incentives by investment size</w:t>
      </w:r>
    </w:p>
    <w:p w14:paraId="62561BE4" w14:textId="77777777" w:rsidR="00646085" w:rsidRPr="00897DD4" w:rsidRDefault="00646085" w:rsidP="00646085">
      <w:pPr>
        <w:pStyle w:val="a4"/>
        <w:rPr>
          <w:rFonts w:ascii="Times New Roman" w:hAnsi="Times New Roman" w:cs="Times New Roman"/>
        </w:rPr>
      </w:pPr>
    </w:p>
    <w:p w14:paraId="61CD50E4" w14:textId="35D05130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Ownership options for foreign investors: </w:t>
      </w:r>
    </w:p>
    <w:p w14:paraId="0F11DCC8" w14:textId="61E7F8B4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Freehold ownership possible? No, generally leasehold for foreign investors  </w:t>
      </w:r>
    </w:p>
    <w:p w14:paraId="3B4F979C" w14:textId="77777777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Long-term lease only? Yes  </w:t>
      </w:r>
    </w:p>
    <w:p w14:paraId="777802ED" w14:textId="5F29438D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M</w:t>
      </w:r>
      <w:r w:rsidR="00A3299B">
        <w:rPr>
          <w:rFonts w:ascii="Times New Roman" w:hAnsi="Times New Roman" w:cs="Times New Roman"/>
        </w:rPr>
        <w:t xml:space="preserve">inimum </w:t>
      </w:r>
      <w:r w:rsidRPr="00897DD4">
        <w:rPr>
          <w:rFonts w:ascii="Times New Roman" w:hAnsi="Times New Roman" w:cs="Times New Roman"/>
        </w:rPr>
        <w:t xml:space="preserve">lease period: 3–49/50 years  </w:t>
      </w:r>
    </w:p>
    <w:p w14:paraId="52153455" w14:textId="77777777" w:rsidR="00646085" w:rsidRPr="00897DD4" w:rsidRDefault="00646085" w:rsidP="00646085">
      <w:pPr>
        <w:pStyle w:val="a4"/>
        <w:numPr>
          <w:ilvl w:val="0"/>
          <w:numId w:val="5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Renewal terms: Renewable subject to compliance and land-use approval</w:t>
      </w:r>
    </w:p>
    <w:p w14:paraId="30F62969" w14:textId="77777777" w:rsidR="00646085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2: Construction &amp; Building Costs</w:t>
      </w:r>
    </w:p>
    <w:p w14:paraId="128592FF" w14:textId="77FABDFC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Average construction cost per square meter</w:t>
      </w:r>
      <w:r w:rsidRPr="00897DD4">
        <w:rPr>
          <w:rFonts w:ascii="Times New Roman" w:hAnsi="Times New Roman" w:cs="Times New Roman"/>
        </w:rPr>
        <w:t xml:space="preserve"> for a standard factory building (civil works):</w:t>
      </w:r>
    </w:p>
    <w:p w14:paraId="29650C9E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300–550 USD per m²</w:t>
      </w:r>
    </w:p>
    <w:p w14:paraId="2CEF9206" w14:textId="77777777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Steel Structure Shed Factory (8 ft block + total height 30 feet): </w:t>
      </w:r>
    </w:p>
    <w:p w14:paraId="0B8D34BB" w14:textId="77777777" w:rsidR="00646085" w:rsidRPr="00897DD4" w:rsidRDefault="00646085" w:rsidP="00646085">
      <w:pPr>
        <w:pStyle w:val="a4"/>
        <w:ind w:left="360"/>
        <w:rPr>
          <w:rFonts w:ascii="Times New Roman" w:hAnsi="Times New Roman" w:cs="Times New Roman"/>
        </w:rPr>
      </w:pPr>
    </w:p>
    <w:p w14:paraId="24A1C3EB" w14:textId="4F48C268" w:rsidR="00646085" w:rsidRPr="00897DD4" w:rsidRDefault="00646085" w:rsidP="00646085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Estimated cost per m²: 250–450 USD  </w:t>
      </w:r>
    </w:p>
    <w:p w14:paraId="6CE5E2E3" w14:textId="65AC88C6" w:rsidR="00646085" w:rsidRPr="00897DD4" w:rsidRDefault="00646085" w:rsidP="00646085">
      <w:pPr>
        <w:pStyle w:val="a4"/>
        <w:numPr>
          <w:ilvl w:val="0"/>
          <w:numId w:val="6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Brief breakdown (steel, roofing, insulation, etc.): Steel frame 35–45%; roofing/insulation 20–30%; blockwork 10–15%; floor/foundation 15–25%; MEP 10–20%.</w:t>
      </w:r>
    </w:p>
    <w:p w14:paraId="2707FA5C" w14:textId="77777777" w:rsidR="00450E47" w:rsidRPr="00897DD4" w:rsidRDefault="00450E47" w:rsidP="00450E47">
      <w:pPr>
        <w:pStyle w:val="a4"/>
        <w:rPr>
          <w:rFonts w:ascii="Times New Roman" w:hAnsi="Times New Roman" w:cs="Times New Roman"/>
        </w:rPr>
      </w:pPr>
    </w:p>
    <w:p w14:paraId="4A3E1A79" w14:textId="512189C3" w:rsidR="00646085" w:rsidRPr="00897DD4" w:rsidRDefault="00646085" w:rsidP="0064608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Shell Scheme cost</w:t>
      </w:r>
      <w:r w:rsidRPr="00897DD4">
        <w:rPr>
          <w:rFonts w:ascii="Times New Roman" w:hAnsi="Times New Roman" w:cs="Times New Roman"/>
        </w:rPr>
        <w:t xml:space="preserve"> (basic structure without internal fit-out):</w:t>
      </w:r>
    </w:p>
    <w:p w14:paraId="4B8A5F1C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180–320 USD per m²</w:t>
      </w:r>
    </w:p>
    <w:p w14:paraId="166F9622" w14:textId="3AEE0540" w:rsidR="00646085" w:rsidRPr="00897DD4" w:rsidRDefault="00161C52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961F32C" wp14:editId="722E7032">
            <wp:simplePos x="0" y="0"/>
            <wp:positionH relativeFrom="column">
              <wp:posOffset>5656385</wp:posOffset>
            </wp:positionH>
            <wp:positionV relativeFrom="paragraph">
              <wp:posOffset>-803031</wp:posOffset>
            </wp:positionV>
            <wp:extent cx="896816" cy="89681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521" cy="90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897DD4">
        <w:rPr>
          <w:rFonts w:ascii="Times New Roman" w:hAnsi="Times New Roman" w:cs="Times New Roman"/>
          <w:b/>
        </w:rPr>
        <w:t>Office building</w:t>
      </w:r>
      <w:r w:rsidR="00646085" w:rsidRPr="00897DD4">
        <w:rPr>
          <w:rFonts w:ascii="Times New Roman" w:hAnsi="Times New Roman" w:cs="Times New Roman"/>
        </w:rPr>
        <w:t xml:space="preserve"> cost attached to factory:</w:t>
      </w:r>
      <w:r w:rsidRPr="00161C52">
        <w:rPr>
          <w:noProof/>
        </w:rPr>
        <w:t xml:space="preserve"> </w:t>
      </w:r>
    </w:p>
    <w:p w14:paraId="51DF4B7A" w14:textId="77777777" w:rsidR="00646085" w:rsidRPr="00897DD4" w:rsidRDefault="00646085" w:rsidP="00450E47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450–800 USD per m²</w:t>
      </w:r>
    </w:p>
    <w:p w14:paraId="7E5F58D7" w14:textId="77777777" w:rsidR="00646085" w:rsidRPr="00897DD4" w:rsidRDefault="00646085" w:rsidP="00646085">
      <w:pPr>
        <w:rPr>
          <w:rFonts w:ascii="Times New Roman" w:hAnsi="Times New Roman" w:cs="Times New Roman"/>
        </w:rPr>
      </w:pPr>
    </w:p>
    <w:p w14:paraId="44691DF1" w14:textId="77777777" w:rsidR="00450E47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3: Utilities</w:t>
      </w:r>
      <w:r w:rsidR="00450E47" w:rsidRPr="00897DD4">
        <w:rPr>
          <w:rFonts w:ascii="Times New Roman" w:hAnsi="Times New Roman" w:cs="Times New Roman"/>
          <w:b/>
          <w:sz w:val="24"/>
        </w:rPr>
        <w:t xml:space="preserve"> </w:t>
      </w:r>
    </w:p>
    <w:p w14:paraId="26CA9B0B" w14:textId="51DB7365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sz w:val="24"/>
        </w:rPr>
        <w:t>Industrial utility prices (2026):</w:t>
      </w:r>
      <w:r w:rsidRPr="00897DD4">
        <w:rPr>
          <w:rFonts w:ascii="Times New Roman" w:hAnsi="Times New Roman" w:cs="Times New Roman"/>
        </w:rPr>
        <w:t xml:space="preserve">  </w:t>
      </w:r>
    </w:p>
    <w:p w14:paraId="2AE021EC" w14:textId="61376FD8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Electricity (per kWh): __0.083–0.125 USD/kWh (UZS 1,000–1,500; no peak/off-peak)  </w:t>
      </w:r>
    </w:p>
    <w:p w14:paraId="73823146" w14:textId="77777777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Natural Gas (per m³): 0.15 USD/m³ (UZS 1,800; VAT included)  </w:t>
      </w:r>
    </w:p>
    <w:p w14:paraId="64A942C3" w14:textId="77777777" w:rsidR="00646085" w:rsidRPr="00897DD4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Water (per m³): approx. 0.20–0.30 USD/m³  </w:t>
      </w:r>
    </w:p>
    <w:p w14:paraId="4C732841" w14:textId="286640E1" w:rsidR="00646085" w:rsidRDefault="00646085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Connection / deposit fees: project-based; electricity approx. 50–150 USD/kW if no major upgrade</w:t>
      </w:r>
    </w:p>
    <w:p w14:paraId="75D3AF08" w14:textId="13E89BA9" w:rsidR="000A4731" w:rsidRPr="000A4731" w:rsidRDefault="000A4731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Shedding Factor for Utilities:</w:t>
      </w:r>
      <w:r w:rsidRPr="000A4731">
        <w:rPr>
          <w:rFonts w:ascii="Times New Roman" w:hAnsi="Times New Roman" w:cs="Times New Roman"/>
          <w:u w:val="single"/>
        </w:rPr>
        <w:t xml:space="preserve"> estimated &lt;1–3% annual interruption risk in FEZ/industrial zones</w:t>
      </w:r>
      <w:proofErr w:type="gramStart"/>
      <w:r w:rsidRPr="000A4731">
        <w:rPr>
          <w:rFonts w:ascii="Times New Roman" w:hAnsi="Times New Roman" w:cs="Times New Roman"/>
          <w:u w:val="single"/>
        </w:rPr>
        <w:t xml:space="preserve">  .</w:t>
      </w:r>
      <w:proofErr w:type="gramEnd"/>
    </w:p>
    <w:p w14:paraId="5DA855CB" w14:textId="72B7749C" w:rsidR="000A4731" w:rsidRPr="00897DD4" w:rsidRDefault="000A4731" w:rsidP="00450E47">
      <w:pPr>
        <w:pStyle w:val="a4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Solar electricality Cost (Per kWh): </w:t>
      </w:r>
      <w:r>
        <w:rPr>
          <w:rFonts w:ascii="Times New Roman" w:hAnsi="Times New Roman" w:cs="Times New Roman"/>
          <w:u w:val="single"/>
        </w:rPr>
        <w:t xml:space="preserve"> approx. 0.03–0.05 USD/kWh utility-scale; 0.06–0.09 rooftop</w:t>
      </w:r>
      <w:proofErr w:type="gramStart"/>
      <w:r>
        <w:rPr>
          <w:rFonts w:ascii="Times New Roman" w:hAnsi="Times New Roman" w:cs="Times New Roman"/>
          <w:u w:val="single"/>
        </w:rPr>
        <w:t xml:space="preserve">  .</w:t>
      </w:r>
      <w:proofErr w:type="gramEnd"/>
    </w:p>
    <w:p w14:paraId="0E6D7287" w14:textId="77777777" w:rsidR="00450E47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4: Labor Costs</w:t>
      </w:r>
    </w:p>
    <w:p w14:paraId="13C0A45F" w14:textId="77777777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Labor costs:  </w:t>
      </w:r>
    </w:p>
    <w:p w14:paraId="78DC114A" w14:textId="1CC02E65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Unskilled / Average labor (per month): 250–450 USD  </w:t>
      </w:r>
    </w:p>
    <w:p w14:paraId="2D902F42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Skilled / Technical labor (per month): 450–900 USD  </w:t>
      </w:r>
    </w:p>
    <w:p w14:paraId="0F71B5B2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Employer social security contribution (%): 12% payroll social tax  </w:t>
      </w:r>
    </w:p>
    <w:p w14:paraId="1854226B" w14:textId="77777777" w:rsidR="00646085" w:rsidRPr="00897DD4" w:rsidRDefault="00646085" w:rsidP="00450E47">
      <w:pPr>
        <w:pStyle w:val="a4"/>
        <w:numPr>
          <w:ilvl w:val="0"/>
          <w:numId w:val="8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Restrictions on foreign skilled workers: Work permit/PINFL required; first foreign director may be exempt for 3 months if capital &gt; UZS 400m</w:t>
      </w:r>
    </w:p>
    <w:p w14:paraId="57E23EC6" w14:textId="77777777" w:rsidR="00450E47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 xml:space="preserve">Section 5: Taxation &amp; Investment </w:t>
      </w:r>
      <w:r w:rsidRPr="00897DD4">
        <w:rPr>
          <w:rFonts w:ascii="Times New Roman" w:hAnsi="Times New Roman" w:cs="Times New Roman"/>
          <w:b/>
        </w:rPr>
        <w:t>Incentives</w:t>
      </w:r>
      <w:r w:rsidR="00450E47" w:rsidRPr="00897DD4">
        <w:rPr>
          <w:rFonts w:ascii="Times New Roman" w:hAnsi="Times New Roman" w:cs="Times New Roman"/>
        </w:rPr>
        <w:t xml:space="preserve"> </w:t>
      </w:r>
    </w:p>
    <w:p w14:paraId="761547FE" w14:textId="77777777" w:rsidR="00450E47" w:rsidRPr="00897DD4" w:rsidRDefault="00646085" w:rsidP="00450E47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Taxation Policy for manufacturing companies:  </w:t>
      </w:r>
    </w:p>
    <w:p w14:paraId="6EB9118D" w14:textId="5DF75F71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Corporate Income Tax rate: 15%  </w:t>
      </w:r>
    </w:p>
    <w:p w14:paraId="4CE32E48" w14:textId="77777777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VAT rate: 12%  </w:t>
      </w:r>
    </w:p>
    <w:p w14:paraId="427354E6" w14:textId="77777777" w:rsidR="00646085" w:rsidRPr="00897DD4" w:rsidRDefault="00646085" w:rsidP="00450E47">
      <w:pPr>
        <w:pStyle w:val="a4"/>
        <w:numPr>
          <w:ilvl w:val="0"/>
          <w:numId w:val="9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Other taxes: Social tax 12%; property tax 1.5%; land/water/resource taxes if applicable</w:t>
      </w:r>
    </w:p>
    <w:p w14:paraId="5D8CE61A" w14:textId="1317AA4E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cr/>
      </w:r>
      <w:r w:rsidR="00450E47" w:rsidRPr="00897DD4">
        <w:rPr>
          <w:rFonts w:ascii="Times New Roman" w:hAnsi="Times New Roman" w:cs="Times New Roman"/>
        </w:rPr>
        <w:t xml:space="preserve">10.  </w:t>
      </w:r>
      <w:r w:rsidRPr="00897DD4">
        <w:rPr>
          <w:rFonts w:ascii="Times New Roman" w:hAnsi="Times New Roman" w:cs="Times New Roman"/>
        </w:rPr>
        <w:t>Investment Incentives offered by the Government to foreign investors:</w:t>
      </w:r>
    </w:p>
    <w:p w14:paraId="01645887" w14:textId="7838E931" w:rsidR="00646085" w:rsidRPr="00897DD4" w:rsidRDefault="00450E47" w:rsidP="00897DD4">
      <w:pPr>
        <w:spacing w:line="480" w:lineRule="auto"/>
        <w:rPr>
          <w:rFonts w:ascii="Times New Roman" w:hAnsi="Times New Roman" w:cs="Times New Roman"/>
          <w:u w:val="single"/>
        </w:rPr>
      </w:pPr>
      <w:r w:rsidRPr="00897DD4">
        <w:rPr>
          <w:rFonts w:ascii="Times New Roman" w:hAnsi="Times New Roman" w:cs="Times New Roman"/>
        </w:rPr>
        <w:t xml:space="preserve">       </w:t>
      </w:r>
      <w:r w:rsidR="00646085" w:rsidRPr="00897DD4">
        <w:rPr>
          <w:rFonts w:ascii="Times New Roman" w:hAnsi="Times New Roman" w:cs="Times New Roman"/>
        </w:rPr>
        <w:t xml:space="preserve">(Tax holidays, exemptions, reduced rates, etc.)  </w:t>
      </w:r>
    </w:p>
    <w:p w14:paraId="01A4E7CC" w14:textId="002434A0" w:rsidR="00646085" w:rsidRPr="00897DD4" w:rsidRDefault="00897DD4" w:rsidP="00897DD4">
      <w:pPr>
        <w:spacing w:line="480" w:lineRule="auto"/>
        <w:rPr>
          <w:rFonts w:ascii="Times New Roman" w:hAnsi="Times New Roman" w:cs="Times New Roman"/>
          <w:u w:val="single"/>
        </w:rPr>
      </w:pPr>
      <w:r w:rsidRPr="00897DD4">
        <w:rPr>
          <w:rFonts w:ascii="Times New Roman" w:hAnsi="Times New Roman" w:cs="Times New Roman"/>
          <w:u w:val="single"/>
        </w:rPr>
        <w:t>FEZ residents: CIT, property, land and water-use tax exemptions for 3–10 years by investment amount; customs/VAT exemptions for approved imported equipment and materials.</w:t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 w:rsidRPr="00897DD4">
        <w:rPr>
          <w:rFonts w:ascii="Times New Roman" w:hAnsi="Times New Roman" w:cs="Times New Roman"/>
          <w:u w:val="single"/>
        </w:rPr>
      </w:r>
    </w:p>
    <w:p w14:paraId="3485B483" w14:textId="77777777" w:rsidR="00450E47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  <w:b/>
          <w:sz w:val="24"/>
        </w:rPr>
        <w:t>Section 6: Legal, Financial &amp; Company Setup</w:t>
      </w:r>
    </w:p>
    <w:p w14:paraId="56F973A3" w14:textId="77777777" w:rsidR="00450E47" w:rsidRPr="00897DD4" w:rsidRDefault="00646085" w:rsidP="00450E47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Company Registration:  </w:t>
      </w:r>
    </w:p>
    <w:p w14:paraId="2E5D2BCB" w14:textId="132D96A8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Total cost: approx. 30–300 USD state fee  </w:t>
      </w:r>
    </w:p>
    <w:p w14:paraId="4765CFF1" w14:textId="77777777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Time required: 1–3 working days  </w:t>
      </w:r>
    </w:p>
    <w:p w14:paraId="27E71CCB" w14:textId="27F562F0" w:rsidR="00646085" w:rsidRPr="00897DD4" w:rsidRDefault="00646085" w:rsidP="00450E47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Minimum capital requirement: No general LLC minimum; UZS 400m threshold for foreign-invested status</w:t>
      </w:r>
    </w:p>
    <w:p w14:paraId="0BE15B85" w14:textId="77777777" w:rsidR="009D4EB1" w:rsidRPr="00897DD4" w:rsidRDefault="009D4EB1" w:rsidP="009D4EB1">
      <w:pPr>
        <w:pStyle w:val="a4"/>
        <w:rPr>
          <w:rFonts w:ascii="Times New Roman" w:hAnsi="Times New Roman" w:cs="Times New Roman"/>
        </w:rPr>
      </w:pPr>
    </w:p>
    <w:p w14:paraId="6848576F" w14:textId="0E441CF3" w:rsidR="00646085" w:rsidRDefault="00EC387A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30B056" wp14:editId="3CDAF6E5">
            <wp:simplePos x="0" y="0"/>
            <wp:positionH relativeFrom="column">
              <wp:posOffset>5726723</wp:posOffset>
            </wp:positionH>
            <wp:positionV relativeFrom="paragraph">
              <wp:posOffset>-803031</wp:posOffset>
            </wp:positionV>
            <wp:extent cx="920262" cy="92026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M Group logos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50" cy="93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085" w:rsidRPr="00897DD4">
        <w:rPr>
          <w:rFonts w:ascii="Times New Roman" w:hAnsi="Times New Roman" w:cs="Times New Roman"/>
        </w:rPr>
        <w:t xml:space="preserve">Average </w:t>
      </w:r>
      <w:r w:rsidR="00646085" w:rsidRPr="00897DD4">
        <w:rPr>
          <w:rFonts w:ascii="Times New Roman" w:hAnsi="Times New Roman" w:cs="Times New Roman"/>
          <w:b/>
        </w:rPr>
        <w:t>lawyer and consultant fees</w:t>
      </w:r>
      <w:r w:rsidR="00646085" w:rsidRPr="00897DD4">
        <w:rPr>
          <w:rFonts w:ascii="Times New Roman" w:hAnsi="Times New Roman" w:cs="Times New Roman"/>
        </w:rPr>
        <w:t xml:space="preserve"> for full setup: approx. 1,500–5,000 USD</w:t>
      </w:r>
      <w:r w:rsidR="00B940FA">
        <w:rPr>
          <w:rFonts w:ascii="Times New Roman" w:hAnsi="Times New Roman" w:cs="Times New Roman"/>
        </w:rPr>
        <w:t xml:space="preserve">  </w:t>
      </w:r>
    </w:p>
    <w:p w14:paraId="44620587" w14:textId="77777777" w:rsidR="00B940FA" w:rsidRPr="00B940FA" w:rsidRDefault="00B940FA" w:rsidP="00B940FA">
      <w:pPr>
        <w:rPr>
          <w:rFonts w:ascii="Times New Roman" w:hAnsi="Times New Roman" w:cs="Times New Roman"/>
        </w:rPr>
      </w:pPr>
    </w:p>
    <w:p w14:paraId="0D41F0C5" w14:textId="77777777" w:rsidR="009D4EB1" w:rsidRPr="00897DD4" w:rsidRDefault="009D4EB1" w:rsidP="009D4EB1">
      <w:pPr>
        <w:pStyle w:val="a4"/>
        <w:ind w:left="360"/>
        <w:rPr>
          <w:rFonts w:ascii="Times New Roman" w:hAnsi="Times New Roman" w:cs="Times New Roman"/>
        </w:rPr>
      </w:pPr>
    </w:p>
    <w:p w14:paraId="7908BF8E" w14:textId="42A6C484" w:rsidR="009D4EB1" w:rsidRDefault="00646085" w:rsidP="00646085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List of </w:t>
      </w:r>
      <w:r w:rsidRPr="00897DD4">
        <w:rPr>
          <w:rFonts w:ascii="Times New Roman" w:hAnsi="Times New Roman" w:cs="Times New Roman"/>
          <w:b/>
        </w:rPr>
        <w:t>mandatory Certifications and Government Approvals</w:t>
      </w:r>
      <w:r w:rsidRPr="00897DD4">
        <w:rPr>
          <w:rFonts w:ascii="Times New Roman" w:hAnsi="Times New Roman" w:cs="Times New Roman"/>
        </w:rPr>
        <w:t xml:space="preserve"> required (with approx. time &amp; cost):</w:t>
      </w:r>
    </w:p>
    <w:p w14:paraId="12CDDA24" w14:textId="15DB7919" w:rsidR="000A4731" w:rsidRDefault="000A4731" w:rsidP="000A4731">
      <w:pPr>
        <w:pStyle w:val="a4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Export License, Cost and Time required for Approval:</w:t>
      </w:r>
    </w:p>
    <w:p w14:paraId="4F2A030A" w14:textId="77777777" w:rsid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</w:p>
    <w:p w14:paraId="6E6DAE9A" w14:textId="00D03911" w:rsid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>Typical approvals: company/tax/VAT registration 1–3 days; construction permit/design expertise 15–45 days; environmental, fire and sanitary clearances 5–30 days; utility technical conditions 5–20 days; product conformity certificate if regulated 5–20 days. Export license is not required for ordinary manufactured goods; controlled goods license usually 7–12 working days.</w:t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</w:p>
    <w:p w14:paraId="20EFC09D" w14:textId="171DD47E" w:rsidR="00B940FA" w:rsidRP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/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</w:p>
    <w:p w14:paraId="097D1DCF" w14:textId="0F52DD84" w:rsidR="00646085" w:rsidRPr="00897DD4" w:rsidRDefault="00646085" w:rsidP="00646085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Allowed </w:t>
      </w:r>
      <w:r w:rsidRPr="00897DD4">
        <w:rPr>
          <w:rFonts w:ascii="Times New Roman" w:hAnsi="Times New Roman" w:cs="Times New Roman"/>
          <w:b/>
        </w:rPr>
        <w:t>Company Structures</w:t>
      </w:r>
      <w:r w:rsidRPr="00897DD4">
        <w:rPr>
          <w:rFonts w:ascii="Times New Roman" w:hAnsi="Times New Roman" w:cs="Times New Roman"/>
        </w:rPr>
        <w:t xml:space="preserve"> for foreign investors:</w:t>
      </w:r>
    </w:p>
    <w:p w14:paraId="1FED4CC4" w14:textId="77777777" w:rsidR="00646085" w:rsidRPr="00897DD4" w:rsidRDefault="00646085" w:rsidP="009D4EB1">
      <w:pPr>
        <w:ind w:firstLine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100% foreign-owned LLC, JSC, joint venture, branch/representative office, and permanent establishment.</w:t>
      </w:r>
    </w:p>
    <w:p w14:paraId="2B914CDA" w14:textId="77777777" w:rsidR="009D4EB1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Exit Strategy</w:t>
      </w:r>
      <w:r w:rsidRPr="00897DD4">
        <w:rPr>
          <w:rFonts w:ascii="Times New Roman" w:hAnsi="Times New Roman" w:cs="Times New Roman"/>
        </w:rPr>
        <w:t xml:space="preserve"> (Wind-up &amp; Closure): </w:t>
      </w:r>
    </w:p>
    <w:p w14:paraId="6DA6C860" w14:textId="3A41A373" w:rsidR="00646085" w:rsidRPr="00897DD4" w:rsidRDefault="00646085" w:rsidP="009D4EB1">
      <w:pPr>
        <w:pStyle w:val="a4"/>
        <w:numPr>
          <w:ilvl w:val="0"/>
          <w:numId w:val="1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Approximate closure cost: approx. 1,000–5,000 USD + taxes/debts  </w:t>
      </w:r>
    </w:p>
    <w:p w14:paraId="32620E86" w14:textId="77777777" w:rsidR="00646085" w:rsidRPr="00897DD4" w:rsidRDefault="00646085" w:rsidP="009D4EB1">
      <w:pPr>
        <w:pStyle w:val="a4"/>
        <w:numPr>
          <w:ilvl w:val="0"/>
          <w:numId w:val="12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Restrictions on capital &amp; profit repatriation: Allowed after taxes, bank compliance and FX documentation</w:t>
      </w:r>
    </w:p>
    <w:p w14:paraId="014F4BAD" w14:textId="77777777" w:rsidR="009D4EB1" w:rsidRPr="00897DD4" w:rsidRDefault="00646085" w:rsidP="00646085">
      <w:pPr>
        <w:rPr>
          <w:rFonts w:ascii="Times New Roman" w:hAnsi="Times New Roman" w:cs="Times New Roman"/>
          <w:b/>
          <w:sz w:val="24"/>
        </w:rPr>
      </w:pPr>
      <w:r w:rsidRPr="00897DD4">
        <w:rPr>
          <w:rFonts w:ascii="Times New Roman" w:hAnsi="Times New Roman" w:cs="Times New Roman"/>
        </w:rPr>
        <w:cr/>
      </w:r>
      <w:r w:rsidRPr="00897DD4">
        <w:rPr>
          <w:rFonts w:ascii="Times New Roman" w:hAnsi="Times New Roman" w:cs="Times New Roman"/>
          <w:b/>
          <w:sz w:val="24"/>
        </w:rPr>
        <w:t>Section 7: Banking &amp; International Payments</w:t>
      </w:r>
      <w:r w:rsidR="009D4EB1" w:rsidRPr="00897DD4">
        <w:rPr>
          <w:rFonts w:ascii="Times New Roman" w:hAnsi="Times New Roman" w:cs="Times New Roman"/>
          <w:b/>
          <w:sz w:val="24"/>
        </w:rPr>
        <w:t xml:space="preserve"> </w:t>
      </w:r>
    </w:p>
    <w:p w14:paraId="0A89CCC5" w14:textId="77777777" w:rsidR="009D4EB1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Banking Channels</w:t>
      </w:r>
      <w:r w:rsidRPr="00897DD4">
        <w:rPr>
          <w:rFonts w:ascii="Times New Roman" w:hAnsi="Times New Roman" w:cs="Times New Roman"/>
          <w:sz w:val="20"/>
        </w:rPr>
        <w:t xml:space="preserve">:  </w:t>
      </w:r>
    </w:p>
    <w:p w14:paraId="76D40A0F" w14:textId="2E6241FA" w:rsidR="00646085" w:rsidRPr="00897DD4" w:rsidRDefault="00646085" w:rsidP="009D4EB1">
      <w:pPr>
        <w:pStyle w:val="a4"/>
        <w:numPr>
          <w:ilvl w:val="0"/>
          <w:numId w:val="1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Ease of international transfers: Good; SWIFT/wire transfers available via major banks  </w:t>
      </w:r>
    </w:p>
    <w:p w14:paraId="3F92EA6B" w14:textId="6C242B87" w:rsidR="00646085" w:rsidRPr="00897DD4" w:rsidRDefault="00646085" w:rsidP="009D4EB1">
      <w:pPr>
        <w:pStyle w:val="a4"/>
        <w:numPr>
          <w:ilvl w:val="0"/>
          <w:numId w:val="13"/>
        </w:num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Number </w:t>
      </w:r>
      <w:r w:rsidR="000A4731">
        <w:rPr>
          <w:rFonts w:ascii="Times New Roman" w:hAnsi="Times New Roman" w:cs="Times New Roman"/>
        </w:rPr>
        <w:t xml:space="preserve">and Names </w:t>
      </w:r>
      <w:r w:rsidRPr="00897DD4">
        <w:rPr>
          <w:rFonts w:ascii="Times New Roman" w:hAnsi="Times New Roman" w:cs="Times New Roman"/>
        </w:rPr>
        <w:t>of international / foreign banks operating: 5 foreign-capital banks: Tenge, KDB Uzbekistan, Ziraat Uzbekistan, Saderat Tashkent, Ipoteka Bank</w:t>
      </w:r>
    </w:p>
    <w:p w14:paraId="6B22A999" w14:textId="77777777" w:rsidR="009D4EB1" w:rsidRPr="00897DD4" w:rsidRDefault="009D4EB1" w:rsidP="009D4EB1">
      <w:pPr>
        <w:pStyle w:val="a4"/>
        <w:rPr>
          <w:rFonts w:ascii="Times New Roman" w:hAnsi="Times New Roman" w:cs="Times New Roman"/>
        </w:rPr>
      </w:pPr>
    </w:p>
    <w:p w14:paraId="0237E636" w14:textId="5ECAE9B2" w:rsidR="00646085" w:rsidRPr="00897DD4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 xml:space="preserve">Is </w:t>
      </w:r>
      <w:r w:rsidRPr="00897DD4">
        <w:rPr>
          <w:rFonts w:ascii="Times New Roman" w:hAnsi="Times New Roman" w:cs="Times New Roman"/>
          <w:b/>
        </w:rPr>
        <w:t>SWIFT system</w:t>
      </w:r>
      <w:r w:rsidRPr="00897DD4">
        <w:rPr>
          <w:rFonts w:ascii="Times New Roman" w:hAnsi="Times New Roman" w:cs="Times New Roman"/>
        </w:rPr>
        <w:t xml:space="preserve"> fully functional and reliable? Yes</w:t>
      </w:r>
    </w:p>
    <w:p w14:paraId="35876934" w14:textId="77777777" w:rsidR="00646085" w:rsidRPr="00897DD4" w:rsidRDefault="00646085" w:rsidP="00646085">
      <w:pPr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</w:rPr>
        <w:t>Comments: Reliable through major commercial banks; typical processing 1–3 banking days</w:t>
      </w:r>
    </w:p>
    <w:p w14:paraId="26DBC397" w14:textId="007E4701" w:rsidR="00646085" w:rsidRDefault="00646085" w:rsidP="009D4EB1">
      <w:pPr>
        <w:pStyle w:val="a4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897DD4">
        <w:rPr>
          <w:rFonts w:ascii="Times New Roman" w:hAnsi="Times New Roman" w:cs="Times New Roman"/>
          <w:b/>
        </w:rPr>
        <w:t>Cryptocurrency regulations</w:t>
      </w:r>
      <w:r w:rsidRPr="00897DD4">
        <w:rPr>
          <w:rFonts w:ascii="Times New Roman" w:hAnsi="Times New Roman" w:cs="Times New Roman"/>
        </w:rPr>
        <w:t xml:space="preserve"> and acceptance by the Central / State Bank:  </w:t>
      </w:r>
    </w:p>
    <w:p w14:paraId="0776AEBC" w14:textId="77777777" w:rsidR="00B940FA" w:rsidRPr="00897DD4" w:rsidRDefault="00B940FA" w:rsidP="00B940FA">
      <w:pPr>
        <w:pStyle w:val="a4"/>
        <w:ind w:left="360"/>
        <w:rPr>
          <w:rFonts w:ascii="Times New Roman" w:hAnsi="Times New Roman" w:cs="Times New Roman"/>
        </w:rPr>
      </w:pPr>
    </w:p>
    <w:p w14:paraId="19C36383" w14:textId="77777777" w:rsidR="00B940FA" w:rsidRPr="00B940FA" w:rsidRDefault="00B940FA" w:rsidP="00B940FA">
      <w:pPr>
        <w:spacing w:line="480" w:lineRule="auto"/>
        <w:ind w:left="360"/>
        <w:rPr>
          <w:rFonts w:ascii="Times New Roman" w:hAnsi="Times New Roman" w:cs="Times New Roman"/>
          <w:u w:val="single"/>
        </w:rPr>
      </w:pPr>
      <w:r w:rsidRPr="00B940FA">
        <w:rPr>
          <w:rFonts w:ascii="Times New Roman" w:hAnsi="Times New Roman" w:cs="Times New Roman"/>
          <w:u w:val="single"/>
        </w:rPr>
        <w:t>Crypto assets are regulated by NAPP; transactions/services must use licensed resident providers. Crypto is not legal tender and is not accepted for ordinary bank payments.</w:t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  <w:r w:rsidRPr="00B940FA">
        <w:rPr>
          <w:rFonts w:ascii="Times New Roman" w:hAnsi="Times New Roman" w:cs="Times New Roman"/>
          <w:u w:val="single"/>
        </w:rPr>
      </w:r>
    </w:p>
    <w:sectPr w:rsidR="00B940FA" w:rsidRPr="00B940F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CD2A" w14:textId="77777777" w:rsidR="00C32086" w:rsidRDefault="00C32086" w:rsidP="00161C52">
      <w:pPr>
        <w:spacing w:after="0" w:line="240" w:lineRule="auto"/>
      </w:pPr>
      <w:r>
        <w:separator/>
      </w:r>
    </w:p>
  </w:endnote>
  <w:endnote w:type="continuationSeparator" w:id="0">
    <w:p w14:paraId="62976074" w14:textId="77777777" w:rsidR="00C32086" w:rsidRDefault="00C32086" w:rsidP="0016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9723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7A1613" w14:textId="733493C8" w:rsidR="00567069" w:rsidRDefault="00567069">
        <w:pPr>
          <w:pStyle w:val="a7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06AED1" w14:textId="77777777" w:rsidR="00567069" w:rsidRDefault="005670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9238" w14:textId="77777777" w:rsidR="00C32086" w:rsidRDefault="00C32086" w:rsidP="00161C52">
      <w:pPr>
        <w:spacing w:after="0" w:line="240" w:lineRule="auto"/>
      </w:pPr>
      <w:r>
        <w:separator/>
      </w:r>
    </w:p>
  </w:footnote>
  <w:footnote w:type="continuationSeparator" w:id="0">
    <w:p w14:paraId="0620CFEE" w14:textId="77777777" w:rsidR="00C32086" w:rsidRDefault="00C32086" w:rsidP="00161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907"/>
    <w:multiLevelType w:val="hybridMultilevel"/>
    <w:tmpl w:val="054EE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84A8F"/>
    <w:multiLevelType w:val="hybridMultilevel"/>
    <w:tmpl w:val="28386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C6A55"/>
    <w:multiLevelType w:val="hybridMultilevel"/>
    <w:tmpl w:val="29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775AE"/>
    <w:multiLevelType w:val="hybridMultilevel"/>
    <w:tmpl w:val="2FAA0172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F2119"/>
    <w:multiLevelType w:val="hybridMultilevel"/>
    <w:tmpl w:val="F6DE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B3A7B"/>
    <w:multiLevelType w:val="hybridMultilevel"/>
    <w:tmpl w:val="68E81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5491B"/>
    <w:multiLevelType w:val="hybridMultilevel"/>
    <w:tmpl w:val="BECA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54DAC"/>
    <w:multiLevelType w:val="hybridMultilevel"/>
    <w:tmpl w:val="14E4B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C1F4F"/>
    <w:multiLevelType w:val="hybridMultilevel"/>
    <w:tmpl w:val="8B7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466C8"/>
    <w:multiLevelType w:val="hybridMultilevel"/>
    <w:tmpl w:val="915E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C4EF2"/>
    <w:multiLevelType w:val="hybridMultilevel"/>
    <w:tmpl w:val="951E25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1367A8"/>
    <w:multiLevelType w:val="hybridMultilevel"/>
    <w:tmpl w:val="CA5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551EA"/>
    <w:multiLevelType w:val="hybridMultilevel"/>
    <w:tmpl w:val="929C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81143"/>
    <w:multiLevelType w:val="hybridMultilevel"/>
    <w:tmpl w:val="FB1E3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36C35"/>
    <w:multiLevelType w:val="hybridMultilevel"/>
    <w:tmpl w:val="D302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435068">
    <w:abstractNumId w:val="7"/>
  </w:num>
  <w:num w:numId="2" w16cid:durableId="1876192493">
    <w:abstractNumId w:val="10"/>
  </w:num>
  <w:num w:numId="3" w16cid:durableId="437407025">
    <w:abstractNumId w:val="11"/>
  </w:num>
  <w:num w:numId="4" w16cid:durableId="787354263">
    <w:abstractNumId w:val="12"/>
  </w:num>
  <w:num w:numId="5" w16cid:durableId="379550897">
    <w:abstractNumId w:val="1"/>
  </w:num>
  <w:num w:numId="6" w16cid:durableId="1714770959">
    <w:abstractNumId w:val="8"/>
  </w:num>
  <w:num w:numId="7" w16cid:durableId="1515261623">
    <w:abstractNumId w:val="14"/>
  </w:num>
  <w:num w:numId="8" w16cid:durableId="63382336">
    <w:abstractNumId w:val="13"/>
  </w:num>
  <w:num w:numId="9" w16cid:durableId="1693454087">
    <w:abstractNumId w:val="2"/>
  </w:num>
  <w:num w:numId="10" w16cid:durableId="1449155857">
    <w:abstractNumId w:val="3"/>
  </w:num>
  <w:num w:numId="11" w16cid:durableId="1389066363">
    <w:abstractNumId w:val="4"/>
  </w:num>
  <w:num w:numId="12" w16cid:durableId="54475761">
    <w:abstractNumId w:val="0"/>
  </w:num>
  <w:num w:numId="13" w16cid:durableId="502665194">
    <w:abstractNumId w:val="9"/>
  </w:num>
  <w:num w:numId="14" w16cid:durableId="462388808">
    <w:abstractNumId w:val="6"/>
  </w:num>
  <w:num w:numId="15" w16cid:durableId="1055812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2B"/>
    <w:rsid w:val="000A4731"/>
    <w:rsid w:val="000E2963"/>
    <w:rsid w:val="00161C52"/>
    <w:rsid w:val="003B322B"/>
    <w:rsid w:val="0040442B"/>
    <w:rsid w:val="00450E47"/>
    <w:rsid w:val="00567069"/>
    <w:rsid w:val="00646085"/>
    <w:rsid w:val="00652DC8"/>
    <w:rsid w:val="006D5F06"/>
    <w:rsid w:val="00720F5F"/>
    <w:rsid w:val="00897DD4"/>
    <w:rsid w:val="00927E43"/>
    <w:rsid w:val="009D4EB1"/>
    <w:rsid w:val="00A3299B"/>
    <w:rsid w:val="00AD2E14"/>
    <w:rsid w:val="00B940FA"/>
    <w:rsid w:val="00C32086"/>
    <w:rsid w:val="00C5043B"/>
    <w:rsid w:val="00EC1C9D"/>
    <w:rsid w:val="00EC387A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C0762"/>
  <w15:chartTrackingRefBased/>
  <w15:docId w15:val="{878102ED-C751-4B59-8AEF-6E535179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646085"/>
    <w:rPr>
      <w:b/>
      <w:bCs/>
    </w:rPr>
  </w:style>
  <w:style w:type="paragraph" w:styleId="a4">
    <w:name w:val="List Paragraph"/>
    <w:basedOn w:val="a"/>
    <w:uiPriority w:val="34"/>
    <w:qFormat/>
    <w:rsid w:val="006460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6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61C52"/>
  </w:style>
  <w:style w:type="paragraph" w:styleId="a7">
    <w:name w:val="footer"/>
    <w:basedOn w:val="a"/>
    <w:link w:val="a8"/>
    <w:uiPriority w:val="99"/>
    <w:unhideWhenUsed/>
    <w:rsid w:val="0016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61C52"/>
  </w:style>
  <w:style w:type="paragraph" w:styleId="a9">
    <w:name w:val="Balloon Text"/>
    <w:basedOn w:val="a"/>
    <w:link w:val="aa"/>
    <w:uiPriority w:val="99"/>
    <w:semiHidden/>
    <w:unhideWhenUsed/>
    <w:rsid w:val="00EC38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C38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5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Qureshi/International Sales/Head Office</dc:creator>
  <cp:keywords/>
  <dc:description/>
  <cp:lastModifiedBy>User</cp:lastModifiedBy>
  <cp:revision>2</cp:revision>
  <cp:lastPrinted>2026-04-10T07:31:00Z</cp:lastPrinted>
  <dcterms:created xsi:type="dcterms:W3CDTF">2026-05-08T04:58:00Z</dcterms:created>
  <dcterms:modified xsi:type="dcterms:W3CDTF">2026-05-08T04:58:00Z</dcterms:modified>
</cp:coreProperties>
</file>