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40"/>
        <w:jc w:val="center"/>
      </w:pPr>
      <w:r>
        <w:rPr>
          <w:sz w:val="30"/>
          <w:szCs w:val="30"/>
        </w:rPr>
        <w:t xml:space="preserve">по итоговому проекту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«Клуб настольных игр»</w:t>
      </w:r>
    </w:p>
    <w:p>
      <w:pPr>
        <w:spacing w:after="2400"/>
        <w:jc w:val="center"/>
      </w:pPr>
      <w:r>
        <w:rPr>
          <w:sz w:val="28"/>
          <w:szCs w:val="28"/>
        </w:rPr>
        <w:t xml:space="preserve">Flutter Web + Supabase (PostgreSQL)</w:t>
      </w:r>
    </w:p>
    <w:p>
      <w:pPr>
        <w:jc w:val="right"/>
      </w:pPr>
      <w:r>
        <w:rPr>
          <w:sz w:val="26"/>
          <w:szCs w:val="26"/>
        </w:rPr>
        <w:t xml:space="preserve">Выполнил: Быстров Д. В.</w:t>
      </w:r>
    </w:p>
    <w:p>
      <w:pPr>
        <w:spacing w:after="120"/>
        <w:jc w:val="right"/>
      </w:pPr>
      <w:r>
        <w:rPr>
          <w:sz w:val="26"/>
          <w:szCs w:val="26"/>
        </w:rPr>
        <w:t xml:space="preserve">Группа: ______________________</w:t>
      </w:r>
    </w:p>
    <w:p>
      <w:pPr>
        <w:jc w:val="right"/>
      </w:pPr>
      <w:r>
        <w:rPr>
          <w:sz w:val="26"/>
          <w:szCs w:val="26"/>
        </w:rPr>
        <w:t xml:space="preserve">Проверил: Серяк Д. В.</w:t>
      </w:r>
    </w:p>
    <w:p>
      <w:r>
        <w:br w:type="page"/>
      </w:r>
    </w:p>
    <w:p>
      <w:pPr>
        <w:pStyle w:val="Heading1"/>
      </w:pPr>
      <w:r>
        <w:t xml:space="preserve">Цель и результат</w:t>
      </w:r>
    </w:p>
    <w:p>
      <w:pPr>
        <w:spacing w:after="120" w:line="300"/>
        <w:ind w:firstLine="709"/>
        <w:jc w:val="both"/>
      </w:pPr>
      <w:r>
        <w:t xml:space="preserve">Цель — разработать веб-приложение для клуба настольных игр с собственной схемой данных на платформе Supabase: каталог игр, авторов, жанров и издателей, участники клуба с клубными картами, выдача коробок на дом, учётные записи с тремя ролями. Работа выполнена на оценку «4» (пункты 1–15 задания).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Ссылка / значение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https://github.com/investorr77-cyber/boardgame_club_web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Опубликованное приложение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https://investorr77-cyber.github.io/boardgame_club_web/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Сервер (Supabase)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https://wzxfwqhsuunrdtluemjg.supabase.co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Схема базы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supabase/schema.sql</w:t>
            </w:r>
            <w:r>
              <w:rPr>
                <w:b w:val="false"/>
                <w:bCs w:val="false"/>
                <w:sz w:val="20"/>
                <w:szCs w:val="20"/>
              </w:rPr>
              <w:t xml:space="preserve">, начальные данные 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supabase/seed.sql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Логин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Пароль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Reader123!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участник клуба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Staff123!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сотрудник клуба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Admin123!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администратор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Серверная часть: Supabase</w:t>
      </w:r>
    </w:p>
    <w:p>
      <w:pPr>
        <w:spacing w:after="120" w:line="300"/>
        <w:ind w:firstLine="709"/>
        <w:jc w:val="both"/>
      </w:pPr>
      <w:r>
        <w:t xml:space="preserve">Учебное API преподавателя не используется. Серверный код не пишется: Supabase по SQL-схеме автоматически отдаёт REST API (PostgREST, </w:t>
      </w:r>
      <w:r>
        <w:rPr>
          <w:rFonts w:ascii="Consolas" w:cs="Consolas" w:eastAsia="Consolas" w:hAnsi="Consolas"/>
          <w:sz w:val="22"/>
          <w:szCs w:val="22"/>
        </w:rPr>
        <w:t xml:space="preserve">/rest/v1</w:t>
      </w:r>
      <w:r>
        <w:t xml:space="preserve">) и аутентификацию (Supabase Auth, </w:t>
      </w:r>
      <w:r>
        <w:rPr>
          <w:rFonts w:ascii="Consolas" w:cs="Consolas" w:eastAsia="Consolas" w:hAnsi="Consolas"/>
          <w:sz w:val="22"/>
          <w:szCs w:val="22"/>
        </w:rPr>
        <w:t xml:space="preserve">/auth/v1</w:t>
      </w:r>
      <w:r>
        <w:t xml:space="preserve">). Схема описана настоящим SQL и выполнена в SQL Editor проекта; скрипт лежит в репозитории и пересоздаёт базу повторным запуском.</w:t>
      </w:r>
    </w:p>
    <w:p>
      <w:pPr>
        <w:spacing w:after="120" w:line="300"/>
        <w:ind w:firstLine="709"/>
        <w:jc w:val="both"/>
      </w:pPr>
      <w:r>
        <w:t xml:space="preserve">Права проверяет сама база — политики Row Level Security (RLS). Даже если в браузере поменять роль или отправить запрос вручную, PostgreSQL вернёт отказ </w:t>
      </w:r>
      <w:r>
        <w:rPr>
          <w:rFonts w:ascii="Consolas" w:cs="Consolas" w:eastAsia="Consolas" w:hAnsi="Consolas"/>
          <w:sz w:val="22"/>
          <w:szCs w:val="22"/>
        </w:rPr>
        <w:t xml:space="preserve">42501</w:t>
      </w:r>
      <w:r>
        <w:t xml:space="preserve"> (HTTP 403). Публикуемый ключ проекта (</w:t>
      </w:r>
      <w:r>
        <w:rPr>
          <w:rFonts w:ascii="Consolas" w:cs="Consolas" w:eastAsia="Consolas" w:hAnsi="Consolas"/>
          <w:sz w:val="22"/>
          <w:szCs w:val="22"/>
        </w:rPr>
        <w:t xml:space="preserve">sb_publishable_…</w:t>
      </w:r>
      <w:r>
        <w:t xml:space="preserve">) не секретный: он лишь указывает проект, а доступ к данным даёт только токен вошедшего пользователя.</w:t>
      </w:r>
    </w:p>
    <w:p>
      <w:pPr>
        <w:pStyle w:val="Heading1"/>
      </w:pPr>
      <w:r>
        <w:t xml:space="preserve">2. Сущности и связи (пункт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Связи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profiles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пользователь приложения, роль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 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auth.users</w:t>
            </w:r>
            <w:r>
              <w:rPr>
                <w:b w:val="false"/>
                <w:bCs w:val="false"/>
                <w:sz w:val="20"/>
                <w:szCs w:val="20"/>
              </w:rPr>
              <w:t xml:space="preserve">; 1:N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publishers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издатель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genres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жанр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M:N 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games</w:t>
            </w:r>
            <w:r>
              <w:rPr>
                <w:b w:val="false"/>
                <w:bCs w:val="false"/>
                <w:sz w:val="20"/>
                <w:szCs w:val="20"/>
              </w:rPr>
              <w:t xml:space="preserve"> через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game_genres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designers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автор игр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M:N 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games</w:t>
            </w:r>
            <w:r>
              <w:rPr>
                <w:b w:val="false"/>
                <w:bCs w:val="false"/>
                <w:sz w:val="20"/>
                <w:szCs w:val="20"/>
              </w:rPr>
              <w:t xml:space="preserve"> через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game_designers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игра каталога, число коробок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publishers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M:N, 1:N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участник клуба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 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member_cards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member_cards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клубная карта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первичный ключ = ссылка на участника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выдача коробки на дом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N:1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N:1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profiles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Все три типа связей присутствуют: </w:t>
      </w:r>
      <w:r>
        <w:rPr>
          <w:b/>
          <w:bCs/>
        </w:rPr>
        <w:t xml:space="preserve">один к одному</w:t>
      </w:r>
      <w:r>
        <w:t xml:space="preserve"> — </w:t>
      </w:r>
      <w:r>
        <w:rPr>
          <w:rFonts w:ascii="Consolas" w:cs="Consolas" w:eastAsia="Consolas" w:hAnsi="Consolas"/>
          <w:sz w:val="22"/>
          <w:szCs w:val="22"/>
        </w:rPr>
        <w:t xml:space="preserve">members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member_cards</w:t>
      </w:r>
      <w:r>
        <w:t xml:space="preserve"> (первичный ключ карты одновременно внешний ключ участника, вторую карту создать нельзя); </w:t>
      </w:r>
      <w:r>
        <w:rPr>
          <w:b/>
          <w:bCs/>
        </w:rPr>
        <w:t xml:space="preserve">один ко многим</w:t>
      </w:r>
      <w:r>
        <w:t xml:space="preserve"> — издатель и его игры, игра и её выдачи; </w:t>
      </w:r>
      <w:r>
        <w:rPr>
          <w:b/>
          <w:bCs/>
        </w:rPr>
        <w:t xml:space="preserve">многие ко многим</w:t>
      </w:r>
      <w:r>
        <w:t xml:space="preserve"> — игры и авторы, игры и жанры через связующие таблицы.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create table public.member_cards (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member_id bigint primary key references public.members (id) on delete cascade,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number text not null unique,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issued_year int not null check (issued_year between 1990 and 2100),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max_games int not null check (max_games between 1 and 10)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create table public.game_designers (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game_id bigint not null references public.games (id) on delete cascade,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designer_id bigint not null references public.designers (id) on delete cascade,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primary key (game_id, designer_id)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120" w:line="300"/>
        <w:ind w:firstLine="709"/>
        <w:jc w:val="both"/>
      </w:pPr>
      <w:r>
        <w:t xml:space="preserve">Ограничения целостности дублируют валидацию формы на стороне базы: </w:t>
      </w:r>
      <w:r>
        <w:rPr>
          <w:rFonts w:ascii="Consolas" w:cs="Consolas" w:eastAsia="Consolas" w:hAnsi="Consolas"/>
          <w:sz w:val="22"/>
          <w:szCs w:val="22"/>
        </w:rPr>
        <w:t xml:space="preserve">unique</w:t>
      </w:r>
      <w:r>
        <w:t xml:space="preserve"> у штрихкода, почты, номера карты и названий; </w:t>
      </w:r>
      <w:r>
        <w:rPr>
          <w:rFonts w:ascii="Consolas" w:cs="Consolas" w:eastAsia="Consolas" w:hAnsi="Consolas"/>
          <w:sz w:val="22"/>
          <w:szCs w:val="22"/>
        </w:rPr>
        <w:t xml:space="preserve">check</w:t>
      </w:r>
      <w:r>
        <w:t xml:space="preserve"> для диапазонов годов, числа игроков (</w:t>
      </w:r>
      <w:r>
        <w:rPr>
          <w:rFonts w:ascii="Consolas" w:cs="Consolas" w:eastAsia="Consolas" w:hAnsi="Consolas"/>
          <w:sz w:val="22"/>
          <w:szCs w:val="22"/>
        </w:rPr>
        <w:t xml:space="preserve">max_players &gt;= min_players</w:t>
      </w:r>
      <w:r>
        <w:t xml:space="preserve">) и свободных коробок (</w:t>
      </w:r>
      <w:r>
        <w:rPr>
          <w:rFonts w:ascii="Consolas" w:cs="Consolas" w:eastAsia="Consolas" w:hAnsi="Consolas"/>
          <w:sz w:val="22"/>
          <w:szCs w:val="22"/>
        </w:rPr>
        <w:t xml:space="preserve">copies_available between 0 and copies_total</w:t>
      </w:r>
      <w:r>
        <w:t xml:space="preserve">); </w:t>
      </w:r>
      <w:r>
        <w:rPr>
          <w:rFonts w:ascii="Consolas" w:cs="Consolas" w:eastAsia="Consolas" w:hAnsi="Consolas"/>
          <w:sz w:val="22"/>
          <w:szCs w:val="22"/>
        </w:rPr>
        <w:t xml:space="preserve">on delete restrict</w:t>
      </w:r>
      <w:r>
        <w:t xml:space="preserve"> не даёт удалить издателя с играми.</w:t>
      </w:r>
    </w:p>
    <w:p>
      <w:pPr>
        <w:pStyle w:val="Heading1"/>
      </w:pPr>
      <w:r>
        <w:t xml:space="preserve">3. Операции CRUD (пункт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Операции в интерфейсе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Игры, авторы, жанры, издатели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список, карточка, создание, изменение, удаление (логическое — сотрудник, физическое — администратор)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Участники и клубные карты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участник и его карта создаются и меняются одной формой; удаление участника удаляет карту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Выдачи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оформление (сотрудник), просмотр, закрытие при возврате, продление участником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создание — регистрацией, просмотр и смена роли — администратор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Игра сохраняется вместе со списками авторов и жанров, участник — вместе с картой. Чтобы запись не осталась наполовину сохранённой, это делают функции базы </w:t>
      </w:r>
      <w:r>
        <w:rPr>
          <w:rFonts w:ascii="Consolas" w:cs="Consolas" w:eastAsia="Consolas" w:hAnsi="Consolas"/>
          <w:sz w:val="22"/>
          <w:szCs w:val="22"/>
        </w:rPr>
        <w:t xml:space="preserve">save_game(p jsonb)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save_member(p jsonb)</w:t>
      </w:r>
      <w:r>
        <w:t xml:space="preserve">: каждая выполняется одной транзакцией.</w:t>
      </w:r>
    </w:p>
    <w:p>
      <w:pPr>
        <w:pStyle w:val="Heading1"/>
      </w:pPr>
      <w:r>
        <w:t xml:space="preserve">4. Валидация (пункт 3)</w:t>
      </w:r>
    </w:p>
    <w:p>
      <w:pPr>
        <w:spacing w:after="120" w:line="300"/>
        <w:ind w:firstLine="709"/>
        <w:jc w:val="both"/>
      </w:pPr>
      <w:r>
        <w:t xml:space="preserve">Поля проверяются при вводе, ошибка показывается под полем: обязательность, длина (название 2–120 символов), диапазоны (год 1900–2100, длительность партии, игроки), форматы (штрихкод EAN-13 с контрольной цифрой, почта, телефон, номер карты </w:t>
      </w:r>
      <w:r>
        <w:rPr>
          <w:rFonts w:ascii="Consolas" w:cs="Consolas" w:eastAsia="Consolas" w:hAnsi="Consolas"/>
          <w:sz w:val="22"/>
          <w:szCs w:val="22"/>
        </w:rPr>
        <w:t xml:space="preserve">BG-000123</w:t>
      </w:r>
      <w:r>
        <w:t xml:space="preserve">). Уникальность штрихкода, почты и номера карты проверяется запросом к базе до сохранения. Если ограничение всё же нарушено, ответ 409 с кодом </w:t>
      </w:r>
      <w:r>
        <w:rPr>
          <w:rFonts w:ascii="Consolas" w:cs="Consolas" w:eastAsia="Consolas" w:hAnsi="Consolas"/>
          <w:sz w:val="22"/>
          <w:szCs w:val="22"/>
        </w:rPr>
        <w:t xml:space="preserve">23505</w:t>
      </w:r>
      <w:r>
        <w:t xml:space="preserve"> превращается в понятный текст: «Игра с таким штрихкодом уже есть».</w:t>
      </w:r>
    </w:p>
    <w:p>
      <w:pPr>
        <w:pStyle w:val="Heading1"/>
      </w:pPr>
      <w:r>
        <w:t xml:space="preserve">5. Связи в интерфейсе (пункт 4)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многие к одному: издатель игры выбирается выпадающим списком;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многие ко многим: авторы и жанры — множественный выбор (чипы с поиском);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в карточке автора, жанра и издателя — список связанных игр;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карточка участника показывает его клубную карту.</w:t>
      </w:r>
    </w:p>
    <w:p>
      <w:pPr>
        <w:pStyle w:val="Heading1"/>
      </w:pPr>
      <w:r>
        <w:t xml:space="preserve">6. Слои приложения (пункт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Каталог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Содержимое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lib/models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модели, условия отбора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GameQuery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SimpleQuery</w:t>
            </w:r>
            <w:r>
              <w:rPr>
                <w:b w:val="false"/>
                <w:bCs w:val="false"/>
                <w:sz w:val="20"/>
                <w:szCs w:val="20"/>
              </w:rPr>
              <w:t xml:space="preserve">), таблица прав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lib/repositories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интерфейсы репозиториев и реализации: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supabase/</w:t>
            </w:r>
            <w:r>
              <w:rPr>
                <w:b w:val="false"/>
                <w:bCs w:val="false"/>
                <w:sz w:val="20"/>
                <w:szCs w:val="20"/>
              </w:rPr>
              <w:t xml:space="preserve"> (итоговый проект),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</w:t>
            </w:r>
            <w:r>
              <w:rPr>
                <w:b w:val="false"/>
                <w:bCs w:val="false"/>
                <w:sz w:val="20"/>
                <w:szCs w:val="20"/>
              </w:rPr>
              <w:t xml:space="preserve"> (свой сервер ПР4–ПР6), в памяти (тесты)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lib/state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notifier'ы списков, карточек, форм, сессии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AuthNotifier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lib/screens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экраны; обобщённые список, карточка и форма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lib/widgets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таблица, карточки, фильтры, пагинация, состояния, меню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lib/core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Dio с интерсепторами, исключения, разбор ошибок Supabase, конфигурация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Источник данных выбирается при сборке (</w:t>
      </w:r>
      <w:r>
        <w:rPr>
          <w:rFonts w:ascii="Consolas" w:cs="Consolas" w:eastAsia="Consolas" w:hAnsi="Consolas"/>
          <w:sz w:val="22"/>
          <w:szCs w:val="22"/>
        </w:rPr>
        <w:t xml:space="preserve">--dart-define=BACKEND=supabase</w:t>
      </w:r>
      <w:r>
        <w:t xml:space="preserve"> по умолчанию). Экраны и notifier'ы при смене источника не изменились: Supabase-репозитории реализуют те же интерфейсы </w:t>
      </w:r>
      <w:r>
        <w:rPr>
          <w:rFonts w:ascii="Consolas" w:cs="Consolas" w:eastAsia="Consolas" w:hAnsi="Consolas"/>
          <w:sz w:val="22"/>
          <w:szCs w:val="22"/>
        </w:rPr>
        <w:t xml:space="preserve">CrudRepository</w:t>
      </w:r>
      <w:r>
        <w:t xml:space="preserve">.</w:t>
      </w:r>
    </w:p>
    <w:p>
      <w:pPr>
        <w:pStyle w:val="Heading1"/>
      </w:pPr>
      <w:r>
        <w:t xml:space="preserve">7. Адаптивность и состояния экранов (пункты 6–7)</w:t>
      </w:r>
    </w:p>
    <w:p>
      <w:pPr>
        <w:spacing w:after="120" w:line="300"/>
        <w:ind w:firstLine="709"/>
        <w:jc w:val="both"/>
      </w:pPr>
      <w:r>
        <w:t xml:space="preserve">При ширине меньше 600 px таблицы заменяются карточками, навигация уходит в боковое меню. Панели фильтров переносятся (</w:t>
      </w:r>
      <w:r>
        <w:rPr>
          <w:rFonts w:ascii="Consolas" w:cs="Consolas" w:eastAsia="Consolas" w:hAnsi="Consolas"/>
          <w:sz w:val="22"/>
          <w:szCs w:val="22"/>
        </w:rPr>
        <w:t xml:space="preserve">Wrap</w:t>
      </w:r>
      <w:r>
        <w:t xml:space="preserve">), формы и карточки ограничены по ширине, на широком экране содержимое не растягивается. Каждый экран с данными показывает четыре состояния: загрузка, данные, «ничего не найдено» с кнопкой сброса фильтров, ошибка с кнопкой «Повторить». Ошибку можно вызвать переключателем «Сымитировать ошибку».</w:t>
      </w:r>
    </w:p>
    <w:p>
      <w:pPr>
        <w:pStyle w:val="Heading1"/>
      </w:pPr>
      <w:r>
        <w:t xml:space="preserve">8. Регистрация, вход, сессия (пункты 9, 15)</w:t>
      </w:r>
    </w:p>
    <w:p>
      <w:pPr>
        <w:spacing w:after="120" w:line="300"/>
        <w:ind w:firstLine="709"/>
        <w:jc w:val="both"/>
      </w:pPr>
      <w:r>
        <w:t xml:space="preserve">Регистрация и вход — через Supabase Auth: пароль хранится в базе в виде хеша bcrypt, клиент получает JWT на час и refresh-токен. Supabase Auth входит по почте, поэтому логин без «@» превращается в служебный адрес в зарезервированном домене </w:t>
      </w:r>
      <w:r>
        <w:rPr>
          <w:rFonts w:ascii="Consolas" w:cs="Consolas" w:eastAsia="Consolas" w:hAnsi="Consolas"/>
          <w:sz w:val="22"/>
          <w:szCs w:val="22"/>
        </w:rPr>
        <w:t xml:space="preserve">.test</w:t>
      </w:r>
      <w:r>
        <w:t xml:space="preserve">. При регистрации триггер </w:t>
      </w:r>
      <w:r>
        <w:rPr>
          <w:rFonts w:ascii="Consolas" w:cs="Consolas" w:eastAsia="Consolas" w:hAnsi="Consolas"/>
          <w:sz w:val="22"/>
          <w:szCs w:val="22"/>
        </w:rPr>
        <w:t xml:space="preserve">on_auth_user_created</w:t>
      </w:r>
      <w:r>
        <w:t xml:space="preserve"> создаёт запись в </w:t>
      </w:r>
      <w:r>
        <w:rPr>
          <w:rFonts w:ascii="Consolas" w:cs="Consolas" w:eastAsia="Consolas" w:hAnsi="Consolas"/>
          <w:sz w:val="22"/>
          <w:szCs w:val="22"/>
        </w:rPr>
        <w:t xml:space="preserve">profiles</w:t>
      </w:r>
      <w:r>
        <w:t xml:space="preserve"> с ролью «участник»: повысить роль может только администратор.</w:t>
      </w:r>
    </w:p>
    <w:p>
      <w:pPr>
        <w:spacing w:after="120" w:line="300"/>
        <w:ind w:firstLine="709"/>
        <w:jc w:val="both"/>
      </w:pPr>
      <w:r>
        <w:t xml:space="preserve">Токены и профиль хранятся в localStorage, поэтому сессия переживает перезагрузку страницы. При запуске профиль проверяется функцией </w:t>
      </w:r>
      <w:r>
        <w:rPr>
          <w:rFonts w:ascii="Consolas" w:cs="Consolas" w:eastAsia="Consolas" w:hAnsi="Consolas"/>
          <w:sz w:val="22"/>
          <w:szCs w:val="22"/>
        </w:rPr>
        <w:t xml:space="preserve">me()</w:t>
      </w:r>
      <w:r>
        <w:t xml:space="preserve">; если токен истёк, он обновляется через refresh-токен, в том числе прямо во время работы: интерсептор Dio ловит 401, обновляет токен и повторяет запрос. Сеанс завершается после 3 минут бездействия и через 60 минут после входа.</w:t>
      </w:r>
    </w:p>
    <w:p>
      <w:pPr>
        <w:pStyle w:val="Heading1"/>
      </w:pPr>
      <w:r>
        <w:t xml:space="preserve">9. Роли и права (пункты 10–12)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Сотрудник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Администратор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Просмотр каталога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«Мои выдачи», продление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Правка каталога, удаление в корзину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Участники клуба и карты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просмотр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Оформление и закрытие выдач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Пользователи и роли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Статистика, физическое удаление, восстановление, сброс данных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</w:p>
    <w:p>
      <w:pPr>
        <w:spacing w:after="120" w:line="300"/>
        <w:ind w:firstLine="709"/>
        <w:jc w:val="both"/>
      </w:pPr>
      <w:r>
        <w:t xml:space="preserve">У каждой роли свой раздел: у участника — «Мои выдачи», у сотрудника — «Выдачи» и «Участники», у администратора — «Пользователи» и «Статистика». Роли различаются набором функций, а не объёмом одного права.</w:t>
      </w:r>
    </w:p>
    <w:p>
      <w:pPr>
        <w:spacing w:after="120" w:line="300"/>
        <w:ind w:firstLine="709"/>
        <w:jc w:val="both"/>
      </w:pPr>
      <w:r>
        <w:t xml:space="preserve">Защита на трёх уровнях. Маршрутизатор (</w:t>
      </w:r>
      <w:r>
        <w:rPr>
          <w:rFonts w:ascii="Consolas" w:cs="Consolas" w:eastAsia="Consolas" w:hAnsi="Consolas"/>
          <w:sz w:val="22"/>
          <w:szCs w:val="22"/>
        </w:rPr>
        <w:t xml:space="preserve">go_router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redirect</w:t>
      </w:r>
      <w:r>
        <w:t xml:space="preserve">) отправляет на экран входа неавторизованного пользователя, а при недостатке прав — на экран «Доступ запрещён»; ручной ввод адреса </w:t>
      </w:r>
      <w:r>
        <w:rPr>
          <w:rFonts w:ascii="Consolas" w:cs="Consolas" w:eastAsia="Consolas" w:hAnsi="Consolas"/>
          <w:sz w:val="22"/>
          <w:szCs w:val="22"/>
        </w:rPr>
        <w:t xml:space="preserve">/admin/users</w:t>
      </w:r>
      <w:r>
        <w:t xml:space="preserve"> под участником открывает экран отказа. Недоступные кнопки и пункты меню скрыты. Главное — проверка в базе: политики RLS и проверки роли в функциях.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create policy games_insert on public.games for insert to authenticated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with check (public.is_role('staff'));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create policy loans_select on public.loans for select to authenticated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using (user_id = public.my_profile_id() or public.is_role('staff', 'admin'));</w:t>
      </w:r>
    </w:p>
    <w:p>
      <w:pPr>
        <w:spacing w:after="120" w:line="300"/>
        <w:ind w:firstLine="709"/>
        <w:jc w:val="both"/>
      </w:pPr>
      <w:r>
        <w:t xml:space="preserve">Функции </w:t>
      </w:r>
      <w:r>
        <w:rPr>
          <w:rFonts w:ascii="Consolas" w:cs="Consolas" w:eastAsia="Consolas" w:hAnsi="Consolas"/>
          <w:sz w:val="22"/>
          <w:szCs w:val="22"/>
        </w:rPr>
        <w:t xml:space="preserve">my_role()</w:t>
      </w:r>
      <w: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my_profile_id()</w:t>
      </w:r>
      <w:r>
        <w:t xml:space="preserve"> объявлены </w:t>
      </w:r>
      <w:r>
        <w:rPr>
          <w:rFonts w:ascii="Consolas" w:cs="Consolas" w:eastAsia="Consolas" w:hAnsi="Consolas"/>
          <w:sz w:val="22"/>
          <w:szCs w:val="22"/>
        </w:rPr>
        <w:t xml:space="preserve">security definer</w:t>
      </w:r>
      <w:r>
        <w:t xml:space="preserve">: они читают роль из </w:t>
      </w:r>
      <w:r>
        <w:rPr>
          <w:rFonts w:ascii="Consolas" w:cs="Consolas" w:eastAsia="Consolas" w:hAnsi="Consolas"/>
          <w:sz w:val="22"/>
          <w:szCs w:val="22"/>
        </w:rPr>
        <w:t xml:space="preserve">profiles</w:t>
      </w:r>
      <w:r>
        <w:t xml:space="preserve"> по </w:t>
      </w:r>
      <w:r>
        <w:rPr>
          <w:rFonts w:ascii="Consolas" w:cs="Consolas" w:eastAsia="Consolas" w:hAnsi="Consolas"/>
          <w:sz w:val="22"/>
          <w:szCs w:val="22"/>
        </w:rPr>
        <w:t xml:space="preserve">auth.uid()</w:t>
      </w:r>
      <w:r>
        <w:t xml:space="preserve"> из токена, поэтому подменить роль на клиенте нельзя. Таблица выдач закрыта для прямой записи: выдача, возврат и продление идут только через функции </w:t>
      </w:r>
      <w:r>
        <w:rPr>
          <w:rFonts w:ascii="Consolas" w:cs="Consolas" w:eastAsia="Consolas" w:hAnsi="Consolas"/>
          <w:sz w:val="22"/>
          <w:szCs w:val="22"/>
        </w:rPr>
        <w:t xml:space="preserve">issue_loan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close_loan</w:t>
      </w:r>
      <w: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extend_loan</w:t>
      </w:r>
      <w:r>
        <w:t xml:space="preserve"> с проверкой роли и правил (не больше трёх игр на руках, не больше двух продлений, нет свободных коробок — ответ 409 с русским сообщением).</w:t>
      </w:r>
    </w:p>
    <w:p>
      <w:pPr>
        <w:pStyle w:val="Heading1"/>
      </w:pPr>
      <w:r>
        <w:t xml:space="preserve">10. Поиск, фильтры, сортировка, страницы (пункты 13–14)</w:t>
      </w:r>
    </w:p>
    <w:p>
      <w:pPr>
        <w:spacing w:after="120" w:line="300"/>
        <w:ind w:firstLine="709"/>
        <w:jc w:val="both"/>
      </w:pPr>
      <w:r>
        <w:t xml:space="preserve">Всё выполняется на сервере: клиент получает только текущую страницу, а общее число записей приходит в заголовке </w:t>
      </w:r>
      <w:r>
        <w:rPr>
          <w:rFonts w:ascii="Consolas" w:cs="Consolas" w:eastAsia="Consolas" w:hAnsi="Consolas"/>
          <w:sz w:val="22"/>
          <w:szCs w:val="22"/>
        </w:rPr>
        <w:t xml:space="preserve">Content-Range</w:t>
      </w:r>
      <w:r>
        <w:t xml:space="preserve">. Для игр — поиск по названию и штрихкоду и четыре фильтра: жанр, издатель, год «от», год «до». Сортировка по названию, году и длительности партии, размер страницы 10/25/50.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GET /rest/v1/games?select=id,title,...,designers(id),genres(id),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  by_genre:game_genres!inner(genre_id)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&amp;or=(title.ilike."*кар*",barcode.ilike."*кар*")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&amp;by_genre.genre_id=eq.5&amp;publisher_id=eq.2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&amp;and=(year.gte.2010,year.lte.2020)&amp;deleted_at=is.null</w:t>
      </w:r>
    </w:p>
    <w:p>
      <w:pPr>
        <w:shd w:fill="F2F2F2" w:color="auto" w:val="clear"/>
        <w:spacing w:after="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    &amp;order=year.desc,id.asc&amp;offset=0&amp;limit=10</w:t>
      </w:r>
    </w:p>
    <w:p>
      <w:pPr>
        <w:shd w:fill="F2F2F2" w:color="auto" w:val="clear"/>
        <w:spacing w:after="160" w:line="260"/>
        <w:ind w:left="284"/>
      </w:pPr>
      <w:r>
        <w:rPr>
          <w:rFonts w:ascii="Consolas" w:cs="Consolas" w:eastAsia="Consolas" w:hAnsi="Consolas"/>
          <w:sz w:val="19"/>
          <w:szCs w:val="19"/>
        </w:rPr>
        <w:t xml:space="preserve">Prefer: count=exact   →   Content-Range: 0-9/30</w:t>
      </w:r>
    </w:p>
    <w:p>
      <w:pPr>
        <w:spacing w:after="120" w:line="300"/>
        <w:ind w:firstLine="709"/>
        <w:jc w:val="both"/>
      </w:pPr>
      <w:r>
        <w:t xml:space="preserve">Фильтр по жанру — связь многие ко многим, поэтому связующая таблица подключается с </w:t>
      </w:r>
      <w:r>
        <w:rPr>
          <w:rFonts w:ascii="Consolas" w:cs="Consolas" w:eastAsia="Consolas" w:hAnsi="Consolas"/>
          <w:sz w:val="22"/>
          <w:szCs w:val="22"/>
        </w:rPr>
        <w:t xml:space="preserve">!inner</w:t>
      </w:r>
      <w:r>
        <w:t xml:space="preserve">: в выборку попадают только игры с нужным жанром. Условия отбора записываются в адрес, например </w:t>
      </w:r>
      <w:r>
        <w:rPr>
          <w:rFonts w:ascii="Consolas" w:cs="Consolas" w:eastAsia="Consolas" w:hAnsi="Consolas"/>
          <w:sz w:val="22"/>
          <w:szCs w:val="22"/>
        </w:rPr>
        <w:t xml:space="preserve">/games?genreId=5&amp;yearFrom=2010&amp;sort=year,desc&amp;page=2</w:t>
      </w:r>
      <w:r>
        <w:t xml:space="preserve">. Такую ссылку можно отправить другому пользователю: после входа он увидит тот же список. Мусор в адресе (</w:t>
      </w:r>
      <w:r>
        <w:rPr>
          <w:rFonts w:ascii="Consolas" w:cs="Consolas" w:eastAsia="Consolas" w:hAnsi="Consolas"/>
          <w:sz w:val="22"/>
          <w:szCs w:val="22"/>
        </w:rPr>
        <w:t xml:space="preserve">page=abc</w:t>
      </w:r>
      <w:r>
        <w:t xml:space="preserve">) не ломает разбор, а страница за пределами выборки (ответ 416) показывается как пустой результат.</w:t>
      </w:r>
    </w:p>
    <w:p>
      <w:pPr>
        <w:pStyle w:val="Heading1"/>
      </w:pPr>
      <w:r>
        <w:t xml:space="preserve">11. Проверка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analyze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issues found!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flutter test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 тестов, All tests passed!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Участник: создать жанр запросом к API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42501</w:t>
            </w:r>
            <w:r>
              <w:rPr>
                <w:b w:val="false"/>
                <w:bCs w:val="false"/>
                <w:sz w:val="20"/>
                <w:szCs w:val="20"/>
              </w:rPr>
              <w:t xml:space="preserve"> new row violates row-level security policy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Участник: статистика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club_stats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«Недостаточно прав для этого действия»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Сотрудник: игра с занятым штрихкодом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23505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«Игра с таким штрихкодом уже есть»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Сотрудник: выдать игру сотруднику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 «Выдавать игры можно только участникам клуба»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Фильтр жанр + годы + издатель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верная выборка,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Content-Range: 0-1/3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Перезагрузка страницы после входа</w:t>
            </w:r>
          </w:p>
        </w:tc>
        <w:tc>
          <w:tcPr>
            <w:tcW w:type="dxa" w:w="5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сессия сохраняется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Скриншоты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pacing w:after="60" w:before="120"/>
        <w:jc w:val="center"/>
      </w:pPr>
      <w:r>
        <w:rPr>
          <w:i/>
          <w:iCs/>
          <w:color w:val="808080"/>
        </w:rPr>
        <w:t xml:space="preserve">[ место для скриншота 1 ]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1 — схема таблиц в Supabase (Database → Schema Visualizer)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pacing w:after="60" w:before="120"/>
        <w:jc w:val="center"/>
      </w:pPr>
      <w:r>
        <w:rPr>
          <w:i/>
          <w:iCs/>
          <w:color w:val="808080"/>
        </w:rPr>
        <w:t xml:space="preserve">[ место для скриншота 2 ]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2 — политики RLS (Authentication → Policies)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pacing w:after="60" w:before="120"/>
        <w:jc w:val="center"/>
      </w:pPr>
      <w:r>
        <w:rPr>
          <w:i/>
          <w:iCs/>
          <w:color w:val="808080"/>
        </w:rPr>
        <w:t xml:space="preserve">[ место для скриншота 3 ]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3 — регистрация и вход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pacing w:after="60" w:before="120"/>
        <w:jc w:val="center"/>
      </w:pPr>
      <w:r>
        <w:rPr>
          <w:i/>
          <w:iCs/>
          <w:color w:val="808080"/>
        </w:rPr>
        <w:t xml:space="preserve">[ место для скриншота 4 ]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4 — главная участника, сотрудника и администратора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pacing w:after="60" w:before="120"/>
        <w:jc w:val="center"/>
      </w:pPr>
      <w:r>
        <w:rPr>
          <w:i/>
          <w:iCs/>
          <w:color w:val="808080"/>
        </w:rPr>
        <w:t xml:space="preserve">[ место для скриншота 5 ]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5 — список игр с фильтрами в адресе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pacing w:after="60" w:before="120"/>
        <w:jc w:val="center"/>
      </w:pPr>
      <w:r>
        <w:rPr>
          <w:i/>
          <w:iCs/>
          <w:color w:val="808080"/>
        </w:rPr>
        <w:t xml:space="preserve">[ место для скриншота 6 ]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6 — форма игры с ошибками валидации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pacing w:after="60" w:before="120"/>
        <w:jc w:val="center"/>
      </w:pPr>
      <w:r>
        <w:rPr>
          <w:i/>
          <w:iCs/>
          <w:color w:val="808080"/>
        </w:rPr>
        <w:t xml:space="preserve">[ место для скриншота 7 ]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7 — экран «Доступ запрещён»</w:t>
      </w:r>
    </w:p>
    <w:p>
      <w:pPr>
        <w:pBdr>
          <w:top w:val="single" w:color="999999" w:sz="4"/>
          <w:left w:val="single" w:color="999999" w:sz="4"/>
          <w:bottom w:val="single" w:color="999999" w:sz="4"/>
          <w:right w:val="single" w:color="999999" w:sz="4"/>
        </w:pBdr>
        <w:spacing w:after="60" w:before="120"/>
        <w:jc w:val="center"/>
      </w:pPr>
      <w:r>
        <w:rPr>
          <w:i/>
          <w:iCs/>
          <w:color w:val="808080"/>
        </w:rPr>
        <w:t xml:space="preserve">[ место для скриншота 8 ]</w:t>
      </w:r>
      <w:r>
        <w:br/>
        <w:br/>
        <w:br/>
        <w:br/>
      </w:r>
      <w:r>
        <w:t xml:space="preserve"> </w:t>
      </w:r>
    </w:p>
    <w:p>
      <w:pPr>
        <w:spacing w:after="200"/>
        <w:jc w:val="center"/>
      </w:pPr>
      <w:r>
        <w:rPr>
          <w:i/>
          <w:iCs/>
        </w:rPr>
        <w:t xml:space="preserve">Рисунок 8 — ширина 360 px</w:t>
      </w:r>
    </w:p>
    <w:p>
      <w:pPr>
        <w:pStyle w:val="Heading1"/>
      </w:pPr>
      <w:r>
        <w:t xml:space="preserve">Вывод</w:t>
      </w:r>
    </w:p>
    <w:p>
      <w:pPr>
        <w:spacing w:after="120" w:line="300"/>
        <w:ind w:firstLine="709"/>
        <w:jc w:val="both"/>
      </w:pPr>
      <w:r>
        <w:t xml:space="preserve">Разработано приложение «Клуб настольных игр» на Flutter Web с сервером Supabase. Схема из восьми связанных таблиц содержит связи один к одному, один ко многим и многие ко многим. Права трёх ролей задаются политиками RLS и проверяются в самой базе. Вход и регистрация работают через Supabase Auth с обновлением токена. Поиск, фильтры, сортировка и пагинация выполняются на сервере, условия отбора хранятся в адресе. Код проходит </w:t>
      </w:r>
      <w:r>
        <w:rPr>
          <w:rFonts w:ascii="Consolas" w:cs="Consolas" w:eastAsia="Consolas" w:hAnsi="Consolas"/>
          <w:sz w:val="22"/>
          <w:szCs w:val="22"/>
        </w:rPr>
        <w:t xml:space="preserve">flutter analyze</w:t>
      </w:r>
      <w:r>
        <w:t xml:space="preserve">, все тесты проходят, приложение опубликовано на GitHub Pages.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PAGE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2026-10-29T18:32:51.488Z</dcterms:created>
  <dcterms:modified xsi:type="dcterms:W3CDTF">2026-10-29T18:32:51.489Z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