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b/>
          <w:bCs/>
          <w:color w:val="0B5394"/>
          <w:sz w:val="26"/>
          <w:szCs w:val="26"/>
        </w:rPr>
        <w:t xml:space="preserve">Vale &amp; Mendip Hospital NHS Trust</w:t>
      </w:r>
    </w:p>
    <w:p>
      <w:pPr>
        <w:spacing w:after="40"/>
        <w:jc w:val="right"/>
      </w:pPr>
      <w:r>
        <w:rPr>
          <w:i/>
          <w:iCs/>
          <w:color w:val="595959"/>
          <w:sz w:val="20"/>
          <w:szCs w:val="20"/>
        </w:rPr>
        <w:t xml:space="preserve">Department of Respiratory Medicine</w:t>
      </w:r>
    </w:p>
    <w:p>
      <w:pPr>
        <w:spacing w:after="40"/>
        <w:jc w:val="right"/>
      </w:pPr>
      <w:r>
        <w:rPr>
          <w:color w:val="595959"/>
          <w:sz w:val="18"/>
          <w:szCs w:val="18"/>
        </w:rPr>
        <w:t xml:space="preserve">Queens Drive, Bristol BS8 1QU</w:t>
      </w:r>
    </w:p>
    <w:p>
      <w:pPr>
        <w:spacing w:after="40"/>
        <w:jc w:val="right"/>
      </w:pPr>
      <w:r>
        <w:rPr>
          <w:color w:val="595959"/>
          <w:sz w:val="18"/>
          <w:szCs w:val="18"/>
        </w:rPr>
        <w:t xml:space="preserve">Tel: 0117 555 0240  |  Fax: 0117 555 0241</w:t>
      </w:r>
    </w:p>
    <w:p>
      <w:pPr>
        <w:spacing w:after="240"/>
        <w:jc w:val="right"/>
      </w:pPr>
      <w:r>
        <w:rPr>
          <w:color w:val="595959"/>
          <w:sz w:val="18"/>
          <w:szCs w:val="18"/>
        </w:rPr>
        <w:t xml:space="preserve">respiratory.admin@valemendip-nhs.example.org</w:t>
      </w:r>
    </w:p>
    <w:p>
      <w:pPr>
        <w:pBdr>
          <w:bottom w:val="single" w:color="0B5394" w:sz="8" w:space="1"/>
        </w:pBdr>
        <w:spacing w:after="200"/>
      </w:pPr>
      <w:r>
        <w:t xml:space="preserve"/>
      </w:r>
    </w:p>
    <w:p>
      <w:pPr>
        <w:spacing w:after="240"/>
      </w:pPr>
      <w:r>
        <w:rPr>
          <w:color w:val="595959"/>
          <w:sz w:val="18"/>
          <w:szCs w:val="18"/>
        </w:rPr>
        <w:t xml:space="preserve">Reference: VMH-RESP-2024-OUT-04127</w:t>
      </w:r>
    </w:p>
    <w:p>
      <w:pPr>
        <w:spacing w:after="120" w:line="276"/>
        <w:jc w:val="left"/>
      </w:pPr>
      <w:r>
        <w:rPr>
          <w:sz w:val="22"/>
          <w:szCs w:val="22"/>
        </w:rPr>
        <w:t xml:space="preserve">Dr Jonathan Carmichael</w:t>
      </w:r>
    </w:p>
    <w:p>
      <w:pPr>
        <w:spacing w:after="120" w:line="276"/>
        <w:jc w:val="left"/>
      </w:pPr>
      <w:r>
        <w:rPr>
          <w:sz w:val="22"/>
          <w:szCs w:val="22"/>
        </w:rPr>
        <w:t xml:space="preserve">Pilton Health Centre</w:t>
      </w:r>
    </w:p>
    <w:p>
      <w:pPr>
        <w:spacing w:after="120" w:line="276"/>
        <w:jc w:val="left"/>
      </w:pPr>
      <w:r>
        <w:rPr>
          <w:sz w:val="22"/>
          <w:szCs w:val="22"/>
        </w:rPr>
        <w:t xml:space="preserve">288 Pilton Causeway</w:t>
      </w:r>
    </w:p>
    <w:p>
      <w:pPr>
        <w:spacing w:after="60" w:line="276"/>
        <w:jc w:val="left"/>
      </w:pPr>
      <w:r>
        <w:rPr>
          <w:sz w:val="22"/>
          <w:szCs w:val="22"/>
        </w:rPr>
        <w:t xml:space="preserve">Bristol BS4 3JR</w:t>
      </w:r>
    </w:p>
    <w:p>
      <w:pPr>
        <w:spacing w:after="240" w:line="276"/>
        <w:jc w:val="left"/>
      </w:pPr>
      <w:r>
        <w:rPr>
          <w:sz w:val="20"/>
          <w:szCs w:val="20"/>
        </w:rPr>
        <w:t xml:space="preserve">Tel: 0117 555 0309</w:t>
      </w:r>
    </w:p>
    <w:p>
      <w:pPr>
        <w:spacing w:after="240"/>
        <w:jc w:val="right"/>
      </w:pPr>
      <w:r>
        <w:rPr>
          <w:sz w:val="22"/>
          <w:szCs w:val="22"/>
        </w:rPr>
        <w:t xml:space="preserve">07 March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EAF1FB" w:val="clear"/>
            <w:tcMar>
              <w:top w:type="dxa" w:w="80"/>
              <w:left w:type="dxa" w:w="120"/>
              <w:bottom w:type="dxa" w:w="80"/>
              <w:right w:type="dxa" w:w="120"/>
            </w:tcMar>
          </w:tcPr>
          <w:p>
            <w:r>
              <w:rPr>
                <w:b/>
                <w:bCs/>
                <w:sz w:val="20"/>
                <w:szCs w:val="20"/>
              </w:rPr>
              <w:t xml:space="preserve">Patient: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Mr Yusuf al-Hashimi</w:t>
            </w:r>
          </w:p>
        </w:tc>
        <w:tc>
          <w:tcPr>
            <w:tcW w:type="dxa" w:w="2340"/>
            <w:tcBorders>
              <w:top w:val="single" w:color="CCCCCC" w:sz="4"/>
              <w:left w:val="single" w:color="CCCCCC" w:sz="4"/>
              <w:bottom w:val="single" w:color="CCCCCC" w:sz="4"/>
              <w:right w:val="single" w:color="CCCCCC" w:sz="4"/>
            </w:tcBorders>
            <w:shd w:fill="EAF1FB" w:val="clear"/>
            <w:tcMar>
              <w:top w:type="dxa" w:w="80"/>
              <w:left w:type="dxa" w:w="120"/>
              <w:bottom w:type="dxa" w:w="80"/>
              <w:right w:type="dxa" w:w="120"/>
            </w:tcMar>
          </w:tcPr>
          <w:p>
            <w:r>
              <w:rPr>
                <w:b/>
                <w:bCs/>
                <w:sz w:val="20"/>
                <w:szCs w:val="20"/>
              </w:rPr>
              <w:t xml:space="preserve">NHS no:</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103 887 5520</w:t>
            </w:r>
          </w:p>
        </w:tc>
      </w:tr>
      <w:tr>
        <w:tc>
          <w:tcPr>
            <w:tcW w:type="dxa" w:w="2340"/>
            <w:tcBorders>
              <w:top w:val="single" w:color="CCCCCC" w:sz="4"/>
              <w:left w:val="single" w:color="CCCCCC" w:sz="4"/>
              <w:bottom w:val="single" w:color="CCCCCC" w:sz="4"/>
              <w:right w:val="single" w:color="CCCCCC" w:sz="4"/>
            </w:tcBorders>
            <w:shd w:fill="EAF1FB" w:val="clear"/>
            <w:tcMar>
              <w:top w:type="dxa" w:w="80"/>
              <w:left w:type="dxa" w:w="120"/>
              <w:bottom w:type="dxa" w:w="80"/>
              <w:right w:type="dxa" w:w="120"/>
            </w:tcMar>
          </w:tcPr>
          <w:p>
            <w:r>
              <w:rPr>
                <w:b/>
                <w:bCs/>
                <w:sz w:val="20"/>
                <w:szCs w:val="20"/>
              </w:rPr>
              <w:t xml:space="preserve">DOB:</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25 June 1972 (age 51)</w:t>
            </w:r>
          </w:p>
        </w:tc>
        <w:tc>
          <w:tcPr>
            <w:tcW w:type="dxa" w:w="2340"/>
            <w:tcBorders>
              <w:top w:val="single" w:color="CCCCCC" w:sz="4"/>
              <w:left w:val="single" w:color="CCCCCC" w:sz="4"/>
              <w:bottom w:val="single" w:color="CCCCCC" w:sz="4"/>
              <w:right w:val="single" w:color="CCCCCC" w:sz="4"/>
            </w:tcBorders>
            <w:shd w:fill="EAF1FB" w:val="clear"/>
            <w:tcMar>
              <w:top w:type="dxa" w:w="80"/>
              <w:left w:type="dxa" w:w="120"/>
              <w:bottom w:type="dxa" w:w="80"/>
              <w:right w:type="dxa" w:w="120"/>
            </w:tcMar>
          </w:tcPr>
          <w:p>
            <w:r>
              <w:rPr>
                <w:b/>
                <w:bCs/>
                <w:sz w:val="20"/>
                <w:szCs w:val="20"/>
              </w:rPr>
              <w:t xml:space="preserve">MRN: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VMH-RM-882104</w:t>
            </w:r>
          </w:p>
        </w:tc>
      </w:tr>
      <w:tr>
        <w:tc>
          <w:tcPr>
            <w:tcW w:type="dxa" w:w="2340"/>
            <w:tcBorders>
              <w:top w:val="single" w:color="CCCCCC" w:sz="4"/>
              <w:left w:val="single" w:color="CCCCCC" w:sz="4"/>
              <w:bottom w:val="single" w:color="CCCCCC" w:sz="4"/>
              <w:right w:val="single" w:color="CCCCCC" w:sz="4"/>
            </w:tcBorders>
            <w:shd w:fill="EAF1FB" w:val="clear"/>
            <w:tcMar>
              <w:top w:type="dxa" w:w="80"/>
              <w:left w:type="dxa" w:w="120"/>
              <w:bottom w:type="dxa" w:w="80"/>
              <w:right w:type="dxa" w:w="120"/>
            </w:tcMar>
          </w:tcPr>
          <w:p>
            <w:r>
              <w:rPr>
                <w:b/>
                <w:bCs/>
                <w:sz w:val="20"/>
                <w:szCs w:val="20"/>
              </w:rPr>
              <w:t xml:space="preserve">Address:</w:t>
            </w:r>
          </w:p>
        </w:tc>
        <w:tc>
          <w:tcPr>
            <w:tcW w:type="dxa" w:w="4680"/>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23 Edenfield Road, Bristol BS6 7EJ</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07700 900557</w:t>
            </w:r>
          </w:p>
        </w:tc>
      </w:tr>
    </w:tbl>
    <w:p>
      <w:pPr>
        <w:spacing w:after="240"/>
      </w:pPr>
    </w:p>
    <w:p>
      <w:pPr>
        <w:spacing w:after="120" w:line="276"/>
        <w:jc w:val="left"/>
      </w:pPr>
      <w:r>
        <w:rPr>
          <w:sz w:val="22"/>
          <w:szCs w:val="22"/>
        </w:rPr>
        <w:t xml:space="preserve">Dear Dr Carmichael,</w:t>
      </w:r>
    </w:p>
    <w:p>
      <w:pPr>
        <w:spacing w:after="160"/>
      </w:pPr>
      <w:r>
        <w:rPr>
          <w:b/>
          <w:bCs/>
          <w:sz w:val="22"/>
          <w:szCs w:val="22"/>
        </w:rPr>
        <w:t xml:space="preserve">Re: </w:t>
      </w:r>
      <w:r>
        <w:rPr>
          <w:b/>
          <w:bCs/>
          <w:sz w:val="22"/>
          <w:szCs w:val="22"/>
        </w:rPr>
        <w:t xml:space="preserve">Mr Yusuf al-Hashimi — Outpatient review, 04 March 2024</w:t>
      </w:r>
    </w:p>
    <w:p>
      <w:pPr>
        <w:spacing w:after="120" w:line="276"/>
        <w:jc w:val="left"/>
      </w:pPr>
      <w:r>
        <w:rPr>
          <w:sz w:val="22"/>
          <w:szCs w:val="22"/>
        </w:rPr>
        <w:t xml:space="preserve">Thank you for referring Mr al-Hashimi who attended my respiratory clinic on Monday 04 March 2024 with his wife Asma al-Hashimi present. As you know, Mr al-Hashimi is a 51-year-old restaurant owner originally from Damascus, who has been resident in the UK since 2008. He presented to your surgery in January with a six-month history of progressive breathlessness on exertion, intermittent dry cough particularly at night, and unintentional weight loss of approximately 4 kg over the same period.</w:t>
      </w:r>
    </w:p>
    <w:p>
      <w:pPr>
        <w:spacing w:after="100" w:before="220"/>
      </w:pPr>
      <w:r>
        <w:rPr>
          <w:b/>
          <w:bCs/>
          <w:color w:val="1F3864"/>
          <w:sz w:val="24"/>
          <w:szCs w:val="24"/>
        </w:rPr>
        <w:t xml:space="preserve">History</w:t>
      </w:r>
    </w:p>
    <w:p>
      <w:pPr>
        <w:spacing w:after="120" w:line="276"/>
        <w:jc w:val="left"/>
      </w:pPr>
      <w:r>
        <w:rPr>
          <w:sz w:val="22"/>
          <w:szCs w:val="22"/>
        </w:rPr>
        <w:t xml:space="preserve">Mr al-Hashimi reports breathlessness which now limits him to walking approximately 100 metres on the flat before requiring rest. He is unable to climb a flight of stairs without pausing. He denies orthopnoea, paroxysmal nocturnal dyspnoea, or pedal oedema. There is no haemoptysis, fever, or night sweats. He smoked 15 cigarettes daily from age 18 until 2018 (giving a 30 pack-year history). There is significant occupational exposure to flour dust and cooking fumes in his bakery in Stokes Croft, which he has owned and run since 2011.</w:t>
      </w:r>
    </w:p>
    <w:p>
      <w:pPr>
        <w:spacing w:after="120" w:line="276"/>
        <w:jc w:val="left"/>
      </w:pPr>
      <w:r>
        <w:rPr>
          <w:sz w:val="22"/>
          <w:szCs w:val="22"/>
        </w:rPr>
        <w:t xml:space="preserve">His past medical history includes Crohn's disease (diagnosed 2014 at Bristol Royal Infirmary under Dr Beatrice Lin) controlled on azathioprine and intermittent mesalazine, and well-controlled essential hypertension. Family history is notable for his father, who died of lung cancer aged 67, and a maternal uncle with interstitial lung disease.</w:t>
      </w:r>
    </w:p>
    <w:p>
      <w:pPr>
        <w:spacing w:after="100" w:before="220"/>
      </w:pPr>
      <w:r>
        <w:rPr>
          <w:b/>
          <w:bCs/>
          <w:color w:val="1F3864"/>
          <w:sz w:val="24"/>
          <w:szCs w:val="24"/>
        </w:rPr>
        <w:t xml:space="preserve">Examination</w:t>
      </w:r>
    </w:p>
    <w:p>
      <w:pPr>
        <w:spacing w:after="120" w:line="276"/>
        <w:jc w:val="left"/>
      </w:pPr>
      <w:r>
        <w:rPr>
          <w:sz w:val="22"/>
          <w:szCs w:val="22"/>
        </w:rPr>
        <w:t xml:space="preserve">On examination today his oxygen saturations were 94% on room air. Respiratory rate 22. There were fine bilateral basal inspiratory crackles which did not clear with coughing. He had finger clubbing bilaterally. Cardiovascular and abdominal examinations were unremarkable. BP 138/86 mmHg.</w:t>
      </w:r>
    </w:p>
    <w:p>
      <w:pPr>
        <w:spacing w:after="100" w:before="220"/>
      </w:pPr>
      <w:r>
        <w:rPr>
          <w:b/>
          <w:bCs/>
          <w:color w:val="1F3864"/>
          <w:sz w:val="24"/>
          <w:szCs w:val="24"/>
        </w:rPr>
        <w:t xml:space="preserve">Investigations</w:t>
      </w:r>
    </w:p>
    <w:p>
      <w:pPr>
        <w:spacing w:after="120" w:line="276"/>
        <w:jc w:val="left"/>
      </w:pPr>
      <w:r>
        <w:rPr>
          <w:sz w:val="22"/>
          <w:szCs w:val="22"/>
        </w:rPr>
        <w:t xml:space="preserve">Pulmonary function tests performed on 28 February 2024 (lab reference VMH-PFT-04881) demonstrated a restrictive pattern with FVC 62% predicted, FEV1 68% predicted, FEV1/FVC ratio 0.81, and TLCO 48% predicted. High-resolution CT of the chest performed on 01 March 2024 (radiology ref VMH-RAD-117204, reported by Dr Sebastian Korhonen) showed bibasal subpleural reticulation with traction bronchiectasis and mild honeycombing, consistent with a usual interstitial pneumonia (UIP) pattern.</w:t>
      </w:r>
    </w:p>
    <w:p>
      <w:pPr>
        <w:spacing w:after="120" w:line="276"/>
        <w:jc w:val="left"/>
      </w:pPr>
      <w:r>
        <w:rPr>
          <w:sz w:val="22"/>
          <w:szCs w:val="22"/>
        </w:rPr>
        <w:t xml:space="preserve">Bloods including full blood count, U&amp;E, LFTs, CRP, and an autoimmune screen (ANA, ENA, ANCA, rheumatoid factor, anti-CCP) have been sent and are pending.</w:t>
      </w:r>
    </w:p>
    <w:p>
      <w:pPr>
        <w:spacing w:after="100" w:before="220"/>
      </w:pPr>
      <w:r>
        <w:rPr>
          <w:b/>
          <w:bCs/>
          <w:color w:val="1F3864"/>
          <w:sz w:val="24"/>
          <w:szCs w:val="24"/>
        </w:rPr>
        <w:t xml:space="preserve">Impression</w:t>
      </w:r>
    </w:p>
    <w:p>
      <w:pPr>
        <w:spacing w:after="120" w:line="276"/>
        <w:jc w:val="left"/>
      </w:pPr>
      <w:r>
        <w:rPr>
          <w:sz w:val="22"/>
          <w:szCs w:val="22"/>
        </w:rPr>
        <w:t xml:space="preserve">The clinical, radiological, and physiological picture is highly suggestive of idiopathic pulmonary fibrosis (IPF). I have discussed this with Mr al-Hashimi and his wife in detail today. Given his occupational exposures, alternative diagnoses including hypersensitivity pneumonitis and pneumoconiosis remain on the differential and will be considered at the regional ILD multidisciplinary team meeting on 21 March 2024.</w:t>
      </w:r>
    </w:p>
    <w:p>
      <w:pPr>
        <w:spacing w:after="100" w:before="220"/>
      </w:pPr>
      <w:r>
        <w:rPr>
          <w:b/>
          <w:bCs/>
          <w:color w:val="1F3864"/>
          <w:sz w:val="24"/>
          <w:szCs w:val="24"/>
        </w:rPr>
        <w:t xml:space="preserve">Plan</w:t>
      </w:r>
    </w:p>
    <w:p>
      <w:pPr>
        <w:pStyle w:val="ListParagraph"/>
        <w:numPr>
          <w:ilvl w:val="0"/>
          <w:numId w:val="2"/>
        </w:numPr>
        <w:spacing w:after="80"/>
      </w:pPr>
      <w:r>
        <w:rPr>
          <w:sz w:val="22"/>
          <w:szCs w:val="22"/>
        </w:rPr>
        <w:t xml:space="preserve">Discussion at Bristol ILD MDT, 21 March 2024 (case coordinator: Imogen Bramwell).</w:t>
      </w:r>
    </w:p>
    <w:p>
      <w:pPr>
        <w:pStyle w:val="ListParagraph"/>
        <w:numPr>
          <w:ilvl w:val="0"/>
          <w:numId w:val="2"/>
        </w:numPr>
        <w:spacing w:after="80"/>
      </w:pPr>
      <w:r>
        <w:rPr>
          <w:sz w:val="22"/>
          <w:szCs w:val="22"/>
        </w:rPr>
        <w:t xml:space="preserve">Bronchoalveolar lavage and transbronchial biopsy arranged for 18 March 2024.</w:t>
      </w:r>
    </w:p>
    <w:p>
      <w:pPr>
        <w:pStyle w:val="ListParagraph"/>
        <w:numPr>
          <w:ilvl w:val="0"/>
          <w:numId w:val="2"/>
        </w:numPr>
        <w:spacing w:after="80"/>
      </w:pPr>
      <w:r>
        <w:rPr>
          <w:sz w:val="22"/>
          <w:szCs w:val="22"/>
        </w:rPr>
        <w:t xml:space="preserve">Influenza and pneumococcal vaccination if not already up to date — please could you action this from primary care?</w:t>
      </w:r>
    </w:p>
    <w:p>
      <w:pPr>
        <w:pStyle w:val="ListParagraph"/>
        <w:numPr>
          <w:ilvl w:val="0"/>
          <w:numId w:val="2"/>
        </w:numPr>
        <w:spacing w:after="80"/>
      </w:pPr>
      <w:r>
        <w:rPr>
          <w:sz w:val="22"/>
          <w:szCs w:val="22"/>
        </w:rPr>
        <w:t xml:space="preserve">Smoking cessation reinforcement (he is no longer smoking but his wife smokes in the home).</w:t>
      </w:r>
    </w:p>
    <w:p>
      <w:pPr>
        <w:pStyle w:val="ListParagraph"/>
        <w:numPr>
          <w:ilvl w:val="0"/>
          <w:numId w:val="2"/>
        </w:numPr>
        <w:spacing w:after="80"/>
      </w:pPr>
      <w:r>
        <w:rPr>
          <w:sz w:val="22"/>
          <w:szCs w:val="22"/>
        </w:rPr>
        <w:t xml:space="preserve">Referral to the pulmonary rehabilitation programme at Southmead Hospital.</w:t>
      </w:r>
    </w:p>
    <w:p>
      <w:pPr>
        <w:pStyle w:val="ListParagraph"/>
        <w:numPr>
          <w:ilvl w:val="0"/>
          <w:numId w:val="2"/>
        </w:numPr>
        <w:spacing w:after="240"/>
      </w:pPr>
      <w:r>
        <w:rPr>
          <w:sz w:val="22"/>
          <w:szCs w:val="22"/>
        </w:rPr>
        <w:t xml:space="preserve">Follow-up in my clinic in six weeks (booked: 18 April 2024 at 11:20) with PFT repeat and discussion of antifibrotic therapy (pirfenidone or nintedanib).</w:t>
      </w:r>
    </w:p>
    <w:p>
      <w:pPr>
        <w:spacing w:after="120" w:line="276"/>
        <w:jc w:val="left"/>
      </w:pPr>
      <w:r>
        <w:rPr>
          <w:sz w:val="22"/>
          <w:szCs w:val="22"/>
        </w:rPr>
        <w:t xml:space="preserve">Mr al-Hashimi has been given written information about IPF and the patient support charity Action for Pulmonary Fibrosis. He has asked that copies of correspondence be sent to his daughter, Dr Layla al-Hashimi (junior doctor at Frenchay Hospital, layla.alhashimi@nhs.example.org) — I have noted this on his record. Please do contact me on bleep 3208 or via secretary Maureen Pollock (0117 555 0247, maureen.pollock@valemendip-nhs.example.org) if I can be of any further assistance in the meantime.</w:t>
      </w:r>
    </w:p>
    <w:p>
      <w:pPr>
        <w:spacing w:after="480" w:line="276"/>
        <w:jc w:val="left"/>
      </w:pPr>
      <w:r>
        <w:rPr>
          <w:sz w:val="22"/>
          <w:szCs w:val="22"/>
        </w:rPr>
        <w:t xml:space="preserve">With kind regards,</w:t>
      </w:r>
    </w:p>
    <w:p>
      <w:pPr>
        <w:spacing w:after="40" w:line="276"/>
        <w:jc w:val="left"/>
      </w:pPr>
      <w:r>
        <w:rPr>
          <w:b/>
          <w:bCs/>
          <w:sz w:val="22"/>
          <w:szCs w:val="22"/>
        </w:rPr>
        <w:t xml:space="preserve">Dr Ingrid Hövding</w:t>
      </w:r>
    </w:p>
    <w:p>
      <w:pPr>
        <w:spacing w:after="40" w:line="276"/>
        <w:jc w:val="left"/>
      </w:pPr>
      <w:r>
        <w:rPr>
          <w:sz w:val="20"/>
          <w:szCs w:val="20"/>
        </w:rPr>
        <w:t xml:space="preserve">Consultant Respiratory Physician</w:t>
      </w:r>
    </w:p>
    <w:p>
      <w:pPr>
        <w:spacing w:after="40" w:line="276"/>
        <w:jc w:val="left"/>
      </w:pPr>
      <w:r>
        <w:rPr>
          <w:sz w:val="20"/>
          <w:szCs w:val="20"/>
        </w:rPr>
        <w:t xml:space="preserve">MB ChB, MRCP, FRCP</w:t>
      </w:r>
    </w:p>
    <w:p>
      <w:pPr>
        <w:spacing w:after="40" w:line="276"/>
        <w:jc w:val="left"/>
      </w:pPr>
      <w:r>
        <w:rPr>
          <w:sz w:val="20"/>
          <w:szCs w:val="20"/>
        </w:rPr>
        <w:t xml:space="preserve">GMC: 5827392</w:t>
      </w:r>
    </w:p>
    <w:p>
      <w:pPr>
        <w:spacing w:after="40" w:line="276"/>
        <w:jc w:val="left"/>
      </w:pPr>
      <w:r>
        <w:rPr>
          <w:sz w:val="20"/>
          <w:szCs w:val="20"/>
        </w:rPr>
        <w:t xml:space="preserve">Direct dial: 0117 555 0246</w:t>
      </w:r>
    </w:p>
    <w:p>
      <w:pPr>
        <w:spacing w:after="360" w:line="276"/>
        <w:jc w:val="left"/>
      </w:pPr>
      <w:r>
        <w:rPr>
          <w:sz w:val="20"/>
          <w:szCs w:val="20"/>
        </w:rPr>
        <w:t xml:space="preserve">ingrid.hovding@valemendip-nhs.example.org</w:t>
      </w:r>
    </w:p>
    <w:p>
      <w:pPr>
        <w:pBdr>
          <w:top w:val="single" w:color="CCCCCC" w:sz="4" w:space="4"/>
        </w:pBdr>
        <w:spacing w:after="80" w:before="240"/>
      </w:pPr>
      <w:r>
        <w:rPr>
          <w:i/>
          <w:iCs/>
          <w:color w:val="595959"/>
          <w:sz w:val="18"/>
          <w:szCs w:val="18"/>
        </w:rPr>
        <w:t xml:space="preserve">cc: Patient (sent to home address) / Dr Layla al-Hashimi (per patient request)</w:t>
      </w:r>
    </w:p>
    <w:p>
      <w:pPr>
        <w:spacing w:after="60"/>
      </w:pPr>
      <w:r>
        <w:rPr>
          <w:i/>
          <w:iCs/>
          <w:color w:val="808080"/>
          <w:sz w:val="16"/>
          <w:szCs w:val="16"/>
        </w:rPr>
        <w:t xml:space="preserve">Dictated 05/03/2024, typed by S. Roussakov (Medical Secretary), checked and signed electronically 07/03/2024.</w:t>
      </w:r>
    </w:p>
    <w:p>
      <w:pPr>
        <w:spacing w:after="60"/>
      </w:pPr>
      <w:r>
        <w:rPr>
          <w:i/>
          <w:iCs/>
          <w:color w:val="808080"/>
          <w:sz w:val="16"/>
          <w:szCs w:val="16"/>
        </w:rPr>
        <w:t xml:space="preserve">Vale &amp; Mendip Hospital NHS Trust — Caldicott Guardian: Dr Alasdair Mackintosh (caldicott@valemendip-nhs.example.org). This correspondence is confidential and intended solely for the named recipient.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Consultant Letter — Respiratory</dc:title>
  <dc:creator>TekDruid PrivacyScript Test Suite</dc:creator>
  <dc:description>Fabricated test record for de-identification pipeline. Contains no real patient data.</dc:description>
  <cp:lastModifiedBy>Un-named</cp:lastModifiedBy>
  <cp:revision>1</cp:revision>
  <dcterms:created xsi:type="dcterms:W3CDTF">2026-05-11T13:41:00.481Z</dcterms:created>
  <dcterms:modified xsi:type="dcterms:W3CDTF">2026-05-11T13:41:00.481Z</dcterms:modified>
</cp:coreProperties>
</file>

<file path=docProps/custom.xml><?xml version="1.0" encoding="utf-8"?>
<Properties xmlns="http://schemas.openxmlformats.org/officeDocument/2006/custom-properties" xmlns:vt="http://schemas.openxmlformats.org/officeDocument/2006/docPropsVTypes"/>
</file>