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0" w:line="276" w:lineRule="auto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SEE5 · RADIO ELECTRONIC SYSTEMS</w:t>
      </w:r>
    </w:p>
    <w:p>
      <w:pPr>
        <w:spacing w:after="40" w:before="0" w:line="276" w:lineRule="auto"/>
      </w:pPr>
      <w:r>
        <w:rPr>
          <w:rFonts w:ascii="Arial" w:cs="Arial" w:eastAsia="Arial" w:hAnsi="Arial"/>
          <w:b/>
          <w:bCs/>
          <w:color w:val="1F2A44"/>
          <w:sz w:val="56"/>
          <w:szCs w:val="56"/>
        </w:rPr>
        <w:t xml:space="preserve">Radio Equipment</w:t>
      </w:r>
    </w:p>
    <w:p>
      <w:pPr>
        <w:spacing w:after="300" w:before="0" w:line="276" w:lineRule="auto"/>
      </w:pPr>
      <w:r>
        <w:rPr>
          <w:rFonts w:ascii="Arial" w:cs="Arial" w:eastAsia="Arial" w:hAnsi="Arial"/>
          <w:color w:val="1F2A44"/>
          <w:sz w:val="40"/>
          <w:szCs w:val="40"/>
        </w:rPr>
        <w:t xml:space="preserve">Technical Specification</w:t>
      </w:r>
    </w:p>
    <w:p>
      <w:pPr>
        <w:pBdr>
          <w:bottom w:val="single" w:color="2563EB" w:sz="18" w:space="4"/>
        </w:pBdr>
        <w:spacing w:after="5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/ model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/ promotion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SEE5 – 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60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 w:line="276" w:lineRule="auto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How to use this template: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fill every yellow cell; replace or delete the grey examples; keep "N/A" with a short justification rather than leaving a cell empty. Sections mirror the Radio_Spec Excel tool (§1–12), so you can copy values across. Update the table of contents before submitting (right-click → Update field).</w:t>
      </w:r>
    </w:p>
    <w:p>
      <w:r>
        <w:br w:type="page"/>
      </w:r>
    </w:p>
    <w:p>
      <w:pPr>
        <w:spacing w:after="160" w:before="0" w:line="276" w:lineRule="auto"/>
      </w:pPr>
      <w:r>
        <w:rPr>
          <w:rFonts w:ascii="Arial" w:cs="Arial" w:eastAsia="Arial" w:hAnsi="Arial"/>
          <w:b/>
          <w:bCs/>
          <w:color w:val="1F2A44"/>
          <w:sz w:val="30"/>
          <w:szCs w:val="30"/>
        </w:rPr>
        <w:t xml:space="preserve">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600"/>
        <w:gridCol w:w="2400"/>
        <w:gridCol w:w="4438"/>
      </w:tblGrid>
      <w:tr>
        <w:trPr>
          <w:cantSplit/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Author(s)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of changes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spacing w:after="120" w:before="0" w:line="276" w:lineRule="auto"/>
      </w:pPr>
      <w:r>
        <w:rPr>
          <w:rFonts w:ascii="Arial" w:cs="Arial" w:eastAsia="Arial" w:hAnsi="Arial"/>
          <w:b/>
          <w:bCs/>
          <w:color w:val="1F2A44"/>
          <w:sz w:val="26"/>
          <w:szCs w:val="26"/>
        </w:rPr>
        <w:t xml:space="preserve">Glossary / acronyms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Acronym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EUT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SRD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 w:line="276" w:lineRule="auto"/>
      </w:pPr>
      <w:r>
        <w:rPr>
          <w:rFonts w:ascii="Arial" w:cs="Arial" w:eastAsia="Arial" w:hAnsi="Arial"/>
          <w:b/>
          <w:bCs/>
          <w:color w:val="1F2A4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Introduction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In a few sentences: what the product is, who uses it, where, and what problem the radio link solves. State the scope of this document (which board / module / firmware version it covers).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numPr>
          <w:ilvl w:val="1"/>
          <w:numId w:val="2"/>
        </w:numPr>
      </w:pPr>
      <w:r>
        <w:t xml:space="preserve">Purpose and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400" w:hRule="atLeast"/>
        </w:trPr>
        <w:tc>
          <w:tcPr>
            <w:tcW w:type="dxa" w:w="9638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shd w:fill="F8FAFC" w:color="auto" w:val="clear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[ Write 5–10 lines here ]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t xml:space="preserve">Product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shd w:fill="F8FAFC" w:color="auto" w:val="clear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[ Insert a product photo or 3D render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Figure 1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Product overview</w:t>
      </w:r>
    </w:p>
    <w:p>
      <w:pPr>
        <w:pStyle w:val="Heading1"/>
        <w:numPr>
          <w:ilvl w:val="0"/>
          <w:numId w:val="2"/>
        </w:numPr>
      </w:pPr>
      <w:r>
        <w:t xml:space="preserve">General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Classify the equipment. Device category and CEPT annex decide which harmonised standards and power limits apply in Europe. Pick values from the Excel drop-downs when possible.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/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 type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Transceiver, Transmitter only, Receiver only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Device category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SRD, Cellular, Satellite, Other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CEPT ERC/REC 70-03 annex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Only if Device category = SRD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Station type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End-user terminal, Base station, Gateway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RFID, IoT telemetry, Wireless audio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Intended use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WiFi router, IoT gateway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target market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France, EU, USA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Operating mode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Simplex, Half-duplex, Full-duplex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1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General specifications</w:t>
      </w:r>
    </w:p>
    <w:p>
      <w:pPr>
        <w:pStyle w:val="Heading1"/>
        <w:numPr>
          <w:ilvl w:val="0"/>
          <w:numId w:val="2"/>
        </w:numPr>
      </w:pPr>
      <w:r>
        <w:t xml:space="preserve">Frequency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Check the band allocation for each target country in the ECO Frequency Information System (EFIS, efis.cept.org) and note the reference you found.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/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Frequency range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863–870 MHz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Centre frequency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868.1 MHz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 spacing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25 kHz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Occupied bandwidth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125 kHz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Duty cycle / access rule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≤ 1 % or LBT + AFA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EFIS verified (Yes/No) + reference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Country, band entry, date checked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2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Frequency specifications</w:t>
      </w:r>
    </w:p>
    <w:p>
      <w:pPr>
        <w:pStyle w:val="Heading1"/>
        <w:numPr>
          <w:ilvl w:val="0"/>
          <w:numId w:val="2"/>
        </w:numPr>
      </w:pPr>
      <w:r>
        <w:t xml:space="preserve">Transmitter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Give conducted power AND radiated power (e.r.p./e.i.r.p.) when an antenna gain applies. Always state the measurement conditions.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/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 power (conducted)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14 dBm (25 mW)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Radiated power (e.r.p. / e.i.r.p.)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Conducted power + antenna gain − losses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Frequency stability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±20 ppm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Spurious emissions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&lt; −36 dBm (9 kHz–1 GHz)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Modulation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FSK, GFSK, LoRa (CSS), QPSK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rate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250 kb/s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3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Transmitter specifications</w:t>
      </w:r>
    </w:p>
    <w:p>
      <w:pPr>
        <w:pStyle w:val="Heading1"/>
        <w:numPr>
          <w:ilvl w:val="0"/>
          <w:numId w:val="2"/>
        </w:numPr>
      </w:pPr>
      <w:r>
        <w:t xml:space="preserve">Receiver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/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Sensitivity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−120 dBm @ BER 10⁻³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Selectivity / adjacent channel rejection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&gt; 60 dB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Noise figure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&lt; 5 dB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Dynamic range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90 dB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Blocking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−40 dBm @ ±2 MHz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4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Receiver specifications</w:t>
      </w:r>
    </w:p>
    <w:p>
      <w:pPr>
        <w:pStyle w:val="Heading1"/>
        <w:numPr>
          <w:ilvl w:val="0"/>
          <w:numId w:val="2"/>
        </w:numPr>
      </w:pPr>
      <w:r>
        <w:t xml:space="preserve">Antenna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/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Implementation type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Connector, PCB printed, chipset recommended, custom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Antenna type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λ/4 monopole, dipole, loop, patch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Gain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2.15 dBi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VSWR / return loss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&lt; 1.5:1 / &gt; 14 dB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Polarization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Vertical, horizontal, circular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Matching network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Topology and tool used (e.g. Smith chart, vendor tool)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5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Antenna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shd w:fill="F8FAFC" w:color="auto" w:val="clear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[ Insert antenna drawing or matching circuit schematic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Figure 2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Antenna and matching circuit</w:t>
      </w:r>
    </w:p>
    <w:p>
      <w:pPr>
        <w:pStyle w:val="Heading1"/>
        <w:numPr>
          <w:ilvl w:val="0"/>
          <w:numId w:val="2"/>
        </w:numPr>
      </w:pPr>
      <w:r>
        <w:t xml:space="preserve">Features and Characteristics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/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voltage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3.3 V DC / 5 V USB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Power consumption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RX 12 mA, TX 45 mA, sleep 2 µA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Battery life (if any)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Assumptions + result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Operating temperature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−20 °C to +60 °C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Humidity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5 % to 95 % RH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60 × 40 × 15 mm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45 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IP rating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IP54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6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Features and characteristics</w:t>
      </w:r>
    </w:p>
    <w:p>
      <w:pPr>
        <w:pStyle w:val="Heading1"/>
        <w:numPr>
          <w:ilvl w:val="0"/>
          <w:numId w:val="2"/>
        </w:numPr>
      </w:pPr>
      <w:r>
        <w:t xml:space="preserve">System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Show the RF chain from the antenna to the host interface. Describe each block in one or two lines below the diagram.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0" w:hRule="atLeast"/>
        </w:trPr>
        <w:tc>
          <w:tcPr>
            <w:tcW w:type="dxa" w:w="9638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shd w:fill="F8FAFC" w:color="auto" w:val="clear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[ Insert block diagram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Figure 3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Block diagram</w:t>
      </w:r>
    </w:p>
    <w:p>
      <w:pPr>
        <w:pStyle w:val="Heading2"/>
        <w:numPr>
          <w:ilvl w:val="1"/>
          <w:numId w:val="2"/>
        </w:numPr>
      </w:pPr>
      <w:r>
        <w:t xml:space="preserve">Block description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638"/>
        <w:gridCol w:w="2600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 component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numPr>
          <w:ilvl w:val="1"/>
          <w:numId w:val="2"/>
        </w:numPr>
      </w:pPr>
      <w:r>
        <w:t xml:space="preserve">Operating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938"/>
        <w:gridCol w:w="2300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TX duty cycle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Normal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Low-power / sleep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(certification)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RF Chipset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/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Nordic, Espressif, NXP, Semtech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 / part number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nRF52840, SX1262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Integrated PA, protocols supported, host interface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Firmware version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v2.1.0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Datasheet / application note URL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Paste the link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FCC ID (chipset / module)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2AJYU-8EC0002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7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RF chipset</w:t>
      </w:r>
    </w:p>
    <w:p>
      <w:pPr>
        <w:pStyle w:val="Heading1"/>
        <w:numPr>
          <w:ilvl w:val="0"/>
          <w:numId w:val="2"/>
        </w:numPr>
      </w:pPr>
      <w:r>
        <w:t xml:space="preserve">Link Budget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Copy the results from the "Link Budget" sheet of the Excel tool. Free-space loss is optimistic: discuss the radio horizon, obstacles and fade margin.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/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TX power (dBm)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TX / RX antenna gains (dBi)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Cable and other losses (dB)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RX sensitivity (dBm)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Fade margin (dB)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10 dB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 free-space range (km)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From Excel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Radio horizon (km)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From Excel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Estimated max range (km)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Min of the two above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8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Link budget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0" w:hRule="atLeast"/>
        </w:trPr>
        <w:tc>
          <w:tcPr>
            <w:tcW w:type="dxa" w:w="9638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shd w:fill="F8FAFC" w:color="auto" w:val="clear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[ Paste the RX power vs distance chart from Excel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Figure 4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Received power versus distance</w:t>
      </w:r>
    </w:p>
    <w:p>
      <w:pPr>
        <w:pStyle w:val="Heading1"/>
        <w:numPr>
          <w:ilvl w:val="0"/>
          <w:numId w:val="2"/>
        </w:numPr>
      </w:pPr>
      <w:r>
        <w:t xml:space="preserve">Cybersecurity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List the applicable standards (e.g. EN 18031-1/-2/-3 for RED, ETSI EN 303 645, IEC 62443-4-2) and explain how the main threats are mitigated: secure boot, encryption, authentication, updates.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600"/>
        <w:gridCol w:w="34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 / requirement covered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is met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shd w:fill="F8FAFC" w:color="auto" w:val="clear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[ Notes: security level, conformity assessment route… ]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t xml:space="preserve">Standards and Certifications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One row per standard. Use Genorma for EN standards and the market access link of the Excel tool for national requirements.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300"/>
        <w:gridCol w:w="4138"/>
        <w:gridCol w:w="1500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 / subject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Applies? (Y/N)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Radio (ETSI)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EMC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Safety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 exposure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Cybersecurity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Certification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9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Applicable standards</w:t>
      </w:r>
    </w:p>
    <w:p>
      <w:pPr>
        <w:pStyle w:val="Heading1"/>
        <w:numPr>
          <w:ilvl w:val="0"/>
          <w:numId w:val="2"/>
        </w:numPr>
      </w:pPr>
      <w:r>
        <w:t xml:space="preserve">RF Exposure (SAR)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SAR limits: EU 2 W/kg head/trunk (10 g), 4 W/kg limbs; USA 1.6 W/kg (1 g). Justify the assessment route (SAR test, EN 62479 low-power exclusion, or MPE at 20 cm).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/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Foreseeable use: head contact (Y/N)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Foreseeable use: body contact (Y/N)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Foreseeable use: limbs contact (Y/N)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Applicable limit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e.g. 2.0 W/kg EU head/body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Assessment route and result</w:t>
            </w:r>
          </w:p>
        </w:tc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10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RF exposure assessment</w:t>
      </w:r>
    </w:p>
    <w:p>
      <w:pPr>
        <w:pStyle w:val="Heading1"/>
        <w:numPr>
          <w:ilvl w:val="0"/>
          <w:numId w:val="2"/>
        </w:numPr>
      </w:pPr>
      <w:r>
        <w:t xml:space="preserve">Use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4438"/>
        <w:gridCol w:w="2800"/>
      </w:tblGrid>
      <w:tr>
        <w:trPr>
          <w:cantSplit/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UC1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UC2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UC3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11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Use cases</w:t>
      </w:r>
    </w:p>
    <w:p>
      <w:pPr>
        <w:pStyle w:val="Heading1"/>
        <w:numPr>
          <w:ilvl w:val="0"/>
          <w:numId w:val="2"/>
        </w:numPr>
      </w:pPr>
      <w:r>
        <w:t xml:space="preserve">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Write testable requirements ("The device shall…") with a measurable criterion and the method used to verify it.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088"/>
        <w:gridCol w:w="2400"/>
        <w:gridCol w:w="2000"/>
      </w:tblGrid>
      <w:tr>
        <w:trPr>
          <w:cantSplit/>
          <w:tblHeader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REQ-1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REQ-1.1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REQ-1.2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REQ-2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REQ-2.1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REQ-2.2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REQ-3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REQ-3.1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REQ-3.2</w:t>
            </w:r>
          </w:p>
        </w:tc>
        <w:tc>
          <w:tcPr>
            <w:tcW w:type="dxa" w:w="4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12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Functional requirements</w:t>
      </w:r>
    </w:p>
    <w:p>
      <w:pPr>
        <w:pStyle w:val="Heading1"/>
        <w:numPr>
          <w:ilvl w:val="0"/>
          <w:numId w:val="2"/>
        </w:numPr>
      </w:pPr>
      <w:r>
        <w:t xml:space="preserve">Labelling and User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90"/>
              <w:left w:type="dxa" w:w="180"/>
              <w:bottom w:type="dxa" w:w="90"/>
              <w:right w:type="dxa" w:w="14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Guidance  </w:t>
            </w: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Markings required on the product and in the user manual (CE mark, FCC ID / IC, frequency band and maximum power, regulatory statements).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800" w:hRule="atLeast"/>
        </w:trPr>
        <w:tc>
          <w:tcPr>
            <w:tcW w:type="dxa" w:w="9638"/>
            <w:tcBorders>
              <w:top w:val="dashed" w:color="94A3B8" w:sz="8"/>
              <w:left w:val="dashed" w:color="94A3B8" w:sz="8"/>
              <w:bottom w:val="dashed" w:color="94A3B8" w:sz="8"/>
              <w:right w:val="dashed" w:color="94A3B8" w:sz="8"/>
            </w:tcBorders>
            <w:shd w:fill="F8FAFC" w:color="auto" w:val="clear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[ Insert label drawing and regulatory statements ]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Figure 5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Product label</w:t>
      </w:r>
    </w:p>
    <w:p>
      <w:pPr>
        <w:pStyle w:val="Heading1"/>
        <w:numPr>
          <w:ilvl w:val="0"/>
          <w:numId w:val="2"/>
        </w:numPr>
      </w:pPr>
      <w:r>
        <w:t xml:space="preserve">Test Plan and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200"/>
        <w:gridCol w:w="2000"/>
        <w:gridCol w:w="2038"/>
        <w:gridCol w:w="1400"/>
      </w:tblGrid>
      <w:tr>
        <w:trPr>
          <w:cantSplit/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 / method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Equipment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/>
          <w:iCs/>
          <w:color w:val="44546A"/>
          <w:sz w:val="18"/>
          <w:szCs w:val="18"/>
        </w:rPr>
        <w:t xml:space="preserve">Table 13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 – Test results</w:t>
      </w:r>
    </w:p>
    <w:p>
      <w:pPr>
        <w:pStyle w:val="Heading1"/>
        <w:numPr>
          <w:ilvl w:val="0"/>
          <w:numId w:val="2"/>
        </w:numPr>
      </w:pPr>
      <w:r>
        <w:t xml:space="preserve">References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8838"/>
      </w:tblGrid>
      <w:tr>
        <w:trPr>
          <w:cantSplit/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[#]</w:t>
            </w:r>
          </w:p>
        </w:tc>
        <w:tc>
          <w:tcPr>
            <w:tcW w:type="dxa" w:w="8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 (author, title, version, URL)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[1]</w:t>
            </w:r>
          </w:p>
        </w:tc>
        <w:tc>
          <w:tcPr>
            <w:tcW w:type="dxa" w:w="8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[2]</w:t>
            </w:r>
          </w:p>
        </w:tc>
        <w:tc>
          <w:tcPr>
            <w:tcW w:type="dxa" w:w="8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[3]</w:t>
            </w:r>
          </w:p>
        </w:tc>
        <w:tc>
          <w:tcPr>
            <w:tcW w:type="dxa" w:w="8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[4]</w:t>
            </w:r>
          </w:p>
        </w:tc>
        <w:tc>
          <w:tcPr>
            <w:tcW w:type="dxa" w:w="8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[5]</w:t>
            </w:r>
          </w:p>
        </w:tc>
        <w:tc>
          <w:tcPr>
            <w:tcW w:type="dxa" w:w="8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638"/>
      </w:tabs>
    </w:pPr>
    <w:r>
      <w:rPr>
        <w:rFonts w:ascii="Arial" w:cs="Arial" w:eastAsia="Arial" w:hAnsi="Arial"/>
        <w:color w:val="6B7280"/>
        <w:sz w:val="16"/>
        <w:szCs w:val="16"/>
      </w:rPr>
      <w:t xml:space="preserve">Radio Equipment — Technical Specification</w:t>
    </w:r>
    <w:r>
      <w:rPr>
        <w:rFonts w:ascii="Arial" w:cs="Arial" w:eastAsia="Arial" w:hAnsi="Arial"/>
        <w:color w:val="6B7280"/>
        <w:sz w:val="16"/>
        <w:szCs w:val="16"/>
      </w:rPr>
      <w:t xml:space="preserve">	[Project name]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  <w:lvl w:ilvl="1" w15:tentative="1">
      <w:start w:val="1"/>
      <w:numFmt w:val="decimal"/>
      <w:lvlText w:val="%1.%2"/>
      <w:lvlJc w:val="left"/>
      <w:pPr>
        <w:ind w:left="709" w:hanging="70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563EB" w:sz="8" w:space="4"/>
      </w:pBdr>
      <w:spacing w:after="160" w:before="36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 Equipment Technical Specification — Template</dc:title>
  <dc:creator>SEE5</dc:creator>
  <cp:lastModifiedBy>Un-named</cp:lastModifiedBy>
  <cp:revision>1</cp:revision>
  <dcterms:created xsi:type="dcterms:W3CDTF">2026-10-10T12:14:23.318Z</dcterms:created>
  <dcterms:modified xsi:type="dcterms:W3CDTF">2026-10-10T12:14:23.318Z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