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2E0" w:rsidRPr="00EC36DC" w:rsidRDefault="00E532E0" w:rsidP="00E532E0">
      <w:pPr>
        <w:pStyle w:val="Titre2"/>
      </w:pPr>
      <w:proofErr w:type="spellStart"/>
      <w:proofErr w:type="gramStart"/>
      <w:r w:rsidRPr="00EC36DC">
        <w:t>function</w:t>
      </w:r>
      <w:proofErr w:type="spellEnd"/>
      <w:proofErr w:type="gramEnd"/>
      <w:r w:rsidRPr="00EC36DC">
        <w:t xml:space="preserve"> </w:t>
      </w:r>
      <w:proofErr w:type="spellStart"/>
      <w:r w:rsidRPr="00EC36DC">
        <w:t>seconde_to_temps</w:t>
      </w:r>
      <w:proofErr w:type="spellEnd"/>
      <w:r w:rsidRPr="00EC36DC">
        <w:t xml:space="preserve">(t: </w:t>
      </w:r>
      <w:proofErr w:type="spellStart"/>
      <w:r w:rsidRPr="00EC36DC">
        <w:t>LongInt</w:t>
      </w:r>
      <w:proofErr w:type="spellEnd"/>
      <w:r w:rsidRPr="00EC36DC">
        <w:t>): String;</w:t>
      </w:r>
    </w:p>
    <w:p w:rsidR="00E532E0" w:rsidRPr="00EC36DC" w:rsidRDefault="00E532E0" w:rsidP="00E532E0">
      <w:pPr>
        <w:rPr>
          <w:rFonts w:eastAsiaTheme="minorEastAsia"/>
        </w:rPr>
      </w:pPr>
      <w:r w:rsidRPr="00EC36DC">
        <w:t xml:space="preserve">Transforme le temps (stocké comme un entier, en ms) en une chaine de caractère au format </w:t>
      </w:r>
      <m:oMath>
        <m:r>
          <w:rPr>
            <w:rFonts w:ascii="Cambria Math" w:hAnsi="Cambria Math"/>
          </w:rPr>
          <m:t>mm:ss:c</m:t>
        </m:r>
        <m:r>
          <w:rPr>
            <w:rFonts w:ascii="Cambria Math" w:hAnsi="Cambria Math"/>
          </w:rPr>
          <m:t>(</m:t>
        </m:r>
        <m:r>
          <w:rPr>
            <w:rFonts w:ascii="Cambria Math" w:hAnsi="Cambria Math"/>
          </w:rPr>
          <m:t>cc</m:t>
        </m:r>
        <m:r>
          <w:rPr>
            <w:rFonts w:ascii="Cambria Math" w:hAnsi="Cambria Math"/>
          </w:rPr>
          <m:t>)</m:t>
        </m:r>
      </m:oMath>
      <w:r w:rsidRPr="00EC36DC">
        <w:rPr>
          <w:rFonts w:eastAsiaTheme="minorEastAsia"/>
        </w:rPr>
        <w:t xml:space="preserve"> (m minutes, s secondes, ccc centièmes).</w:t>
      </w:r>
    </w:p>
    <w:p w:rsidR="00E532E0" w:rsidRPr="00EC36DC" w:rsidRDefault="004E3EE4" w:rsidP="00E532E0">
      <w:r w:rsidRPr="00EC36DC">
        <w:rPr>
          <w:rFonts w:eastAsiaTheme="minorEastAsia"/>
        </w:rPr>
        <w:t>On obtient la valeur des minutes, secondes et centièmes via les opérateurs modulo et diviseur, et on assure le format de sortit via l’ajout éventuelle de 0 pour les minutes et secondes.</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ajouter_physique</w:t>
      </w:r>
      <w:proofErr w:type="spellEnd"/>
      <w:r w:rsidRPr="00EC36DC">
        <w:t>(var physique: T_PHYSIQUE_TABLEAU);</w:t>
      </w:r>
    </w:p>
    <w:p w:rsidR="00E532E0" w:rsidRPr="00EC36DC" w:rsidRDefault="00E532E0" w:rsidP="00E532E0">
      <w:r w:rsidRPr="00EC36DC">
        <w:t>Ajoute un nouvel élément physique au tableau.</w:t>
      </w:r>
    </w:p>
    <w:p w:rsidR="00E532E0" w:rsidRPr="00EC36DC" w:rsidRDefault="00E532E0" w:rsidP="00E532E0">
      <w:r w:rsidRPr="00EC36DC">
        <w:t xml:space="preserve">La procédure sauvegarde </w:t>
      </w:r>
      <w:r w:rsidR="004E3EE4" w:rsidRPr="00EC36DC">
        <w:t>l’ancien pointeur, demande au système l’allocation d’un bloc de mémoire d’une taille supérieur de 1 au précédent, recopie via une boucle l’adresse des anciens éléments physique dans le nouveau bloc, demande et stocke l’adresse du nouvel élément physique dans la dernière case (la ‘nouvelle’ case) et initialise ces valeurs a 0. La procédure libère alors l’ancien bloc de pointeurs, et augmente la taille du tableau de 1.</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ajouter_enfant</w:t>
      </w:r>
      <w:proofErr w:type="spellEnd"/>
      <w:r w:rsidRPr="00EC36DC">
        <w:t xml:space="preserve">(var </w:t>
      </w:r>
      <w:proofErr w:type="spellStart"/>
      <w:r w:rsidRPr="00EC36DC">
        <w:t>element</w:t>
      </w:r>
      <w:proofErr w:type="spellEnd"/>
      <w:r w:rsidRPr="00EC36DC">
        <w:t>: T_UI_ELEMENT);</w:t>
      </w:r>
    </w:p>
    <w:p w:rsidR="004E3EE4" w:rsidRPr="00EC36DC" w:rsidRDefault="004E3EE4" w:rsidP="004E3EE4">
      <w:r w:rsidRPr="00EC36DC">
        <w:t>Ajoute un enfant a un élément d’UI.</w:t>
      </w:r>
    </w:p>
    <w:p w:rsidR="004E3EE4" w:rsidRPr="00EC36DC" w:rsidRDefault="004E3EE4" w:rsidP="004E3EE4">
      <w:r w:rsidRPr="00EC36DC">
        <w:t xml:space="preserve">La procédure sauvegarde l’ancien pointeur, demande au système l’allocation d’un bloc de mémoire d’une taille supérieur de 1 au précédent, recopie via une boucle l’adresse des anciens éléments physique dans le nouveau bloc, demande et stocke l’adresse du nouvel </w:t>
      </w:r>
      <w:r w:rsidRPr="00EC36DC">
        <w:t>enfant</w:t>
      </w:r>
      <w:r w:rsidRPr="00EC36DC">
        <w:t xml:space="preserve"> dans la dernière case (la ‘nouvelle’ case) et initialise ces valeurs. La procédure libère alors l’ancien bloc de pointeurs, et augmente </w:t>
      </w:r>
      <w:r w:rsidRPr="00EC36DC">
        <w:t>le nombre d’enfants de 1.</w:t>
      </w:r>
    </w:p>
    <w:p w:rsidR="00E532E0" w:rsidRPr="00EC36DC" w:rsidRDefault="00E532E0" w:rsidP="00E532E0">
      <w:pPr>
        <w:pStyle w:val="Titre2"/>
      </w:pPr>
      <w:proofErr w:type="spellStart"/>
      <w:proofErr w:type="gramStart"/>
      <w:r w:rsidRPr="00EC36DC">
        <w:t>function</w:t>
      </w:r>
      <w:proofErr w:type="spellEnd"/>
      <w:proofErr w:type="gramEnd"/>
      <w:r w:rsidRPr="00EC36DC">
        <w:t xml:space="preserve"> </w:t>
      </w:r>
      <w:proofErr w:type="spellStart"/>
      <w:r w:rsidRPr="00EC36DC">
        <w:t>isInElement</w:t>
      </w:r>
      <w:proofErr w:type="spellEnd"/>
      <w:r w:rsidRPr="00EC36DC">
        <w:t>(</w:t>
      </w:r>
      <w:proofErr w:type="spellStart"/>
      <w:r w:rsidRPr="00EC36DC">
        <w:t>element</w:t>
      </w:r>
      <w:proofErr w:type="spellEnd"/>
      <w:r w:rsidRPr="00EC36DC">
        <w:t>: T_UI_ELEMENT; x, y: Integer): Boolean;</w:t>
      </w:r>
    </w:p>
    <w:p w:rsidR="00EC36DC" w:rsidRPr="00EC36DC" w:rsidRDefault="00EC36DC" w:rsidP="00EC36DC">
      <w:r w:rsidRPr="00EC36DC">
        <w:t>Test</w:t>
      </w:r>
      <w:r>
        <w:t>e</w:t>
      </w:r>
      <w:r w:rsidRPr="00EC36DC">
        <w:t xml:space="preserve"> si un élément d’UI se situe au coordonnées indiqué (référentiel fenêtre)</w:t>
      </w:r>
    </w:p>
    <w:p w:rsidR="00EC36DC" w:rsidRPr="00EC36DC" w:rsidRDefault="00EC36DC" w:rsidP="00EC36DC">
      <w:r>
        <w:t xml:space="preserve">En premier, la procédure soustrait récursivement l’ensemble des coordonnées </w:t>
      </w:r>
      <w:proofErr w:type="spellStart"/>
      <w:proofErr w:type="gramStart"/>
      <w:r>
        <w:t>x,y</w:t>
      </w:r>
      <w:proofErr w:type="spellEnd"/>
      <w:proofErr w:type="gramEnd"/>
      <w:r>
        <w:t xml:space="preserve"> des parents</w:t>
      </w:r>
      <w:r w:rsidRPr="00EC36DC">
        <w:t xml:space="preserve"> </w:t>
      </w:r>
      <w:r>
        <w:t>de l’élément</w:t>
      </w:r>
      <w:r>
        <w:t xml:space="preserve"> au coordonnées des positions demandées, afin de pouvoir par la suite tester si celles-ci se situent dans le rectangle </w:t>
      </w:r>
      <w:proofErr w:type="spellStart"/>
      <w:r>
        <w:t>x,x+w,y,y+h</w:t>
      </w:r>
      <w:proofErr w:type="spellEnd"/>
      <w:r>
        <w:t xml:space="preserve"> de l’</w:t>
      </w:r>
      <w:proofErr w:type="spellStart"/>
      <w:r>
        <w:t>élement</w:t>
      </w:r>
      <w:proofErr w:type="spellEnd"/>
      <w:r>
        <w:t xml:space="preserve"> cible.</w:t>
      </w:r>
    </w:p>
    <w:p w:rsidR="00E635ED" w:rsidRPr="00E635ED" w:rsidRDefault="00E532E0" w:rsidP="00E635ED">
      <w:pPr>
        <w:pStyle w:val="Titre2"/>
        <w:rPr>
          <w:lang w:val="en-US"/>
        </w:rPr>
      </w:pPr>
      <w:r w:rsidRPr="00EC36DC">
        <w:rPr>
          <w:lang w:val="en-US"/>
        </w:rPr>
        <w:t xml:space="preserve">function </w:t>
      </w:r>
      <w:proofErr w:type="spellStart"/>
      <w:proofErr w:type="gramStart"/>
      <w:r w:rsidRPr="00EC36DC">
        <w:rPr>
          <w:lang w:val="en-US"/>
        </w:rPr>
        <w:t>hitBox</w:t>
      </w:r>
      <w:proofErr w:type="spellEnd"/>
      <w:r w:rsidRPr="00EC36DC">
        <w:rPr>
          <w:lang w:val="en-US"/>
        </w:rPr>
        <w:t>(</w:t>
      </w:r>
      <w:proofErr w:type="gramEnd"/>
      <w:r w:rsidRPr="00EC36DC">
        <w:rPr>
          <w:lang w:val="en-US"/>
        </w:rPr>
        <w:t xml:space="preserve">surface: </w:t>
      </w:r>
      <w:proofErr w:type="spellStart"/>
      <w:r w:rsidRPr="00EC36DC">
        <w:rPr>
          <w:lang w:val="en-US"/>
        </w:rPr>
        <w:t>PSDL_Surface</w:t>
      </w:r>
      <w:proofErr w:type="spellEnd"/>
      <w:r w:rsidRPr="00EC36DC">
        <w:rPr>
          <w:lang w:val="en-US"/>
        </w:rPr>
        <w:t xml:space="preserve">; p: </w:t>
      </w:r>
      <w:proofErr w:type="spellStart"/>
      <w:r w:rsidRPr="00EC36DC">
        <w:rPr>
          <w:lang w:val="en-US"/>
        </w:rPr>
        <w:t>SDL_Rect</w:t>
      </w:r>
      <w:proofErr w:type="spellEnd"/>
      <w:r w:rsidRPr="00EC36DC">
        <w:rPr>
          <w:lang w:val="en-US"/>
        </w:rPr>
        <w:t xml:space="preserve">; a: Real; colors: array of </w:t>
      </w:r>
      <w:proofErr w:type="spellStart"/>
      <w:r w:rsidRPr="00EC36DC">
        <w:rPr>
          <w:lang w:val="en-US"/>
        </w:rPr>
        <w:t>TSDL_Color</w:t>
      </w:r>
      <w:proofErr w:type="spellEnd"/>
      <w:r w:rsidRPr="00EC36DC">
        <w:rPr>
          <w:lang w:val="en-US"/>
        </w:rPr>
        <w:t>): T_HITBOX_COLOR;</w:t>
      </w:r>
    </w:p>
    <w:p w:rsidR="00E635ED" w:rsidRDefault="00E635ED" w:rsidP="00EC36DC">
      <w:r w:rsidRPr="00E635ED">
        <w:t xml:space="preserve">Compare les couleurs d’un rectangle </w:t>
      </w:r>
      <w:r>
        <w:t>de 12 points (</w:t>
      </w:r>
      <w:proofErr w:type="spellStart"/>
      <w:r>
        <w:t>cf</w:t>
      </w:r>
      <w:proofErr w:type="spellEnd"/>
      <w:r>
        <w:t xml:space="preserve"> types</w:t>
      </w:r>
      <w:proofErr w:type="gramStart"/>
      <w:r>
        <w:t>) ,</w:t>
      </w:r>
      <w:proofErr w:type="gramEnd"/>
      <w:r>
        <w:t xml:space="preserve"> d’état p et d’angle a, d’une surface avec les couleurs fournit, renvoie un tableau liant chaque couleur trouvée avec son point.</w:t>
      </w:r>
    </w:p>
    <w:p w:rsidR="00E635ED" w:rsidRDefault="00E635ED" w:rsidP="00EC36DC">
      <w:r>
        <w:t>Cette fonction est celle des collisions, en effet elle permet de tester sur quelle ‘sol’ est notre voiture : on teste la couleur des points sur l’image du circuit.</w:t>
      </w:r>
    </w:p>
    <w:p w:rsidR="00E635ED" w:rsidRDefault="00E635ED" w:rsidP="00EC36DC">
      <w:r>
        <w:t xml:space="preserve">La fonction initialise d’abord </w:t>
      </w:r>
      <w:bookmarkStart w:id="0" w:name="_GoBack"/>
      <w:bookmarkEnd w:id="0"/>
    </w:p>
    <w:p w:rsidR="00E635ED" w:rsidRDefault="00E635ED" w:rsidP="00EC36DC"/>
    <w:p w:rsidR="00E635ED" w:rsidRDefault="00E635ED" w:rsidP="00EC36DC"/>
    <w:p w:rsidR="00E635ED" w:rsidRPr="00E635ED" w:rsidRDefault="00E635ED" w:rsidP="00EC36DC"/>
    <w:p w:rsidR="00E532E0" w:rsidRPr="00EC36DC" w:rsidRDefault="00E532E0" w:rsidP="00E532E0">
      <w:pPr>
        <w:pStyle w:val="Titre2"/>
        <w:rPr>
          <w:lang w:val="en-US"/>
        </w:rPr>
      </w:pPr>
      <w:r w:rsidRPr="00EC36DC">
        <w:rPr>
          <w:lang w:val="en-US"/>
        </w:rPr>
        <w:lastRenderedPageBreak/>
        <w:t xml:space="preserve">function </w:t>
      </w:r>
      <w:proofErr w:type="spellStart"/>
      <w:proofErr w:type="gramStart"/>
      <w:r w:rsidRPr="00EC36DC">
        <w:rPr>
          <w:lang w:val="en-US"/>
        </w:rPr>
        <w:t>isSameColor</w:t>
      </w:r>
      <w:proofErr w:type="spellEnd"/>
      <w:r w:rsidRPr="00EC36DC">
        <w:rPr>
          <w:lang w:val="en-US"/>
        </w:rPr>
        <w:t>(</w:t>
      </w:r>
      <w:proofErr w:type="gramEnd"/>
      <w:r w:rsidRPr="00EC36DC">
        <w:rPr>
          <w:lang w:val="en-US"/>
        </w:rPr>
        <w:t xml:space="preserve">a: </w:t>
      </w:r>
      <w:proofErr w:type="spellStart"/>
      <w:r w:rsidRPr="00EC36DC">
        <w:rPr>
          <w:lang w:val="en-US"/>
        </w:rPr>
        <w:t>TSDL_Color</w:t>
      </w:r>
      <w:proofErr w:type="spellEnd"/>
      <w:r w:rsidRPr="00EC36DC">
        <w:rPr>
          <w:lang w:val="en-US"/>
        </w:rPr>
        <w:t xml:space="preserve">; b: </w:t>
      </w:r>
      <w:proofErr w:type="spellStart"/>
      <w:r w:rsidRPr="00EC36DC">
        <w:rPr>
          <w:lang w:val="en-US"/>
        </w:rPr>
        <w:t>TSDL_Color</w:t>
      </w:r>
      <w:proofErr w:type="spellEnd"/>
      <w:r w:rsidRPr="00EC36DC">
        <w:rPr>
          <w:lang w:val="en-US"/>
        </w:rPr>
        <w:t>): Boolean;</w:t>
      </w:r>
    </w:p>
    <w:p w:rsidR="00E532E0" w:rsidRPr="00EC36DC" w:rsidRDefault="00E532E0" w:rsidP="00E532E0">
      <w:pPr>
        <w:pStyle w:val="Titre2"/>
      </w:pPr>
      <w:proofErr w:type="spellStart"/>
      <w:proofErr w:type="gramStart"/>
      <w:r w:rsidRPr="00EC36DC">
        <w:t>function</w:t>
      </w:r>
      <w:proofErr w:type="spellEnd"/>
      <w:proofErr w:type="gramEnd"/>
      <w:r w:rsidRPr="00EC36DC">
        <w:t xml:space="preserve"> </w:t>
      </w:r>
      <w:proofErr w:type="spellStart"/>
      <w:r w:rsidRPr="00EC36DC">
        <w:t>ZoomMin</w:t>
      </w:r>
      <w:proofErr w:type="spellEnd"/>
      <w:r w:rsidRPr="00EC36DC">
        <w:t>(</w:t>
      </w:r>
      <w:proofErr w:type="spellStart"/>
      <w:r w:rsidRPr="00EC36DC">
        <w:t>a,b</w:t>
      </w:r>
      <w:proofErr w:type="spellEnd"/>
      <w:r w:rsidRPr="00EC36DC">
        <w:t>: Real): Double;</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imageLoad</w:t>
      </w:r>
      <w:proofErr w:type="spellEnd"/>
      <w:r w:rsidRPr="00EC36DC">
        <w:t xml:space="preserve">(chemin: String; var surface: </w:t>
      </w:r>
      <w:proofErr w:type="spellStart"/>
      <w:r w:rsidRPr="00EC36DC">
        <w:t>PSDL_Surface</w:t>
      </w:r>
      <w:proofErr w:type="spellEnd"/>
      <w:r w:rsidRPr="00EC36DC">
        <w:t>; alpha: Boolean);</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updatePseudo</w:t>
      </w:r>
      <w:proofErr w:type="spellEnd"/>
      <w:r w:rsidRPr="00EC36DC">
        <w:t xml:space="preserve">(k : </w:t>
      </w:r>
      <w:proofErr w:type="spellStart"/>
      <w:r w:rsidRPr="00EC36DC">
        <w:t>TSDLKey</w:t>
      </w:r>
      <w:proofErr w:type="spellEnd"/>
      <w:r w:rsidRPr="00EC36DC">
        <w:t>; var pseudo: String);</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scoreMaj</w:t>
      </w:r>
      <w:proofErr w:type="spellEnd"/>
      <w:r w:rsidRPr="00EC36DC">
        <w:t xml:space="preserve">(fichier: String; </w:t>
      </w:r>
      <w:proofErr w:type="spellStart"/>
      <w:r w:rsidRPr="00EC36DC">
        <w:t>miseAJour</w:t>
      </w:r>
      <w:proofErr w:type="spellEnd"/>
      <w:r w:rsidRPr="00EC36DC">
        <w:t>: T_SCORES);</w:t>
      </w:r>
    </w:p>
    <w:p w:rsidR="00E532E0" w:rsidRPr="00EC36DC" w:rsidRDefault="00E532E0" w:rsidP="00E532E0">
      <w:pPr>
        <w:pStyle w:val="Titre2"/>
      </w:pPr>
      <w:proofErr w:type="spellStart"/>
      <w:proofErr w:type="gramStart"/>
      <w:r w:rsidRPr="00EC36DC">
        <w:t>function</w:t>
      </w:r>
      <w:proofErr w:type="spellEnd"/>
      <w:proofErr w:type="gramEnd"/>
      <w:r w:rsidRPr="00EC36DC">
        <w:t xml:space="preserve"> min(liste : </w:t>
      </w:r>
      <w:proofErr w:type="spellStart"/>
      <w:r w:rsidRPr="00EC36DC">
        <w:t>array</w:t>
      </w:r>
      <w:proofErr w:type="spellEnd"/>
      <w:r w:rsidRPr="00EC36DC">
        <w:t xml:space="preserve"> of </w:t>
      </w:r>
      <w:proofErr w:type="spellStart"/>
      <w:r w:rsidRPr="00EC36DC">
        <w:t>LongInt</w:t>
      </w:r>
      <w:proofErr w:type="spellEnd"/>
      <w:r w:rsidRPr="00EC36DC">
        <w:t xml:space="preserve">): </w:t>
      </w:r>
      <w:proofErr w:type="spellStart"/>
      <w:r w:rsidRPr="00EC36DC">
        <w:t>LongInt</w:t>
      </w:r>
      <w:proofErr w:type="spellEnd"/>
      <w:r w:rsidRPr="00EC36DC">
        <w:t>;</w:t>
      </w:r>
    </w:p>
    <w:p w:rsidR="00E532E0" w:rsidRPr="00EC36DC" w:rsidRDefault="00E532E0" w:rsidP="00E532E0">
      <w:pPr>
        <w:pStyle w:val="Titre2"/>
      </w:pPr>
      <w:proofErr w:type="spellStart"/>
      <w:proofErr w:type="gramStart"/>
      <w:r w:rsidRPr="00EC36DC">
        <w:t>function</w:t>
      </w:r>
      <w:proofErr w:type="spellEnd"/>
      <w:proofErr w:type="gramEnd"/>
      <w:r w:rsidRPr="00EC36DC">
        <w:t xml:space="preserve"> test(): </w:t>
      </w:r>
      <w:proofErr w:type="spellStart"/>
      <w:r w:rsidRPr="00EC36DC">
        <w:t>boolean</w:t>
      </w:r>
      <w:proofErr w:type="spellEnd"/>
      <w:r w:rsidRPr="00EC36DC">
        <w:t>;</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freeUiElement</w:t>
      </w:r>
      <w:proofErr w:type="spellEnd"/>
      <w:r w:rsidRPr="00EC36DC">
        <w:t xml:space="preserve">(var </w:t>
      </w:r>
      <w:proofErr w:type="spellStart"/>
      <w:r w:rsidRPr="00EC36DC">
        <w:t>element</w:t>
      </w:r>
      <w:proofErr w:type="spellEnd"/>
      <w:r w:rsidRPr="00EC36DC">
        <w:t>: P_UI_ELEMENT);</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freeInfoPartie</w:t>
      </w:r>
      <w:proofErr w:type="spellEnd"/>
      <w:r w:rsidRPr="00EC36DC">
        <w:t xml:space="preserve">(var </w:t>
      </w:r>
      <w:proofErr w:type="spellStart"/>
      <w:r w:rsidRPr="00EC36DC">
        <w:t>infoPartie</w:t>
      </w:r>
      <w:proofErr w:type="spellEnd"/>
      <w:r w:rsidRPr="00EC36DC">
        <w:t>: T_GAMEPLAY);</w:t>
      </w:r>
    </w:p>
    <w:p w:rsidR="00E532E0"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getBestScore</w:t>
      </w:r>
      <w:proofErr w:type="spellEnd"/>
      <w:r w:rsidRPr="00EC36DC">
        <w:t>(var scores: T_SCORES);</w:t>
      </w:r>
    </w:p>
    <w:p w:rsidR="00D00202" w:rsidRPr="00EC36DC" w:rsidRDefault="00E532E0" w:rsidP="00E532E0">
      <w:pPr>
        <w:pStyle w:val="Titre2"/>
      </w:pPr>
      <w:proofErr w:type="spellStart"/>
      <w:proofErr w:type="gramStart"/>
      <w:r w:rsidRPr="00EC36DC">
        <w:t>procedure</w:t>
      </w:r>
      <w:proofErr w:type="spellEnd"/>
      <w:proofErr w:type="gramEnd"/>
      <w:r w:rsidRPr="00EC36DC">
        <w:t xml:space="preserve"> </w:t>
      </w:r>
      <w:proofErr w:type="spellStart"/>
      <w:r w:rsidRPr="00EC36DC">
        <w:t>scoreLire</w:t>
      </w:r>
      <w:proofErr w:type="spellEnd"/>
      <w:r w:rsidRPr="00EC36DC">
        <w:t>(</w:t>
      </w:r>
      <w:proofErr w:type="spellStart"/>
      <w:r w:rsidRPr="00EC36DC">
        <w:t>nomFichier</w:t>
      </w:r>
      <w:proofErr w:type="spellEnd"/>
      <w:r w:rsidRPr="00EC36DC">
        <w:t>: String; var scores: T_SCORES);</w:t>
      </w:r>
    </w:p>
    <w:sectPr w:rsidR="00D00202" w:rsidRPr="00EC3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E0"/>
    <w:rsid w:val="004E3EE4"/>
    <w:rsid w:val="008F4CE5"/>
    <w:rsid w:val="00D00202"/>
    <w:rsid w:val="00D152FC"/>
    <w:rsid w:val="00E532E0"/>
    <w:rsid w:val="00E635ED"/>
    <w:rsid w:val="00EC3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AE27"/>
  <w15:chartTrackingRefBased/>
  <w15:docId w15:val="{E0B46F9D-EB3A-4015-B0F2-0E2BD5A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3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3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2E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532E0"/>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E53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450</Words>
  <Characters>2478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camusat</dc:creator>
  <cp:keywords/>
  <dc:description/>
  <cp:lastModifiedBy>ANTOINE camusat</cp:lastModifiedBy>
  <cp:revision>1</cp:revision>
  <dcterms:created xsi:type="dcterms:W3CDTF">2019-12-17T22:07:00Z</dcterms:created>
  <dcterms:modified xsi:type="dcterms:W3CDTF">2019-12-17T22:45:00Z</dcterms:modified>
</cp:coreProperties>
</file>