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6CC1B" w14:textId="385CD60F" w:rsidR="00413562" w:rsidRPr="000F6237" w:rsidRDefault="00000000">
      <w:pPr>
        <w:pStyle w:val="Title"/>
        <w:rPr>
          <w:rFonts w:ascii="Arial" w:hAnsi="Arial" w:cs="Arial"/>
        </w:rPr>
      </w:pPr>
      <w:r w:rsidRPr="000F6237">
        <w:rPr>
          <w:rFonts w:ascii="Arial" w:hAnsi="Arial" w:cs="Arial"/>
        </w:rPr>
        <w:t xml:space="preserve">STAKEHOLDER REGISTER AND MANAGEMENT STRATEGY FOR </w:t>
      </w:r>
      <w:r w:rsidR="0082312A" w:rsidRPr="000F6237">
        <w:rPr>
          <w:rFonts w:ascii="Arial" w:hAnsi="Arial" w:cs="Arial"/>
        </w:rPr>
        <w:t>DEVELOPING A MOBILE APP</w:t>
      </w:r>
      <w:r w:rsidR="00A77AB2" w:rsidRPr="000F6237">
        <w:rPr>
          <w:rFonts w:ascii="Arial" w:hAnsi="Arial" w:cs="Arial"/>
        </w:rPr>
        <w:t>LICATION</w:t>
      </w:r>
      <w:r w:rsidRPr="000F6237">
        <w:rPr>
          <w:rFonts w:ascii="Arial" w:hAnsi="Arial" w:cs="Arial"/>
        </w:rPr>
        <w:t xml:space="preserve"> PROJECT</w:t>
      </w:r>
      <w:r w:rsidR="00A77AB2" w:rsidRPr="000F6237">
        <w:rPr>
          <w:rFonts w:ascii="Arial" w:hAnsi="Arial" w:cs="Arial"/>
        </w:rPr>
        <w:t xml:space="preserve"> - SUMAYA</w:t>
      </w:r>
    </w:p>
    <w:p w14:paraId="1CF0FE34" w14:textId="77777777" w:rsidR="00413562" w:rsidRPr="000F6237" w:rsidRDefault="00413562">
      <w:pPr>
        <w:rPr>
          <w:rFonts w:ascii="Arial" w:hAnsi="Arial" w:cs="Arial"/>
        </w:rPr>
      </w:pPr>
    </w:p>
    <w:p w14:paraId="6454D4EC" w14:textId="77777777" w:rsidR="00413562" w:rsidRPr="000F6237" w:rsidRDefault="00413562">
      <w:pPr>
        <w:rPr>
          <w:rFonts w:ascii="Arial" w:hAnsi="Arial" w:cs="Arial"/>
        </w:rPr>
      </w:pPr>
    </w:p>
    <w:p w14:paraId="25795F3E" w14:textId="022A4C19" w:rsidR="00413562" w:rsidRPr="009F0284" w:rsidRDefault="00000000">
      <w:pPr>
        <w:rPr>
          <w:rFonts w:ascii="Arial" w:hAnsi="Arial" w:cs="Arial"/>
          <w:bCs/>
        </w:rPr>
      </w:pPr>
      <w:r w:rsidRPr="000F6237">
        <w:rPr>
          <w:rFonts w:ascii="Arial" w:hAnsi="Arial" w:cs="Arial"/>
          <w:b/>
        </w:rPr>
        <w:t>Prepared by</w:t>
      </w:r>
      <w:r w:rsidR="009F0284">
        <w:rPr>
          <w:rFonts w:ascii="Arial" w:hAnsi="Arial" w:cs="Arial"/>
          <w:b/>
        </w:rPr>
        <w:t xml:space="preserve">: </w:t>
      </w:r>
      <w:r w:rsidR="009F0284" w:rsidRPr="009F0284">
        <w:rPr>
          <w:rFonts w:ascii="Arial" w:hAnsi="Arial" w:cs="Arial"/>
          <w:bCs/>
        </w:rPr>
        <w:t>I</w:t>
      </w:r>
      <w:r w:rsidR="00A77AB2" w:rsidRPr="000F6237">
        <w:rPr>
          <w:rFonts w:ascii="Arial" w:hAnsi="Arial" w:cs="Arial"/>
        </w:rPr>
        <w:t xml:space="preserve">smail in </w:t>
      </w:r>
      <w:r w:rsidR="00A77AB2" w:rsidRPr="000F6237">
        <w:rPr>
          <w:rFonts w:ascii="Arial" w:hAnsi="Arial" w:cs="Arial"/>
          <w:sz w:val="22"/>
          <w:szCs w:val="22"/>
        </w:rPr>
        <w:t xml:space="preserve">collaboration with Hariharan, Neha, Prabakar &amp; </w:t>
      </w:r>
      <w:proofErr w:type="spellStart"/>
      <w:r w:rsidR="00A77AB2" w:rsidRPr="000F6237">
        <w:rPr>
          <w:rFonts w:ascii="Arial" w:hAnsi="Arial" w:cs="Arial"/>
          <w:sz w:val="22"/>
          <w:szCs w:val="22"/>
        </w:rPr>
        <w:t>Yokesh</w:t>
      </w:r>
      <w:proofErr w:type="spellEnd"/>
      <w:r w:rsidRPr="000F6237">
        <w:rPr>
          <w:rFonts w:ascii="Arial" w:hAnsi="Arial" w:cs="Arial"/>
        </w:rPr>
        <w:tab/>
      </w:r>
      <w:r w:rsidRPr="000F6237">
        <w:rPr>
          <w:rFonts w:ascii="Arial" w:hAnsi="Arial" w:cs="Arial"/>
        </w:rPr>
        <w:tab/>
      </w:r>
      <w:r w:rsidRPr="000F6237">
        <w:rPr>
          <w:rFonts w:ascii="Arial" w:hAnsi="Arial" w:cs="Arial"/>
          <w:b/>
        </w:rPr>
        <w:t>Date:</w:t>
      </w:r>
      <w:r w:rsidR="00A77AB2" w:rsidRPr="000F6237">
        <w:rPr>
          <w:rFonts w:ascii="Arial" w:hAnsi="Arial" w:cs="Arial"/>
          <w:b/>
        </w:rPr>
        <w:t xml:space="preserve"> </w:t>
      </w:r>
      <w:r w:rsidR="00A77AB2" w:rsidRPr="000F6237">
        <w:rPr>
          <w:rFonts w:ascii="Arial" w:hAnsi="Arial" w:cs="Arial"/>
          <w:bCs/>
        </w:rPr>
        <w:t>14</w:t>
      </w:r>
      <w:r w:rsidR="00A77AB2" w:rsidRPr="000F6237">
        <w:rPr>
          <w:rFonts w:ascii="Arial" w:hAnsi="Arial" w:cs="Arial"/>
          <w:bCs/>
          <w:vertAlign w:val="superscript"/>
        </w:rPr>
        <w:t xml:space="preserve">th </w:t>
      </w:r>
      <w:proofErr w:type="gramStart"/>
      <w:r w:rsidR="00A77AB2" w:rsidRPr="000F6237">
        <w:rPr>
          <w:rFonts w:ascii="Arial" w:hAnsi="Arial" w:cs="Arial"/>
          <w:bCs/>
        </w:rPr>
        <w:t>February,</w:t>
      </w:r>
      <w:proofErr w:type="gramEnd"/>
      <w:r w:rsidR="00A77AB2" w:rsidRPr="000F6237">
        <w:rPr>
          <w:rFonts w:ascii="Arial" w:hAnsi="Arial" w:cs="Arial"/>
          <w:bCs/>
        </w:rPr>
        <w:t xml:space="preserve"> 2024</w:t>
      </w:r>
    </w:p>
    <w:p w14:paraId="3C478A84" w14:textId="77777777" w:rsidR="00413562" w:rsidRPr="000F6237" w:rsidRDefault="00413562">
      <w:pPr>
        <w:rPr>
          <w:rFonts w:ascii="Arial" w:hAnsi="Arial" w:cs="Arial"/>
        </w:rPr>
      </w:pPr>
    </w:p>
    <w:tbl>
      <w:tblPr>
        <w:tblW w:w="13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7"/>
        <w:gridCol w:w="1219"/>
        <w:gridCol w:w="1818"/>
        <w:gridCol w:w="1513"/>
        <w:gridCol w:w="2064"/>
        <w:gridCol w:w="1464"/>
        <w:gridCol w:w="1109"/>
        <w:gridCol w:w="2324"/>
      </w:tblGrid>
      <w:tr w:rsidR="00EC3367" w14:paraId="4F369C9F" w14:textId="77777777" w:rsidTr="00EC3367">
        <w:trPr>
          <w:trHeight w:val="1230"/>
        </w:trPr>
        <w:tc>
          <w:tcPr>
            <w:tcW w:w="1769" w:type="dxa"/>
            <w:shd w:val="clear" w:color="000000" w:fill="CCCCCC"/>
            <w:vAlign w:val="center"/>
            <w:hideMark/>
          </w:tcPr>
          <w:p w14:paraId="5FC3704C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1219" w:type="dxa"/>
            <w:shd w:val="clear" w:color="000000" w:fill="CCCCCC"/>
            <w:vAlign w:val="center"/>
            <w:hideMark/>
          </w:tcPr>
          <w:p w14:paraId="67B81037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Position</w:t>
            </w:r>
          </w:p>
        </w:tc>
        <w:tc>
          <w:tcPr>
            <w:tcW w:w="1818" w:type="dxa"/>
            <w:shd w:val="clear" w:color="000000" w:fill="CCCCCC"/>
            <w:vAlign w:val="center"/>
            <w:hideMark/>
          </w:tcPr>
          <w:p w14:paraId="1B52EA72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Internal/External</w:t>
            </w:r>
          </w:p>
        </w:tc>
        <w:tc>
          <w:tcPr>
            <w:tcW w:w="1513" w:type="dxa"/>
            <w:shd w:val="clear" w:color="000000" w:fill="CCCCCC"/>
            <w:vAlign w:val="center"/>
            <w:hideMark/>
          </w:tcPr>
          <w:p w14:paraId="56F8D06F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Project Role</w:t>
            </w:r>
          </w:p>
        </w:tc>
        <w:tc>
          <w:tcPr>
            <w:tcW w:w="2230" w:type="dxa"/>
            <w:shd w:val="clear" w:color="000000" w:fill="CCCCCC"/>
            <w:vAlign w:val="center"/>
            <w:hideMark/>
          </w:tcPr>
          <w:p w14:paraId="226114EF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Requirements / Expectations </w:t>
            </w:r>
          </w:p>
        </w:tc>
        <w:tc>
          <w:tcPr>
            <w:tcW w:w="1647" w:type="dxa"/>
            <w:shd w:val="clear" w:color="000000" w:fill="CCCCCC"/>
            <w:vAlign w:val="center"/>
            <w:hideMark/>
          </w:tcPr>
          <w:p w14:paraId="016CC9CD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Level of Interest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</w:t>
            </w:r>
            <w:r w:rsidRPr="005C2136">
              <w:rPr>
                <w:rFonts w:ascii="Arial" w:hAnsi="Arial" w:cs="Arial"/>
                <w:color w:val="000000"/>
              </w:rPr>
              <w:t>(H/M/L)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</w:t>
            </w:r>
          </w:p>
        </w:tc>
        <w:tc>
          <w:tcPr>
            <w:tcW w:w="856" w:type="dxa"/>
            <w:shd w:val="clear" w:color="000000" w:fill="CCCCCC"/>
            <w:vAlign w:val="center"/>
            <w:hideMark/>
          </w:tcPr>
          <w:p w14:paraId="4586810F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Level of Influence / Impact (H/M/L)</w:t>
            </w:r>
          </w:p>
        </w:tc>
        <w:tc>
          <w:tcPr>
            <w:tcW w:w="2546" w:type="dxa"/>
            <w:shd w:val="clear" w:color="000000" w:fill="CCCCCC"/>
            <w:vAlign w:val="center"/>
            <w:hideMark/>
          </w:tcPr>
          <w:p w14:paraId="5411F025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Potential Management Strategy</w:t>
            </w:r>
          </w:p>
        </w:tc>
      </w:tr>
      <w:tr w:rsidR="00EC3367" w14:paraId="61B8FF93" w14:textId="77777777" w:rsidTr="00EC3367">
        <w:trPr>
          <w:trHeight w:val="1329"/>
        </w:trPr>
        <w:tc>
          <w:tcPr>
            <w:tcW w:w="1769" w:type="dxa"/>
            <w:shd w:val="clear" w:color="auto" w:fill="auto"/>
            <w:vAlign w:val="center"/>
            <w:hideMark/>
          </w:tcPr>
          <w:p w14:paraId="7D237027" w14:textId="1FA1816D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Yokesh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Guna</w:t>
            </w:r>
            <w:r w:rsidR="002579A1">
              <w:rPr>
                <w:rFonts w:ascii="Arial" w:hAnsi="Arial" w:cs="Arial"/>
                <w:color w:val="000000"/>
                <w:sz w:val="22"/>
                <w:szCs w:val="22"/>
              </w:rPr>
              <w:t>sekaran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539273B0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UX/UI Designer</w:t>
            </w:r>
          </w:p>
        </w:tc>
        <w:tc>
          <w:tcPr>
            <w:tcW w:w="1818" w:type="dxa"/>
            <w:shd w:val="clear" w:color="auto" w:fill="auto"/>
            <w:vAlign w:val="center"/>
            <w:hideMark/>
          </w:tcPr>
          <w:p w14:paraId="346D19F4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Internal</w:t>
            </w:r>
          </w:p>
        </w:tc>
        <w:tc>
          <w:tcPr>
            <w:tcW w:w="1513" w:type="dxa"/>
            <w:shd w:val="clear" w:color="auto" w:fill="auto"/>
            <w:vAlign w:val="center"/>
            <w:hideMark/>
          </w:tcPr>
          <w:p w14:paraId="58897883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Design and User Experience</w:t>
            </w:r>
          </w:p>
        </w:tc>
        <w:tc>
          <w:tcPr>
            <w:tcW w:w="2230" w:type="dxa"/>
            <w:shd w:val="clear" w:color="auto" w:fill="auto"/>
            <w:vAlign w:val="center"/>
            <w:hideMark/>
          </w:tcPr>
          <w:p w14:paraId="2CE10F62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Attractive app design, Smooth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navigation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and user interaction</w:t>
            </w:r>
          </w:p>
        </w:tc>
        <w:tc>
          <w:tcPr>
            <w:tcW w:w="1647" w:type="dxa"/>
            <w:shd w:val="clear" w:color="auto" w:fill="auto"/>
            <w:vAlign w:val="center"/>
            <w:hideMark/>
          </w:tcPr>
          <w:p w14:paraId="5117FB9E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856" w:type="dxa"/>
            <w:shd w:val="clear" w:color="auto" w:fill="auto"/>
            <w:vAlign w:val="center"/>
            <w:hideMark/>
          </w:tcPr>
          <w:p w14:paraId="201CAE26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14:paraId="0751A1CE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Frequent user testing sessions, design reviews, Take comments into consideration right away</w:t>
            </w:r>
          </w:p>
        </w:tc>
      </w:tr>
      <w:tr w:rsidR="00EC3367" w14:paraId="5AA1BA79" w14:textId="77777777" w:rsidTr="00EC3367">
        <w:trPr>
          <w:trHeight w:val="548"/>
        </w:trPr>
        <w:tc>
          <w:tcPr>
            <w:tcW w:w="1769" w:type="dxa"/>
            <w:shd w:val="clear" w:color="auto" w:fill="auto"/>
            <w:vAlign w:val="center"/>
            <w:hideMark/>
          </w:tcPr>
          <w:p w14:paraId="11319CE5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Hariharan NKS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375CC5A6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 Developer</w:t>
            </w:r>
          </w:p>
        </w:tc>
        <w:tc>
          <w:tcPr>
            <w:tcW w:w="1818" w:type="dxa"/>
            <w:shd w:val="clear" w:color="auto" w:fill="auto"/>
            <w:vAlign w:val="center"/>
            <w:hideMark/>
          </w:tcPr>
          <w:p w14:paraId="7D173D94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Internal</w:t>
            </w:r>
          </w:p>
        </w:tc>
        <w:tc>
          <w:tcPr>
            <w:tcW w:w="1513" w:type="dxa"/>
            <w:shd w:val="clear" w:color="auto" w:fill="auto"/>
            <w:vAlign w:val="center"/>
            <w:hideMark/>
          </w:tcPr>
          <w:p w14:paraId="7FA25385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Application Development</w:t>
            </w:r>
          </w:p>
        </w:tc>
        <w:tc>
          <w:tcPr>
            <w:tcW w:w="2230" w:type="dxa"/>
            <w:shd w:val="clear" w:color="auto" w:fill="auto"/>
            <w:vAlign w:val="center"/>
            <w:hideMark/>
          </w:tcPr>
          <w:p w14:paraId="116AFFCB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Strong functionality, interoperability across platforms, and excellent performance</w:t>
            </w:r>
          </w:p>
        </w:tc>
        <w:tc>
          <w:tcPr>
            <w:tcW w:w="1647" w:type="dxa"/>
            <w:shd w:val="clear" w:color="auto" w:fill="auto"/>
            <w:vAlign w:val="center"/>
            <w:hideMark/>
          </w:tcPr>
          <w:p w14:paraId="50E3C691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856" w:type="dxa"/>
            <w:shd w:val="clear" w:color="auto" w:fill="auto"/>
            <w:vAlign w:val="center"/>
            <w:hideMark/>
          </w:tcPr>
          <w:p w14:paraId="4D458EE1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14:paraId="00871E4A" w14:textId="5C3D3DF3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Daily stand-ups, Code reviews</w:t>
            </w:r>
            <w:r w:rsidR="002579A1">
              <w:rPr>
                <w:rFonts w:ascii="Arial" w:hAnsi="Arial" w:cs="Arial"/>
                <w:sz w:val="22"/>
                <w:szCs w:val="22"/>
              </w:rPr>
              <w:t>, waterfall methodology</w:t>
            </w:r>
          </w:p>
        </w:tc>
      </w:tr>
      <w:tr w:rsidR="00EC3367" w14:paraId="109BDF7F" w14:textId="77777777" w:rsidTr="00EC3367">
        <w:trPr>
          <w:trHeight w:val="434"/>
        </w:trPr>
        <w:tc>
          <w:tcPr>
            <w:tcW w:w="1769" w:type="dxa"/>
            <w:shd w:val="clear" w:color="auto" w:fill="auto"/>
            <w:vAlign w:val="center"/>
            <w:hideMark/>
          </w:tcPr>
          <w:p w14:paraId="097B99A4" w14:textId="5C10E99A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Prabakar</w:t>
            </w:r>
            <w:r w:rsidR="002579A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2579A1" w:rsidRPr="00BB71DC">
              <w:rPr>
                <w:rFonts w:ascii="Arial" w:hAnsi="Arial" w:cs="Arial"/>
                <w:sz w:val="22"/>
                <w:szCs w:val="22"/>
              </w:rPr>
              <w:t>Muthu</w:t>
            </w:r>
            <w:r w:rsidR="002579A1">
              <w:rPr>
                <w:rFonts w:ascii="Arial" w:hAnsi="Arial" w:cs="Arial"/>
                <w:sz w:val="22"/>
                <w:szCs w:val="22"/>
              </w:rPr>
              <w:t>kumarasamy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65C1D3CF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QA Analyst</w:t>
            </w:r>
          </w:p>
        </w:tc>
        <w:tc>
          <w:tcPr>
            <w:tcW w:w="1818" w:type="dxa"/>
            <w:shd w:val="clear" w:color="auto" w:fill="auto"/>
            <w:vAlign w:val="center"/>
            <w:hideMark/>
          </w:tcPr>
          <w:p w14:paraId="57E7A4FC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Internal</w:t>
            </w:r>
          </w:p>
        </w:tc>
        <w:tc>
          <w:tcPr>
            <w:tcW w:w="1513" w:type="dxa"/>
            <w:shd w:val="clear" w:color="auto" w:fill="auto"/>
            <w:vAlign w:val="center"/>
            <w:hideMark/>
          </w:tcPr>
          <w:p w14:paraId="6CB129E4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Testing and Quality Assurance</w:t>
            </w:r>
          </w:p>
        </w:tc>
        <w:tc>
          <w:tcPr>
            <w:tcW w:w="2230" w:type="dxa"/>
            <w:shd w:val="clear" w:color="auto" w:fill="auto"/>
            <w:vAlign w:val="center"/>
            <w:hideMark/>
          </w:tcPr>
          <w:p w14:paraId="63A10191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Testing,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identification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and documentation of bugs, Ensure compliance</w:t>
            </w:r>
          </w:p>
        </w:tc>
        <w:tc>
          <w:tcPr>
            <w:tcW w:w="1647" w:type="dxa"/>
            <w:shd w:val="clear" w:color="auto" w:fill="auto"/>
            <w:vAlign w:val="center"/>
            <w:hideMark/>
          </w:tcPr>
          <w:p w14:paraId="32C60DB0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856" w:type="dxa"/>
            <w:shd w:val="clear" w:color="auto" w:fill="auto"/>
            <w:vAlign w:val="center"/>
            <w:hideMark/>
          </w:tcPr>
          <w:p w14:paraId="7307F5FF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14:paraId="13752868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Regular testing, Bug reports, debugging sessions</w:t>
            </w:r>
          </w:p>
        </w:tc>
      </w:tr>
      <w:tr w:rsidR="00EC3367" w14:paraId="0CEA743C" w14:textId="77777777" w:rsidTr="00EC3367">
        <w:trPr>
          <w:trHeight w:val="1462"/>
        </w:trPr>
        <w:tc>
          <w:tcPr>
            <w:tcW w:w="1769" w:type="dxa"/>
            <w:shd w:val="clear" w:color="auto" w:fill="auto"/>
            <w:vAlign w:val="center"/>
            <w:hideMark/>
          </w:tcPr>
          <w:p w14:paraId="46D9CA14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Neha Jain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2C2A2AEC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Marketing Manager</w:t>
            </w:r>
          </w:p>
        </w:tc>
        <w:tc>
          <w:tcPr>
            <w:tcW w:w="1818" w:type="dxa"/>
            <w:shd w:val="clear" w:color="auto" w:fill="auto"/>
            <w:vAlign w:val="center"/>
            <w:hideMark/>
          </w:tcPr>
          <w:p w14:paraId="68BD686A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Internal</w:t>
            </w:r>
          </w:p>
        </w:tc>
        <w:tc>
          <w:tcPr>
            <w:tcW w:w="1513" w:type="dxa"/>
            <w:shd w:val="clear" w:color="auto" w:fill="auto"/>
            <w:vAlign w:val="center"/>
            <w:hideMark/>
          </w:tcPr>
          <w:p w14:paraId="455B8BB1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 Promotion</w:t>
            </w:r>
          </w:p>
        </w:tc>
        <w:tc>
          <w:tcPr>
            <w:tcW w:w="2230" w:type="dxa"/>
            <w:shd w:val="clear" w:color="auto" w:fill="auto"/>
            <w:vAlign w:val="center"/>
            <w:hideMark/>
          </w:tcPr>
          <w:p w14:paraId="640ACF54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Marketing campaigns, Gaining more users and a favorable impression of the brand</w:t>
            </w:r>
          </w:p>
        </w:tc>
        <w:tc>
          <w:tcPr>
            <w:tcW w:w="1647" w:type="dxa"/>
            <w:shd w:val="clear" w:color="auto" w:fill="auto"/>
            <w:vAlign w:val="center"/>
            <w:hideMark/>
          </w:tcPr>
          <w:p w14:paraId="0DC0B50B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856" w:type="dxa"/>
            <w:shd w:val="clear" w:color="auto" w:fill="auto"/>
            <w:vAlign w:val="center"/>
            <w:hideMark/>
          </w:tcPr>
          <w:p w14:paraId="34EE0D36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14:paraId="2B7D9C85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marketing strategies, campaign updates, Comments from users on promotions</w:t>
            </w:r>
          </w:p>
        </w:tc>
      </w:tr>
      <w:tr w:rsidR="00EC3367" w14:paraId="218ADB97" w14:textId="77777777" w:rsidTr="00EC3367">
        <w:trPr>
          <w:trHeight w:val="983"/>
        </w:trPr>
        <w:tc>
          <w:tcPr>
            <w:tcW w:w="1769" w:type="dxa"/>
            <w:shd w:val="clear" w:color="auto" w:fill="auto"/>
            <w:vAlign w:val="center"/>
            <w:hideMark/>
          </w:tcPr>
          <w:p w14:paraId="1979D414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Ismail Khan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71C9B22B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 Manager</w:t>
            </w:r>
          </w:p>
        </w:tc>
        <w:tc>
          <w:tcPr>
            <w:tcW w:w="1818" w:type="dxa"/>
            <w:shd w:val="clear" w:color="auto" w:fill="auto"/>
            <w:vAlign w:val="center"/>
            <w:hideMark/>
          </w:tcPr>
          <w:p w14:paraId="61C51095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Internal</w:t>
            </w:r>
          </w:p>
        </w:tc>
        <w:tc>
          <w:tcPr>
            <w:tcW w:w="1513" w:type="dxa"/>
            <w:shd w:val="clear" w:color="auto" w:fill="auto"/>
            <w:vAlign w:val="center"/>
            <w:hideMark/>
          </w:tcPr>
          <w:p w14:paraId="601A12CC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Monitoring and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Performing</w:t>
            </w:r>
            <w:proofErr w:type="gramEnd"/>
          </w:p>
        </w:tc>
        <w:tc>
          <w:tcPr>
            <w:tcW w:w="2230" w:type="dxa"/>
            <w:shd w:val="clear" w:color="auto" w:fill="auto"/>
            <w:vAlign w:val="center"/>
            <w:hideMark/>
          </w:tcPr>
          <w:p w14:paraId="635000D0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Effective app creation, an easy-to-use design, and timely delivery</w:t>
            </w:r>
          </w:p>
        </w:tc>
        <w:tc>
          <w:tcPr>
            <w:tcW w:w="1647" w:type="dxa"/>
            <w:shd w:val="clear" w:color="auto" w:fill="auto"/>
            <w:vAlign w:val="center"/>
            <w:hideMark/>
          </w:tcPr>
          <w:p w14:paraId="0F3C0A33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856" w:type="dxa"/>
            <w:shd w:val="clear" w:color="auto" w:fill="auto"/>
            <w:vAlign w:val="center"/>
            <w:hideMark/>
          </w:tcPr>
          <w:p w14:paraId="0D6009D1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14:paraId="38654EC0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Regular project updates, Sprint reviews, Milestone achievements</w:t>
            </w:r>
          </w:p>
        </w:tc>
      </w:tr>
      <w:tr w:rsidR="00EC3367" w14:paraId="1BFF0159" w14:textId="77777777" w:rsidTr="00EC3367">
        <w:trPr>
          <w:trHeight w:val="845"/>
        </w:trPr>
        <w:tc>
          <w:tcPr>
            <w:tcW w:w="1769" w:type="dxa"/>
            <w:shd w:val="clear" w:color="auto" w:fill="auto"/>
            <w:vAlign w:val="center"/>
            <w:hideMark/>
          </w:tcPr>
          <w:p w14:paraId="67170067" w14:textId="5065424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Industry Representative</w:t>
            </w:r>
            <w:r w:rsidR="00EC22F8">
              <w:rPr>
                <w:rFonts w:ascii="Arial" w:hAnsi="Arial" w:cs="Arial"/>
                <w:color w:val="000000"/>
                <w:sz w:val="22"/>
                <w:szCs w:val="22"/>
              </w:rPr>
              <w:t>-1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7877535F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Business Partners</w:t>
            </w:r>
          </w:p>
        </w:tc>
        <w:tc>
          <w:tcPr>
            <w:tcW w:w="1818" w:type="dxa"/>
            <w:shd w:val="clear" w:color="auto" w:fill="auto"/>
            <w:vAlign w:val="center"/>
            <w:hideMark/>
          </w:tcPr>
          <w:p w14:paraId="14C64931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External</w:t>
            </w:r>
          </w:p>
        </w:tc>
        <w:tc>
          <w:tcPr>
            <w:tcW w:w="1513" w:type="dxa"/>
            <w:shd w:val="clear" w:color="auto" w:fill="auto"/>
            <w:vAlign w:val="center"/>
            <w:hideMark/>
          </w:tcPr>
          <w:p w14:paraId="15F2A303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Product Listing and Integration</w:t>
            </w:r>
          </w:p>
        </w:tc>
        <w:tc>
          <w:tcPr>
            <w:tcW w:w="2230" w:type="dxa"/>
            <w:shd w:val="clear" w:color="auto" w:fill="auto"/>
            <w:vAlign w:val="center"/>
            <w:hideMark/>
          </w:tcPr>
          <w:p w14:paraId="18646523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Simple product integration, a smooth onboarding experience, and sales visibility</w:t>
            </w:r>
          </w:p>
        </w:tc>
        <w:tc>
          <w:tcPr>
            <w:tcW w:w="1647" w:type="dxa"/>
            <w:shd w:val="clear" w:color="auto" w:fill="auto"/>
            <w:vAlign w:val="center"/>
            <w:hideMark/>
          </w:tcPr>
          <w:p w14:paraId="5E88A849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856" w:type="dxa"/>
            <w:shd w:val="clear" w:color="auto" w:fill="auto"/>
            <w:vAlign w:val="center"/>
            <w:hideMark/>
          </w:tcPr>
          <w:p w14:paraId="3BACD7AE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14:paraId="70DAFBE9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Regular vendor meetings, vendor onboarding, and gathering of vendor feedback</w:t>
            </w:r>
          </w:p>
        </w:tc>
      </w:tr>
      <w:tr w:rsidR="00EC3367" w14:paraId="53579C2C" w14:textId="77777777" w:rsidTr="00EC3367">
        <w:trPr>
          <w:trHeight w:val="1329"/>
        </w:trPr>
        <w:tc>
          <w:tcPr>
            <w:tcW w:w="1769" w:type="dxa"/>
            <w:shd w:val="clear" w:color="auto" w:fill="auto"/>
            <w:vAlign w:val="center"/>
            <w:hideMark/>
          </w:tcPr>
          <w:p w14:paraId="20E375CC" w14:textId="0F3F8A79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Industry Representative</w:t>
            </w:r>
            <w:r w:rsidR="00EC22F8">
              <w:rPr>
                <w:rFonts w:ascii="Arial" w:hAnsi="Arial" w:cs="Arial"/>
                <w:color w:val="000000"/>
                <w:sz w:val="22"/>
                <w:szCs w:val="22"/>
              </w:rPr>
              <w:t>-2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512ACB01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End Users</w:t>
            </w:r>
          </w:p>
        </w:tc>
        <w:tc>
          <w:tcPr>
            <w:tcW w:w="1818" w:type="dxa"/>
            <w:shd w:val="clear" w:color="auto" w:fill="auto"/>
            <w:vAlign w:val="center"/>
            <w:hideMark/>
          </w:tcPr>
          <w:p w14:paraId="71BAD288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External</w:t>
            </w:r>
          </w:p>
        </w:tc>
        <w:tc>
          <w:tcPr>
            <w:tcW w:w="1513" w:type="dxa"/>
            <w:shd w:val="clear" w:color="auto" w:fill="auto"/>
            <w:vAlign w:val="center"/>
            <w:hideMark/>
          </w:tcPr>
          <w:p w14:paraId="272B9E33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Utilizing the Mobile App</w:t>
            </w:r>
          </w:p>
        </w:tc>
        <w:tc>
          <w:tcPr>
            <w:tcW w:w="2230" w:type="dxa"/>
            <w:shd w:val="clear" w:color="auto" w:fill="auto"/>
            <w:vAlign w:val="center"/>
            <w:hideMark/>
          </w:tcPr>
          <w:p w14:paraId="4F60C87E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User-friendly interface, a productive purchasing procedure, Safety</w:t>
            </w:r>
          </w:p>
        </w:tc>
        <w:tc>
          <w:tcPr>
            <w:tcW w:w="1647" w:type="dxa"/>
            <w:shd w:val="clear" w:color="auto" w:fill="auto"/>
            <w:vAlign w:val="center"/>
            <w:hideMark/>
          </w:tcPr>
          <w:p w14:paraId="4EF86BEE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856" w:type="dxa"/>
            <w:shd w:val="clear" w:color="auto" w:fill="auto"/>
            <w:vAlign w:val="center"/>
            <w:hideMark/>
          </w:tcPr>
          <w:p w14:paraId="2B51615A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14:paraId="6C109601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 questionnaires, forms for feedback, Notifications within apps and announcements about updates</w:t>
            </w:r>
          </w:p>
        </w:tc>
      </w:tr>
      <w:tr w:rsidR="00EC3367" w14:paraId="1D2047FA" w14:textId="77777777" w:rsidTr="00EC3367">
        <w:trPr>
          <w:trHeight w:val="1223"/>
        </w:trPr>
        <w:tc>
          <w:tcPr>
            <w:tcW w:w="1769" w:type="dxa"/>
            <w:shd w:val="clear" w:color="auto" w:fill="auto"/>
            <w:vAlign w:val="center"/>
            <w:hideMark/>
          </w:tcPr>
          <w:p w14:paraId="630F2EE8" w14:textId="75738FBD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Platform Vendor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58875BD6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Service Providers</w:t>
            </w:r>
          </w:p>
        </w:tc>
        <w:tc>
          <w:tcPr>
            <w:tcW w:w="1818" w:type="dxa"/>
            <w:shd w:val="clear" w:color="auto" w:fill="auto"/>
            <w:vAlign w:val="center"/>
            <w:hideMark/>
          </w:tcPr>
          <w:p w14:paraId="5BDB0D9D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External</w:t>
            </w:r>
          </w:p>
        </w:tc>
        <w:tc>
          <w:tcPr>
            <w:tcW w:w="1513" w:type="dxa"/>
            <w:shd w:val="clear" w:color="auto" w:fill="auto"/>
            <w:vAlign w:val="center"/>
            <w:hideMark/>
          </w:tcPr>
          <w:p w14:paraId="7DA616F3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Payment Processing</w:t>
            </w:r>
          </w:p>
        </w:tc>
        <w:tc>
          <w:tcPr>
            <w:tcW w:w="2230" w:type="dxa"/>
            <w:shd w:val="clear" w:color="auto" w:fill="auto"/>
            <w:vAlign w:val="center"/>
            <w:hideMark/>
          </w:tcPr>
          <w:p w14:paraId="67CB5D17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Low transaction fees, integration support, and safe and quick payment transactions.</w:t>
            </w:r>
          </w:p>
        </w:tc>
        <w:tc>
          <w:tcPr>
            <w:tcW w:w="1647" w:type="dxa"/>
            <w:shd w:val="clear" w:color="auto" w:fill="auto"/>
            <w:vAlign w:val="center"/>
            <w:hideMark/>
          </w:tcPr>
          <w:p w14:paraId="7FBF1C16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856" w:type="dxa"/>
            <w:shd w:val="clear" w:color="auto" w:fill="auto"/>
            <w:vAlign w:val="center"/>
            <w:hideMark/>
          </w:tcPr>
          <w:p w14:paraId="61A564F0" w14:textId="77777777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14:paraId="211E293A" w14:textId="73ECADC1" w:rsidR="00EC3367" w:rsidRDefault="00EC33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Frequent exchange of updates, </w:t>
            </w:r>
            <w:r>
              <w:rPr>
                <w:rFonts w:ascii="Arial" w:hAnsi="Arial" w:cs="Arial"/>
                <w:sz w:val="22"/>
                <w:szCs w:val="22"/>
              </w:rPr>
              <w:t>talks</w:t>
            </w:r>
            <w:r>
              <w:rPr>
                <w:rFonts w:ascii="Arial" w:hAnsi="Arial" w:cs="Arial"/>
                <w:sz w:val="22"/>
                <w:szCs w:val="22"/>
              </w:rPr>
              <w:t xml:space="preserve"> about security measures and talks to resolve issues</w:t>
            </w:r>
          </w:p>
        </w:tc>
      </w:tr>
    </w:tbl>
    <w:p w14:paraId="0E8A9381" w14:textId="77777777" w:rsidR="00413562" w:rsidRPr="000F6237" w:rsidRDefault="00413562">
      <w:pPr>
        <w:rPr>
          <w:rFonts w:ascii="Arial" w:hAnsi="Arial" w:cs="Arial"/>
          <w:sz w:val="22"/>
          <w:szCs w:val="22"/>
        </w:rPr>
      </w:pPr>
    </w:p>
    <w:sectPr w:rsidR="00413562" w:rsidRPr="000F6237">
      <w:headerReference w:type="default" r:id="rId7"/>
      <w:pgSz w:w="15840" w:h="12240" w:orient="landscape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C8871" w14:textId="77777777" w:rsidR="00245D60" w:rsidRDefault="00245D60">
      <w:r>
        <w:separator/>
      </w:r>
    </w:p>
  </w:endnote>
  <w:endnote w:type="continuationSeparator" w:id="0">
    <w:p w14:paraId="2B1005BD" w14:textId="77777777" w:rsidR="00245D60" w:rsidRDefault="00245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265CA" w14:textId="77777777" w:rsidR="00245D60" w:rsidRDefault="00245D60">
      <w:r>
        <w:separator/>
      </w:r>
    </w:p>
  </w:footnote>
  <w:footnote w:type="continuationSeparator" w:id="0">
    <w:p w14:paraId="45ECF170" w14:textId="77777777" w:rsidR="00245D60" w:rsidRDefault="00245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72EF0" w14:textId="77777777" w:rsidR="004135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353DA71B" wp14:editId="19408C9B">
          <wp:extent cx="1496695" cy="41783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178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24EFB"/>
    <w:multiLevelType w:val="multilevel"/>
    <w:tmpl w:val="934A0D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84150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562"/>
    <w:rsid w:val="000F6237"/>
    <w:rsid w:val="000F77C1"/>
    <w:rsid w:val="00245D60"/>
    <w:rsid w:val="002579A1"/>
    <w:rsid w:val="0035673A"/>
    <w:rsid w:val="00413562"/>
    <w:rsid w:val="004228BC"/>
    <w:rsid w:val="005C2136"/>
    <w:rsid w:val="006D65EE"/>
    <w:rsid w:val="0082312A"/>
    <w:rsid w:val="00976182"/>
    <w:rsid w:val="009F0284"/>
    <w:rsid w:val="00A64CFF"/>
    <w:rsid w:val="00A77AB2"/>
    <w:rsid w:val="00AC5D5F"/>
    <w:rsid w:val="00B61095"/>
    <w:rsid w:val="00B83B1F"/>
    <w:rsid w:val="00EC22F8"/>
    <w:rsid w:val="00EC3367"/>
    <w:rsid w:val="00F4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0571D"/>
  <w15:docId w15:val="{554E50F4-3B60-4B69-A932-17C0375E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1504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Neha Jain</cp:lastModifiedBy>
  <cp:revision>9</cp:revision>
  <dcterms:created xsi:type="dcterms:W3CDTF">2024-02-14T07:38:00Z</dcterms:created>
  <dcterms:modified xsi:type="dcterms:W3CDTF">2024-02-17T04:09:00Z</dcterms:modified>
</cp:coreProperties>
</file>