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FD34" w14:textId="77777777" w:rsidR="00DB240F" w:rsidRDefault="00000000">
      <w:pPr>
        <w:jc w:val="center"/>
      </w:pPr>
      <w:r>
        <w:rPr>
          <w:rFonts w:ascii="Aptos Display" w:hAnsi="Aptos Display"/>
          <w:b/>
          <w:sz w:val="42"/>
        </w:rPr>
        <w:t>Human-Governed Multi-Agent Educational Operating System</w:t>
      </w:r>
    </w:p>
    <w:p w14:paraId="12C07FF2" w14:textId="77777777" w:rsidR="00DB240F" w:rsidRDefault="00000000">
      <w:pPr>
        <w:jc w:val="center"/>
      </w:pPr>
      <w:r>
        <w:rPr>
          <w:i/>
          <w:sz w:val="28"/>
        </w:rPr>
        <w:t>Engineering Implementation Blueprint</w:t>
      </w:r>
    </w:p>
    <w:tbl>
      <w:tblPr>
        <w:tblW w:w="0" w:type="auto"/>
        <w:jc w:val="center"/>
        <w:tblLayout w:type="fixed"/>
        <w:tblLook w:val="04A0" w:firstRow="1" w:lastRow="0" w:firstColumn="1" w:lastColumn="0" w:noHBand="0" w:noVBand="1"/>
      </w:tblPr>
      <w:tblGrid>
        <w:gridCol w:w="2880"/>
        <w:gridCol w:w="6624"/>
      </w:tblGrid>
      <w:tr w:rsidR="00DB240F" w14:paraId="58F17304" w14:textId="77777777">
        <w:trPr>
          <w:jc w:val="center"/>
        </w:trPr>
        <w:tc>
          <w:tcPr>
            <w:tcW w:w="2880" w:type="dxa"/>
            <w:shd w:val="clear" w:color="auto" w:fill="D9EAF7"/>
            <w:vAlign w:val="center"/>
          </w:tcPr>
          <w:p w14:paraId="7DF92866" w14:textId="77777777" w:rsidR="00DB240F" w:rsidRDefault="00000000">
            <w:r>
              <w:rPr>
                <w:b/>
                <w:sz w:val="20"/>
              </w:rPr>
              <w:t>Primary goal</w:t>
            </w:r>
          </w:p>
        </w:tc>
        <w:tc>
          <w:tcPr>
            <w:tcW w:w="6624" w:type="dxa"/>
            <w:vAlign w:val="center"/>
          </w:tcPr>
          <w:p w14:paraId="5A8FC7D1" w14:textId="77777777" w:rsidR="00DB240F" w:rsidRDefault="00000000">
            <w:r>
              <w:rPr>
                <w:sz w:val="20"/>
              </w:rPr>
              <w:t>Automate curriculum production, delivery support, learning adaptation, and evidence-driven revision under strong human oversight.</w:t>
            </w:r>
          </w:p>
        </w:tc>
      </w:tr>
      <w:tr w:rsidR="00DB240F" w14:paraId="2652034B" w14:textId="77777777">
        <w:trPr>
          <w:jc w:val="center"/>
        </w:trPr>
        <w:tc>
          <w:tcPr>
            <w:tcW w:w="2880" w:type="dxa"/>
            <w:shd w:val="clear" w:color="auto" w:fill="D9EAF7"/>
            <w:vAlign w:val="center"/>
          </w:tcPr>
          <w:p w14:paraId="41D65557" w14:textId="77777777" w:rsidR="00DB240F" w:rsidRDefault="00000000">
            <w:r>
              <w:rPr>
                <w:b/>
                <w:sz w:val="20"/>
              </w:rPr>
              <w:t>Default operating mode</w:t>
            </w:r>
          </w:p>
        </w:tc>
        <w:tc>
          <w:tcPr>
            <w:tcW w:w="6624" w:type="dxa"/>
            <w:vAlign w:val="center"/>
          </w:tcPr>
          <w:p w14:paraId="5694D23B" w14:textId="77777777" w:rsidR="00DB240F" w:rsidRDefault="00000000">
            <w:r>
              <w:rPr>
                <w:sz w:val="20"/>
              </w:rPr>
              <w:t>Agent-led execution with human approval gates for high-impact curriculum and knowledge changes.</w:t>
            </w:r>
          </w:p>
        </w:tc>
      </w:tr>
    </w:tbl>
    <w:p w14:paraId="33551044" w14:textId="77777777" w:rsidR="00DB240F" w:rsidRDefault="00DB240F"/>
    <w:p w14:paraId="615DC722" w14:textId="77777777" w:rsidR="00DB240F" w:rsidRDefault="00000000">
      <w:pPr>
        <w:pStyle w:val="Heading1"/>
      </w:pPr>
      <w:r>
        <w:t>1. Engineering Objective and System Boundary</w:t>
      </w:r>
    </w:p>
    <w:p w14:paraId="65AD59A9" w14:textId="77777777" w:rsidR="00DB240F" w:rsidRDefault="00000000">
      <w:r>
        <w:t>This system is designed as a deployable university-scale teaching infrastructure rather than a research prototype. Its purpose is to replace the current expert-bottleneck workflow, in which a very small teaching team manually creates lectures, practicals, coursework, and feedback, with a governed multi-agent system that can execute most operational tasks while remaining subordinate to human academic authority.</w:t>
      </w:r>
    </w:p>
    <w:p w14:paraId="4655A154" w14:textId="77777777" w:rsidR="00DB240F" w:rsidRDefault="00000000">
      <w:r>
        <w:t>The system boundary covers six operational domains: curriculum planning intake, knowledge banking, content generation, student-facing learning support, assessment support, and closed-loop improvement driven by learner evidence. It does not replace the authority of the teaching team over syllabus definition, final assessment policy, or exceptional academic judgment.</w:t>
      </w:r>
    </w:p>
    <w:p w14:paraId="5E1AF3CC" w14:textId="77777777" w:rsidR="00DB240F" w:rsidRDefault="00000000">
      <w:pPr>
        <w:pStyle w:val="Heading1"/>
      </w:pPr>
      <w:r>
        <w:t>2. Why the Workflow Must Be Redesigned</w:t>
      </w:r>
    </w:p>
    <w:p w14:paraId="4B07C29C" w14:textId="77777777" w:rsidR="00DB240F" w:rsidRDefault="00000000">
      <w:pPr>
        <w:pStyle w:val="ListBullet"/>
        <w:spacing w:after="40"/>
      </w:pPr>
      <w:r>
        <w:t>The current pipeline is serial and expert-dependent. A single academic bottleneck reduces throughput and slows iteration.</w:t>
      </w:r>
    </w:p>
    <w:p w14:paraId="03C1AAED" w14:textId="77777777" w:rsidR="00DB240F" w:rsidRDefault="00000000">
      <w:pPr>
        <w:pStyle w:val="ListBullet"/>
        <w:spacing w:after="40"/>
      </w:pPr>
      <w:r>
        <w:t>Teaching assets age quickly in AI-related subjects. Manual refresh cycles cannot keep pace with external changes in models, tools, papers, and industry practice.</w:t>
      </w:r>
    </w:p>
    <w:p w14:paraId="37C6E7D1" w14:textId="77777777" w:rsidR="00DB240F" w:rsidRDefault="00000000">
      <w:pPr>
        <w:pStyle w:val="ListBullet"/>
        <w:spacing w:after="40"/>
      </w:pPr>
      <w:r>
        <w:t>Traditional delivery produces weak feedback resolution. Student struggle is often observed only at grading time rather than continuously during learning.</w:t>
      </w:r>
    </w:p>
    <w:p w14:paraId="64B80CB9" w14:textId="77777777" w:rsidR="00DB240F" w:rsidRDefault="00000000">
      <w:pPr>
        <w:pStyle w:val="ListBullet"/>
        <w:spacing w:after="40"/>
      </w:pPr>
      <w:r>
        <w:t>Assessment preparation, marking, and remediation are weakly coupled. This creates drift between what is taught, what is practised, and what is measured.</w:t>
      </w:r>
    </w:p>
    <w:p w14:paraId="03CD0035" w14:textId="77777777" w:rsidR="00DB240F" w:rsidRDefault="00000000">
      <w:pPr>
        <w:pStyle w:val="ListBullet"/>
        <w:spacing w:after="40"/>
      </w:pPr>
      <w:r>
        <w:t>Current operations do not preserve structured institutional memory. Valuable patterns from teaching success or student failure are rarely converted into reusable system knowledge.</w:t>
      </w:r>
    </w:p>
    <w:p w14:paraId="6A8DB36A" w14:textId="77777777" w:rsidR="00DB240F" w:rsidRDefault="00000000">
      <w:pPr>
        <w:pStyle w:val="Heading1"/>
      </w:pPr>
      <w:r>
        <w:t>3. Core Design Principles</w:t>
      </w:r>
    </w:p>
    <w:p w14:paraId="5928D242" w14:textId="77777777" w:rsidR="00DB240F" w:rsidRDefault="00000000">
      <w:r>
        <w:rPr>
          <w:b/>
        </w:rPr>
        <w:t xml:space="preserve">Human-governed autonomy: </w:t>
      </w:r>
      <w:r>
        <w:t>Agents perform the default operational work. Humans define policy, approve high-impact change, and retain final authority.</w:t>
      </w:r>
    </w:p>
    <w:p w14:paraId="0E170545" w14:textId="77777777" w:rsidR="00DB240F" w:rsidRDefault="00000000">
      <w:r>
        <w:rPr>
          <w:b/>
        </w:rPr>
        <w:t xml:space="preserve">Knowledge-first architecture: </w:t>
      </w:r>
      <w:r>
        <w:t>Every major action is grounded in a structured knowledge bank rather than ad hoc prompting.</w:t>
      </w:r>
    </w:p>
    <w:p w14:paraId="2431F2FF" w14:textId="77777777" w:rsidR="00DB240F" w:rsidRDefault="00000000">
      <w:r>
        <w:rPr>
          <w:b/>
        </w:rPr>
        <w:lastRenderedPageBreak/>
        <w:t xml:space="preserve">Closed-loop adaptation: </w:t>
      </w:r>
      <w:r>
        <w:t>Student performance is treated as an operational signal that can trigger content revision, advisor intervention, or knowledge-bank change proposals.</w:t>
      </w:r>
    </w:p>
    <w:p w14:paraId="2B43ECB1" w14:textId="77777777" w:rsidR="00DB240F" w:rsidRDefault="00000000">
      <w:r>
        <w:rPr>
          <w:b/>
        </w:rPr>
        <w:t xml:space="preserve">Departmental separation: </w:t>
      </w:r>
      <w:r>
        <w:t>Governance, execution, audit, analytics, and student personalization are separated so that no single agent or team controls the entire system.</w:t>
      </w:r>
    </w:p>
    <w:p w14:paraId="67DC03C9" w14:textId="77777777" w:rsidR="00DB240F" w:rsidRDefault="00000000">
      <w:r>
        <w:rPr>
          <w:b/>
        </w:rPr>
        <w:t xml:space="preserve">Permission stratification: </w:t>
      </w:r>
      <w:r>
        <w:t>Read, propose, restricted-write, and governance-approved-write are distinct capabilities.</w:t>
      </w:r>
    </w:p>
    <w:p w14:paraId="7E8A2CC7" w14:textId="77777777" w:rsidR="00DB240F" w:rsidRDefault="00000000">
      <w:r>
        <w:rPr>
          <w:b/>
        </w:rPr>
        <w:t xml:space="preserve">Traceability: </w:t>
      </w:r>
      <w:r>
        <w:t>Every knowledge change, content generation job, approval, and remediation action is logged and versioned.</w:t>
      </w:r>
    </w:p>
    <w:p w14:paraId="15E4CAAD" w14:textId="77777777" w:rsidR="00DB240F" w:rsidRDefault="00000000">
      <w:pPr>
        <w:pStyle w:val="Heading1"/>
      </w:pPr>
      <w:r>
        <w:t>4. End-to-End Operational Workflow</w:t>
      </w:r>
    </w:p>
    <w:p w14:paraId="05401668" w14:textId="77777777" w:rsidR="00DB240F" w:rsidRDefault="00000000">
      <w:r>
        <w:t xml:space="preserve">1. </w:t>
      </w:r>
      <w:r w:rsidRPr="00A94F89">
        <w:rPr>
          <w:b/>
          <w:bCs/>
        </w:rPr>
        <w:t>Intake</w:t>
      </w:r>
      <w:r>
        <w:t>. The teaching team uploads or defines the syllabus, learning outcomes, weekly structure, assessment constraints, and any mandatory reading or institutional rules.</w:t>
      </w:r>
    </w:p>
    <w:p w14:paraId="06A8592B" w14:textId="77777777" w:rsidR="00DB240F" w:rsidRDefault="00000000">
      <w:r>
        <w:t xml:space="preserve">2. </w:t>
      </w:r>
      <w:r w:rsidRPr="00A94F89">
        <w:rPr>
          <w:b/>
          <w:bCs/>
        </w:rPr>
        <w:t>Governance initialization</w:t>
      </w:r>
      <w:r>
        <w:t>. The Governor Council validates scope, creates the initial curriculum plan, and authorizes the first canonical knowledge set for the module.</w:t>
      </w:r>
    </w:p>
    <w:p w14:paraId="037181BE" w14:textId="77777777" w:rsidR="00DB240F" w:rsidRDefault="00000000">
      <w:r>
        <w:t xml:space="preserve">3. </w:t>
      </w:r>
      <w:r w:rsidRPr="00A94F89">
        <w:rPr>
          <w:b/>
          <w:bCs/>
        </w:rPr>
        <w:t>Knowledge preparation</w:t>
      </w:r>
      <w:r>
        <w:t>. The knowledge bank is seeded from approved internal material, external source harvesting, and previously archived assets that remain pedagogically useful.</w:t>
      </w:r>
    </w:p>
    <w:p w14:paraId="348B1590" w14:textId="77777777" w:rsidR="00DB240F" w:rsidRDefault="00000000">
      <w:r>
        <w:t xml:space="preserve">4. </w:t>
      </w:r>
      <w:r w:rsidRPr="00A94F89">
        <w:rPr>
          <w:b/>
          <w:bCs/>
        </w:rPr>
        <w:t>Curriculum production</w:t>
      </w:r>
      <w:r>
        <w:t>. Curriculum agents generate lecture packs, practical sheets, solution guides, assessment drafts, and marking rubrics against the approved knowledge base.</w:t>
      </w:r>
    </w:p>
    <w:p w14:paraId="56C71059" w14:textId="77777777" w:rsidR="00DB240F" w:rsidRDefault="00000000">
      <w:r>
        <w:t xml:space="preserve">5. </w:t>
      </w:r>
      <w:r w:rsidRPr="00A94F89">
        <w:rPr>
          <w:b/>
          <w:bCs/>
        </w:rPr>
        <w:t>Quality and alignment audit</w:t>
      </w:r>
      <w:r>
        <w:t>. Audit agents check that each output is on-syllabus, technically coherent, pedagogically appropriate, and aligned with the intended learning outcomes.</w:t>
      </w:r>
    </w:p>
    <w:p w14:paraId="2DCB1AC6" w14:textId="77777777" w:rsidR="00DB240F" w:rsidRDefault="00000000">
      <w:r>
        <w:t xml:space="preserve">6. </w:t>
      </w:r>
      <w:r w:rsidRPr="00A94F89">
        <w:rPr>
          <w:b/>
          <w:bCs/>
        </w:rPr>
        <w:t>Human approval gate</w:t>
      </w:r>
      <w:r>
        <w:t>. High-impact outputs, such as the official coursework brief or final released assessment items, pass through a human approval gate before release.</w:t>
      </w:r>
    </w:p>
    <w:p w14:paraId="63CEDBBE" w14:textId="77777777" w:rsidR="00DB240F" w:rsidRDefault="00000000">
      <w:r>
        <w:t xml:space="preserve">7. </w:t>
      </w:r>
      <w:r w:rsidRPr="00A94F89">
        <w:rPr>
          <w:b/>
          <w:bCs/>
        </w:rPr>
        <w:t>Student delivery</w:t>
      </w:r>
      <w:r>
        <w:t>. Students interact with advisor agents, consume generated materials, attempt exercises, receive hints or explanations, and submit work or formative answers.</w:t>
      </w:r>
    </w:p>
    <w:p w14:paraId="11D1029C" w14:textId="77777777" w:rsidR="00DB240F" w:rsidRDefault="00000000">
      <w:r>
        <w:t xml:space="preserve">8. </w:t>
      </w:r>
      <w:r w:rsidRPr="00A94F89">
        <w:rPr>
          <w:b/>
          <w:bCs/>
        </w:rPr>
        <w:t>Signal collection</w:t>
      </w:r>
      <w:r>
        <w:t>. The analytics layer aggregates learner errors, misconception clusters, pacing patterns, and weak-topic indicators at both individual and cohort levels.</w:t>
      </w:r>
    </w:p>
    <w:p w14:paraId="1A5DD472" w14:textId="77777777" w:rsidR="00DB240F" w:rsidRDefault="00000000">
      <w:r>
        <w:t xml:space="preserve">9. </w:t>
      </w:r>
      <w:r w:rsidRPr="00A94F89">
        <w:rPr>
          <w:b/>
          <w:bCs/>
        </w:rPr>
        <w:t>Adaptation</w:t>
      </w:r>
      <w:r>
        <w:t>. Advisor agents personalize remediation for individuals. Analytics agents generate cohort-level recommendations such as re-teaching, extra practice, or content rewrite.</w:t>
      </w:r>
    </w:p>
    <w:p w14:paraId="1CABCE9E" w14:textId="77777777" w:rsidR="00DB240F" w:rsidRDefault="00000000">
      <w:r>
        <w:t xml:space="preserve">10. </w:t>
      </w:r>
      <w:r w:rsidRPr="00A94F89">
        <w:rPr>
          <w:b/>
          <w:bCs/>
        </w:rPr>
        <w:t>Knowledge evolution</w:t>
      </w:r>
      <w:r>
        <w:t>. Explorer agents propose additions from frontier sources. Cleaner agents propose deprecation or archival of stale knowledge. Both routes require governance review before affecting the canonical bank.</w:t>
      </w:r>
    </w:p>
    <w:p w14:paraId="06223588" w14:textId="77777777" w:rsidR="00DB240F" w:rsidRDefault="00000000">
      <w:r>
        <w:t xml:space="preserve">11. </w:t>
      </w:r>
      <w:r w:rsidRPr="00A94F89">
        <w:rPr>
          <w:b/>
          <w:bCs/>
        </w:rPr>
        <w:t>Regeneration</w:t>
      </w:r>
      <w:r>
        <w:t>. Approved changes trigger targeted regeneration of content, not necessarily full regeneration of the entire course.</w:t>
      </w:r>
    </w:p>
    <w:p w14:paraId="696C435F" w14:textId="77777777" w:rsidR="00DB240F" w:rsidRDefault="00000000">
      <w:pPr>
        <w:pStyle w:val="Heading1"/>
      </w:pPr>
      <w:r>
        <w:lastRenderedPageBreak/>
        <w:t>5. Departmental Structure and Responsibilities</w:t>
      </w:r>
    </w:p>
    <w:p w14:paraId="796190B7" w14:textId="77777777" w:rsidR="00DB240F" w:rsidRDefault="00000000">
      <w:pPr>
        <w:pStyle w:val="Heading2"/>
      </w:pPr>
      <w:r>
        <w:t>5.1 Human Governance Department</w:t>
      </w:r>
    </w:p>
    <w:p w14:paraId="2EF9AA54" w14:textId="77777777" w:rsidR="00DB240F" w:rsidRDefault="00000000">
      <w:r>
        <w:rPr>
          <w:b/>
        </w:rPr>
        <w:t xml:space="preserve">Purpose: </w:t>
      </w:r>
      <w:r>
        <w:t>Owns curriculum authority, strategic priorities, and high-impact approvals.</w:t>
      </w:r>
    </w:p>
    <w:p w14:paraId="3B081715" w14:textId="77777777" w:rsidR="00DB240F" w:rsidRDefault="00000000">
      <w:r>
        <w:rPr>
          <w:b/>
        </w:rPr>
        <w:t xml:space="preserve">Constituent roles: </w:t>
      </w:r>
      <w:r>
        <w:t>Teaching Team, Human Governors / Course Leaders</w:t>
      </w:r>
    </w:p>
    <w:p w14:paraId="406A4DCE" w14:textId="77777777" w:rsidR="00DB240F" w:rsidRDefault="00000000">
      <w:r>
        <w:rPr>
          <w:b/>
        </w:rPr>
        <w:t xml:space="preserve">Core responsibilities: </w:t>
      </w:r>
    </w:p>
    <w:p w14:paraId="4937B51F" w14:textId="77777777" w:rsidR="00DB240F" w:rsidRDefault="00000000">
      <w:pPr>
        <w:pStyle w:val="ListBullet"/>
      </w:pPr>
      <w:r>
        <w:t>Define syllabus, learning outcomes, topic importance, and release policy.</w:t>
      </w:r>
    </w:p>
    <w:p w14:paraId="792C4591" w14:textId="77777777" w:rsidR="00DB240F" w:rsidRDefault="00000000">
      <w:pPr>
        <w:pStyle w:val="ListBullet"/>
      </w:pPr>
      <w:r>
        <w:t>Approve or reject knowledge-bank promotions into the canonical store.</w:t>
      </w:r>
    </w:p>
    <w:p w14:paraId="3275CDAD" w14:textId="77777777" w:rsidR="00DB240F" w:rsidRDefault="00000000">
      <w:pPr>
        <w:pStyle w:val="ListBullet"/>
      </w:pPr>
      <w:r>
        <w:t>Approve official coursework and grading rules when release risk is high.</w:t>
      </w:r>
    </w:p>
    <w:p w14:paraId="6C604561" w14:textId="77777777" w:rsidR="00DB240F" w:rsidRDefault="00000000">
      <w:pPr>
        <w:pStyle w:val="ListBullet"/>
      </w:pPr>
      <w:r>
        <w:t>Resolve conflicts between competing agent recommendations.</w:t>
      </w:r>
    </w:p>
    <w:p w14:paraId="44528AC8" w14:textId="77777777" w:rsidR="00DB240F" w:rsidRDefault="00000000">
      <w:r>
        <w:rPr>
          <w:b/>
        </w:rPr>
        <w:t xml:space="preserve">Primary inputs: </w:t>
      </w:r>
    </w:p>
    <w:p w14:paraId="2DA2EDE7" w14:textId="77777777" w:rsidR="00DB240F" w:rsidRDefault="00000000">
      <w:pPr>
        <w:pStyle w:val="ListBullet2"/>
      </w:pPr>
      <w:r>
        <w:t>Syllabus documents</w:t>
      </w:r>
    </w:p>
    <w:p w14:paraId="5E8D8930" w14:textId="77777777" w:rsidR="00DB240F" w:rsidRDefault="00000000">
      <w:pPr>
        <w:pStyle w:val="ListBullet2"/>
      </w:pPr>
      <w:r>
        <w:t>Programme constraints</w:t>
      </w:r>
    </w:p>
    <w:p w14:paraId="76D4E135" w14:textId="77777777" w:rsidR="00DB240F" w:rsidRDefault="00000000">
      <w:pPr>
        <w:pStyle w:val="ListBullet2"/>
      </w:pPr>
      <w:r>
        <w:t>Institutional policy</w:t>
      </w:r>
    </w:p>
    <w:p w14:paraId="5FD0A83C" w14:textId="77777777" w:rsidR="00DB240F" w:rsidRDefault="00000000">
      <w:pPr>
        <w:pStyle w:val="ListBullet2"/>
      </w:pPr>
      <w:r>
        <w:t>Analytics reports</w:t>
      </w:r>
    </w:p>
    <w:p w14:paraId="62D2FAE8" w14:textId="77777777" w:rsidR="00DB240F" w:rsidRDefault="00000000">
      <w:pPr>
        <w:pStyle w:val="ListBullet2"/>
      </w:pPr>
      <w:r>
        <w:t>Update proposals</w:t>
      </w:r>
    </w:p>
    <w:p w14:paraId="52F092D0" w14:textId="77777777" w:rsidR="00DB240F" w:rsidRDefault="00000000">
      <w:r>
        <w:rPr>
          <w:b/>
        </w:rPr>
        <w:t xml:space="preserve">Primary outputs: </w:t>
      </w:r>
    </w:p>
    <w:p w14:paraId="723D0B0E" w14:textId="77777777" w:rsidR="00DB240F" w:rsidRDefault="00000000">
      <w:pPr>
        <w:pStyle w:val="ListBullet2"/>
      </w:pPr>
      <w:r>
        <w:t>Approved directives</w:t>
      </w:r>
    </w:p>
    <w:p w14:paraId="2ADDFB98" w14:textId="77777777" w:rsidR="00DB240F" w:rsidRDefault="00000000">
      <w:pPr>
        <w:pStyle w:val="ListBullet2"/>
      </w:pPr>
      <w:r>
        <w:t>Approved or rejected knowledge updates</w:t>
      </w:r>
    </w:p>
    <w:p w14:paraId="2109B217" w14:textId="77777777" w:rsidR="00DB240F" w:rsidRDefault="00000000">
      <w:pPr>
        <w:pStyle w:val="ListBullet2"/>
      </w:pPr>
      <w:r>
        <w:t>Release decisions</w:t>
      </w:r>
    </w:p>
    <w:p w14:paraId="0C01D4DB" w14:textId="77777777" w:rsidR="00DB240F" w:rsidRDefault="00000000">
      <w:pPr>
        <w:pStyle w:val="ListBullet2"/>
      </w:pPr>
      <w:r>
        <w:t>Escalation resolutions</w:t>
      </w:r>
    </w:p>
    <w:p w14:paraId="3D4F8763" w14:textId="77777777" w:rsidR="00DB240F" w:rsidRDefault="00000000">
      <w:pPr>
        <w:pStyle w:val="Heading2"/>
      </w:pPr>
      <w:r>
        <w:t>5.2 Orchestration Department</w:t>
      </w:r>
    </w:p>
    <w:p w14:paraId="2F09B2CA" w14:textId="77777777" w:rsidR="00DB240F" w:rsidRDefault="00000000">
      <w:r>
        <w:rPr>
          <w:b/>
        </w:rPr>
        <w:t xml:space="preserve">Purpose: </w:t>
      </w:r>
      <w:r>
        <w:t>Acts as the operational control plane of the platform.</w:t>
      </w:r>
    </w:p>
    <w:p w14:paraId="221CB059" w14:textId="77777777" w:rsidR="00DB240F" w:rsidRDefault="00000000">
      <w:r>
        <w:rPr>
          <w:b/>
        </w:rPr>
        <w:t xml:space="preserve">Constituent roles: </w:t>
      </w:r>
      <w:r>
        <w:t>Central Orchestrator, Task Manager, Workflow Scheduler</w:t>
      </w:r>
    </w:p>
    <w:p w14:paraId="41A60C51" w14:textId="77777777" w:rsidR="00DB240F" w:rsidRDefault="00000000">
      <w:r>
        <w:rPr>
          <w:b/>
        </w:rPr>
        <w:t xml:space="preserve">Core responsibilities: </w:t>
      </w:r>
    </w:p>
    <w:p w14:paraId="1A334BEE" w14:textId="77777777" w:rsidR="00DB240F" w:rsidRDefault="00000000">
      <w:pPr>
        <w:pStyle w:val="ListBullet"/>
      </w:pPr>
      <w:r>
        <w:t>Decompose jobs into agent tasks.</w:t>
      </w:r>
    </w:p>
    <w:p w14:paraId="3CF4AE65" w14:textId="77777777" w:rsidR="00DB240F" w:rsidRDefault="00000000">
      <w:pPr>
        <w:pStyle w:val="ListBullet"/>
      </w:pPr>
      <w:r>
        <w:t>Route tasks to departments.</w:t>
      </w:r>
    </w:p>
    <w:p w14:paraId="11D336BB" w14:textId="77777777" w:rsidR="00DB240F" w:rsidRDefault="00000000">
      <w:pPr>
        <w:pStyle w:val="ListBullet"/>
      </w:pPr>
      <w:r>
        <w:t>Enforce permission boundaries and approval gates.</w:t>
      </w:r>
    </w:p>
    <w:p w14:paraId="6EE755D5" w14:textId="77777777" w:rsidR="00DB240F" w:rsidRDefault="00000000">
      <w:pPr>
        <w:pStyle w:val="ListBullet"/>
      </w:pPr>
      <w:r>
        <w:t>Maintain version history, execution logs, and retry control.</w:t>
      </w:r>
    </w:p>
    <w:p w14:paraId="3BD4CB88" w14:textId="77777777" w:rsidR="00DB240F" w:rsidRDefault="00000000">
      <w:r>
        <w:rPr>
          <w:b/>
        </w:rPr>
        <w:t xml:space="preserve">Primary inputs: </w:t>
      </w:r>
    </w:p>
    <w:p w14:paraId="6D9103AF" w14:textId="77777777" w:rsidR="00DB240F" w:rsidRDefault="00000000">
      <w:pPr>
        <w:pStyle w:val="ListBullet2"/>
      </w:pPr>
      <w:r>
        <w:t>Approved tasks</w:t>
      </w:r>
    </w:p>
    <w:p w14:paraId="6F474443" w14:textId="77777777" w:rsidR="00DB240F" w:rsidRDefault="00000000">
      <w:pPr>
        <w:pStyle w:val="ListBullet2"/>
      </w:pPr>
      <w:r>
        <w:t>Policies</w:t>
      </w:r>
    </w:p>
    <w:p w14:paraId="1C12A991" w14:textId="77777777" w:rsidR="00DB240F" w:rsidRDefault="00000000">
      <w:pPr>
        <w:pStyle w:val="ListBullet2"/>
      </w:pPr>
      <w:r>
        <w:t>Knowledge references</w:t>
      </w:r>
    </w:p>
    <w:p w14:paraId="12FFD075" w14:textId="77777777" w:rsidR="00DB240F" w:rsidRDefault="00000000">
      <w:pPr>
        <w:pStyle w:val="ListBullet2"/>
      </w:pPr>
      <w:r>
        <w:t>Job requests</w:t>
      </w:r>
    </w:p>
    <w:p w14:paraId="7AECD57E" w14:textId="77777777" w:rsidR="00DB240F" w:rsidRDefault="00000000">
      <w:r>
        <w:rPr>
          <w:b/>
        </w:rPr>
        <w:t xml:space="preserve">Primary outputs: </w:t>
      </w:r>
    </w:p>
    <w:p w14:paraId="6AC73D6E" w14:textId="77777777" w:rsidR="00DB240F" w:rsidRDefault="00000000">
      <w:pPr>
        <w:pStyle w:val="ListBullet2"/>
      </w:pPr>
      <w:r>
        <w:lastRenderedPageBreak/>
        <w:t>Scheduled workflows</w:t>
      </w:r>
    </w:p>
    <w:p w14:paraId="788C8C22" w14:textId="77777777" w:rsidR="00DB240F" w:rsidRDefault="00000000">
      <w:pPr>
        <w:pStyle w:val="ListBullet2"/>
      </w:pPr>
      <w:r>
        <w:t>Task assignments</w:t>
      </w:r>
    </w:p>
    <w:p w14:paraId="42E8F933" w14:textId="77777777" w:rsidR="00DB240F" w:rsidRDefault="00000000">
      <w:pPr>
        <w:pStyle w:val="ListBullet2"/>
      </w:pPr>
      <w:r>
        <w:t>Execution traces</w:t>
      </w:r>
    </w:p>
    <w:p w14:paraId="7EACF550" w14:textId="77777777" w:rsidR="00DB240F" w:rsidRDefault="00000000">
      <w:pPr>
        <w:pStyle w:val="ListBullet2"/>
      </w:pPr>
      <w:r>
        <w:t>Escalation events</w:t>
      </w:r>
    </w:p>
    <w:p w14:paraId="4C4BEB75" w14:textId="77777777" w:rsidR="00DB240F" w:rsidRDefault="00000000">
      <w:pPr>
        <w:pStyle w:val="Heading2"/>
      </w:pPr>
      <w:r>
        <w:t xml:space="preserve">5.3 </w:t>
      </w:r>
      <w:bookmarkStart w:id="0" w:name="OLE_LINK1"/>
      <w:r>
        <w:t>Knowledge Bank Department</w:t>
      </w:r>
      <w:bookmarkEnd w:id="0"/>
    </w:p>
    <w:p w14:paraId="1794C8D7" w14:textId="77777777" w:rsidR="00DB240F" w:rsidRDefault="00000000">
      <w:r>
        <w:rPr>
          <w:b/>
        </w:rPr>
        <w:t xml:space="preserve">Purpose: </w:t>
      </w:r>
      <w:r>
        <w:t>Maintains the structured knowledge assets that ground all system behaviour.</w:t>
      </w:r>
    </w:p>
    <w:p w14:paraId="41E991B5" w14:textId="77777777" w:rsidR="00DB240F" w:rsidRDefault="00000000">
      <w:r>
        <w:rPr>
          <w:b/>
        </w:rPr>
        <w:t xml:space="preserve">Constituent roles: </w:t>
      </w:r>
      <w:r>
        <w:t>Canonical Knowledge Store, Frontier Knowledge Store, Archived Store, Student/Cohort Signal Store</w:t>
      </w:r>
    </w:p>
    <w:p w14:paraId="3887B009" w14:textId="77777777" w:rsidR="00DB240F" w:rsidRDefault="00000000">
      <w:r>
        <w:rPr>
          <w:b/>
        </w:rPr>
        <w:t xml:space="preserve">Core responsibilities: </w:t>
      </w:r>
    </w:p>
    <w:p w14:paraId="48791698" w14:textId="77777777" w:rsidR="00DB240F" w:rsidRDefault="00000000">
      <w:pPr>
        <w:pStyle w:val="ListBullet"/>
      </w:pPr>
      <w:r>
        <w:t>Store approved knowledge units.</w:t>
      </w:r>
    </w:p>
    <w:p w14:paraId="6864B070" w14:textId="77777777" w:rsidR="00DB240F" w:rsidRDefault="00000000">
      <w:pPr>
        <w:pStyle w:val="ListBullet"/>
      </w:pPr>
      <w:r>
        <w:t>Track candidate frontier material pending review.</w:t>
      </w:r>
    </w:p>
    <w:p w14:paraId="79D1B61D" w14:textId="77777777" w:rsidR="00DB240F" w:rsidRDefault="00000000">
      <w:pPr>
        <w:pStyle w:val="ListBullet"/>
      </w:pPr>
      <w:r>
        <w:t>Archive deprecated material without deleting historical value.</w:t>
      </w:r>
    </w:p>
    <w:p w14:paraId="7D447948" w14:textId="77777777" w:rsidR="00DB240F" w:rsidRDefault="00000000">
      <w:pPr>
        <w:pStyle w:val="ListBullet"/>
      </w:pPr>
      <w:r>
        <w:t>Store aggregated learner signals and misconception patterns.</w:t>
      </w:r>
    </w:p>
    <w:p w14:paraId="46EDBE02" w14:textId="77777777" w:rsidR="00DB240F" w:rsidRDefault="00000000">
      <w:r>
        <w:rPr>
          <w:b/>
        </w:rPr>
        <w:t xml:space="preserve">Primary inputs: </w:t>
      </w:r>
    </w:p>
    <w:p w14:paraId="299F4080" w14:textId="77777777" w:rsidR="00DB240F" w:rsidRDefault="00000000">
      <w:pPr>
        <w:pStyle w:val="ListBullet2"/>
      </w:pPr>
      <w:r>
        <w:t>Governance decisions</w:t>
      </w:r>
    </w:p>
    <w:p w14:paraId="5D7A25F2" w14:textId="77777777" w:rsidR="00DB240F" w:rsidRDefault="00000000">
      <w:pPr>
        <w:pStyle w:val="ListBullet2"/>
      </w:pPr>
      <w:r>
        <w:t>Explorer proposals</w:t>
      </w:r>
    </w:p>
    <w:p w14:paraId="320E9EA4" w14:textId="77777777" w:rsidR="00DB240F" w:rsidRDefault="00000000">
      <w:pPr>
        <w:pStyle w:val="ListBullet2"/>
      </w:pPr>
      <w:r>
        <w:t>Cleaner proposals</w:t>
      </w:r>
    </w:p>
    <w:p w14:paraId="75E8B85D" w14:textId="77777777" w:rsidR="00DB240F" w:rsidRDefault="00000000">
      <w:pPr>
        <w:pStyle w:val="ListBullet2"/>
      </w:pPr>
      <w:r>
        <w:t>Analytics summaries</w:t>
      </w:r>
    </w:p>
    <w:p w14:paraId="7BF5D03A" w14:textId="77777777" w:rsidR="00DB240F" w:rsidRDefault="00000000">
      <w:r>
        <w:rPr>
          <w:b/>
        </w:rPr>
        <w:t xml:space="preserve">Primary outputs: </w:t>
      </w:r>
    </w:p>
    <w:p w14:paraId="2042386F" w14:textId="77777777" w:rsidR="00DB240F" w:rsidRDefault="00000000">
      <w:pPr>
        <w:pStyle w:val="ListBullet2"/>
      </w:pPr>
      <w:r>
        <w:t>Retrievable knowledge units</w:t>
      </w:r>
    </w:p>
    <w:p w14:paraId="277BBB70" w14:textId="77777777" w:rsidR="00DB240F" w:rsidRDefault="00000000">
      <w:pPr>
        <w:pStyle w:val="ListBullet2"/>
      </w:pPr>
      <w:r>
        <w:t>Knowledge metadata</w:t>
      </w:r>
    </w:p>
    <w:p w14:paraId="50D28B9B" w14:textId="77777777" w:rsidR="00DB240F" w:rsidRDefault="00000000">
      <w:pPr>
        <w:pStyle w:val="ListBullet2"/>
      </w:pPr>
      <w:r>
        <w:t>Versioned snapshots</w:t>
      </w:r>
    </w:p>
    <w:p w14:paraId="3842A3EF" w14:textId="77777777" w:rsidR="00DB240F" w:rsidRDefault="00000000">
      <w:pPr>
        <w:pStyle w:val="ListBullet2"/>
      </w:pPr>
      <w:r>
        <w:t>Update candidates</w:t>
      </w:r>
    </w:p>
    <w:p w14:paraId="6F97CD81" w14:textId="77777777" w:rsidR="00DB240F" w:rsidRDefault="00000000">
      <w:pPr>
        <w:pStyle w:val="Heading2"/>
      </w:pPr>
      <w:r>
        <w:t>5.4 Curriculum Production Department</w:t>
      </w:r>
    </w:p>
    <w:p w14:paraId="2DB3CB38" w14:textId="77777777" w:rsidR="00DB240F" w:rsidRDefault="00000000">
      <w:r>
        <w:rPr>
          <w:b/>
        </w:rPr>
        <w:t xml:space="preserve">Purpose: </w:t>
      </w:r>
      <w:r>
        <w:t>Produces formal teaching assets.</w:t>
      </w:r>
    </w:p>
    <w:p w14:paraId="6587F8D6" w14:textId="77777777" w:rsidR="00DB240F" w:rsidRDefault="00000000">
      <w:r>
        <w:rPr>
          <w:b/>
        </w:rPr>
        <w:t xml:space="preserve">Constituent roles: </w:t>
      </w:r>
      <w:r>
        <w:t>Lecture Agent, Practical Agent, Coursework Agent, Rubric Agent, Marking/Feedback Agent</w:t>
      </w:r>
    </w:p>
    <w:p w14:paraId="2C620D40" w14:textId="77777777" w:rsidR="00DB240F" w:rsidRDefault="00000000">
      <w:r>
        <w:rPr>
          <w:b/>
        </w:rPr>
        <w:t xml:space="preserve">Core responsibilities: </w:t>
      </w:r>
    </w:p>
    <w:p w14:paraId="48A30C1E" w14:textId="77777777" w:rsidR="00DB240F" w:rsidRDefault="00000000">
      <w:pPr>
        <w:pStyle w:val="ListBullet"/>
      </w:pPr>
      <w:r>
        <w:t>Generate lecture decks, lecture notes, practical instructions, starter code or solutions, assessment drafts, rubrics, and feedback templates.</w:t>
      </w:r>
    </w:p>
    <w:p w14:paraId="3214B9C2" w14:textId="77777777" w:rsidR="00DB240F" w:rsidRDefault="00000000">
      <w:pPr>
        <w:pStyle w:val="ListBullet"/>
      </w:pPr>
      <w:r>
        <w:t>Revise outputs when audit agents identify problems.</w:t>
      </w:r>
    </w:p>
    <w:p w14:paraId="60271FAA" w14:textId="77777777" w:rsidR="00DB240F" w:rsidRDefault="00000000">
      <w:r>
        <w:rPr>
          <w:b/>
        </w:rPr>
        <w:t xml:space="preserve">Primary inputs: </w:t>
      </w:r>
    </w:p>
    <w:p w14:paraId="57F6B4F1" w14:textId="77777777" w:rsidR="00DB240F" w:rsidRDefault="00000000">
      <w:pPr>
        <w:pStyle w:val="ListBullet2"/>
      </w:pPr>
      <w:r>
        <w:t>Syllabus constraints</w:t>
      </w:r>
    </w:p>
    <w:p w14:paraId="2E8868E1" w14:textId="77777777" w:rsidR="00DB240F" w:rsidRDefault="00000000">
      <w:pPr>
        <w:pStyle w:val="ListBullet2"/>
      </w:pPr>
      <w:r>
        <w:t>Canonical knowledge</w:t>
      </w:r>
    </w:p>
    <w:p w14:paraId="422C45B9" w14:textId="77777777" w:rsidR="00DB240F" w:rsidRDefault="00000000">
      <w:pPr>
        <w:pStyle w:val="ListBullet2"/>
      </w:pPr>
      <w:r>
        <w:t>Assessment policy</w:t>
      </w:r>
    </w:p>
    <w:p w14:paraId="377B96B6" w14:textId="77777777" w:rsidR="00DB240F" w:rsidRDefault="00000000">
      <w:pPr>
        <w:pStyle w:val="ListBullet2"/>
      </w:pPr>
      <w:r>
        <w:t>Generation requests</w:t>
      </w:r>
    </w:p>
    <w:p w14:paraId="1B51890E" w14:textId="77777777" w:rsidR="00DB240F" w:rsidRDefault="00000000">
      <w:r>
        <w:rPr>
          <w:b/>
        </w:rPr>
        <w:lastRenderedPageBreak/>
        <w:t xml:space="preserve">Primary outputs: </w:t>
      </w:r>
    </w:p>
    <w:p w14:paraId="220395C3" w14:textId="77777777" w:rsidR="00DB240F" w:rsidRDefault="00000000">
      <w:pPr>
        <w:pStyle w:val="ListBullet2"/>
      </w:pPr>
      <w:r>
        <w:t>Draft assets</w:t>
      </w:r>
    </w:p>
    <w:p w14:paraId="7E950BBD" w14:textId="77777777" w:rsidR="00DB240F" w:rsidRDefault="00000000">
      <w:pPr>
        <w:pStyle w:val="ListBullet2"/>
      </w:pPr>
      <w:r>
        <w:t>Revised assets</w:t>
      </w:r>
    </w:p>
    <w:p w14:paraId="36F050D0" w14:textId="77777777" w:rsidR="00DB240F" w:rsidRDefault="00000000">
      <w:pPr>
        <w:pStyle w:val="ListBullet2"/>
      </w:pPr>
      <w:r>
        <w:t>Structured rubrics</w:t>
      </w:r>
    </w:p>
    <w:p w14:paraId="3C591ED8" w14:textId="77777777" w:rsidR="00DB240F" w:rsidRDefault="00000000">
      <w:pPr>
        <w:pStyle w:val="ListBullet2"/>
      </w:pPr>
      <w:r>
        <w:t>Feedback artifacts</w:t>
      </w:r>
    </w:p>
    <w:p w14:paraId="420111CC" w14:textId="77777777" w:rsidR="00DB240F" w:rsidRDefault="00000000">
      <w:pPr>
        <w:pStyle w:val="Heading2"/>
      </w:pPr>
      <w:r>
        <w:t>5.5 Evolution Department</w:t>
      </w:r>
    </w:p>
    <w:p w14:paraId="3E1483F8" w14:textId="77777777" w:rsidR="00DB240F" w:rsidRDefault="00000000">
      <w:r>
        <w:rPr>
          <w:b/>
        </w:rPr>
        <w:t xml:space="preserve">Purpose: </w:t>
      </w:r>
      <w:r>
        <w:t>Keeps the system current and prevents knowledge decay or bloat.</w:t>
      </w:r>
    </w:p>
    <w:p w14:paraId="34179829" w14:textId="77777777" w:rsidR="00DB240F" w:rsidRDefault="00000000">
      <w:r>
        <w:rPr>
          <w:b/>
        </w:rPr>
        <w:t xml:space="preserve">Constituent roles: </w:t>
      </w:r>
      <w:r>
        <w:t>Explorer Squad, Cleaner Squad, Trend Monitor, Update Proposer</w:t>
      </w:r>
    </w:p>
    <w:p w14:paraId="08353949" w14:textId="77777777" w:rsidR="00DB240F" w:rsidRDefault="00000000">
      <w:r>
        <w:rPr>
          <w:b/>
        </w:rPr>
        <w:t xml:space="preserve">Core responsibilities: </w:t>
      </w:r>
    </w:p>
    <w:p w14:paraId="7CE35791" w14:textId="77777777" w:rsidR="00DB240F" w:rsidRDefault="00000000">
      <w:pPr>
        <w:pStyle w:val="ListBullet"/>
      </w:pPr>
      <w:r>
        <w:t>Continuously scan papers, model releases, benchmarks, repositories, and industry practice.</w:t>
      </w:r>
    </w:p>
    <w:p w14:paraId="38A362C4" w14:textId="77777777" w:rsidR="00DB240F" w:rsidRDefault="00000000">
      <w:pPr>
        <w:pStyle w:val="ListBullet"/>
      </w:pPr>
      <w:r>
        <w:t>Propose additions, replacements, demotions, or archival actions.</w:t>
      </w:r>
    </w:p>
    <w:p w14:paraId="6F10D43D" w14:textId="77777777" w:rsidR="00DB240F" w:rsidRDefault="00000000">
      <w:pPr>
        <w:pStyle w:val="ListBullet"/>
      </w:pPr>
      <w:r>
        <w:t>Flag knowledge that is stale, redundant, low-value, or underperforming in practice.</w:t>
      </w:r>
    </w:p>
    <w:p w14:paraId="73AB1C99" w14:textId="77777777" w:rsidR="00DB240F" w:rsidRDefault="00000000">
      <w:r>
        <w:rPr>
          <w:b/>
        </w:rPr>
        <w:t xml:space="preserve">Primary inputs: </w:t>
      </w:r>
    </w:p>
    <w:p w14:paraId="0674FDEA" w14:textId="77777777" w:rsidR="00DB240F" w:rsidRDefault="00000000">
      <w:pPr>
        <w:pStyle w:val="ListBullet2"/>
      </w:pPr>
      <w:r>
        <w:t>External web sources</w:t>
      </w:r>
    </w:p>
    <w:p w14:paraId="513DB5E0" w14:textId="77777777" w:rsidR="00DB240F" w:rsidRDefault="00000000">
      <w:pPr>
        <w:pStyle w:val="ListBullet2"/>
      </w:pPr>
      <w:r>
        <w:t>Frontier source feeds</w:t>
      </w:r>
    </w:p>
    <w:p w14:paraId="4777313C" w14:textId="77777777" w:rsidR="00DB240F" w:rsidRDefault="00000000">
      <w:pPr>
        <w:pStyle w:val="ListBullet2"/>
      </w:pPr>
      <w:r>
        <w:t>Knowledge-bank snapshots</w:t>
      </w:r>
    </w:p>
    <w:p w14:paraId="42A8A2FD" w14:textId="77777777" w:rsidR="00DB240F" w:rsidRDefault="00000000">
      <w:pPr>
        <w:pStyle w:val="ListBullet2"/>
      </w:pPr>
      <w:r>
        <w:t>Analytics signals</w:t>
      </w:r>
    </w:p>
    <w:p w14:paraId="5A8195BB" w14:textId="77777777" w:rsidR="00DB240F" w:rsidRDefault="00000000">
      <w:r>
        <w:rPr>
          <w:b/>
        </w:rPr>
        <w:t xml:space="preserve">Primary outputs: </w:t>
      </w:r>
    </w:p>
    <w:p w14:paraId="385A0E43" w14:textId="77777777" w:rsidR="00DB240F" w:rsidRDefault="00000000">
      <w:pPr>
        <w:pStyle w:val="ListBullet2"/>
      </w:pPr>
      <w:r>
        <w:t>Proposal packets</w:t>
      </w:r>
    </w:p>
    <w:p w14:paraId="71E1E652" w14:textId="77777777" w:rsidR="00DB240F" w:rsidRDefault="00000000">
      <w:pPr>
        <w:pStyle w:val="ListBullet2"/>
      </w:pPr>
      <w:r>
        <w:t>Staleness reports</w:t>
      </w:r>
    </w:p>
    <w:p w14:paraId="024DCAA9" w14:textId="77777777" w:rsidR="00DB240F" w:rsidRDefault="00000000">
      <w:pPr>
        <w:pStyle w:val="ListBullet2"/>
      </w:pPr>
      <w:r>
        <w:t>Priority rankings</w:t>
      </w:r>
    </w:p>
    <w:p w14:paraId="7D645409" w14:textId="77777777" w:rsidR="00DB240F" w:rsidRDefault="00000000">
      <w:pPr>
        <w:pStyle w:val="ListBullet2"/>
      </w:pPr>
      <w:r>
        <w:t>Promotion or demotion requests</w:t>
      </w:r>
    </w:p>
    <w:p w14:paraId="0CF8E8A4" w14:textId="77777777" w:rsidR="00DB240F" w:rsidRDefault="00000000">
      <w:pPr>
        <w:pStyle w:val="Heading2"/>
      </w:pPr>
      <w:r>
        <w:t>5.6 Quality and Audit Department</w:t>
      </w:r>
    </w:p>
    <w:p w14:paraId="4401A070" w14:textId="77777777" w:rsidR="00DB240F" w:rsidRDefault="00000000">
      <w:r>
        <w:rPr>
          <w:b/>
        </w:rPr>
        <w:t xml:space="preserve">Purpose: </w:t>
      </w:r>
      <w:r>
        <w:t>Prevents drift, hallucination, unfairness, and syllabus mismatch.</w:t>
      </w:r>
    </w:p>
    <w:p w14:paraId="0D74BFC2" w14:textId="77777777" w:rsidR="00DB240F" w:rsidRDefault="00000000">
      <w:r>
        <w:rPr>
          <w:b/>
        </w:rPr>
        <w:t xml:space="preserve">Constituent roles: </w:t>
      </w:r>
      <w:r>
        <w:t>Alignment Checker, Assessment Auditor, Risk Checker, Pedagogical QA Agent</w:t>
      </w:r>
    </w:p>
    <w:p w14:paraId="52ED2B80" w14:textId="77777777" w:rsidR="00DB240F" w:rsidRDefault="00000000">
      <w:r>
        <w:rPr>
          <w:b/>
        </w:rPr>
        <w:t xml:space="preserve">Core responsibilities: </w:t>
      </w:r>
    </w:p>
    <w:p w14:paraId="6FAAA5EA" w14:textId="77777777" w:rsidR="00DB240F" w:rsidRDefault="00000000">
      <w:pPr>
        <w:pStyle w:val="ListBullet"/>
      </w:pPr>
      <w:r>
        <w:t>Verify lecture-practical-coursework alignment.</w:t>
      </w:r>
    </w:p>
    <w:p w14:paraId="00ABE8BD" w14:textId="77777777" w:rsidR="00DB240F" w:rsidRDefault="00000000">
      <w:pPr>
        <w:pStyle w:val="ListBullet"/>
      </w:pPr>
      <w:r>
        <w:t>Check that assessment items do not exceed the taught scope unless explicitly intended.</w:t>
      </w:r>
    </w:p>
    <w:p w14:paraId="5E0C4F55" w14:textId="77777777" w:rsidR="00DB240F" w:rsidRDefault="00000000">
      <w:pPr>
        <w:pStyle w:val="ListBullet"/>
      </w:pPr>
      <w:r>
        <w:t>Check technical correctness and obvious hallucination risks.</w:t>
      </w:r>
    </w:p>
    <w:p w14:paraId="194C6452" w14:textId="77777777" w:rsidR="00DB240F" w:rsidRDefault="00000000">
      <w:pPr>
        <w:pStyle w:val="ListBullet"/>
      </w:pPr>
      <w:r>
        <w:t>Check that pedagogy is appropriate for the learner level.</w:t>
      </w:r>
    </w:p>
    <w:p w14:paraId="22B16712" w14:textId="77777777" w:rsidR="00DB240F" w:rsidRDefault="00000000">
      <w:r>
        <w:rPr>
          <w:b/>
        </w:rPr>
        <w:t xml:space="preserve">Primary inputs: </w:t>
      </w:r>
    </w:p>
    <w:p w14:paraId="0ACBE9BF" w14:textId="77777777" w:rsidR="00DB240F" w:rsidRDefault="00000000">
      <w:pPr>
        <w:pStyle w:val="ListBullet2"/>
      </w:pPr>
      <w:r>
        <w:t>Generated content</w:t>
      </w:r>
    </w:p>
    <w:p w14:paraId="4BD2ED72" w14:textId="77777777" w:rsidR="00DB240F" w:rsidRDefault="00000000">
      <w:pPr>
        <w:pStyle w:val="ListBullet2"/>
      </w:pPr>
      <w:r>
        <w:t>Rubrics</w:t>
      </w:r>
    </w:p>
    <w:p w14:paraId="75EC1CEE" w14:textId="77777777" w:rsidR="00DB240F" w:rsidRDefault="00000000">
      <w:pPr>
        <w:pStyle w:val="ListBullet2"/>
      </w:pPr>
      <w:r>
        <w:t>Canonical knowledge</w:t>
      </w:r>
    </w:p>
    <w:p w14:paraId="7E1ED396" w14:textId="77777777" w:rsidR="00DB240F" w:rsidRDefault="00000000">
      <w:pPr>
        <w:pStyle w:val="ListBullet2"/>
      </w:pPr>
      <w:r>
        <w:t>Policy constraints</w:t>
      </w:r>
    </w:p>
    <w:p w14:paraId="7FA82EE1" w14:textId="77777777" w:rsidR="00DB240F" w:rsidRPr="00A94F89" w:rsidRDefault="00000000">
      <w:pPr>
        <w:rPr>
          <w:rFonts w:eastAsia="宋体"/>
          <w:lang w:eastAsia="zh-CN"/>
        </w:rPr>
      </w:pPr>
      <w:r>
        <w:rPr>
          <w:b/>
        </w:rPr>
        <w:lastRenderedPageBreak/>
        <w:t xml:space="preserve">Primary outputs: </w:t>
      </w:r>
    </w:p>
    <w:p w14:paraId="721B64A6" w14:textId="77777777" w:rsidR="00DB240F" w:rsidRDefault="00000000">
      <w:pPr>
        <w:pStyle w:val="ListBullet2"/>
      </w:pPr>
      <w:r>
        <w:t>Pass/fail audit verdicts</w:t>
      </w:r>
    </w:p>
    <w:p w14:paraId="1FF11856" w14:textId="77777777" w:rsidR="00DB240F" w:rsidRDefault="00000000">
      <w:pPr>
        <w:pStyle w:val="ListBullet2"/>
      </w:pPr>
      <w:r>
        <w:t>Issue reports</w:t>
      </w:r>
    </w:p>
    <w:p w14:paraId="7F3F6199" w14:textId="77777777" w:rsidR="00DB240F" w:rsidRDefault="00000000">
      <w:pPr>
        <w:pStyle w:val="ListBullet2"/>
      </w:pPr>
      <w:r>
        <w:t>Required revisions</w:t>
      </w:r>
    </w:p>
    <w:p w14:paraId="3D9019ED" w14:textId="77777777" w:rsidR="00DB240F" w:rsidRDefault="00000000">
      <w:pPr>
        <w:pStyle w:val="ListBullet2"/>
      </w:pPr>
      <w:r>
        <w:t>Escalations</w:t>
      </w:r>
    </w:p>
    <w:p w14:paraId="5C3F6FF0" w14:textId="77777777" w:rsidR="00DB240F" w:rsidRDefault="00000000">
      <w:pPr>
        <w:pStyle w:val="Heading2"/>
      </w:pPr>
      <w:r>
        <w:t>5.7 Student Advisory Department</w:t>
      </w:r>
    </w:p>
    <w:p w14:paraId="08B63809" w14:textId="77777777" w:rsidR="00DB240F" w:rsidRDefault="00000000">
      <w:r>
        <w:rPr>
          <w:b/>
        </w:rPr>
        <w:t xml:space="preserve">Purpose: </w:t>
      </w:r>
      <w:r>
        <w:t>Provides individualized learning orchestration for each student.</w:t>
      </w:r>
    </w:p>
    <w:p w14:paraId="51906FAF" w14:textId="77777777" w:rsidR="00DB240F" w:rsidRDefault="00000000">
      <w:r>
        <w:rPr>
          <w:b/>
        </w:rPr>
        <w:t xml:space="preserve">Constituent roles: </w:t>
      </w:r>
      <w:r>
        <w:t>Personal Advisor Agent per student</w:t>
      </w:r>
    </w:p>
    <w:p w14:paraId="2D19722E" w14:textId="77777777" w:rsidR="00DB240F" w:rsidRDefault="00000000">
      <w:r>
        <w:rPr>
          <w:b/>
        </w:rPr>
        <w:t xml:space="preserve">Core responsibilities: </w:t>
      </w:r>
    </w:p>
    <w:p w14:paraId="443E0DE0" w14:textId="77777777" w:rsidR="00DB240F" w:rsidRDefault="00000000">
      <w:pPr>
        <w:pStyle w:val="ListBullet"/>
      </w:pPr>
      <w:r>
        <w:t>Track student progress, misconceptions, pacing, confidence proxies, and recent work history.</w:t>
      </w:r>
    </w:p>
    <w:p w14:paraId="1BA728F0" w14:textId="77777777" w:rsidR="00DB240F" w:rsidRDefault="00000000">
      <w:pPr>
        <w:pStyle w:val="ListBullet"/>
      </w:pPr>
      <w:r>
        <w:t>Provide tailored explanations, hints, review plans, and extra practice.</w:t>
      </w:r>
    </w:p>
    <w:p w14:paraId="76DA3B80" w14:textId="77777777" w:rsidR="00DB240F" w:rsidRDefault="00000000">
      <w:pPr>
        <w:pStyle w:val="ListBullet"/>
      </w:pPr>
      <w:r>
        <w:t>Escalate persistent struggle to the analytics and teaching teams.</w:t>
      </w:r>
    </w:p>
    <w:p w14:paraId="2D29A62C" w14:textId="77777777" w:rsidR="00DB240F" w:rsidRDefault="00000000">
      <w:r>
        <w:rPr>
          <w:b/>
        </w:rPr>
        <w:t xml:space="preserve">Primary inputs: </w:t>
      </w:r>
    </w:p>
    <w:p w14:paraId="31D8A573" w14:textId="77777777" w:rsidR="00DB240F" w:rsidRDefault="00000000">
      <w:pPr>
        <w:pStyle w:val="ListBullet2"/>
      </w:pPr>
      <w:r>
        <w:t>Student interactions</w:t>
      </w:r>
    </w:p>
    <w:p w14:paraId="5F5000D8" w14:textId="77777777" w:rsidR="00DB240F" w:rsidRDefault="00000000">
      <w:pPr>
        <w:pStyle w:val="ListBullet2"/>
      </w:pPr>
      <w:r>
        <w:t>Canonical knowledge</w:t>
      </w:r>
    </w:p>
    <w:p w14:paraId="1B3D5708" w14:textId="77777777" w:rsidR="00DB240F" w:rsidRDefault="00000000">
      <w:pPr>
        <w:pStyle w:val="ListBullet2"/>
      </w:pPr>
      <w:r>
        <w:t>Formative results</w:t>
      </w:r>
    </w:p>
    <w:p w14:paraId="1B408B5A" w14:textId="77777777" w:rsidR="00DB240F" w:rsidRDefault="00000000">
      <w:pPr>
        <w:pStyle w:val="ListBullet2"/>
      </w:pPr>
      <w:r>
        <w:t>Personal memory</w:t>
      </w:r>
    </w:p>
    <w:p w14:paraId="162EAD13" w14:textId="77777777" w:rsidR="00DB240F" w:rsidRDefault="00000000">
      <w:r>
        <w:rPr>
          <w:b/>
        </w:rPr>
        <w:t xml:space="preserve">Primary outputs: </w:t>
      </w:r>
    </w:p>
    <w:p w14:paraId="17B28048" w14:textId="77777777" w:rsidR="00DB240F" w:rsidRDefault="00000000">
      <w:pPr>
        <w:pStyle w:val="ListBullet2"/>
      </w:pPr>
      <w:r>
        <w:t>Personalized explanations</w:t>
      </w:r>
    </w:p>
    <w:p w14:paraId="35EFFD7C" w14:textId="77777777" w:rsidR="00DB240F" w:rsidRDefault="00000000">
      <w:pPr>
        <w:pStyle w:val="ListBullet2"/>
      </w:pPr>
      <w:r>
        <w:t>Study plans</w:t>
      </w:r>
    </w:p>
    <w:p w14:paraId="52DC41C8" w14:textId="77777777" w:rsidR="00DB240F" w:rsidRDefault="00000000">
      <w:pPr>
        <w:pStyle w:val="ListBullet2"/>
      </w:pPr>
      <w:r>
        <w:t>Remediation tasks</w:t>
      </w:r>
    </w:p>
    <w:p w14:paraId="66D47749" w14:textId="77777777" w:rsidR="00DB240F" w:rsidRDefault="00000000">
      <w:pPr>
        <w:pStyle w:val="ListBullet2"/>
      </w:pPr>
      <w:r>
        <w:t>Aggregated upward signals</w:t>
      </w:r>
    </w:p>
    <w:p w14:paraId="7FF11F5B" w14:textId="77777777" w:rsidR="00DB240F" w:rsidRDefault="00000000">
      <w:pPr>
        <w:pStyle w:val="Heading2"/>
      </w:pPr>
      <w:r>
        <w:t xml:space="preserve">5.8 </w:t>
      </w:r>
      <w:bookmarkStart w:id="1" w:name="OLE_LINK2"/>
      <w:r>
        <w:t>Analytics and Adaptation Department</w:t>
      </w:r>
      <w:bookmarkEnd w:id="1"/>
    </w:p>
    <w:p w14:paraId="604CDF37" w14:textId="77777777" w:rsidR="00DB240F" w:rsidRDefault="00000000">
      <w:r>
        <w:rPr>
          <w:b/>
        </w:rPr>
        <w:t xml:space="preserve">Purpose: </w:t>
      </w:r>
      <w:r>
        <w:t>Turns raw learner behaviour into operational decisions.</w:t>
      </w:r>
    </w:p>
    <w:p w14:paraId="001C363F" w14:textId="77777777" w:rsidR="00DB240F" w:rsidRDefault="00000000">
      <w:r>
        <w:rPr>
          <w:b/>
        </w:rPr>
        <w:t xml:space="preserve">Constituent roles: </w:t>
      </w:r>
      <w:r>
        <w:t>Analytics Engine, Adaptation Engine, Dashboard Service</w:t>
      </w:r>
    </w:p>
    <w:p w14:paraId="5559CCA0" w14:textId="77777777" w:rsidR="00DB240F" w:rsidRDefault="00000000">
      <w:r>
        <w:rPr>
          <w:b/>
        </w:rPr>
        <w:t xml:space="preserve">Core responsibilities: </w:t>
      </w:r>
    </w:p>
    <w:p w14:paraId="710C09BD" w14:textId="77777777" w:rsidR="00DB240F" w:rsidRDefault="00000000">
      <w:pPr>
        <w:pStyle w:val="ListBullet"/>
      </w:pPr>
      <w:r>
        <w:t>Aggregate cohort patterns.</w:t>
      </w:r>
    </w:p>
    <w:p w14:paraId="75DE8A4C" w14:textId="77777777" w:rsidR="00DB240F" w:rsidRDefault="00000000">
      <w:pPr>
        <w:pStyle w:val="ListBullet"/>
      </w:pPr>
      <w:r>
        <w:t>Detect failure clusters and weak topics.</w:t>
      </w:r>
    </w:p>
    <w:p w14:paraId="756C8283" w14:textId="77777777" w:rsidR="00DB240F" w:rsidRDefault="00000000">
      <w:pPr>
        <w:pStyle w:val="ListBullet"/>
      </w:pPr>
      <w:r>
        <w:t>Trigger recommendations such as re-teaching, extra practice, or knowledge-bank revision proposals.</w:t>
      </w:r>
    </w:p>
    <w:p w14:paraId="5ED7D400" w14:textId="77777777" w:rsidR="00DB240F" w:rsidRDefault="00000000">
      <w:pPr>
        <w:pStyle w:val="ListBullet"/>
      </w:pPr>
      <w:r>
        <w:t>Feed dashboards for the teaching team.</w:t>
      </w:r>
    </w:p>
    <w:p w14:paraId="18ECD9F2" w14:textId="77777777" w:rsidR="00DB240F" w:rsidRDefault="00000000">
      <w:r>
        <w:rPr>
          <w:b/>
        </w:rPr>
        <w:t xml:space="preserve">Primary inputs: </w:t>
      </w:r>
    </w:p>
    <w:p w14:paraId="5171D980" w14:textId="77777777" w:rsidR="00DB240F" w:rsidRDefault="00000000">
      <w:pPr>
        <w:pStyle w:val="ListBullet2"/>
      </w:pPr>
      <w:r>
        <w:t>Student traces</w:t>
      </w:r>
    </w:p>
    <w:p w14:paraId="17B1F35F" w14:textId="77777777" w:rsidR="00DB240F" w:rsidRDefault="00000000">
      <w:pPr>
        <w:pStyle w:val="ListBullet2"/>
      </w:pPr>
      <w:r>
        <w:t>Assessment results</w:t>
      </w:r>
    </w:p>
    <w:p w14:paraId="20D23E42" w14:textId="77777777" w:rsidR="00DB240F" w:rsidRDefault="00000000">
      <w:pPr>
        <w:pStyle w:val="ListBullet2"/>
      </w:pPr>
      <w:r>
        <w:t>Advisor summaries</w:t>
      </w:r>
    </w:p>
    <w:p w14:paraId="3CAB2D0A" w14:textId="77777777" w:rsidR="00DB240F" w:rsidRDefault="00000000">
      <w:pPr>
        <w:pStyle w:val="ListBullet2"/>
      </w:pPr>
      <w:r>
        <w:t>Knowledge metadata</w:t>
      </w:r>
    </w:p>
    <w:p w14:paraId="0DEBA1EB" w14:textId="77777777" w:rsidR="00DB240F" w:rsidRDefault="00000000">
      <w:r>
        <w:rPr>
          <w:b/>
        </w:rPr>
        <w:lastRenderedPageBreak/>
        <w:t xml:space="preserve">Primary outputs: </w:t>
      </w:r>
    </w:p>
    <w:p w14:paraId="23AF5A36" w14:textId="77777777" w:rsidR="00DB240F" w:rsidRDefault="00000000">
      <w:pPr>
        <w:pStyle w:val="ListBullet2"/>
      </w:pPr>
      <w:r>
        <w:t>Cohort insights</w:t>
      </w:r>
    </w:p>
    <w:p w14:paraId="1924990B" w14:textId="77777777" w:rsidR="00DB240F" w:rsidRDefault="00000000">
      <w:pPr>
        <w:pStyle w:val="ListBullet2"/>
      </w:pPr>
      <w:r>
        <w:t>Adaptation recommendations</w:t>
      </w:r>
    </w:p>
    <w:p w14:paraId="2C100327" w14:textId="77777777" w:rsidR="00DB240F" w:rsidRDefault="00000000">
      <w:pPr>
        <w:pStyle w:val="ListBullet2"/>
      </w:pPr>
      <w:r>
        <w:t>Dashboard metrics</w:t>
      </w:r>
    </w:p>
    <w:p w14:paraId="7D55C5EE" w14:textId="77777777" w:rsidR="00DB240F" w:rsidRDefault="00000000">
      <w:pPr>
        <w:pStyle w:val="ListBullet2"/>
      </w:pPr>
      <w:r>
        <w:t>Update triggers</w:t>
      </w:r>
    </w:p>
    <w:p w14:paraId="5E9748B3" w14:textId="77777777" w:rsidR="00DB240F" w:rsidRDefault="00000000">
      <w:pPr>
        <w:pStyle w:val="Heading1"/>
      </w:pPr>
      <w:r>
        <w:t>6. Detailed Module I/O Contract</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DB240F" w14:paraId="30E4D9B5" w14:textId="77777777">
        <w:trPr>
          <w:jc w:val="center"/>
        </w:trPr>
        <w:tc>
          <w:tcPr>
            <w:tcW w:w="1987" w:type="dxa"/>
            <w:shd w:val="clear" w:color="auto" w:fill="BFD7EA"/>
            <w:vAlign w:val="center"/>
          </w:tcPr>
          <w:p w14:paraId="6CCCE400" w14:textId="77777777" w:rsidR="00DB240F" w:rsidRDefault="00000000">
            <w:r>
              <w:rPr>
                <w:b/>
                <w:sz w:val="20"/>
              </w:rPr>
              <w:t>Module</w:t>
            </w:r>
          </w:p>
        </w:tc>
        <w:tc>
          <w:tcPr>
            <w:tcW w:w="1987" w:type="dxa"/>
            <w:shd w:val="clear" w:color="auto" w:fill="BFD7EA"/>
            <w:vAlign w:val="center"/>
          </w:tcPr>
          <w:p w14:paraId="0B53C033" w14:textId="77777777" w:rsidR="00DB240F" w:rsidRDefault="00000000">
            <w:r>
              <w:rPr>
                <w:b/>
                <w:sz w:val="20"/>
              </w:rPr>
              <w:t>Main function</w:t>
            </w:r>
          </w:p>
        </w:tc>
        <w:tc>
          <w:tcPr>
            <w:tcW w:w="1987" w:type="dxa"/>
            <w:shd w:val="clear" w:color="auto" w:fill="BFD7EA"/>
            <w:vAlign w:val="center"/>
          </w:tcPr>
          <w:p w14:paraId="27012318" w14:textId="77777777" w:rsidR="00DB240F" w:rsidRDefault="00000000">
            <w:r>
              <w:rPr>
                <w:b/>
                <w:sz w:val="20"/>
              </w:rPr>
              <w:t>Input</w:t>
            </w:r>
          </w:p>
        </w:tc>
        <w:tc>
          <w:tcPr>
            <w:tcW w:w="1987" w:type="dxa"/>
            <w:shd w:val="clear" w:color="auto" w:fill="BFD7EA"/>
            <w:vAlign w:val="center"/>
          </w:tcPr>
          <w:p w14:paraId="71AC1CE4" w14:textId="77777777" w:rsidR="00DB240F" w:rsidRDefault="00000000">
            <w:r>
              <w:rPr>
                <w:b/>
                <w:sz w:val="20"/>
              </w:rPr>
              <w:t>Output</w:t>
            </w:r>
          </w:p>
        </w:tc>
        <w:tc>
          <w:tcPr>
            <w:tcW w:w="1987" w:type="dxa"/>
            <w:shd w:val="clear" w:color="auto" w:fill="BFD7EA"/>
            <w:vAlign w:val="center"/>
          </w:tcPr>
          <w:p w14:paraId="72DD5A79" w14:textId="77777777" w:rsidR="00DB240F" w:rsidRDefault="00000000">
            <w:r>
              <w:rPr>
                <w:b/>
                <w:sz w:val="20"/>
              </w:rPr>
              <w:t>Escalation condition</w:t>
            </w:r>
          </w:p>
        </w:tc>
      </w:tr>
      <w:tr w:rsidR="00DB240F" w14:paraId="203FDEAA" w14:textId="77777777">
        <w:trPr>
          <w:jc w:val="center"/>
        </w:trPr>
        <w:tc>
          <w:tcPr>
            <w:tcW w:w="1987" w:type="dxa"/>
            <w:vAlign w:val="center"/>
          </w:tcPr>
          <w:p w14:paraId="5680B112" w14:textId="77777777" w:rsidR="00DB240F" w:rsidRDefault="00000000">
            <w:r>
              <w:rPr>
                <w:sz w:val="19"/>
              </w:rPr>
              <w:t>Governor Council</w:t>
            </w:r>
          </w:p>
        </w:tc>
        <w:tc>
          <w:tcPr>
            <w:tcW w:w="1987" w:type="dxa"/>
            <w:vAlign w:val="center"/>
          </w:tcPr>
          <w:p w14:paraId="2215E1D9" w14:textId="77777777" w:rsidR="00DB240F" w:rsidRDefault="00000000">
            <w:r>
              <w:rPr>
                <w:sz w:val="19"/>
              </w:rPr>
              <w:t>Approve or reject high-impact change</w:t>
            </w:r>
          </w:p>
        </w:tc>
        <w:tc>
          <w:tcPr>
            <w:tcW w:w="1987" w:type="dxa"/>
            <w:vAlign w:val="center"/>
          </w:tcPr>
          <w:p w14:paraId="3C86014C" w14:textId="77777777" w:rsidR="00DB240F" w:rsidRDefault="00000000">
            <w:r>
              <w:rPr>
                <w:sz w:val="19"/>
              </w:rPr>
              <w:t>Proposal packet, risk report, policy</w:t>
            </w:r>
          </w:p>
        </w:tc>
        <w:tc>
          <w:tcPr>
            <w:tcW w:w="1987" w:type="dxa"/>
            <w:vAlign w:val="center"/>
          </w:tcPr>
          <w:p w14:paraId="7BEC94AD" w14:textId="77777777" w:rsidR="00DB240F" w:rsidRDefault="00000000">
            <w:r>
              <w:rPr>
                <w:sz w:val="19"/>
              </w:rPr>
              <w:t>Decision record, approval token</w:t>
            </w:r>
          </w:p>
        </w:tc>
        <w:tc>
          <w:tcPr>
            <w:tcW w:w="1987" w:type="dxa"/>
            <w:vAlign w:val="center"/>
          </w:tcPr>
          <w:p w14:paraId="3E10A968" w14:textId="77777777" w:rsidR="00DB240F" w:rsidRDefault="00000000">
            <w:r>
              <w:rPr>
                <w:sz w:val="19"/>
              </w:rPr>
              <w:t>Conflicting proposals or policy breach</w:t>
            </w:r>
          </w:p>
        </w:tc>
      </w:tr>
      <w:tr w:rsidR="00DB240F" w14:paraId="46479078" w14:textId="77777777">
        <w:trPr>
          <w:jc w:val="center"/>
        </w:trPr>
        <w:tc>
          <w:tcPr>
            <w:tcW w:w="1987" w:type="dxa"/>
            <w:vAlign w:val="center"/>
          </w:tcPr>
          <w:p w14:paraId="4D4DD81A" w14:textId="77777777" w:rsidR="00DB240F" w:rsidRDefault="00000000">
            <w:r>
              <w:rPr>
                <w:sz w:val="19"/>
              </w:rPr>
              <w:t>Central Orchestrator</w:t>
            </w:r>
          </w:p>
        </w:tc>
        <w:tc>
          <w:tcPr>
            <w:tcW w:w="1987" w:type="dxa"/>
            <w:vAlign w:val="center"/>
          </w:tcPr>
          <w:p w14:paraId="3E684E10" w14:textId="77777777" w:rsidR="00DB240F" w:rsidRDefault="00000000">
            <w:r>
              <w:rPr>
                <w:sz w:val="19"/>
              </w:rPr>
              <w:t>Run the workflow</w:t>
            </w:r>
          </w:p>
        </w:tc>
        <w:tc>
          <w:tcPr>
            <w:tcW w:w="1987" w:type="dxa"/>
            <w:vAlign w:val="center"/>
          </w:tcPr>
          <w:p w14:paraId="428795E0" w14:textId="77777777" w:rsidR="00DB240F" w:rsidRDefault="00000000">
            <w:r>
              <w:rPr>
                <w:sz w:val="19"/>
              </w:rPr>
              <w:t>Approved task, permissions, references</w:t>
            </w:r>
          </w:p>
        </w:tc>
        <w:tc>
          <w:tcPr>
            <w:tcW w:w="1987" w:type="dxa"/>
            <w:vAlign w:val="center"/>
          </w:tcPr>
          <w:p w14:paraId="668D98F3" w14:textId="77777777" w:rsidR="00DB240F" w:rsidRDefault="00000000">
            <w:r>
              <w:rPr>
                <w:sz w:val="19"/>
              </w:rPr>
              <w:t>Task graph, status, logs</w:t>
            </w:r>
          </w:p>
        </w:tc>
        <w:tc>
          <w:tcPr>
            <w:tcW w:w="1987" w:type="dxa"/>
            <w:vAlign w:val="center"/>
          </w:tcPr>
          <w:p w14:paraId="613195AA" w14:textId="77777777" w:rsidR="00DB240F" w:rsidRDefault="00000000">
            <w:r>
              <w:rPr>
                <w:sz w:val="19"/>
              </w:rPr>
              <w:t>Agent failure or unmet dependency</w:t>
            </w:r>
          </w:p>
        </w:tc>
      </w:tr>
      <w:tr w:rsidR="00DB240F" w14:paraId="712DF4A4" w14:textId="77777777">
        <w:trPr>
          <w:jc w:val="center"/>
        </w:trPr>
        <w:tc>
          <w:tcPr>
            <w:tcW w:w="1987" w:type="dxa"/>
            <w:vAlign w:val="center"/>
          </w:tcPr>
          <w:p w14:paraId="427E3325" w14:textId="77777777" w:rsidR="00DB240F" w:rsidRDefault="00000000">
            <w:r>
              <w:rPr>
                <w:sz w:val="19"/>
              </w:rPr>
              <w:t>Lecture Agent</w:t>
            </w:r>
          </w:p>
        </w:tc>
        <w:tc>
          <w:tcPr>
            <w:tcW w:w="1987" w:type="dxa"/>
            <w:vAlign w:val="center"/>
          </w:tcPr>
          <w:p w14:paraId="7E7CED53" w14:textId="77777777" w:rsidR="00DB240F" w:rsidRDefault="00000000">
            <w:r>
              <w:rPr>
                <w:sz w:val="19"/>
              </w:rPr>
              <w:t>Generate lecture material</w:t>
            </w:r>
          </w:p>
        </w:tc>
        <w:tc>
          <w:tcPr>
            <w:tcW w:w="1987" w:type="dxa"/>
            <w:vAlign w:val="center"/>
          </w:tcPr>
          <w:p w14:paraId="19A99605" w14:textId="77777777" w:rsidR="00DB240F" w:rsidRDefault="00000000">
            <w:r>
              <w:rPr>
                <w:sz w:val="19"/>
              </w:rPr>
              <w:t>Syllabus slice, canonical knowledge</w:t>
            </w:r>
          </w:p>
        </w:tc>
        <w:tc>
          <w:tcPr>
            <w:tcW w:w="1987" w:type="dxa"/>
            <w:vAlign w:val="center"/>
          </w:tcPr>
          <w:p w14:paraId="19ED03E1" w14:textId="77777777" w:rsidR="00DB240F" w:rsidRDefault="00000000">
            <w:r>
              <w:rPr>
                <w:sz w:val="19"/>
              </w:rPr>
              <w:t>Deck outline, notes, examples</w:t>
            </w:r>
          </w:p>
        </w:tc>
        <w:tc>
          <w:tcPr>
            <w:tcW w:w="1987" w:type="dxa"/>
            <w:vAlign w:val="center"/>
          </w:tcPr>
          <w:p w14:paraId="34BA7BD9" w14:textId="77777777" w:rsidR="00DB240F" w:rsidRDefault="00000000">
            <w:r>
              <w:rPr>
                <w:sz w:val="19"/>
              </w:rPr>
              <w:t>Audit fail or missing knowledge</w:t>
            </w:r>
          </w:p>
        </w:tc>
      </w:tr>
      <w:tr w:rsidR="00DB240F" w14:paraId="39B76A74" w14:textId="77777777">
        <w:trPr>
          <w:jc w:val="center"/>
        </w:trPr>
        <w:tc>
          <w:tcPr>
            <w:tcW w:w="1987" w:type="dxa"/>
            <w:vAlign w:val="center"/>
          </w:tcPr>
          <w:p w14:paraId="0B0F3C5B" w14:textId="77777777" w:rsidR="00DB240F" w:rsidRDefault="00000000">
            <w:r>
              <w:rPr>
                <w:sz w:val="19"/>
              </w:rPr>
              <w:t>Practical Agent</w:t>
            </w:r>
          </w:p>
        </w:tc>
        <w:tc>
          <w:tcPr>
            <w:tcW w:w="1987" w:type="dxa"/>
            <w:vAlign w:val="center"/>
          </w:tcPr>
          <w:p w14:paraId="628B1D70" w14:textId="77777777" w:rsidR="00DB240F" w:rsidRDefault="00000000">
            <w:r>
              <w:rPr>
                <w:sz w:val="19"/>
              </w:rPr>
              <w:t>Generate practice sessions</w:t>
            </w:r>
          </w:p>
        </w:tc>
        <w:tc>
          <w:tcPr>
            <w:tcW w:w="1987" w:type="dxa"/>
            <w:vAlign w:val="center"/>
          </w:tcPr>
          <w:p w14:paraId="0DF53C3D" w14:textId="77777777" w:rsidR="00DB240F" w:rsidRDefault="00000000">
            <w:r>
              <w:rPr>
                <w:sz w:val="19"/>
              </w:rPr>
              <w:t>Learning outcomes, prerequisites</w:t>
            </w:r>
          </w:p>
        </w:tc>
        <w:tc>
          <w:tcPr>
            <w:tcW w:w="1987" w:type="dxa"/>
            <w:vAlign w:val="center"/>
          </w:tcPr>
          <w:p w14:paraId="1414AEE1" w14:textId="77777777" w:rsidR="00DB240F" w:rsidRDefault="00000000">
            <w:r>
              <w:rPr>
                <w:sz w:val="19"/>
              </w:rPr>
              <w:t>Practical sheet, exercises, solutions</w:t>
            </w:r>
          </w:p>
        </w:tc>
        <w:tc>
          <w:tcPr>
            <w:tcW w:w="1987" w:type="dxa"/>
            <w:vAlign w:val="center"/>
          </w:tcPr>
          <w:p w14:paraId="7885A27C" w14:textId="77777777" w:rsidR="00DB240F" w:rsidRDefault="00000000">
            <w:r>
              <w:rPr>
                <w:sz w:val="19"/>
              </w:rPr>
              <w:t>Difficulty mismatch or low cohort success</w:t>
            </w:r>
          </w:p>
        </w:tc>
      </w:tr>
      <w:tr w:rsidR="00DB240F" w14:paraId="28971E98" w14:textId="77777777">
        <w:trPr>
          <w:jc w:val="center"/>
        </w:trPr>
        <w:tc>
          <w:tcPr>
            <w:tcW w:w="1987" w:type="dxa"/>
            <w:vAlign w:val="center"/>
          </w:tcPr>
          <w:p w14:paraId="4C7BC446" w14:textId="77777777" w:rsidR="00DB240F" w:rsidRDefault="00000000">
            <w:r>
              <w:rPr>
                <w:sz w:val="19"/>
              </w:rPr>
              <w:t>Coursework Agent</w:t>
            </w:r>
          </w:p>
        </w:tc>
        <w:tc>
          <w:tcPr>
            <w:tcW w:w="1987" w:type="dxa"/>
            <w:vAlign w:val="center"/>
          </w:tcPr>
          <w:p w14:paraId="43258CFE" w14:textId="77777777" w:rsidR="00DB240F" w:rsidRDefault="00000000">
            <w:r>
              <w:rPr>
                <w:sz w:val="19"/>
              </w:rPr>
              <w:t>Generate assessment drafts</w:t>
            </w:r>
          </w:p>
        </w:tc>
        <w:tc>
          <w:tcPr>
            <w:tcW w:w="1987" w:type="dxa"/>
            <w:vAlign w:val="center"/>
          </w:tcPr>
          <w:p w14:paraId="129EC4C4" w14:textId="77777777" w:rsidR="00DB240F" w:rsidRDefault="00000000">
            <w:r>
              <w:rPr>
                <w:sz w:val="19"/>
              </w:rPr>
              <w:t>Assessment policy, taught scope</w:t>
            </w:r>
          </w:p>
        </w:tc>
        <w:tc>
          <w:tcPr>
            <w:tcW w:w="1987" w:type="dxa"/>
            <w:vAlign w:val="center"/>
          </w:tcPr>
          <w:p w14:paraId="6FEF5A88" w14:textId="77777777" w:rsidR="00DB240F" w:rsidRDefault="00000000">
            <w:r>
              <w:rPr>
                <w:sz w:val="19"/>
              </w:rPr>
              <w:t>Project brief or quiz draft</w:t>
            </w:r>
          </w:p>
        </w:tc>
        <w:tc>
          <w:tcPr>
            <w:tcW w:w="1987" w:type="dxa"/>
            <w:vAlign w:val="center"/>
          </w:tcPr>
          <w:p w14:paraId="4C71109C" w14:textId="77777777" w:rsidR="00DB240F" w:rsidRDefault="00000000">
            <w:r>
              <w:rPr>
                <w:sz w:val="19"/>
              </w:rPr>
              <w:t>Fairness risk or over-scope risk</w:t>
            </w:r>
          </w:p>
        </w:tc>
      </w:tr>
      <w:tr w:rsidR="00DB240F" w14:paraId="0EE5A870" w14:textId="77777777">
        <w:trPr>
          <w:jc w:val="center"/>
        </w:trPr>
        <w:tc>
          <w:tcPr>
            <w:tcW w:w="1987" w:type="dxa"/>
            <w:vAlign w:val="center"/>
          </w:tcPr>
          <w:p w14:paraId="487D729A" w14:textId="77777777" w:rsidR="00DB240F" w:rsidRDefault="00000000">
            <w:r>
              <w:rPr>
                <w:sz w:val="19"/>
              </w:rPr>
              <w:t>Rubric Agent</w:t>
            </w:r>
          </w:p>
        </w:tc>
        <w:tc>
          <w:tcPr>
            <w:tcW w:w="1987" w:type="dxa"/>
            <w:vAlign w:val="center"/>
          </w:tcPr>
          <w:p w14:paraId="0FA25F6E" w14:textId="77777777" w:rsidR="00DB240F" w:rsidRDefault="00000000">
            <w:r>
              <w:rPr>
                <w:sz w:val="19"/>
              </w:rPr>
              <w:t>Generate marking rubric</w:t>
            </w:r>
          </w:p>
        </w:tc>
        <w:tc>
          <w:tcPr>
            <w:tcW w:w="1987" w:type="dxa"/>
            <w:vAlign w:val="center"/>
          </w:tcPr>
          <w:p w14:paraId="6333BE80" w14:textId="77777777" w:rsidR="00DB240F" w:rsidRDefault="00000000">
            <w:r>
              <w:rPr>
                <w:sz w:val="19"/>
              </w:rPr>
              <w:t>Assessment draft, intended outcomes</w:t>
            </w:r>
          </w:p>
        </w:tc>
        <w:tc>
          <w:tcPr>
            <w:tcW w:w="1987" w:type="dxa"/>
            <w:vAlign w:val="center"/>
          </w:tcPr>
          <w:p w14:paraId="53200F89" w14:textId="77777777" w:rsidR="00DB240F" w:rsidRDefault="00000000">
            <w:r>
              <w:rPr>
                <w:sz w:val="19"/>
              </w:rPr>
              <w:t>Rubric schema, grade descriptors</w:t>
            </w:r>
          </w:p>
        </w:tc>
        <w:tc>
          <w:tcPr>
            <w:tcW w:w="1987" w:type="dxa"/>
            <w:vAlign w:val="center"/>
          </w:tcPr>
          <w:p w14:paraId="1000EF36" w14:textId="77777777" w:rsidR="00DB240F" w:rsidRDefault="00000000">
            <w:r>
              <w:rPr>
                <w:sz w:val="19"/>
              </w:rPr>
              <w:t>Ambiguous marking boundary</w:t>
            </w:r>
          </w:p>
        </w:tc>
      </w:tr>
      <w:tr w:rsidR="00DB240F" w14:paraId="28E761B0" w14:textId="77777777">
        <w:trPr>
          <w:jc w:val="center"/>
        </w:trPr>
        <w:tc>
          <w:tcPr>
            <w:tcW w:w="1987" w:type="dxa"/>
            <w:vAlign w:val="center"/>
          </w:tcPr>
          <w:p w14:paraId="1B7B7E8C" w14:textId="77777777" w:rsidR="00DB240F" w:rsidRDefault="00000000">
            <w:r>
              <w:rPr>
                <w:sz w:val="19"/>
              </w:rPr>
              <w:t>Marking Agent</w:t>
            </w:r>
          </w:p>
        </w:tc>
        <w:tc>
          <w:tcPr>
            <w:tcW w:w="1987" w:type="dxa"/>
            <w:vAlign w:val="center"/>
          </w:tcPr>
          <w:p w14:paraId="6BB27AA0" w14:textId="77777777" w:rsidR="00DB240F" w:rsidRDefault="00000000">
            <w:r>
              <w:rPr>
                <w:sz w:val="19"/>
              </w:rPr>
              <w:t>Assist grading and feedback</w:t>
            </w:r>
          </w:p>
        </w:tc>
        <w:tc>
          <w:tcPr>
            <w:tcW w:w="1987" w:type="dxa"/>
            <w:vAlign w:val="center"/>
          </w:tcPr>
          <w:p w14:paraId="39174E0D" w14:textId="77777777" w:rsidR="00DB240F" w:rsidRDefault="00000000">
            <w:r>
              <w:rPr>
                <w:sz w:val="19"/>
              </w:rPr>
              <w:t>Submission, rubric, policy</w:t>
            </w:r>
          </w:p>
        </w:tc>
        <w:tc>
          <w:tcPr>
            <w:tcW w:w="1987" w:type="dxa"/>
            <w:vAlign w:val="center"/>
          </w:tcPr>
          <w:p w14:paraId="4E1A215D" w14:textId="77777777" w:rsidR="00DB240F" w:rsidRDefault="00000000">
            <w:r>
              <w:rPr>
                <w:sz w:val="19"/>
              </w:rPr>
              <w:t>Scores, comments, evidence map</w:t>
            </w:r>
          </w:p>
        </w:tc>
        <w:tc>
          <w:tcPr>
            <w:tcW w:w="1987" w:type="dxa"/>
            <w:vAlign w:val="center"/>
          </w:tcPr>
          <w:p w14:paraId="5B7EC20D" w14:textId="77777777" w:rsidR="00DB240F" w:rsidRDefault="00000000">
            <w:r>
              <w:rPr>
                <w:sz w:val="19"/>
              </w:rPr>
              <w:t>Low confidence or academic misconduct signal</w:t>
            </w:r>
          </w:p>
        </w:tc>
      </w:tr>
      <w:tr w:rsidR="00DB240F" w14:paraId="07E5A43A" w14:textId="77777777">
        <w:trPr>
          <w:jc w:val="center"/>
        </w:trPr>
        <w:tc>
          <w:tcPr>
            <w:tcW w:w="1987" w:type="dxa"/>
            <w:vAlign w:val="center"/>
          </w:tcPr>
          <w:p w14:paraId="4F9B652B" w14:textId="77777777" w:rsidR="00DB240F" w:rsidRDefault="00000000">
            <w:r>
              <w:rPr>
                <w:sz w:val="19"/>
              </w:rPr>
              <w:t>Explorer Squad</w:t>
            </w:r>
          </w:p>
        </w:tc>
        <w:tc>
          <w:tcPr>
            <w:tcW w:w="1987" w:type="dxa"/>
            <w:vAlign w:val="center"/>
          </w:tcPr>
          <w:p w14:paraId="1785005C" w14:textId="77777777" w:rsidR="00DB240F" w:rsidRDefault="00000000">
            <w:r>
              <w:rPr>
                <w:sz w:val="19"/>
              </w:rPr>
              <w:t>Find frontier knowledge</w:t>
            </w:r>
          </w:p>
        </w:tc>
        <w:tc>
          <w:tcPr>
            <w:tcW w:w="1987" w:type="dxa"/>
            <w:vAlign w:val="center"/>
          </w:tcPr>
          <w:p w14:paraId="646B85D0" w14:textId="77777777" w:rsidR="00DB240F" w:rsidRDefault="00000000">
            <w:r>
              <w:rPr>
                <w:sz w:val="19"/>
              </w:rPr>
              <w:t>External sources, scouting goals</w:t>
            </w:r>
          </w:p>
        </w:tc>
        <w:tc>
          <w:tcPr>
            <w:tcW w:w="1987" w:type="dxa"/>
            <w:vAlign w:val="center"/>
          </w:tcPr>
          <w:p w14:paraId="0BF965D7" w14:textId="77777777" w:rsidR="00DB240F" w:rsidRDefault="00000000">
            <w:r>
              <w:rPr>
                <w:sz w:val="19"/>
              </w:rPr>
              <w:t>Proposal packet, source list, relevance score</w:t>
            </w:r>
          </w:p>
        </w:tc>
        <w:tc>
          <w:tcPr>
            <w:tcW w:w="1987" w:type="dxa"/>
            <w:vAlign w:val="center"/>
          </w:tcPr>
          <w:p w14:paraId="79C4A472" w14:textId="77777777" w:rsidR="00DB240F" w:rsidRDefault="00000000">
            <w:r>
              <w:rPr>
                <w:sz w:val="19"/>
              </w:rPr>
              <w:t>High uncertainty or source conflict</w:t>
            </w:r>
          </w:p>
        </w:tc>
      </w:tr>
      <w:tr w:rsidR="00DB240F" w14:paraId="3CB73089" w14:textId="77777777">
        <w:trPr>
          <w:jc w:val="center"/>
        </w:trPr>
        <w:tc>
          <w:tcPr>
            <w:tcW w:w="1987" w:type="dxa"/>
            <w:vAlign w:val="center"/>
          </w:tcPr>
          <w:p w14:paraId="0FD9ED76" w14:textId="77777777" w:rsidR="00DB240F" w:rsidRDefault="00000000">
            <w:r>
              <w:rPr>
                <w:sz w:val="19"/>
              </w:rPr>
              <w:t>Cleaner Squad</w:t>
            </w:r>
          </w:p>
        </w:tc>
        <w:tc>
          <w:tcPr>
            <w:tcW w:w="1987" w:type="dxa"/>
            <w:vAlign w:val="center"/>
          </w:tcPr>
          <w:p w14:paraId="367777AC" w14:textId="77777777" w:rsidR="00DB240F" w:rsidRDefault="00000000">
            <w:r>
              <w:rPr>
                <w:sz w:val="19"/>
              </w:rPr>
              <w:t>Find stale or redundant knowledge</w:t>
            </w:r>
          </w:p>
        </w:tc>
        <w:tc>
          <w:tcPr>
            <w:tcW w:w="1987" w:type="dxa"/>
            <w:vAlign w:val="center"/>
          </w:tcPr>
          <w:p w14:paraId="2036D6FB" w14:textId="77777777" w:rsidR="00DB240F" w:rsidRDefault="00000000">
            <w:r>
              <w:rPr>
                <w:sz w:val="19"/>
              </w:rPr>
              <w:t>Bank snapshot, analytics signals</w:t>
            </w:r>
          </w:p>
        </w:tc>
        <w:tc>
          <w:tcPr>
            <w:tcW w:w="1987" w:type="dxa"/>
            <w:vAlign w:val="center"/>
          </w:tcPr>
          <w:p w14:paraId="72E21853" w14:textId="77777777" w:rsidR="00DB240F" w:rsidRDefault="00000000">
            <w:r>
              <w:rPr>
                <w:sz w:val="19"/>
              </w:rPr>
              <w:t>Demotion/archive proposal</w:t>
            </w:r>
          </w:p>
        </w:tc>
        <w:tc>
          <w:tcPr>
            <w:tcW w:w="1987" w:type="dxa"/>
            <w:vAlign w:val="center"/>
          </w:tcPr>
          <w:p w14:paraId="66CC0A62" w14:textId="77777777" w:rsidR="00DB240F" w:rsidRDefault="00000000">
            <w:r>
              <w:rPr>
                <w:sz w:val="19"/>
              </w:rPr>
              <w:t>Potential removal of foundational content</w:t>
            </w:r>
          </w:p>
        </w:tc>
      </w:tr>
      <w:tr w:rsidR="00DB240F" w14:paraId="3C3A20C9" w14:textId="77777777">
        <w:trPr>
          <w:jc w:val="center"/>
        </w:trPr>
        <w:tc>
          <w:tcPr>
            <w:tcW w:w="1987" w:type="dxa"/>
            <w:vAlign w:val="center"/>
          </w:tcPr>
          <w:p w14:paraId="5ACDD6ED" w14:textId="77777777" w:rsidR="00DB240F" w:rsidRDefault="00000000">
            <w:r>
              <w:rPr>
                <w:sz w:val="19"/>
              </w:rPr>
              <w:t>Advisor Agent</w:t>
            </w:r>
          </w:p>
        </w:tc>
        <w:tc>
          <w:tcPr>
            <w:tcW w:w="1987" w:type="dxa"/>
            <w:vAlign w:val="center"/>
          </w:tcPr>
          <w:p w14:paraId="25BB362A" w14:textId="77777777" w:rsidR="00DB240F" w:rsidRDefault="00000000">
            <w:r>
              <w:rPr>
                <w:sz w:val="19"/>
              </w:rPr>
              <w:t>Personalize learning support</w:t>
            </w:r>
          </w:p>
        </w:tc>
        <w:tc>
          <w:tcPr>
            <w:tcW w:w="1987" w:type="dxa"/>
            <w:vAlign w:val="center"/>
          </w:tcPr>
          <w:p w14:paraId="1A19AA99" w14:textId="77777777" w:rsidR="00DB240F" w:rsidRDefault="00000000">
            <w:r>
              <w:rPr>
                <w:sz w:val="19"/>
              </w:rPr>
              <w:t>Student profile, recent errors, canonical knowledge</w:t>
            </w:r>
          </w:p>
        </w:tc>
        <w:tc>
          <w:tcPr>
            <w:tcW w:w="1987" w:type="dxa"/>
            <w:vAlign w:val="center"/>
          </w:tcPr>
          <w:p w14:paraId="65B2720B" w14:textId="77777777" w:rsidR="00DB240F" w:rsidRDefault="00000000">
            <w:r>
              <w:rPr>
                <w:sz w:val="19"/>
              </w:rPr>
              <w:t>Hints, plan, remediation tasks</w:t>
            </w:r>
          </w:p>
        </w:tc>
        <w:tc>
          <w:tcPr>
            <w:tcW w:w="1987" w:type="dxa"/>
            <w:vAlign w:val="center"/>
          </w:tcPr>
          <w:p w14:paraId="09CDEE42" w14:textId="77777777" w:rsidR="00DB240F" w:rsidRDefault="00000000">
            <w:r>
              <w:rPr>
                <w:sz w:val="19"/>
              </w:rPr>
              <w:t>Persistent struggle or confidence collapse</w:t>
            </w:r>
          </w:p>
        </w:tc>
      </w:tr>
      <w:tr w:rsidR="00DB240F" w14:paraId="0D271435" w14:textId="77777777">
        <w:trPr>
          <w:jc w:val="center"/>
        </w:trPr>
        <w:tc>
          <w:tcPr>
            <w:tcW w:w="1987" w:type="dxa"/>
            <w:vAlign w:val="center"/>
          </w:tcPr>
          <w:p w14:paraId="1D088B73" w14:textId="77777777" w:rsidR="00DB240F" w:rsidRDefault="00000000">
            <w:r>
              <w:rPr>
                <w:sz w:val="19"/>
              </w:rPr>
              <w:t>Analytics Engine</w:t>
            </w:r>
          </w:p>
        </w:tc>
        <w:tc>
          <w:tcPr>
            <w:tcW w:w="1987" w:type="dxa"/>
            <w:vAlign w:val="center"/>
          </w:tcPr>
          <w:p w14:paraId="6BDA78BE" w14:textId="77777777" w:rsidR="00DB240F" w:rsidRDefault="00000000">
            <w:r>
              <w:rPr>
                <w:sz w:val="19"/>
              </w:rPr>
              <w:t>Aggregate learning evidence</w:t>
            </w:r>
          </w:p>
        </w:tc>
        <w:tc>
          <w:tcPr>
            <w:tcW w:w="1987" w:type="dxa"/>
            <w:vAlign w:val="center"/>
          </w:tcPr>
          <w:p w14:paraId="3756F32E" w14:textId="77777777" w:rsidR="00DB240F" w:rsidRDefault="00000000">
            <w:r>
              <w:rPr>
                <w:sz w:val="19"/>
              </w:rPr>
              <w:t>Traces, marks, advisor summaries</w:t>
            </w:r>
          </w:p>
        </w:tc>
        <w:tc>
          <w:tcPr>
            <w:tcW w:w="1987" w:type="dxa"/>
            <w:vAlign w:val="center"/>
          </w:tcPr>
          <w:p w14:paraId="1DBC03C1" w14:textId="77777777" w:rsidR="00DB240F" w:rsidRDefault="00000000">
            <w:r>
              <w:rPr>
                <w:sz w:val="19"/>
              </w:rPr>
              <w:t>Cohort report, weak-topic map</w:t>
            </w:r>
          </w:p>
        </w:tc>
        <w:tc>
          <w:tcPr>
            <w:tcW w:w="1987" w:type="dxa"/>
            <w:vAlign w:val="center"/>
          </w:tcPr>
          <w:p w14:paraId="50E8C6FF" w14:textId="77777777" w:rsidR="00DB240F" w:rsidRDefault="00000000">
            <w:r>
              <w:rPr>
                <w:sz w:val="19"/>
              </w:rPr>
              <w:t>Severe module-wide underperformance</w:t>
            </w:r>
          </w:p>
        </w:tc>
      </w:tr>
      <w:tr w:rsidR="00DB240F" w14:paraId="7E48AEF3" w14:textId="77777777">
        <w:trPr>
          <w:jc w:val="center"/>
        </w:trPr>
        <w:tc>
          <w:tcPr>
            <w:tcW w:w="1987" w:type="dxa"/>
            <w:vAlign w:val="center"/>
          </w:tcPr>
          <w:p w14:paraId="2F3EFA7D" w14:textId="77777777" w:rsidR="00DB240F" w:rsidRDefault="00000000">
            <w:r>
              <w:rPr>
                <w:sz w:val="19"/>
              </w:rPr>
              <w:t>Audit Agents</w:t>
            </w:r>
          </w:p>
        </w:tc>
        <w:tc>
          <w:tcPr>
            <w:tcW w:w="1987" w:type="dxa"/>
            <w:vAlign w:val="center"/>
          </w:tcPr>
          <w:p w14:paraId="1E1C60F5" w14:textId="77777777" w:rsidR="00DB240F" w:rsidRDefault="00000000">
            <w:r>
              <w:rPr>
                <w:sz w:val="19"/>
              </w:rPr>
              <w:t>Validate generated assets</w:t>
            </w:r>
          </w:p>
        </w:tc>
        <w:tc>
          <w:tcPr>
            <w:tcW w:w="1987" w:type="dxa"/>
            <w:vAlign w:val="center"/>
          </w:tcPr>
          <w:p w14:paraId="41C05EC9" w14:textId="77777777" w:rsidR="00DB240F" w:rsidRDefault="00000000">
            <w:r>
              <w:rPr>
                <w:sz w:val="19"/>
              </w:rPr>
              <w:t>Draft content, canonical knowledge, policy</w:t>
            </w:r>
          </w:p>
        </w:tc>
        <w:tc>
          <w:tcPr>
            <w:tcW w:w="1987" w:type="dxa"/>
            <w:vAlign w:val="center"/>
          </w:tcPr>
          <w:p w14:paraId="0C011F50" w14:textId="77777777" w:rsidR="00DB240F" w:rsidRDefault="00000000">
            <w:r>
              <w:rPr>
                <w:sz w:val="19"/>
              </w:rPr>
              <w:t>Issue report, pass/fail verdict</w:t>
            </w:r>
          </w:p>
        </w:tc>
        <w:tc>
          <w:tcPr>
            <w:tcW w:w="1987" w:type="dxa"/>
            <w:vAlign w:val="center"/>
          </w:tcPr>
          <w:p w14:paraId="221AEED2" w14:textId="77777777" w:rsidR="00DB240F" w:rsidRDefault="00000000">
            <w:r>
              <w:rPr>
                <w:sz w:val="19"/>
              </w:rPr>
              <w:t>Critical correctness or fairness issue</w:t>
            </w:r>
          </w:p>
        </w:tc>
      </w:tr>
    </w:tbl>
    <w:p w14:paraId="456C971D" w14:textId="77777777" w:rsidR="00DB240F" w:rsidRDefault="00DB240F"/>
    <w:p w14:paraId="71EE10AB" w14:textId="77777777" w:rsidR="00DB240F" w:rsidRDefault="00000000">
      <w:pPr>
        <w:pStyle w:val="Heading1"/>
      </w:pPr>
      <w:r>
        <w:t>7. Knowledge Bank Engineering Design</w:t>
      </w:r>
    </w:p>
    <w:p w14:paraId="550267DB" w14:textId="77777777" w:rsidR="00DB240F" w:rsidRDefault="00000000">
      <w:r>
        <w:t>The knowledge bank must not be a single vector store with mixed content. It should be implemented as a structured multi-store system combining metadata tables, object storage, search indexes, and optionally a vector retrieval layer. The retrieval layer is a convenience layer, not the source of truth.</w:t>
      </w:r>
    </w:p>
    <w:p w14:paraId="58572096" w14:textId="77777777" w:rsidR="00DB240F" w:rsidRDefault="00000000">
      <w:r>
        <w:t xml:space="preserve">A knowledge unit is the atomic object. Each unit should have an immutable identifier and a mutable metadata envelope. Suggested fields are: knowledge_id, title, summary, body_reference, source_type, source_url, source_authority_score, module_tag, week_tag, topic_tag, difficulty_level, prerequisite_links, </w:t>
      </w:r>
      <w:r>
        <w:lastRenderedPageBreak/>
        <w:t>learning_outcome_links, pedagogical_role, approval_status, approved_by, created_at, updated_at, review_due_at, stale_score, usage_count, learner_failure_correlation, archive_reason, version_number, parent_version_id, and audit_notes.</w:t>
      </w:r>
    </w:p>
    <w:p w14:paraId="218A0724" w14:textId="77777777" w:rsidR="00DB240F" w:rsidRDefault="00000000">
      <w:r>
        <w:t>Canonical, frontier, archived, and student-signal stores must be logically separated. Student personal memory is never written directly into the canonical knowledge store. Only aggregated cohort signals may influence module-level knowledge decisions.</w:t>
      </w:r>
    </w:p>
    <w:p w14:paraId="4740B217" w14:textId="77777777" w:rsidR="00DB240F" w:rsidRDefault="00000000">
      <w:pPr>
        <w:pStyle w:val="Heading1"/>
      </w:pPr>
      <w:r>
        <w:t>8. Personal Memory Versus Cohort Signal</w:t>
      </w:r>
    </w:p>
    <w:p w14:paraId="17FCF72C" w14:textId="77777777" w:rsidR="00DB240F" w:rsidRDefault="00000000">
      <w:r>
        <w:t>Two different data domains must be kept separate to preserve fairness, privacy, and curriculum stability.</w:t>
      </w:r>
    </w:p>
    <w:tbl>
      <w:tblPr>
        <w:tblStyle w:val="TableGrid"/>
        <w:tblW w:w="0" w:type="auto"/>
        <w:jc w:val="center"/>
        <w:tblLook w:val="04A0" w:firstRow="1" w:lastRow="0" w:firstColumn="1" w:lastColumn="0" w:noHBand="0" w:noVBand="1"/>
      </w:tblPr>
      <w:tblGrid>
        <w:gridCol w:w="2484"/>
        <w:gridCol w:w="2484"/>
        <w:gridCol w:w="2484"/>
        <w:gridCol w:w="2484"/>
      </w:tblGrid>
      <w:tr w:rsidR="00DB240F" w14:paraId="0C85FF15" w14:textId="77777777">
        <w:trPr>
          <w:jc w:val="center"/>
        </w:trPr>
        <w:tc>
          <w:tcPr>
            <w:tcW w:w="2484" w:type="dxa"/>
            <w:shd w:val="clear" w:color="auto" w:fill="D9EAD3"/>
            <w:vAlign w:val="center"/>
          </w:tcPr>
          <w:p w14:paraId="5EA30C27" w14:textId="77777777" w:rsidR="00DB240F" w:rsidRDefault="00000000">
            <w:r>
              <w:rPr>
                <w:b/>
                <w:sz w:val="20"/>
              </w:rPr>
              <w:t>Data domain</w:t>
            </w:r>
          </w:p>
        </w:tc>
        <w:tc>
          <w:tcPr>
            <w:tcW w:w="2484" w:type="dxa"/>
            <w:shd w:val="clear" w:color="auto" w:fill="D9EAD3"/>
            <w:vAlign w:val="center"/>
          </w:tcPr>
          <w:p w14:paraId="301624B6" w14:textId="77777777" w:rsidR="00DB240F" w:rsidRDefault="00000000">
            <w:r>
              <w:rPr>
                <w:b/>
                <w:sz w:val="20"/>
              </w:rPr>
              <w:t>Examples</w:t>
            </w:r>
          </w:p>
        </w:tc>
        <w:tc>
          <w:tcPr>
            <w:tcW w:w="2484" w:type="dxa"/>
            <w:shd w:val="clear" w:color="auto" w:fill="D9EAD3"/>
            <w:vAlign w:val="center"/>
          </w:tcPr>
          <w:p w14:paraId="5C8B2D36" w14:textId="77777777" w:rsidR="00DB240F" w:rsidRDefault="00000000">
            <w:r>
              <w:rPr>
                <w:b/>
                <w:sz w:val="20"/>
              </w:rPr>
              <w:t>Who can read/write</w:t>
            </w:r>
          </w:p>
        </w:tc>
        <w:tc>
          <w:tcPr>
            <w:tcW w:w="2484" w:type="dxa"/>
            <w:shd w:val="clear" w:color="auto" w:fill="D9EAD3"/>
            <w:vAlign w:val="center"/>
          </w:tcPr>
          <w:p w14:paraId="62525B50" w14:textId="77777777" w:rsidR="00DB240F" w:rsidRDefault="00000000">
            <w:r>
              <w:rPr>
                <w:b/>
                <w:sz w:val="20"/>
              </w:rPr>
              <w:t>Allowed downstream effect</w:t>
            </w:r>
          </w:p>
        </w:tc>
      </w:tr>
      <w:tr w:rsidR="00DB240F" w14:paraId="3A61406D" w14:textId="77777777">
        <w:trPr>
          <w:jc w:val="center"/>
        </w:trPr>
        <w:tc>
          <w:tcPr>
            <w:tcW w:w="2484" w:type="dxa"/>
            <w:vAlign w:val="center"/>
          </w:tcPr>
          <w:p w14:paraId="0B977524" w14:textId="77777777" w:rsidR="00DB240F" w:rsidRDefault="00000000">
            <w:r>
              <w:rPr>
                <w:sz w:val="19"/>
              </w:rPr>
              <w:t>Personal student memory</w:t>
            </w:r>
          </w:p>
        </w:tc>
        <w:tc>
          <w:tcPr>
            <w:tcW w:w="2484" w:type="dxa"/>
            <w:vAlign w:val="center"/>
          </w:tcPr>
          <w:p w14:paraId="4C759582" w14:textId="77777777" w:rsidR="00DB240F" w:rsidRDefault="00000000">
            <w:r>
              <w:rPr>
                <w:sz w:val="19"/>
              </w:rPr>
              <w:t>Preferred explanation style, repeated misconception, pace profile</w:t>
            </w:r>
          </w:p>
        </w:tc>
        <w:tc>
          <w:tcPr>
            <w:tcW w:w="2484" w:type="dxa"/>
            <w:vAlign w:val="center"/>
          </w:tcPr>
          <w:p w14:paraId="55F5753E" w14:textId="77777777" w:rsidR="00DB240F" w:rsidRDefault="00000000">
            <w:r>
              <w:rPr>
                <w:sz w:val="19"/>
              </w:rPr>
              <w:t>Advisor agent read/write, analytics read aggregated view only</w:t>
            </w:r>
          </w:p>
        </w:tc>
        <w:tc>
          <w:tcPr>
            <w:tcW w:w="2484" w:type="dxa"/>
            <w:vAlign w:val="center"/>
          </w:tcPr>
          <w:p w14:paraId="449F9D45" w14:textId="77777777" w:rsidR="00DB240F" w:rsidRDefault="00000000">
            <w:r>
              <w:rPr>
                <w:sz w:val="19"/>
              </w:rPr>
              <w:t>Personalized support only</w:t>
            </w:r>
          </w:p>
        </w:tc>
      </w:tr>
      <w:tr w:rsidR="00DB240F" w14:paraId="2E55ADA6" w14:textId="77777777">
        <w:trPr>
          <w:jc w:val="center"/>
        </w:trPr>
        <w:tc>
          <w:tcPr>
            <w:tcW w:w="2484" w:type="dxa"/>
            <w:vAlign w:val="center"/>
          </w:tcPr>
          <w:p w14:paraId="3FF15FB4" w14:textId="77777777" w:rsidR="00DB240F" w:rsidRDefault="00000000">
            <w:r>
              <w:rPr>
                <w:sz w:val="19"/>
              </w:rPr>
              <w:t>Cohort signal store</w:t>
            </w:r>
          </w:p>
        </w:tc>
        <w:tc>
          <w:tcPr>
            <w:tcW w:w="2484" w:type="dxa"/>
            <w:vAlign w:val="center"/>
          </w:tcPr>
          <w:p w14:paraId="29F14885" w14:textId="77777777" w:rsidR="00DB240F" w:rsidRDefault="00000000">
            <w:r>
              <w:rPr>
                <w:sz w:val="19"/>
              </w:rPr>
              <w:t>80 percent failure on one practical task, common misconception clusters</w:t>
            </w:r>
          </w:p>
        </w:tc>
        <w:tc>
          <w:tcPr>
            <w:tcW w:w="2484" w:type="dxa"/>
            <w:vAlign w:val="center"/>
          </w:tcPr>
          <w:p w14:paraId="2877DEC6" w14:textId="77777777" w:rsidR="00DB240F" w:rsidRDefault="00000000">
            <w:r>
              <w:rPr>
                <w:sz w:val="19"/>
              </w:rPr>
              <w:t>Analytics write, governance and curriculum teams read</w:t>
            </w:r>
          </w:p>
        </w:tc>
        <w:tc>
          <w:tcPr>
            <w:tcW w:w="2484" w:type="dxa"/>
            <w:vAlign w:val="center"/>
          </w:tcPr>
          <w:p w14:paraId="19AA1E36" w14:textId="77777777" w:rsidR="00DB240F" w:rsidRDefault="00000000">
            <w:r>
              <w:rPr>
                <w:sz w:val="19"/>
              </w:rPr>
              <w:t>May trigger content revision or reteaching proposal</w:t>
            </w:r>
          </w:p>
        </w:tc>
      </w:tr>
    </w:tbl>
    <w:p w14:paraId="27F37D57" w14:textId="77777777" w:rsidR="00DB240F" w:rsidRDefault="00DB240F"/>
    <w:p w14:paraId="431C49BF" w14:textId="77777777" w:rsidR="00DB240F" w:rsidRDefault="00000000">
      <w:pPr>
        <w:pStyle w:val="Heading1"/>
      </w:pPr>
      <w:r>
        <w:t>9. Permission and Approval Model</w:t>
      </w:r>
    </w:p>
    <w:p w14:paraId="2F4607BE" w14:textId="77777777" w:rsidR="00DB240F" w:rsidRDefault="00000000">
      <w:r>
        <w:rPr>
          <w:b/>
        </w:rPr>
        <w:t xml:space="preserve">Level 0 - Read only: </w:t>
      </w:r>
      <w:r>
        <w:t>Can retrieve knowledge, logs, and reports but cannot write any state.</w:t>
      </w:r>
    </w:p>
    <w:p w14:paraId="2CA3D852" w14:textId="77777777" w:rsidR="00DB240F" w:rsidRDefault="00000000">
      <w:r>
        <w:rPr>
          <w:b/>
        </w:rPr>
        <w:t xml:space="preserve">Level 1 - Propose only: </w:t>
      </w:r>
      <w:r>
        <w:t>Can create update packets, revision requests, and flagged issues, but cannot mutate protected stores.</w:t>
      </w:r>
    </w:p>
    <w:p w14:paraId="24AE8287" w14:textId="77777777" w:rsidR="00DB240F" w:rsidRDefault="00000000">
      <w:r>
        <w:rPr>
          <w:b/>
        </w:rPr>
        <w:t xml:space="preserve">Level 2 - Restricted write: </w:t>
      </w:r>
      <w:r>
        <w:t>Can update low-risk operational state such as job status, advisor notes, or temporary remediation plans.</w:t>
      </w:r>
    </w:p>
    <w:p w14:paraId="55D24C7C" w14:textId="77777777" w:rsidR="00DB240F" w:rsidRDefault="00000000">
      <w:r>
        <w:rPr>
          <w:b/>
        </w:rPr>
        <w:t xml:space="preserve">Level 3 - Governance-approved write: </w:t>
      </w:r>
      <w:r>
        <w:t>Can update canonical knowledge, released curriculum assets, or official assessment rules only after an approval token is issued by governance.</w:t>
      </w:r>
    </w:p>
    <w:p w14:paraId="7FCD09E9" w14:textId="77777777" w:rsidR="00DB240F" w:rsidRDefault="00000000">
      <w:pPr>
        <w:pStyle w:val="Heading1"/>
      </w:pPr>
      <w:r>
        <w:t>10. Service and API Layer</w:t>
      </w:r>
    </w:p>
    <w:p w14:paraId="780219D1" w14:textId="77777777" w:rsidR="00DB240F" w:rsidRDefault="00000000">
      <w:r>
        <w:t>A practical implementation should expose a service-oriented backend rather than a monolith hidden inside one process. Suggested service split is below.</w:t>
      </w:r>
    </w:p>
    <w:tbl>
      <w:tblPr>
        <w:tblStyle w:val="TableGrid"/>
        <w:tblW w:w="0" w:type="auto"/>
        <w:jc w:val="center"/>
        <w:tblLook w:val="04A0" w:firstRow="1" w:lastRow="0" w:firstColumn="1" w:lastColumn="0" w:noHBand="0" w:noVBand="1"/>
      </w:tblPr>
      <w:tblGrid>
        <w:gridCol w:w="2484"/>
        <w:gridCol w:w="2484"/>
        <w:gridCol w:w="2484"/>
        <w:gridCol w:w="2484"/>
      </w:tblGrid>
      <w:tr w:rsidR="00DB240F" w14:paraId="157FEDFB" w14:textId="77777777">
        <w:trPr>
          <w:jc w:val="center"/>
        </w:trPr>
        <w:tc>
          <w:tcPr>
            <w:tcW w:w="2484" w:type="dxa"/>
            <w:shd w:val="clear" w:color="auto" w:fill="FCE5CD"/>
            <w:vAlign w:val="center"/>
          </w:tcPr>
          <w:p w14:paraId="03A54F9B" w14:textId="77777777" w:rsidR="00DB240F" w:rsidRDefault="00000000">
            <w:r>
              <w:rPr>
                <w:b/>
                <w:sz w:val="20"/>
              </w:rPr>
              <w:t>Service</w:t>
            </w:r>
          </w:p>
        </w:tc>
        <w:tc>
          <w:tcPr>
            <w:tcW w:w="2484" w:type="dxa"/>
            <w:shd w:val="clear" w:color="auto" w:fill="FCE5CD"/>
            <w:vAlign w:val="center"/>
          </w:tcPr>
          <w:p w14:paraId="77EB9757" w14:textId="77777777" w:rsidR="00DB240F" w:rsidRDefault="00000000">
            <w:r>
              <w:rPr>
                <w:b/>
                <w:sz w:val="20"/>
              </w:rPr>
              <w:t>Purpose</w:t>
            </w:r>
          </w:p>
        </w:tc>
        <w:tc>
          <w:tcPr>
            <w:tcW w:w="2484" w:type="dxa"/>
            <w:shd w:val="clear" w:color="auto" w:fill="FCE5CD"/>
            <w:vAlign w:val="center"/>
          </w:tcPr>
          <w:p w14:paraId="2419E0FD" w14:textId="77777777" w:rsidR="00DB240F" w:rsidRDefault="00000000">
            <w:r>
              <w:rPr>
                <w:b/>
                <w:sz w:val="20"/>
              </w:rPr>
              <w:t>Typical endpoints</w:t>
            </w:r>
          </w:p>
        </w:tc>
        <w:tc>
          <w:tcPr>
            <w:tcW w:w="2484" w:type="dxa"/>
            <w:shd w:val="clear" w:color="auto" w:fill="FCE5CD"/>
            <w:vAlign w:val="center"/>
          </w:tcPr>
          <w:p w14:paraId="0FD91178" w14:textId="77777777" w:rsidR="00DB240F" w:rsidRDefault="00000000">
            <w:r>
              <w:rPr>
                <w:b/>
                <w:sz w:val="20"/>
              </w:rPr>
              <w:t>Storage dependency</w:t>
            </w:r>
          </w:p>
        </w:tc>
      </w:tr>
      <w:tr w:rsidR="00DB240F" w14:paraId="680C6075" w14:textId="77777777">
        <w:trPr>
          <w:jc w:val="center"/>
        </w:trPr>
        <w:tc>
          <w:tcPr>
            <w:tcW w:w="2484" w:type="dxa"/>
            <w:vAlign w:val="center"/>
          </w:tcPr>
          <w:p w14:paraId="67D9714D" w14:textId="77777777" w:rsidR="00DB240F" w:rsidRDefault="00000000">
            <w:r>
              <w:rPr>
                <w:sz w:val="18"/>
              </w:rPr>
              <w:t>Curriculum Service</w:t>
            </w:r>
          </w:p>
        </w:tc>
        <w:tc>
          <w:tcPr>
            <w:tcW w:w="2484" w:type="dxa"/>
            <w:vAlign w:val="center"/>
          </w:tcPr>
          <w:p w14:paraId="1BDC7CE1" w14:textId="77777777" w:rsidR="00DB240F" w:rsidRDefault="00000000">
            <w:r>
              <w:rPr>
                <w:sz w:val="18"/>
              </w:rPr>
              <w:t>Manage modules, weeks, learning outcomes, and generation jobs</w:t>
            </w:r>
          </w:p>
        </w:tc>
        <w:tc>
          <w:tcPr>
            <w:tcW w:w="2484" w:type="dxa"/>
            <w:vAlign w:val="center"/>
          </w:tcPr>
          <w:p w14:paraId="74AF7869" w14:textId="77777777" w:rsidR="00DB240F" w:rsidRDefault="00000000">
            <w:r>
              <w:rPr>
                <w:sz w:val="18"/>
              </w:rPr>
              <w:t>/modules, /weeks, /outcomes, /generation-jobs</w:t>
            </w:r>
          </w:p>
        </w:tc>
        <w:tc>
          <w:tcPr>
            <w:tcW w:w="2484" w:type="dxa"/>
            <w:vAlign w:val="center"/>
          </w:tcPr>
          <w:p w14:paraId="0AAB4896" w14:textId="77777777" w:rsidR="00DB240F" w:rsidRDefault="00000000">
            <w:r>
              <w:rPr>
                <w:sz w:val="18"/>
              </w:rPr>
              <w:t>Relational DB</w:t>
            </w:r>
          </w:p>
        </w:tc>
      </w:tr>
      <w:tr w:rsidR="00DB240F" w14:paraId="3E664280" w14:textId="77777777">
        <w:trPr>
          <w:jc w:val="center"/>
        </w:trPr>
        <w:tc>
          <w:tcPr>
            <w:tcW w:w="2484" w:type="dxa"/>
            <w:vAlign w:val="center"/>
          </w:tcPr>
          <w:p w14:paraId="3DDD4AA9" w14:textId="77777777" w:rsidR="00DB240F" w:rsidRDefault="00000000">
            <w:r>
              <w:rPr>
                <w:sz w:val="18"/>
              </w:rPr>
              <w:t>Knowledge Bank Service</w:t>
            </w:r>
          </w:p>
        </w:tc>
        <w:tc>
          <w:tcPr>
            <w:tcW w:w="2484" w:type="dxa"/>
            <w:vAlign w:val="center"/>
          </w:tcPr>
          <w:p w14:paraId="6D860D48" w14:textId="77777777" w:rsidR="00DB240F" w:rsidRDefault="00000000">
            <w:r>
              <w:rPr>
                <w:sz w:val="18"/>
              </w:rPr>
              <w:t>Store and retrieve knowledge units</w:t>
            </w:r>
          </w:p>
        </w:tc>
        <w:tc>
          <w:tcPr>
            <w:tcW w:w="2484" w:type="dxa"/>
            <w:vAlign w:val="center"/>
          </w:tcPr>
          <w:p w14:paraId="4AB885D5" w14:textId="77777777" w:rsidR="00DB240F" w:rsidRDefault="00000000">
            <w:r>
              <w:rPr>
                <w:sz w:val="18"/>
              </w:rPr>
              <w:t>/knowledge, /knowledge/search, /knowledge/versions</w:t>
            </w:r>
          </w:p>
        </w:tc>
        <w:tc>
          <w:tcPr>
            <w:tcW w:w="2484" w:type="dxa"/>
            <w:vAlign w:val="center"/>
          </w:tcPr>
          <w:p w14:paraId="23F30DD4" w14:textId="77777777" w:rsidR="00DB240F" w:rsidRDefault="00000000">
            <w:r>
              <w:rPr>
                <w:sz w:val="18"/>
              </w:rPr>
              <w:t>Relational DB + search/vector index</w:t>
            </w:r>
          </w:p>
        </w:tc>
      </w:tr>
      <w:tr w:rsidR="00DB240F" w14:paraId="02A4824A" w14:textId="77777777">
        <w:trPr>
          <w:jc w:val="center"/>
        </w:trPr>
        <w:tc>
          <w:tcPr>
            <w:tcW w:w="2484" w:type="dxa"/>
            <w:vAlign w:val="center"/>
          </w:tcPr>
          <w:p w14:paraId="74120316" w14:textId="77777777" w:rsidR="00DB240F" w:rsidRDefault="00000000">
            <w:r>
              <w:rPr>
                <w:sz w:val="18"/>
              </w:rPr>
              <w:t>Advisor Service</w:t>
            </w:r>
          </w:p>
        </w:tc>
        <w:tc>
          <w:tcPr>
            <w:tcW w:w="2484" w:type="dxa"/>
            <w:vAlign w:val="center"/>
          </w:tcPr>
          <w:p w14:paraId="720D53FB" w14:textId="77777777" w:rsidR="00DB240F" w:rsidRDefault="00000000">
            <w:r>
              <w:rPr>
                <w:sz w:val="18"/>
              </w:rPr>
              <w:t>Serve student-specific tutoring and memory</w:t>
            </w:r>
          </w:p>
        </w:tc>
        <w:tc>
          <w:tcPr>
            <w:tcW w:w="2484" w:type="dxa"/>
            <w:vAlign w:val="center"/>
          </w:tcPr>
          <w:p w14:paraId="045BC118" w14:textId="77777777" w:rsidR="00DB240F" w:rsidRDefault="00000000">
            <w:r>
              <w:rPr>
                <w:sz w:val="18"/>
              </w:rPr>
              <w:t>/students/{id}/advisor, /remediation-plans</w:t>
            </w:r>
          </w:p>
        </w:tc>
        <w:tc>
          <w:tcPr>
            <w:tcW w:w="2484" w:type="dxa"/>
            <w:vAlign w:val="center"/>
          </w:tcPr>
          <w:p w14:paraId="4F0B6167" w14:textId="77777777" w:rsidR="00DB240F" w:rsidRDefault="00000000">
            <w:r>
              <w:rPr>
                <w:sz w:val="18"/>
              </w:rPr>
              <w:t>Relational DB + fast cache</w:t>
            </w:r>
          </w:p>
        </w:tc>
      </w:tr>
      <w:tr w:rsidR="00DB240F" w14:paraId="54AC4FED" w14:textId="77777777">
        <w:trPr>
          <w:jc w:val="center"/>
        </w:trPr>
        <w:tc>
          <w:tcPr>
            <w:tcW w:w="2484" w:type="dxa"/>
            <w:vAlign w:val="center"/>
          </w:tcPr>
          <w:p w14:paraId="7C270A80" w14:textId="77777777" w:rsidR="00DB240F" w:rsidRDefault="00000000">
            <w:r>
              <w:rPr>
                <w:sz w:val="18"/>
              </w:rPr>
              <w:t>Assessment Service</w:t>
            </w:r>
          </w:p>
        </w:tc>
        <w:tc>
          <w:tcPr>
            <w:tcW w:w="2484" w:type="dxa"/>
            <w:vAlign w:val="center"/>
          </w:tcPr>
          <w:p w14:paraId="00CAC47F" w14:textId="77777777" w:rsidR="00DB240F" w:rsidRDefault="00000000">
            <w:r>
              <w:rPr>
                <w:sz w:val="18"/>
              </w:rPr>
              <w:t>Manage submissions, rubrics, and grading assistance</w:t>
            </w:r>
          </w:p>
        </w:tc>
        <w:tc>
          <w:tcPr>
            <w:tcW w:w="2484" w:type="dxa"/>
            <w:vAlign w:val="center"/>
          </w:tcPr>
          <w:p w14:paraId="7DE0E738" w14:textId="77777777" w:rsidR="00DB240F" w:rsidRDefault="00000000">
            <w:r>
              <w:rPr>
                <w:sz w:val="18"/>
              </w:rPr>
              <w:t>/assessments, /submissions, /rubrics, /marking-jobs</w:t>
            </w:r>
          </w:p>
        </w:tc>
        <w:tc>
          <w:tcPr>
            <w:tcW w:w="2484" w:type="dxa"/>
            <w:vAlign w:val="center"/>
          </w:tcPr>
          <w:p w14:paraId="38133A32" w14:textId="77777777" w:rsidR="00DB240F" w:rsidRDefault="00000000">
            <w:r>
              <w:rPr>
                <w:sz w:val="18"/>
              </w:rPr>
              <w:t>Relational DB + object store</w:t>
            </w:r>
          </w:p>
        </w:tc>
      </w:tr>
      <w:tr w:rsidR="00DB240F" w14:paraId="2FC44A62" w14:textId="77777777">
        <w:trPr>
          <w:jc w:val="center"/>
        </w:trPr>
        <w:tc>
          <w:tcPr>
            <w:tcW w:w="2484" w:type="dxa"/>
            <w:vAlign w:val="center"/>
          </w:tcPr>
          <w:p w14:paraId="7183270A" w14:textId="77777777" w:rsidR="00DB240F" w:rsidRDefault="00000000">
            <w:r>
              <w:rPr>
                <w:sz w:val="18"/>
              </w:rPr>
              <w:lastRenderedPageBreak/>
              <w:t>Analytics Service</w:t>
            </w:r>
          </w:p>
        </w:tc>
        <w:tc>
          <w:tcPr>
            <w:tcW w:w="2484" w:type="dxa"/>
            <w:vAlign w:val="center"/>
          </w:tcPr>
          <w:p w14:paraId="4F7D92B5" w14:textId="77777777" w:rsidR="00DB240F" w:rsidRDefault="00000000">
            <w:r>
              <w:rPr>
                <w:sz w:val="18"/>
              </w:rPr>
              <w:t>Aggregate traces and publish dashboards</w:t>
            </w:r>
          </w:p>
        </w:tc>
        <w:tc>
          <w:tcPr>
            <w:tcW w:w="2484" w:type="dxa"/>
            <w:vAlign w:val="center"/>
          </w:tcPr>
          <w:p w14:paraId="1F720F22" w14:textId="77777777" w:rsidR="00DB240F" w:rsidRDefault="00000000">
            <w:r>
              <w:rPr>
                <w:sz w:val="18"/>
              </w:rPr>
              <w:t>/events, /analytics/cohort, /alerts</w:t>
            </w:r>
          </w:p>
        </w:tc>
        <w:tc>
          <w:tcPr>
            <w:tcW w:w="2484" w:type="dxa"/>
            <w:vAlign w:val="center"/>
          </w:tcPr>
          <w:p w14:paraId="75BB5BF9" w14:textId="77777777" w:rsidR="00DB240F" w:rsidRDefault="00000000">
            <w:r>
              <w:rPr>
                <w:sz w:val="18"/>
              </w:rPr>
              <w:t>Event store + warehouse</w:t>
            </w:r>
          </w:p>
        </w:tc>
      </w:tr>
      <w:tr w:rsidR="00DB240F" w14:paraId="6F753E66" w14:textId="77777777">
        <w:trPr>
          <w:jc w:val="center"/>
        </w:trPr>
        <w:tc>
          <w:tcPr>
            <w:tcW w:w="2484" w:type="dxa"/>
            <w:vAlign w:val="center"/>
          </w:tcPr>
          <w:p w14:paraId="18664CDF" w14:textId="77777777" w:rsidR="00DB240F" w:rsidRDefault="00000000">
            <w:r>
              <w:rPr>
                <w:sz w:val="18"/>
              </w:rPr>
              <w:t>Governance Service</w:t>
            </w:r>
          </w:p>
        </w:tc>
        <w:tc>
          <w:tcPr>
            <w:tcW w:w="2484" w:type="dxa"/>
            <w:vAlign w:val="center"/>
          </w:tcPr>
          <w:p w14:paraId="279FD47D" w14:textId="77777777" w:rsidR="00DB240F" w:rsidRDefault="00000000">
            <w:r>
              <w:rPr>
                <w:sz w:val="18"/>
              </w:rPr>
              <w:t>Handle approvals and policy rules</w:t>
            </w:r>
          </w:p>
        </w:tc>
        <w:tc>
          <w:tcPr>
            <w:tcW w:w="2484" w:type="dxa"/>
            <w:vAlign w:val="center"/>
          </w:tcPr>
          <w:p w14:paraId="39A79235" w14:textId="77777777" w:rsidR="00DB240F" w:rsidRDefault="00000000">
            <w:r>
              <w:rPr>
                <w:sz w:val="18"/>
              </w:rPr>
              <w:t>/approvals, /policies, /decision-log</w:t>
            </w:r>
          </w:p>
        </w:tc>
        <w:tc>
          <w:tcPr>
            <w:tcW w:w="2484" w:type="dxa"/>
            <w:vAlign w:val="center"/>
          </w:tcPr>
          <w:p w14:paraId="6CA0CA13" w14:textId="77777777" w:rsidR="00DB240F" w:rsidRDefault="00000000">
            <w:r>
              <w:rPr>
                <w:sz w:val="18"/>
              </w:rPr>
              <w:t>Relational DB</w:t>
            </w:r>
          </w:p>
        </w:tc>
      </w:tr>
      <w:tr w:rsidR="00DB240F" w14:paraId="156F7238" w14:textId="77777777">
        <w:trPr>
          <w:jc w:val="center"/>
        </w:trPr>
        <w:tc>
          <w:tcPr>
            <w:tcW w:w="2484" w:type="dxa"/>
            <w:vAlign w:val="center"/>
          </w:tcPr>
          <w:p w14:paraId="7FE7C6DD" w14:textId="77777777" w:rsidR="00DB240F" w:rsidRDefault="00000000">
            <w:r>
              <w:rPr>
                <w:sz w:val="18"/>
              </w:rPr>
              <w:t>Audit Service</w:t>
            </w:r>
          </w:p>
        </w:tc>
        <w:tc>
          <w:tcPr>
            <w:tcW w:w="2484" w:type="dxa"/>
            <w:vAlign w:val="center"/>
          </w:tcPr>
          <w:p w14:paraId="79C4F734" w14:textId="77777777" w:rsidR="00DB240F" w:rsidRDefault="00000000">
            <w:r>
              <w:rPr>
                <w:sz w:val="18"/>
              </w:rPr>
              <w:t>Run content validation and risk checks</w:t>
            </w:r>
          </w:p>
        </w:tc>
        <w:tc>
          <w:tcPr>
            <w:tcW w:w="2484" w:type="dxa"/>
            <w:vAlign w:val="center"/>
          </w:tcPr>
          <w:p w14:paraId="144C8DE3" w14:textId="77777777" w:rsidR="00DB240F" w:rsidRDefault="00000000">
            <w:r>
              <w:rPr>
                <w:sz w:val="18"/>
              </w:rPr>
              <w:t>/audit/jobs, /audit/reports</w:t>
            </w:r>
          </w:p>
        </w:tc>
        <w:tc>
          <w:tcPr>
            <w:tcW w:w="2484" w:type="dxa"/>
            <w:vAlign w:val="center"/>
          </w:tcPr>
          <w:p w14:paraId="57EC0B04" w14:textId="77777777" w:rsidR="00DB240F" w:rsidRDefault="00000000">
            <w:r>
              <w:rPr>
                <w:sz w:val="18"/>
              </w:rPr>
              <w:t>Relational DB + object store</w:t>
            </w:r>
          </w:p>
        </w:tc>
      </w:tr>
    </w:tbl>
    <w:p w14:paraId="6F7D990B" w14:textId="77777777" w:rsidR="00DB240F" w:rsidRDefault="00DB240F"/>
    <w:p w14:paraId="40653EDF" w14:textId="77777777" w:rsidR="00DB240F" w:rsidRDefault="00000000">
      <w:pPr>
        <w:pStyle w:val="Heading1"/>
      </w:pPr>
      <w:r>
        <w:t>11. Suggested Runtime Message Contract</w:t>
      </w:r>
    </w:p>
    <w:p w14:paraId="0729BEDE" w14:textId="77777777" w:rsidR="00DB240F" w:rsidRDefault="00000000">
      <w:r>
        <w:t>Inter-agent communication should be structured. A simple JSON envelope is sufficient for the first implementation.</w:t>
      </w:r>
    </w:p>
    <w:p w14:paraId="678BF38F" w14:textId="77777777" w:rsidR="00DB240F" w:rsidRDefault="00000000">
      <w:r>
        <w:rPr>
          <w:rFonts w:ascii="Consolas" w:hAnsi="Consolas"/>
          <w:sz w:val="17"/>
        </w:rPr>
        <w:t>{</w:t>
      </w:r>
      <w:r>
        <w:rPr>
          <w:rFonts w:ascii="Consolas" w:hAnsi="Consolas"/>
          <w:sz w:val="17"/>
        </w:rPr>
        <w:br/>
        <w:t xml:space="preserve">  "message_id": "uuid",</w:t>
      </w:r>
      <w:r>
        <w:rPr>
          <w:rFonts w:ascii="Consolas" w:hAnsi="Consolas"/>
          <w:sz w:val="17"/>
        </w:rPr>
        <w:br/>
        <w:t xml:space="preserve">  "job_id": "uuid",</w:t>
      </w:r>
      <w:r>
        <w:rPr>
          <w:rFonts w:ascii="Consolas" w:hAnsi="Consolas"/>
          <w:sz w:val="17"/>
        </w:rPr>
        <w:br/>
        <w:t xml:space="preserve">  "sender": "lecture_agent",</w:t>
      </w:r>
      <w:r>
        <w:rPr>
          <w:rFonts w:ascii="Consolas" w:hAnsi="Consolas"/>
          <w:sz w:val="17"/>
        </w:rPr>
        <w:br/>
        <w:t xml:space="preserve">  "receiver": "audit_service",</w:t>
      </w:r>
      <w:r>
        <w:rPr>
          <w:rFonts w:ascii="Consolas" w:hAnsi="Consolas"/>
          <w:sz w:val="17"/>
        </w:rPr>
        <w:br/>
        <w:t xml:space="preserve">  "message_type": "draft_ready",</w:t>
      </w:r>
      <w:r>
        <w:rPr>
          <w:rFonts w:ascii="Consolas" w:hAnsi="Consolas"/>
          <w:sz w:val="17"/>
        </w:rPr>
        <w:br/>
        <w:t xml:space="preserve">  "payload_ref": "object-storage://drafts/moduleA/week3/lecture1.json",</w:t>
      </w:r>
      <w:r>
        <w:rPr>
          <w:rFonts w:ascii="Consolas" w:hAnsi="Consolas"/>
          <w:sz w:val="17"/>
        </w:rPr>
        <w:br/>
        <w:t xml:space="preserve">  "requires_approval": false,</w:t>
      </w:r>
      <w:r>
        <w:rPr>
          <w:rFonts w:ascii="Consolas" w:hAnsi="Consolas"/>
          <w:sz w:val="17"/>
        </w:rPr>
        <w:br/>
        <w:t xml:space="preserve">  "confidence": 0.86,</w:t>
      </w:r>
      <w:r>
        <w:rPr>
          <w:rFonts w:ascii="Consolas" w:hAnsi="Consolas"/>
          <w:sz w:val="17"/>
        </w:rPr>
        <w:br/>
        <w:t xml:space="preserve">  "timestamp": "2026-04-11T18:30:00Z"</w:t>
      </w:r>
      <w:r>
        <w:rPr>
          <w:rFonts w:ascii="Consolas" w:hAnsi="Consolas"/>
          <w:sz w:val="17"/>
        </w:rPr>
        <w:br/>
        <w:t>}</w:t>
      </w:r>
    </w:p>
    <w:p w14:paraId="7F0B9587" w14:textId="77777777" w:rsidR="00DB240F" w:rsidRDefault="00000000">
      <w:pPr>
        <w:pStyle w:val="Heading1"/>
      </w:pPr>
      <w:r>
        <w:t>12. Storage and Data Topology</w:t>
      </w:r>
    </w:p>
    <w:p w14:paraId="7A746169" w14:textId="77777777" w:rsidR="00DB240F" w:rsidRDefault="00000000">
      <w:pPr>
        <w:pStyle w:val="ListBullet"/>
        <w:spacing w:after="40"/>
      </w:pPr>
      <w:r>
        <w:t>Relational database for modules, jobs, permissions, approvals, rubrics, and metadata.</w:t>
      </w:r>
    </w:p>
    <w:p w14:paraId="5DCA05A2" w14:textId="77777777" w:rsidR="00DB240F" w:rsidRDefault="00000000">
      <w:pPr>
        <w:pStyle w:val="ListBullet"/>
        <w:spacing w:after="40"/>
      </w:pPr>
      <w:r>
        <w:t>Object storage for large generated artifacts such as slide JSON, notes, PDFs, assessment files, and exported reports.</w:t>
      </w:r>
    </w:p>
    <w:p w14:paraId="2A4707DF" w14:textId="77777777" w:rsidR="00DB240F" w:rsidRDefault="00000000">
      <w:pPr>
        <w:pStyle w:val="ListBullet"/>
        <w:spacing w:after="40"/>
      </w:pPr>
      <w:r>
        <w:t>Search index or vector retrieval layer for semantic lookup over approved knowledge and archived material.</w:t>
      </w:r>
    </w:p>
    <w:p w14:paraId="0205BEB2" w14:textId="77777777" w:rsidR="00DB240F" w:rsidRDefault="00000000">
      <w:pPr>
        <w:pStyle w:val="ListBullet"/>
        <w:spacing w:after="40"/>
      </w:pPr>
      <w:r>
        <w:t>Event stream for student interactions, agent events, and audit events.</w:t>
      </w:r>
    </w:p>
    <w:p w14:paraId="31716D7C" w14:textId="77777777" w:rsidR="00DB240F" w:rsidRDefault="00000000">
      <w:pPr>
        <w:pStyle w:val="ListBullet"/>
        <w:spacing w:after="40"/>
      </w:pPr>
      <w:r>
        <w:t>Analytics warehouse for cohort dashboards and trend computation.</w:t>
      </w:r>
    </w:p>
    <w:p w14:paraId="6781F814" w14:textId="77777777" w:rsidR="00DB240F" w:rsidRDefault="00000000">
      <w:pPr>
        <w:pStyle w:val="ListBullet"/>
        <w:spacing w:after="40"/>
      </w:pPr>
      <w:r>
        <w:t>Cache for advisor conversations and hot retrieval paths.</w:t>
      </w:r>
    </w:p>
    <w:p w14:paraId="0016F36F" w14:textId="77777777" w:rsidR="00DB240F" w:rsidRDefault="00000000">
      <w:pPr>
        <w:pStyle w:val="Heading1"/>
      </w:pPr>
      <w:r>
        <w:t>13. Deployment Blueprint</w:t>
      </w:r>
    </w:p>
    <w:p w14:paraId="0B85867A" w14:textId="77777777" w:rsidR="00DB240F" w:rsidRDefault="00000000">
      <w:r>
        <w:t>A first production deployment can be implemented using a FastAPI backend, a task queue, PostgreSQL, Redis, object storage, and containerized agent workers. Nginx should act as the public reverse proxy and gateway. WebSocket or Server-Sent Events can be used for long-running generation status and student interaction streaming.</w:t>
      </w:r>
    </w:p>
    <w:p w14:paraId="1C849CB0" w14:textId="77777777" w:rsidR="00DB240F" w:rsidRDefault="00000000">
      <w:r>
        <w:t>Recommended node groups are: API nodes, worker nodes for content generation, worker nodes for audit and analytics, database node, cache node, and storage service. Model inference may run locally, through managed APIs, or through a hybrid inference gateway depending on cost and latency constraints.</w:t>
      </w:r>
    </w:p>
    <w:p w14:paraId="267BCD12" w14:textId="77777777" w:rsidR="00DB240F" w:rsidRDefault="00000000">
      <w:r>
        <w:t>Every state-changing service should emit logs and metrics. Every long-running job should be resumable, retryable, and externally traceable from an operations dashboard.</w:t>
      </w:r>
    </w:p>
    <w:p w14:paraId="7676F797" w14:textId="77777777" w:rsidR="00DB240F" w:rsidRDefault="00000000">
      <w:pPr>
        <w:pStyle w:val="Heading1"/>
      </w:pPr>
      <w:r>
        <w:lastRenderedPageBreak/>
        <w:t>14. Failure Handling and Operational Safeguards</w:t>
      </w:r>
    </w:p>
    <w:tbl>
      <w:tblPr>
        <w:tblStyle w:val="TableGrid"/>
        <w:tblW w:w="0" w:type="auto"/>
        <w:tblLook w:val="04A0" w:firstRow="1" w:lastRow="0" w:firstColumn="1" w:lastColumn="0" w:noHBand="0" w:noVBand="1"/>
      </w:tblPr>
      <w:tblGrid>
        <w:gridCol w:w="4968"/>
        <w:gridCol w:w="4968"/>
      </w:tblGrid>
      <w:tr w:rsidR="00DB240F" w14:paraId="3ED338ED" w14:textId="77777777">
        <w:tc>
          <w:tcPr>
            <w:tcW w:w="4968" w:type="dxa"/>
            <w:shd w:val="clear" w:color="auto" w:fill="EAD1DC"/>
            <w:vAlign w:val="center"/>
          </w:tcPr>
          <w:p w14:paraId="4D0543B5" w14:textId="77777777" w:rsidR="00DB240F" w:rsidRDefault="00000000">
            <w:r>
              <w:rPr>
                <w:b/>
                <w:sz w:val="20"/>
              </w:rPr>
              <w:t>Failure mode</w:t>
            </w:r>
          </w:p>
        </w:tc>
        <w:tc>
          <w:tcPr>
            <w:tcW w:w="4968" w:type="dxa"/>
            <w:shd w:val="clear" w:color="auto" w:fill="EAD1DC"/>
            <w:vAlign w:val="center"/>
          </w:tcPr>
          <w:p w14:paraId="5E03474D" w14:textId="77777777" w:rsidR="00DB240F" w:rsidRDefault="00000000">
            <w:r>
              <w:rPr>
                <w:b/>
                <w:sz w:val="20"/>
              </w:rPr>
              <w:t>Required handling</w:t>
            </w:r>
          </w:p>
        </w:tc>
      </w:tr>
      <w:tr w:rsidR="00DB240F" w14:paraId="1F8DF10A" w14:textId="77777777">
        <w:tc>
          <w:tcPr>
            <w:tcW w:w="4968" w:type="dxa"/>
            <w:vAlign w:val="center"/>
          </w:tcPr>
          <w:p w14:paraId="483BC1C6" w14:textId="77777777" w:rsidR="00DB240F" w:rsidRDefault="00000000">
            <w:r>
              <w:rPr>
                <w:sz w:val="19"/>
              </w:rPr>
              <w:t>Agent timeout</w:t>
            </w:r>
          </w:p>
        </w:tc>
        <w:tc>
          <w:tcPr>
            <w:tcW w:w="4968" w:type="dxa"/>
            <w:vAlign w:val="center"/>
          </w:tcPr>
          <w:p w14:paraId="3785B56D" w14:textId="77777777" w:rsidR="00DB240F" w:rsidRDefault="00000000">
            <w:r>
              <w:rPr>
                <w:sz w:val="19"/>
              </w:rPr>
              <w:t>Retry with backoff, then route to fallback agent or escalate to the orchestrator.</w:t>
            </w:r>
          </w:p>
        </w:tc>
      </w:tr>
      <w:tr w:rsidR="00DB240F" w14:paraId="5E7CEF69" w14:textId="77777777">
        <w:tc>
          <w:tcPr>
            <w:tcW w:w="4968" w:type="dxa"/>
            <w:vAlign w:val="center"/>
          </w:tcPr>
          <w:p w14:paraId="2364C954" w14:textId="77777777" w:rsidR="00DB240F" w:rsidRDefault="00000000">
            <w:r>
              <w:rPr>
                <w:sz w:val="19"/>
              </w:rPr>
              <w:t>Missing knowledge dependency</w:t>
            </w:r>
          </w:p>
        </w:tc>
        <w:tc>
          <w:tcPr>
            <w:tcW w:w="4968" w:type="dxa"/>
            <w:vAlign w:val="center"/>
          </w:tcPr>
          <w:p w14:paraId="6C8C53EF" w14:textId="77777777" w:rsidR="00DB240F" w:rsidRDefault="00000000">
            <w:r>
              <w:rPr>
                <w:sz w:val="19"/>
              </w:rPr>
              <w:t>Block downstream generation and create a knowledge-gap ticket.</w:t>
            </w:r>
          </w:p>
        </w:tc>
      </w:tr>
      <w:tr w:rsidR="00DB240F" w14:paraId="16E08492" w14:textId="77777777">
        <w:tc>
          <w:tcPr>
            <w:tcW w:w="4968" w:type="dxa"/>
            <w:vAlign w:val="center"/>
          </w:tcPr>
          <w:p w14:paraId="79F96516" w14:textId="77777777" w:rsidR="00DB240F" w:rsidRDefault="00000000">
            <w:r>
              <w:rPr>
                <w:sz w:val="19"/>
              </w:rPr>
              <w:t>Audit fail</w:t>
            </w:r>
          </w:p>
        </w:tc>
        <w:tc>
          <w:tcPr>
            <w:tcW w:w="4968" w:type="dxa"/>
            <w:vAlign w:val="center"/>
          </w:tcPr>
          <w:p w14:paraId="6FA7E3F1" w14:textId="77777777" w:rsidR="00DB240F" w:rsidRDefault="00000000">
            <w:r>
              <w:rPr>
                <w:sz w:val="19"/>
              </w:rPr>
              <w:t>Return the draft to the producing agent with structured issue codes.</w:t>
            </w:r>
          </w:p>
        </w:tc>
      </w:tr>
      <w:tr w:rsidR="00DB240F" w14:paraId="09BCA977" w14:textId="77777777">
        <w:tc>
          <w:tcPr>
            <w:tcW w:w="4968" w:type="dxa"/>
            <w:vAlign w:val="center"/>
          </w:tcPr>
          <w:p w14:paraId="3E4A9DCB" w14:textId="77777777" w:rsidR="00DB240F" w:rsidRDefault="00000000">
            <w:r>
              <w:rPr>
                <w:sz w:val="19"/>
              </w:rPr>
              <w:t>Conflicting explorer and cleaner recommendations</w:t>
            </w:r>
          </w:p>
        </w:tc>
        <w:tc>
          <w:tcPr>
            <w:tcW w:w="4968" w:type="dxa"/>
            <w:vAlign w:val="center"/>
          </w:tcPr>
          <w:p w14:paraId="4F945CE5" w14:textId="77777777" w:rsidR="00DB240F" w:rsidRDefault="00000000">
            <w:r>
              <w:rPr>
                <w:sz w:val="19"/>
              </w:rPr>
              <w:t>Hold both proposals for governance review.</w:t>
            </w:r>
          </w:p>
        </w:tc>
      </w:tr>
      <w:tr w:rsidR="00DB240F" w14:paraId="63C780A3" w14:textId="77777777">
        <w:tc>
          <w:tcPr>
            <w:tcW w:w="4968" w:type="dxa"/>
            <w:vAlign w:val="center"/>
          </w:tcPr>
          <w:p w14:paraId="25BDFFC4" w14:textId="77777777" w:rsidR="00DB240F" w:rsidRDefault="00000000">
            <w:r>
              <w:rPr>
                <w:sz w:val="19"/>
              </w:rPr>
              <w:t>Low-confidence grading</w:t>
            </w:r>
          </w:p>
        </w:tc>
        <w:tc>
          <w:tcPr>
            <w:tcW w:w="4968" w:type="dxa"/>
            <w:vAlign w:val="center"/>
          </w:tcPr>
          <w:p w14:paraId="0509CB43" w14:textId="77777777" w:rsidR="00DB240F" w:rsidRDefault="00000000">
            <w:r>
              <w:rPr>
                <w:sz w:val="19"/>
              </w:rPr>
              <w:t>Escalate to human marker review.</w:t>
            </w:r>
          </w:p>
        </w:tc>
      </w:tr>
      <w:tr w:rsidR="00DB240F" w14:paraId="770CEE05" w14:textId="77777777">
        <w:tc>
          <w:tcPr>
            <w:tcW w:w="4968" w:type="dxa"/>
            <w:vAlign w:val="center"/>
          </w:tcPr>
          <w:p w14:paraId="779EC900" w14:textId="77777777" w:rsidR="00DB240F" w:rsidRDefault="00000000">
            <w:r>
              <w:rPr>
                <w:sz w:val="19"/>
              </w:rPr>
              <w:t>Module-wide student failure spike</w:t>
            </w:r>
          </w:p>
        </w:tc>
        <w:tc>
          <w:tcPr>
            <w:tcW w:w="4968" w:type="dxa"/>
            <w:vAlign w:val="center"/>
          </w:tcPr>
          <w:p w14:paraId="2191F266" w14:textId="77777777" w:rsidR="00DB240F" w:rsidRDefault="00000000">
            <w:r>
              <w:rPr>
                <w:sz w:val="19"/>
              </w:rPr>
              <w:t>Trigger adaptation alert and optionally freeze release of dependent assessments.</w:t>
            </w:r>
          </w:p>
        </w:tc>
      </w:tr>
      <w:tr w:rsidR="00DB240F" w14:paraId="69751046" w14:textId="77777777">
        <w:tc>
          <w:tcPr>
            <w:tcW w:w="4968" w:type="dxa"/>
            <w:vAlign w:val="center"/>
          </w:tcPr>
          <w:p w14:paraId="46143425" w14:textId="77777777" w:rsidR="00DB240F" w:rsidRDefault="00000000">
            <w:r>
              <w:rPr>
                <w:sz w:val="19"/>
              </w:rPr>
              <w:t>External source uncertainty</w:t>
            </w:r>
          </w:p>
        </w:tc>
        <w:tc>
          <w:tcPr>
            <w:tcW w:w="4968" w:type="dxa"/>
            <w:vAlign w:val="center"/>
          </w:tcPr>
          <w:p w14:paraId="102152E0" w14:textId="77777777" w:rsidR="00DB240F" w:rsidRDefault="00000000">
            <w:r>
              <w:rPr>
                <w:sz w:val="19"/>
              </w:rPr>
              <w:t>Keep material in the frontier store only; do not promote automatically.</w:t>
            </w:r>
          </w:p>
        </w:tc>
      </w:tr>
    </w:tbl>
    <w:p w14:paraId="4AFE3069" w14:textId="77777777" w:rsidR="00DB240F" w:rsidRDefault="00DB240F"/>
    <w:p w14:paraId="149403F7" w14:textId="77777777" w:rsidR="00DB240F" w:rsidRDefault="00000000">
      <w:pPr>
        <w:pStyle w:val="Heading1"/>
      </w:pPr>
      <w:r>
        <w:t>15. Minimum Viable Build Plan</w:t>
      </w:r>
    </w:p>
    <w:p w14:paraId="0D68C9B7" w14:textId="77777777" w:rsidR="00DB240F" w:rsidRDefault="00000000">
      <w:r>
        <w:t>Phase 1: Build the governance service, module registry, knowledge-bank metadata layer, and curriculum generation pipeline for one module only.</w:t>
      </w:r>
    </w:p>
    <w:p w14:paraId="080F20B0" w14:textId="77777777" w:rsidR="00DB240F" w:rsidRDefault="00000000">
      <w:r>
        <w:t>Phase 2: Add the audit service and the student advisor service with personal memory separated from cohort analytics.</w:t>
      </w:r>
    </w:p>
    <w:p w14:paraId="4765C40C" w14:textId="77777777" w:rsidR="00DB240F" w:rsidRDefault="00000000">
      <w:r>
        <w:t>Phase 3: Add event collection, analytics dashboards, and adaptation triggers.</w:t>
      </w:r>
    </w:p>
    <w:p w14:paraId="261EDE79" w14:textId="77777777" w:rsidR="00DB240F" w:rsidRDefault="00000000">
      <w:r>
        <w:t>Phase 4: Add explorer and cleaner departments with proposal-only permissions.</w:t>
      </w:r>
    </w:p>
    <w:p w14:paraId="094980D5" w14:textId="77777777" w:rsidR="00DB240F" w:rsidRDefault="00000000">
      <w:r>
        <w:t>Phase 5: Add restricted automation for low-risk updates and human approval gates for canonical writes.</w:t>
      </w:r>
    </w:p>
    <w:p w14:paraId="63E019AF" w14:textId="77777777" w:rsidR="00DB240F" w:rsidRDefault="00000000">
      <w:pPr>
        <w:pStyle w:val="Heading1"/>
      </w:pPr>
      <w:r>
        <w:t>16. Recommended First Delivery Scope for Durham</w:t>
      </w:r>
    </w:p>
    <w:p w14:paraId="27463228" w14:textId="77777777" w:rsidR="00DB240F" w:rsidRDefault="00000000">
      <w:r>
        <w:t>For an initial institutional deployment, the safest scope is one AI module across a single term. The first release should support syllabus ingestion, lecture and practical generation, rubric generation, student advisor support, analytics dashboards, and governance approvals. Official coursework release and fully automated marking can remain human-supervised until confidence and operational trust are established.</w:t>
      </w:r>
    </w:p>
    <w:p w14:paraId="4AFEEB5E" w14:textId="77777777" w:rsidR="00DB240F" w:rsidRDefault="00000000">
      <w:pPr>
        <w:pStyle w:val="Heading1"/>
      </w:pPr>
      <w:r>
        <w:t>17. Final Engineering Summary</w:t>
      </w:r>
    </w:p>
    <w:p w14:paraId="30984FE3" w14:textId="77777777" w:rsidR="00DB240F" w:rsidRDefault="00000000">
      <w:r>
        <w:t>The proposed system is not a single chatbot for education. It is a governed operational platform composed of departments with explicit roles, bounded permissions, structured knowledge, and measurable workflows. Its engineering value lies in replacing fragile manual teaching operations with a traceable, updateable, and student-responsive infrastructure while preserving human academic control over the parts that carry the highest pedagogical or institutional risk.</w:t>
      </w:r>
    </w:p>
    <w:sectPr w:rsidR="00DB240F"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4270993">
    <w:abstractNumId w:val="8"/>
  </w:num>
  <w:num w:numId="2" w16cid:durableId="302541185">
    <w:abstractNumId w:val="6"/>
  </w:num>
  <w:num w:numId="3" w16cid:durableId="1861620417">
    <w:abstractNumId w:val="5"/>
  </w:num>
  <w:num w:numId="4" w16cid:durableId="774131914">
    <w:abstractNumId w:val="4"/>
  </w:num>
  <w:num w:numId="5" w16cid:durableId="1423068575">
    <w:abstractNumId w:val="7"/>
  </w:num>
  <w:num w:numId="6" w16cid:durableId="1778524752">
    <w:abstractNumId w:val="3"/>
  </w:num>
  <w:num w:numId="7" w16cid:durableId="1715958160">
    <w:abstractNumId w:val="2"/>
  </w:num>
  <w:num w:numId="8" w16cid:durableId="303852421">
    <w:abstractNumId w:val="1"/>
  </w:num>
  <w:num w:numId="9" w16cid:durableId="373163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AE6"/>
    <w:rsid w:val="0029639D"/>
    <w:rsid w:val="00326F90"/>
    <w:rsid w:val="003C033F"/>
    <w:rsid w:val="005023C1"/>
    <w:rsid w:val="005906B5"/>
    <w:rsid w:val="006722BF"/>
    <w:rsid w:val="006925B4"/>
    <w:rsid w:val="00A6349A"/>
    <w:rsid w:val="00A94F89"/>
    <w:rsid w:val="00AA1D8D"/>
    <w:rsid w:val="00B47730"/>
    <w:rsid w:val="00BF0FCA"/>
    <w:rsid w:val="00CA2EF1"/>
    <w:rsid w:val="00CB0664"/>
    <w:rsid w:val="00CE57B6"/>
    <w:rsid w:val="00DA6A8A"/>
    <w:rsid w:val="00DB240F"/>
    <w:rsid w:val="00FC693F"/>
    <w:rsid w:val="00FE42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1EAEAC"/>
  <w14:defaultImageDpi w14:val="300"/>
  <w15:docId w15:val="{2DB15A33-C87D-42E1-9538-5D28C58D9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1909</TotalTime>
  <Pages>10</Pages>
  <Words>2402</Words>
  <Characters>16817</Characters>
  <Application>Microsoft Office Word</Application>
  <DocSecurity>0</DocSecurity>
  <Lines>509</Lines>
  <Paragraphs>384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PANG, CARLOS S. (Student)</cp:lastModifiedBy>
  <cp:revision>6</cp:revision>
  <dcterms:created xsi:type="dcterms:W3CDTF">2013-12-23T23:15:00Z</dcterms:created>
  <dcterms:modified xsi:type="dcterms:W3CDTF">2026-04-14T13:01:00Z</dcterms:modified>
  <cp:category/>
</cp:coreProperties>
</file>