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HOW TO BE HOMELESS</w:t>
      </w:r>
    </w:p>
    <w:p>
      <w:pPr>
        <w:spacing w:after="400"/>
        <w:jc w:val="center"/>
      </w:pPr>
      <w:r>
        <w:rPr>
          <w:rFonts w:ascii="Arial" w:cs="Arial" w:eastAsia="Arial" w:hAnsi="Arial"/>
          <w:i/>
          <w:iCs/>
          <w:color w:val="666666"/>
          <w:sz w:val="28"/>
          <w:szCs w:val="28"/>
        </w:rPr>
        <w:t xml:space="preserve">A Practical Survival Guide</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pPr>
        <w:spacing w:after="80"/>
      </w:pPr>
      <w:r>
        <w:rPr>
          <w:rFonts w:ascii="Arial" w:cs="Arial" w:eastAsia="Arial" w:hAnsi="Arial"/>
          <w:b w:val="false"/>
          <w:bCs w:val="false"/>
          <w:i w:val="false"/>
          <w:iCs w:val="false"/>
          <w:sz w:val="22"/>
          <w:szCs w:val="22"/>
        </w:rPr>
        <w:t xml:space="preserve">This appendix documents the legal basis for every rights-related claim made in this book. It is organized by topic. Each entry includes the legal citation, what it establishes, where it applies, and any limitations you should know about. This is not legal advice. It is legal information. If you need legal help, contact Legal Aid (lawhelp.org) or call 211.</w:t>
      </w:r>
    </w:p>
    <w:p>
      <w:pPr>
        <w:spacing w:after="80"/>
      </w:pPr>
      <w:r>
        <w:rPr>
          <w:rFonts w:ascii="Arial" w:cs="Arial" w:eastAsia="Arial" w:hAnsi="Arial"/>
          <w:b w:val="false"/>
          <w:bCs w:val="false"/>
          <w:i w:val="false"/>
          <w:iCs w:val="false"/>
          <w:sz w:val="22"/>
          <w:szCs w:val="22"/>
        </w:rPr>
        <w:t xml:space="preserve">Laws change. Court decisions get overturned. Local ordinances vary by city. The information here was accurate as of March 2026. Always verify current local law before relying on any of these protections.</w:t>
      </w:r>
    </w:p>
    <w:p>
      <w:pPr>
        <w:pStyle w:val="Heading2"/>
        <w:spacing w:after="100" w:before="300"/>
      </w:pPr>
      <w:r>
        <w:rPr>
          <w:rFonts w:ascii="Arial" w:cs="Arial" w:eastAsia="Arial" w:hAnsi="Arial"/>
          <w:b/>
          <w:bCs/>
          <w:sz w:val="28"/>
          <w:szCs w:val="28"/>
        </w:rPr>
        <w:t xml:space="preserve">1. Right to Exist in Public Space</w:t>
      </w:r>
    </w:p>
    <w:p>
      <w:pPr>
        <w:pStyle w:val="Heading3"/>
        <w:spacing w:after="60" w:before="200"/>
      </w:pPr>
      <w:r>
        <w:rPr>
          <w:rFonts w:ascii="Arial" w:cs="Arial" w:eastAsia="Arial" w:hAnsi="Arial"/>
          <w:b/>
          <w:bCs/>
          <w:color w:val="333333"/>
          <w:sz w:val="20"/>
          <w:szCs w:val="20"/>
        </w:rPr>
        <w:t xml:space="preserve">THE EIGHTH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VIII</w:t>
      </w:r>
    </w:p>
    <w:p>
      <w:pPr>
        <w:spacing w:after="80"/>
      </w:pPr>
      <w:r>
        <w:rPr>
          <w:rFonts w:ascii="Arial" w:cs="Arial" w:eastAsia="Arial" w:hAnsi="Arial"/>
          <w:b/>
          <w:bCs/>
          <w:i w:val="false"/>
          <w:iCs w:val="false"/>
          <w:sz w:val="22"/>
          <w:szCs w:val="22"/>
        </w:rPr>
        <w:t xml:space="preserve">Text:</w:t>
      </w:r>
      <w:r>
        <w:rPr>
          <w:rFonts w:ascii="Arial" w:cs="Arial" w:eastAsia="Arial" w:hAnsi="Arial"/>
          <w:b w:val="false"/>
          <w:bCs w:val="false"/>
          <w:i w:val="false"/>
          <w:iCs w:val="false"/>
          <w:sz w:val="22"/>
          <w:szCs w:val="22"/>
        </w:rPr>
        <w:t xml:space="preserve">"Excessive bail shall not be required, nor excessive fines imposed, nor cruel and unusual punishments inflicted."</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The government cannot punish you for being homeless. However, the scope of this protection was significantly narrowed in 2024.</w:t>
      </w:r>
    </w:p>
    <w:p>
      <w:pPr>
        <w:pStyle w:val="Heading3"/>
        <w:spacing w:after="60" w:before="200"/>
      </w:pPr>
      <w:r>
        <w:rPr>
          <w:rFonts w:ascii="Arial" w:cs="Arial" w:eastAsia="Arial" w:hAnsi="Arial"/>
          <w:b/>
          <w:bCs/>
          <w:color w:val="333333"/>
          <w:sz w:val="20"/>
          <w:szCs w:val="20"/>
        </w:rPr>
        <w:t xml:space="preserve">MARTIN V. CITY OF BOISE (2018)</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Martin v. City of Boise, 920 F.3d 584 (9th Cir. 2019)</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Cities cannot enforce criminal penalties against homeless people for sleeping outdoors on public property when no adequate shelter is available. Criminalizing involuntary conduct (sleeping when you have nowhere else to go) violates the Eighth Amendment.</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Originally binding in the 9th Circuit (Alaska, Arizona, California, Hawaii, Idaho, Montana, Nevada, Oregon, Washington). Effectively overturned by Grants Pass in 2024 (see below).</w:t>
      </w:r>
    </w:p>
    <w:p>
      <w:pPr>
        <w:pStyle w:val="Heading3"/>
        <w:spacing w:after="60" w:before="200"/>
      </w:pPr>
      <w:r>
        <w:rPr>
          <w:rFonts w:ascii="Arial" w:cs="Arial" w:eastAsia="Arial" w:hAnsi="Arial"/>
          <w:b/>
          <w:bCs/>
          <w:color w:val="333333"/>
          <w:sz w:val="20"/>
          <w:szCs w:val="20"/>
        </w:rPr>
        <w:t xml:space="preserve">CITY OF GRANTS PASS V. JOHNSON (2024)</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City of Grants Pass v. Johnson, 603 U.S. ___ (2024), No. 23-175</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The Supreme Court ruled 6-3 that anti-camping ordinances do not constitute "cruel and unusual punishment" under the Eighth Amendment. Cities CAN now fine and arrest people for sleeping outdoors, even when no shelter beds are available.</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This is Supreme Court precedent.</w:t>
      </w:r>
    </w:p>
    <w:p>
      <w:pPr>
        <w:spacing w:after="80"/>
      </w:pPr>
      <w:r>
        <w:rPr>
          <w:rFonts w:ascii="Arial" w:cs="Arial" w:eastAsia="Arial" w:hAnsi="Arial"/>
          <w:b/>
          <w:bCs/>
          <w:i w:val="false"/>
          <w:iCs w:val="false"/>
          <w:sz w:val="22"/>
          <w:szCs w:val="22"/>
        </w:rPr>
        <w:t xml:space="preserve">What it does NOT do:</w:t>
      </w:r>
      <w:r>
        <w:rPr>
          <w:rFonts w:ascii="Arial" w:cs="Arial" w:eastAsia="Arial" w:hAnsi="Arial"/>
          <w:b w:val="false"/>
          <w:bCs w:val="false"/>
          <w:i w:val="false"/>
          <w:iCs w:val="false"/>
          <w:sz w:val="22"/>
          <w:szCs w:val="22"/>
        </w:rPr>
        <w:t xml:space="preserve">It does not require cities to criminalize homelessness. It gives them permission to. Many cities have chosen not to enforce aggressively. Check your city's current policy.</w:t>
      </w:r>
    </w:p>
    <w:p>
      <w:pPr>
        <w:spacing w:after="80"/>
      </w:pPr>
      <w:r>
        <w:rPr>
          <w:rFonts w:ascii="Arial" w:cs="Arial" w:eastAsia="Arial" w:hAnsi="Arial"/>
          <w:b/>
          <w:bCs/>
          <w:i w:val="false"/>
          <w:iCs w:val="false"/>
          <w:sz w:val="22"/>
          <w:szCs w:val="22"/>
        </w:rPr>
        <w:t xml:space="preserve">Practical impact:</w:t>
      </w:r>
      <w:r>
        <w:rPr>
          <w:rFonts w:ascii="Arial" w:cs="Arial" w:eastAsia="Arial" w:hAnsi="Arial"/>
          <w:b w:val="false"/>
          <w:bCs w:val="false"/>
          <w:i w:val="false"/>
          <w:iCs w:val="false"/>
          <w:sz w:val="22"/>
          <w:szCs w:val="22"/>
        </w:rPr>
        <w:t xml:space="preserve">Within 6 months of this ruling, 100+ cities adopted new camping bans. Arrests increased 68% in Los Angeles, doubled in San Diego, and nearly tripled in Sacramento.</w:t>
      </w:r>
    </w:p>
    <w:p>
      <w:pPr>
        <w:pStyle w:val="Heading2"/>
        <w:spacing w:after="100" w:before="300"/>
      </w:pPr>
      <w:r>
        <w:rPr>
          <w:rFonts w:ascii="Arial" w:cs="Arial" w:eastAsia="Arial" w:hAnsi="Arial"/>
          <w:b/>
          <w:bCs/>
          <w:sz w:val="28"/>
          <w:szCs w:val="28"/>
        </w:rPr>
        <w:t xml:space="preserve">2. Panhandling and Free Speech</w:t>
      </w:r>
    </w:p>
    <w:p>
      <w:pPr>
        <w:pStyle w:val="Heading3"/>
        <w:spacing w:after="60" w:before="200"/>
      </w:pPr>
      <w:r>
        <w:rPr>
          <w:rFonts w:ascii="Arial" w:cs="Arial" w:eastAsia="Arial" w:hAnsi="Arial"/>
          <w:b/>
          <w:bCs/>
          <w:color w:val="333333"/>
          <w:sz w:val="20"/>
          <w:szCs w:val="20"/>
        </w:rPr>
        <w:t xml:space="preserve">THE FIRST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I</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Peaceful panhandling is protected speech under the First Amendment. Asking for money is a form of expression. Cities can regulate the time, place, and manner of panhandling but cannot ban it outright.</w:t>
      </w:r>
    </w:p>
    <w:p>
      <w:pPr>
        <w:pStyle w:val="Heading3"/>
        <w:spacing w:after="60" w:before="200"/>
      </w:pPr>
      <w:r>
        <w:rPr>
          <w:rFonts w:ascii="Arial" w:cs="Arial" w:eastAsia="Arial" w:hAnsi="Arial"/>
          <w:b/>
          <w:bCs/>
          <w:color w:val="333333"/>
          <w:sz w:val="20"/>
          <w:szCs w:val="20"/>
        </w:rPr>
        <w:t xml:space="preserve">REED V. TOWN OF GILBERT (2015)</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Reed v. Town of Gilbert, 576 U.S. 155 (2015)</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Content-based restrictions on speech are presumptively unconstitutional. Laws that single out panhandling signs or verbal requests for money (while allowing other speech in the same location) are content-based and subject to strict scrutiny.</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w:t>
      </w:r>
    </w:p>
    <w:p>
      <w:pPr>
        <w:pStyle w:val="Heading3"/>
        <w:spacing w:after="60" w:before="200"/>
      </w:pPr>
      <w:r>
        <w:rPr>
          <w:rFonts w:ascii="Arial" w:cs="Arial" w:eastAsia="Arial" w:hAnsi="Arial"/>
          <w:b/>
          <w:bCs/>
          <w:color w:val="333333"/>
          <w:sz w:val="20"/>
          <w:szCs w:val="20"/>
        </w:rPr>
        <w:t xml:space="preserve">LOPER V. NEW YORK CITY POLICE DEPARTMENT (1992)</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Loper v. New York City Police Department, 999 F.2d 699 (2d Cir. 1993)</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Begging is protected speech under the First Amendment. A New York City law banning all begging was struck down as unconstitutional.</w:t>
      </w:r>
    </w:p>
    <w:p>
      <w:pPr>
        <w:pStyle w:val="Heading3"/>
        <w:spacing w:after="60" w:before="200"/>
      </w:pPr>
      <w:r>
        <w:rPr>
          <w:rFonts w:ascii="Arial" w:cs="Arial" w:eastAsia="Arial" w:hAnsi="Arial"/>
          <w:b/>
          <w:bCs/>
          <w:color w:val="333333"/>
          <w:sz w:val="20"/>
          <w:szCs w:val="20"/>
        </w:rPr>
        <w:t xml:space="preserve">LIMITATIONS YOU SHOULD KNOW</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NOT protected. Blocking someone's path, following them, touching them, or threatening them can be criminalized.</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are often upheld. Cities can prohibit panhandling within a certain distance of ATMs, bus stops, schools, or building entrances.</w:t>
      </w:r>
    </w:p>
    <w:p>
      <w:pPr>
        <w:pStyle w:val="ListParagraph"/>
        <w:numPr>
          <w:ilvl w:val="0"/>
          <w:numId w:val="2"/>
        </w:numPr>
        <w:spacing w:after="40"/>
      </w:pPr>
      <w:r>
        <w:rPr>
          <w:rFonts w:ascii="Arial" w:cs="Arial" w:eastAsia="Arial" w:hAnsi="Arial"/>
          <w:b/>
          <w:bCs/>
          <w:i w:val="false"/>
          <w:iCs w:val="false"/>
          <w:sz w:val="22"/>
          <w:szCs w:val="22"/>
        </w:rPr>
        <w:t xml:space="preserve">Vehicle approaches</w:t>
      </w:r>
      <w:r>
        <w:rPr>
          <w:rFonts w:ascii="Arial" w:cs="Arial" w:eastAsia="Arial" w:hAnsi="Arial"/>
          <w:b w:val="false"/>
          <w:bCs w:val="false"/>
          <w:i w:val="false"/>
          <w:iCs w:val="false"/>
          <w:sz w:val="22"/>
          <w:szCs w:val="22"/>
        </w:rPr>
        <w:t xml:space="preserve">can be restricted. Many cities ban approaching vehicles on roadways for safety reasons.</w:t>
      </w:r>
    </w:p>
    <w:p>
      <w:pPr>
        <w:pStyle w:val="ListParagraph"/>
        <w:numPr>
          <w:ilvl w:val="0"/>
          <w:numId w:val="2"/>
        </w:numPr>
        <w:spacing w:after="40"/>
      </w:pPr>
      <w:r>
        <w:rPr>
          <w:rFonts w:ascii="Arial" w:cs="Arial" w:eastAsia="Arial" w:hAnsi="Arial"/>
          <w:b w:val="false"/>
          <w:bCs w:val="false"/>
          <w:i w:val="false"/>
          <w:iCs w:val="false"/>
          <w:sz w:val="22"/>
          <w:szCs w:val="22"/>
        </w:rPr>
        <w:t xml:space="preserve">Panhandling bans have expanded 103% nationwide since 2006. Living-in-vehicles bans have expanded 213%.</w:t>
      </w:r>
    </w:p>
    <w:p>
      <w:pPr>
        <w:pStyle w:val="Heading2"/>
        <w:spacing w:after="100" w:before="300"/>
      </w:pPr>
      <w:r>
        <w:rPr>
          <w:rFonts w:ascii="Arial" w:cs="Arial" w:eastAsia="Arial" w:hAnsi="Arial"/>
          <w:b/>
          <w:bCs/>
          <w:sz w:val="28"/>
          <w:szCs w:val="28"/>
        </w:rPr>
        <w:t xml:space="preserve">3. Property Rights</w:t>
      </w:r>
    </w:p>
    <w:p>
      <w:pPr>
        <w:pStyle w:val="Heading3"/>
        <w:spacing w:after="60" w:before="200"/>
      </w:pPr>
      <w:r>
        <w:rPr>
          <w:rFonts w:ascii="Arial" w:cs="Arial" w:eastAsia="Arial" w:hAnsi="Arial"/>
          <w:b/>
          <w:bCs/>
          <w:color w:val="333333"/>
          <w:sz w:val="20"/>
          <w:szCs w:val="20"/>
        </w:rPr>
        <w:t xml:space="preserve">THE FOURTH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IV</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You have the right to be secure in your "persons, houses, papers, and effects" against unreasonable searches and seizures. This applies even if your "house" is a tent or your "effects" are in a shopping cart.</w:t>
      </w:r>
    </w:p>
    <w:p>
      <w:pPr>
        <w:pStyle w:val="Heading3"/>
        <w:spacing w:after="60" w:before="200"/>
      </w:pPr>
      <w:r>
        <w:rPr>
          <w:rFonts w:ascii="Arial" w:cs="Arial" w:eastAsia="Arial" w:hAnsi="Arial"/>
          <w:b/>
          <w:bCs/>
          <w:color w:val="333333"/>
          <w:sz w:val="20"/>
          <w:szCs w:val="20"/>
        </w:rPr>
        <w:t xml:space="preserve">THE FOURTEENTH AMENDMENT (DUE PROCESS)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XIV, Section 1</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No state shall "deprive any person of life, liberty, or property, without due process of law." The government cannot destroy your belongings without notice and an opportunity to retrieve them.</w:t>
      </w:r>
    </w:p>
    <w:p>
      <w:pPr>
        <w:pStyle w:val="Heading3"/>
        <w:spacing w:after="60" w:before="200"/>
      </w:pPr>
      <w:r>
        <w:rPr>
          <w:rFonts w:ascii="Arial" w:cs="Arial" w:eastAsia="Arial" w:hAnsi="Arial"/>
          <w:b/>
          <w:bCs/>
          <w:color w:val="333333"/>
          <w:sz w:val="20"/>
          <w:szCs w:val="20"/>
        </w:rPr>
        <w:t xml:space="preserve">LAVAN V. CITY OF LOS ANGELES (2012)</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Lavan v. City of Los Angeles, 693 F.3d 1022 (9th Cir. 2012)</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The City of Los Angeles violated the Fourth and Fourteenth Amendment rights of homeless individuals by seizing and destroying their personal property left temporarily unattended on public sidewalks. Even momentarily unattended property that has not been abandoned is constitutionally protected.</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9th Circuit. Persuasive authority elsewhere.</w:t>
      </w:r>
    </w:p>
    <w:p>
      <w:pPr>
        <w:spacing w:after="80"/>
      </w:pPr>
      <w:r>
        <w:rPr>
          <w:rFonts w:ascii="Arial" w:cs="Arial" w:eastAsia="Arial" w:hAnsi="Arial"/>
          <w:b/>
          <w:bCs/>
          <w:i w:val="false"/>
          <w:iCs w:val="false"/>
          <w:sz w:val="22"/>
          <w:szCs w:val="22"/>
        </w:rPr>
        <w:t xml:space="preserve">Practical meaning:</w:t>
      </w:r>
      <w:r>
        <w:rPr>
          <w:rFonts w:ascii="Arial" w:cs="Arial" w:eastAsia="Arial" w:hAnsi="Arial"/>
          <w:b w:val="false"/>
          <w:bCs w:val="false"/>
          <w:i w:val="false"/>
          <w:iCs w:val="false"/>
          <w:sz w:val="22"/>
          <w:szCs w:val="22"/>
        </w:rPr>
        <w:t xml:space="preserve">During a sweep, the city must provide notice (usually 48-72 hours), must store confiscated property for a reasonable period (typically 60-90 days), and must provide a way for you to claim it. If they destroy your property without notice, that is a constitutional violation.</w:t>
      </w:r>
    </w:p>
    <w:p>
      <w:pPr>
        <w:pStyle w:val="Heading2"/>
        <w:spacing w:after="100" w:before="300"/>
      </w:pPr>
      <w:r>
        <w:rPr>
          <w:rFonts w:ascii="Arial" w:cs="Arial" w:eastAsia="Arial" w:hAnsi="Arial"/>
          <w:b/>
          <w:bCs/>
          <w:sz w:val="28"/>
          <w:szCs w:val="28"/>
        </w:rPr>
        <w:t xml:space="preserve">4. Police Interactions</w:t>
      </w:r>
    </w:p>
    <w:p>
      <w:pPr>
        <w:pStyle w:val="Heading3"/>
        <w:spacing w:after="60" w:before="200"/>
      </w:pPr>
      <w:r>
        <w:rPr>
          <w:rFonts w:ascii="Arial" w:cs="Arial" w:eastAsia="Arial" w:hAnsi="Arial"/>
          <w:b/>
          <w:bCs/>
          <w:color w:val="333333"/>
          <w:sz w:val="20"/>
          <w:szCs w:val="20"/>
        </w:rPr>
        <w:t xml:space="preserve">TERRY V. OHIO (1968)</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Terry v. Ohio, 392 U.S. 1 (1968)</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Police can briefly stop and frisk a person if they have "reasonable suspicion" that the person is involved in criminal activity and may be armed. But they cannot stop you just for being homeless or looking out of place.</w:t>
      </w:r>
    </w:p>
    <w:p>
      <w:pPr>
        <w:spacing w:after="80"/>
      </w:pPr>
      <w:r>
        <w:rPr>
          <w:rFonts w:ascii="Arial" w:cs="Arial" w:eastAsia="Arial" w:hAnsi="Arial"/>
          <w:b/>
          <w:bCs/>
          <w:i w:val="false"/>
          <w:iCs w:val="false"/>
          <w:sz w:val="22"/>
          <w:szCs w:val="22"/>
        </w:rPr>
        <w:t xml:space="preserve">What this means for you:</w:t>
      </w:r>
      <w:r>
        <w:rPr>
          <w:rFonts w:ascii="Arial" w:cs="Arial" w:eastAsia="Arial" w:hAnsi="Arial"/>
          <w:b w:val="false"/>
          <w:bCs w:val="false"/>
          <w:i w:val="false"/>
          <w:iCs w:val="false"/>
          <w:sz w:val="22"/>
          <w:szCs w:val="22"/>
        </w:rPr>
        <w:t xml:space="preserve">If stopped, you must provide your name in most states (stop-and-identify statutes). You do NOT have to consent to a search. Say clearly: "I do not consent to a search." You do NOT have to answer questions beyond identifying yourself.</w:t>
      </w:r>
    </w:p>
    <w:p>
      <w:pPr>
        <w:pStyle w:val="Heading3"/>
        <w:spacing w:after="60" w:before="200"/>
      </w:pPr>
      <w:r>
        <w:rPr>
          <w:rFonts w:ascii="Arial" w:cs="Arial" w:eastAsia="Arial" w:hAnsi="Arial"/>
          <w:b/>
          <w:bCs/>
          <w:color w:val="333333"/>
          <w:sz w:val="20"/>
          <w:szCs w:val="20"/>
        </w:rPr>
        <w:t xml:space="preserve">MIRANDA V. ARIZONA (1966)</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Miranda v. Arizona, 384 U.S. 436 (1966)</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If you are arrested, police must inform you of your right to remain silent and your right to an attorney before questioning you. Anything you say before Miranda warnings may be inadmissible.</w:t>
      </w:r>
    </w:p>
    <w:p>
      <w:pPr>
        <w:spacing w:after="80"/>
      </w:pPr>
      <w:r>
        <w:rPr>
          <w:rFonts w:ascii="Arial" w:cs="Arial" w:eastAsia="Arial" w:hAnsi="Arial"/>
          <w:b/>
          <w:bCs/>
          <w:i w:val="false"/>
          <w:iCs w:val="false"/>
          <w:sz w:val="22"/>
          <w:szCs w:val="22"/>
        </w:rPr>
        <w:t xml:space="preserve">What to do:</w:t>
      </w:r>
      <w:r>
        <w:rPr>
          <w:rFonts w:ascii="Arial" w:cs="Arial" w:eastAsia="Arial" w:hAnsi="Arial"/>
          <w:b w:val="false"/>
          <w:bCs w:val="false"/>
          <w:i w:val="false"/>
          <w:iCs w:val="false"/>
          <w:sz w:val="22"/>
          <w:szCs w:val="22"/>
        </w:rPr>
        <w:t xml:space="preserve">If arrested, say: "I want a lawyer." Then stop talking. Do not explain, do not argue, do not apologize. Everything you say will be used against you.</w:t>
      </w:r>
    </w:p>
    <w:p>
      <w:pPr>
        <w:pStyle w:val="Heading3"/>
        <w:spacing w:after="60" w:before="200"/>
      </w:pPr>
      <w:r>
        <w:rPr>
          <w:rFonts w:ascii="Arial" w:cs="Arial" w:eastAsia="Arial" w:hAnsi="Arial"/>
          <w:b/>
          <w:bCs/>
          <w:color w:val="333333"/>
          <w:sz w:val="20"/>
          <w:szCs w:val="20"/>
        </w:rPr>
        <w:t xml:space="preserve">KEY PHRASES TO MEMORIZE</w:t>
      </w:r>
    </w:p>
    <w:p>
      <w:pPr>
        <w:pStyle w:val="ListParagraph"/>
        <w:numPr>
          <w:ilvl w:val="0"/>
          <w:numId w:val="2"/>
        </w:numPr>
        <w:spacing w:after="40"/>
      </w:pPr>
      <w:r>
        <w:rPr>
          <w:rFonts w:ascii="Arial" w:cs="Arial" w:eastAsia="Arial" w:hAnsi="Arial"/>
          <w:b w:val="false"/>
          <w:bCs w:val="false"/>
          <w:i w:val="false"/>
          <w:iCs w:val="false"/>
          <w:sz w:val="22"/>
          <w:szCs w:val="22"/>
        </w:rPr>
        <w:t xml:space="preserve">"Am I free to go?" — Establishes whether you are being detained.</w:t>
      </w:r>
    </w:p>
    <w:p>
      <w:pPr>
        <w:pStyle w:val="ListParagraph"/>
        <w:numPr>
          <w:ilvl w:val="0"/>
          <w:numId w:val="2"/>
        </w:numPr>
        <w:spacing w:after="40"/>
      </w:pPr>
      <w:r>
        <w:rPr>
          <w:rFonts w:ascii="Arial" w:cs="Arial" w:eastAsia="Arial" w:hAnsi="Arial"/>
          <w:b w:val="false"/>
          <w:bCs w:val="false"/>
          <w:i w:val="false"/>
          <w:iCs w:val="false"/>
          <w:sz w:val="22"/>
          <w:szCs w:val="22"/>
        </w:rPr>
        <w:t xml:space="preserve">"I do not consent to a search." — Protects your Fourth Amendment rights.</w:t>
      </w:r>
    </w:p>
    <w:p>
      <w:pPr>
        <w:pStyle w:val="ListParagraph"/>
        <w:numPr>
          <w:ilvl w:val="0"/>
          <w:numId w:val="2"/>
        </w:numPr>
        <w:spacing w:after="40"/>
      </w:pPr>
      <w:r>
        <w:rPr>
          <w:rFonts w:ascii="Arial" w:cs="Arial" w:eastAsia="Arial" w:hAnsi="Arial"/>
          <w:b w:val="false"/>
          <w:bCs w:val="false"/>
          <w:i w:val="false"/>
          <w:iCs w:val="false"/>
          <w:sz w:val="22"/>
          <w:szCs w:val="22"/>
        </w:rPr>
        <w:t xml:space="preserve">"I am invoking my right to remain silent." — Stops questioning.</w:t>
      </w:r>
    </w:p>
    <w:p>
      <w:pPr>
        <w:pStyle w:val="ListParagraph"/>
        <w:numPr>
          <w:ilvl w:val="0"/>
          <w:numId w:val="2"/>
        </w:numPr>
        <w:spacing w:after="40"/>
      </w:pPr>
      <w:r>
        <w:rPr>
          <w:rFonts w:ascii="Arial" w:cs="Arial" w:eastAsia="Arial" w:hAnsi="Arial"/>
          <w:b w:val="false"/>
          <w:bCs w:val="false"/>
          <w:i w:val="false"/>
          <w:iCs w:val="false"/>
          <w:sz w:val="22"/>
          <w:szCs w:val="22"/>
        </w:rPr>
        <w:t xml:space="preserve">"I want a lawyer." — Requires police to stop interrogation.</w:t>
      </w:r>
    </w:p>
    <w:p>
      <w:pPr>
        <w:pStyle w:val="Heading2"/>
        <w:spacing w:after="100" w:before="300"/>
      </w:pPr>
      <w:r>
        <w:rPr>
          <w:rFonts w:ascii="Arial" w:cs="Arial" w:eastAsia="Arial" w:hAnsi="Arial"/>
          <w:b/>
          <w:bCs/>
          <w:sz w:val="28"/>
          <w:szCs w:val="28"/>
        </w:rPr>
        <w:t xml:space="preserve">5. Right to Shelter</w:t>
      </w:r>
    </w:p>
    <w:p>
      <w:pPr>
        <w:pStyle w:val="Heading3"/>
        <w:spacing w:after="60" w:before="200"/>
      </w:pPr>
      <w:r>
        <w:rPr>
          <w:rFonts w:ascii="Arial" w:cs="Arial" w:eastAsia="Arial" w:hAnsi="Arial"/>
          <w:b/>
          <w:bCs/>
          <w:color w:val="333333"/>
          <w:sz w:val="20"/>
          <w:szCs w:val="20"/>
        </w:rPr>
        <w:t xml:space="preserve">CALLAHAN V. CAREY (1979) — NEW YORK CITY</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Callahan v. Carey, No. 79-42582 (N.Y. Sup. Ct. 1979), consent decree 1981</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New York City must provide shelter to every person who requests it. This is the only major city with a legal right to shelter, established through a consent decree.</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Still in effect but actively being limited. 30-day shelter limits have been imposed for some populations. The city houses 85,000+ people nightly.</w:t>
      </w:r>
    </w:p>
    <w:p>
      <w:pPr>
        <w:pStyle w:val="Heading3"/>
        <w:spacing w:after="60" w:before="200"/>
      </w:pPr>
      <w:r>
        <w:rPr>
          <w:rFonts w:ascii="Arial" w:cs="Arial" w:eastAsia="Arial" w:hAnsi="Arial"/>
          <w:b/>
          <w:bCs/>
          <w:color w:val="333333"/>
          <w:sz w:val="20"/>
          <w:szCs w:val="20"/>
        </w:rPr>
        <w:t xml:space="preserve">MASSACHUSETTS RIGHT TO SHELTER</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Massachusetts General Laws, Chapter 23B</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Massachusetts is the only state with a statutory right to shelter for families with children.</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Being limited. Governor Healey imposed caps on family shelter stays. The right exists but is narrowing.</w:t>
      </w:r>
    </w:p>
    <w:p>
      <w:pPr>
        <w:pStyle w:val="Heading3"/>
        <w:spacing w:after="60" w:before="200"/>
      </w:pPr>
      <w:r>
        <w:rPr>
          <w:rFonts w:ascii="Arial" w:cs="Arial" w:eastAsia="Arial" w:hAnsi="Arial"/>
          <w:b/>
          <w:bCs/>
          <w:color w:val="333333"/>
          <w:sz w:val="20"/>
          <w:szCs w:val="20"/>
        </w:rPr>
        <w:t xml:space="preserve">OTHER JURISDICTIONS</w:t>
      </w:r>
    </w:p>
    <w:p>
      <w:pPr>
        <w:spacing w:after="80"/>
      </w:pPr>
      <w:r>
        <w:rPr>
          <w:rFonts w:ascii="Arial" w:cs="Arial" w:eastAsia="Arial" w:hAnsi="Arial"/>
          <w:b w:val="false"/>
          <w:bCs w:val="false"/>
          <w:i w:val="false"/>
          <w:iCs w:val="false"/>
          <w:sz w:val="22"/>
          <w:szCs w:val="22"/>
        </w:rPr>
        <w:t xml:space="preserve">Washington, D.C. has a right to shelter during hypothermia season (November–March) when temperatures drop below 32°F. No other major city or state has a blanket right to shelter.</w:t>
      </w:r>
    </w:p>
    <w:p>
      <w:pPr>
        <w:pStyle w:val="Heading2"/>
        <w:spacing w:after="100" w:before="300"/>
      </w:pPr>
      <w:r>
        <w:rPr>
          <w:rFonts w:ascii="Arial" w:cs="Arial" w:eastAsia="Arial" w:hAnsi="Arial"/>
          <w:b/>
          <w:bCs/>
          <w:sz w:val="28"/>
          <w:szCs w:val="28"/>
        </w:rPr>
        <w:t xml:space="preserve">6. Education Rights (If You Have Children)</w:t>
      </w:r>
    </w:p>
    <w:p>
      <w:pPr>
        <w:pStyle w:val="Heading3"/>
        <w:spacing w:after="60" w:before="200"/>
      </w:pPr>
      <w:r>
        <w:rPr>
          <w:rFonts w:ascii="Arial" w:cs="Arial" w:eastAsia="Arial" w:hAnsi="Arial"/>
          <w:b/>
          <w:bCs/>
          <w:color w:val="333333"/>
          <w:sz w:val="20"/>
          <w:szCs w:val="20"/>
        </w:rPr>
        <w:t xml:space="preserve">MCKINNEY-VENTO HOMELESS ASSISTANCE ACT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11431 et seq. (Title VII-B, reauthorized under Every Student Succeeds Act 2015)</w:t>
      </w:r>
    </w:p>
    <w:p>
      <w:pPr>
        <w:spacing w:after="80"/>
      </w:pPr>
      <w:r>
        <w:rPr>
          <w:rFonts w:ascii="Arial" w:cs="Arial" w:eastAsia="Arial" w:hAnsi="Arial"/>
          <w:b/>
          <w:bCs/>
          <w:i w:val="false"/>
          <w:iCs w:val="false"/>
          <w:sz w:val="22"/>
          <w:szCs w:val="22"/>
        </w:rPr>
        <w:t xml:space="preserve">What it establishes:</w:t>
      </w:r>
    </w:p>
    <w:p>
      <w:pPr>
        <w:pStyle w:val="ListParagraph"/>
        <w:numPr>
          <w:ilvl w:val="0"/>
          <w:numId w:val="2"/>
        </w:numPr>
        <w:spacing w:after="40"/>
      </w:pPr>
      <w:r>
        <w:rPr>
          <w:rFonts w:ascii="Arial" w:cs="Arial" w:eastAsia="Arial" w:hAnsi="Arial"/>
          <w:b w:val="false"/>
          <w:bCs w:val="false"/>
          <w:i w:val="false"/>
          <w:iCs w:val="false"/>
          <w:sz w:val="22"/>
          <w:szCs w:val="22"/>
        </w:rPr>
        <w:t xml:space="preserve">Homeless children and youth have the right to</w:t>
      </w:r>
      <w:r>
        <w:rPr>
          <w:rFonts w:ascii="Arial" w:cs="Arial" w:eastAsia="Arial" w:hAnsi="Arial"/>
          <w:b/>
          <w:bCs/>
          <w:i w:val="false"/>
          <w:iCs w:val="false"/>
          <w:sz w:val="22"/>
          <w:szCs w:val="22"/>
        </w:rPr>
        <w:t xml:space="preserve">immediate enrollment</w:t>
      </w:r>
      <w:r>
        <w:rPr>
          <w:rFonts w:ascii="Arial" w:cs="Arial" w:eastAsia="Arial" w:hAnsi="Arial"/>
          <w:b w:val="false"/>
          <w:bCs w:val="false"/>
          <w:i w:val="false"/>
          <w:iCs w:val="false"/>
          <w:sz w:val="22"/>
          <w:szCs w:val="22"/>
        </w:rPr>
        <w:t xml:space="preserve">in school, even without records, immunization, proof of residence, or a legal guardian present.</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can</w:t>
      </w:r>
      <w:r>
        <w:rPr>
          <w:rFonts w:ascii="Arial" w:cs="Arial" w:eastAsia="Arial" w:hAnsi="Arial"/>
          <w:b/>
          <w:bCs/>
          <w:i w:val="false"/>
          <w:iCs w:val="false"/>
          <w:sz w:val="22"/>
          <w:szCs w:val="22"/>
        </w:rPr>
        <w:t xml:space="preserve">remain in their school of origin</w:t>
      </w:r>
      <w:r>
        <w:rPr>
          <w:rFonts w:ascii="Arial" w:cs="Arial" w:eastAsia="Arial" w:hAnsi="Arial"/>
          <w:b w:val="false"/>
          <w:bCs w:val="false"/>
          <w:i w:val="false"/>
          <w:iCs w:val="false"/>
          <w:sz w:val="22"/>
          <w:szCs w:val="22"/>
        </w:rPr>
        <w:t xml:space="preserve">even if they move to a different district, and the district must provide transportation.</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must designate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whose job is to help homeless families. Call the school district and ask for theirs by name.</w:t>
      </w:r>
    </w:p>
    <w:p>
      <w:pPr>
        <w:pStyle w:val="ListParagraph"/>
        <w:numPr>
          <w:ilvl w:val="0"/>
          <w:numId w:val="2"/>
        </w:numPr>
        <w:spacing w:after="40"/>
      </w:pPr>
      <w:r>
        <w:rPr>
          <w:rFonts w:ascii="Arial" w:cs="Arial" w:eastAsia="Arial" w:hAnsi="Arial"/>
          <w:b w:val="false"/>
          <w:bCs w:val="false"/>
          <w:i w:val="false"/>
          <w:iCs w:val="false"/>
          <w:sz w:val="22"/>
          <w:szCs w:val="22"/>
        </w:rPr>
        <w:t xml:space="preserve">The definition of "homeless" includes children living in shelters, motels, cars, parks, campgrounds, doubling up with other families, or in substandard housing.</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This is federal law.</w:t>
      </w:r>
    </w:p>
    <w:p>
      <w:pPr>
        <w:spacing w:after="80"/>
      </w:pPr>
      <w:r>
        <w:rPr>
          <w:rFonts w:ascii="Arial" w:cs="Arial" w:eastAsia="Arial" w:hAnsi="Arial"/>
          <w:b/>
          <w:bCs/>
          <w:i w:val="false"/>
          <w:iCs w:val="false"/>
          <w:sz w:val="22"/>
          <w:szCs w:val="22"/>
        </w:rPr>
        <w:t xml:space="preserve">Critical fact:</w:t>
      </w:r>
      <w:r>
        <w:rPr>
          <w:rFonts w:ascii="Arial" w:cs="Arial" w:eastAsia="Arial" w:hAnsi="Arial"/>
          <w:b w:val="false"/>
          <w:bCs w:val="false"/>
          <w:i w:val="false"/>
          <w:iCs w:val="false"/>
          <w:sz w:val="22"/>
          <w:szCs w:val="22"/>
        </w:rPr>
        <w:t xml:space="preserve">Being homeless is NOT grounds for CPS removal. Homelessness alone is not child neglect under any state law. If anyone threatens CPS action solely because you are homeless, they are wrong.</w:t>
      </w:r>
    </w:p>
    <w:p>
      <w:pPr>
        <w:pStyle w:val="Heading2"/>
        <w:spacing w:after="100" w:before="300"/>
      </w:pPr>
      <w:r>
        <w:rPr>
          <w:rFonts w:ascii="Arial" w:cs="Arial" w:eastAsia="Arial" w:hAnsi="Arial"/>
          <w:b/>
          <w:bCs/>
          <w:sz w:val="28"/>
          <w:szCs w:val="28"/>
        </w:rPr>
        <w:t xml:space="preserve">7. Healthcare Rights</w:t>
      </w:r>
    </w:p>
    <w:p>
      <w:pPr>
        <w:pStyle w:val="Heading3"/>
        <w:spacing w:after="60" w:before="200"/>
      </w:pPr>
      <w:r>
        <w:rPr>
          <w:rFonts w:ascii="Arial" w:cs="Arial" w:eastAsia="Arial" w:hAnsi="Arial"/>
          <w:b/>
          <w:bCs/>
          <w:color w:val="333333"/>
          <w:sz w:val="20"/>
          <w:szCs w:val="20"/>
        </w:rPr>
        <w:t xml:space="preserve">EMTALA (EMERGENCY MEDICAL TREATMENT AND ACTIVE LABOR ACT)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1395dd (1986)</w:t>
      </w:r>
    </w:p>
    <w:p>
      <w:pPr>
        <w:spacing w:after="80"/>
      </w:pPr>
      <w:r>
        <w:rPr>
          <w:rFonts w:ascii="Arial" w:cs="Arial" w:eastAsia="Arial" w:hAnsi="Arial"/>
          <w:b/>
          <w:bCs/>
          <w:i w:val="false"/>
          <w:iCs w:val="false"/>
          <w:sz w:val="22"/>
          <w:szCs w:val="22"/>
        </w:rPr>
        <w:t xml:space="preserve">What it establishes:</w:t>
      </w:r>
      <w:r>
        <w:rPr>
          <w:rFonts w:ascii="Arial" w:cs="Arial" w:eastAsia="Arial" w:hAnsi="Arial"/>
          <w:b w:val="false"/>
          <w:bCs w:val="false"/>
          <w:i w:val="false"/>
          <w:iCs w:val="false"/>
          <w:sz w:val="22"/>
          <w:szCs w:val="22"/>
        </w:rPr>
        <w:t xml:space="preserve">Any hospital that participates in Medicare (virtually all hospitals) must:</w:t>
      </w:r>
    </w:p>
    <w:p>
      <w:pPr>
        <w:pStyle w:val="ListParagraph"/>
        <w:numPr>
          <w:ilvl w:val="0"/>
          <w:numId w:val="2"/>
        </w:numPr>
        <w:spacing w:after="40"/>
      </w:pPr>
      <w:r>
        <w:rPr>
          <w:rFonts w:ascii="Arial" w:cs="Arial" w:eastAsia="Arial" w:hAnsi="Arial"/>
          <w:b w:val="false"/>
          <w:bCs w:val="false"/>
          <w:i w:val="false"/>
          <w:iCs w:val="false"/>
          <w:sz w:val="22"/>
          <w:szCs w:val="22"/>
        </w:rPr>
        <w:t xml:space="preserve">Provide a</w:t>
      </w:r>
      <w:r>
        <w:rPr>
          <w:rFonts w:ascii="Arial" w:cs="Arial" w:eastAsia="Arial" w:hAnsi="Arial"/>
          <w:b/>
          <w:bCs/>
          <w:i w:val="false"/>
          <w:iCs w:val="false"/>
          <w:sz w:val="22"/>
          <w:szCs w:val="22"/>
        </w:rPr>
        <w:t xml:space="preserve">medical screening examination</w:t>
      </w:r>
      <w:r>
        <w:rPr>
          <w:rFonts w:ascii="Arial" w:cs="Arial" w:eastAsia="Arial" w:hAnsi="Arial"/>
          <w:b w:val="false"/>
          <w:bCs w:val="false"/>
          <w:i w:val="false"/>
          <w:iCs w:val="false"/>
          <w:sz w:val="22"/>
          <w:szCs w:val="22"/>
        </w:rPr>
        <w:t xml:space="preserve">to anyone who comes to the emergency department, regardless of ability to pay, insurance status, or immigration status.</w:t>
      </w:r>
    </w:p>
    <w:p>
      <w:pPr>
        <w:pStyle w:val="ListParagraph"/>
        <w:numPr>
          <w:ilvl w:val="0"/>
          <w:numId w:val="2"/>
        </w:numPr>
        <w:spacing w:after="40"/>
      </w:pPr>
      <w:r>
        <w:rPr>
          <w:rFonts w:ascii="Arial" w:cs="Arial" w:eastAsia="Arial" w:hAnsi="Arial"/>
          <w:b/>
          <w:bCs/>
          <w:i w:val="false"/>
          <w:iCs w:val="false"/>
          <w:sz w:val="22"/>
          <w:szCs w:val="22"/>
        </w:rPr>
        <w:t xml:space="preserve">Stabilize</w:t>
      </w:r>
      <w:r>
        <w:rPr>
          <w:rFonts w:ascii="Arial" w:cs="Arial" w:eastAsia="Arial" w:hAnsi="Arial"/>
          <w:b w:val="false"/>
          <w:bCs w:val="false"/>
          <w:i w:val="false"/>
          <w:iCs w:val="false"/>
          <w:sz w:val="22"/>
          <w:szCs w:val="22"/>
        </w:rPr>
        <w:t xml:space="preserve">any emergency medical condition before discharge or transfer.</w:t>
      </w:r>
    </w:p>
    <w:p>
      <w:pPr>
        <w:pStyle w:val="ListParagraph"/>
        <w:numPr>
          <w:ilvl w:val="0"/>
          <w:numId w:val="2"/>
        </w:numPr>
        <w:spacing w:after="40"/>
      </w:pPr>
      <w:r>
        <w:rPr>
          <w:rFonts w:ascii="Arial" w:cs="Arial" w:eastAsia="Arial" w:hAnsi="Arial"/>
          <w:b w:val="false"/>
          <w:bCs w:val="false"/>
          <w:i w:val="false"/>
          <w:iCs w:val="false"/>
          <w:sz w:val="22"/>
          <w:szCs w:val="22"/>
        </w:rPr>
        <w:t xml:space="preserve">Cannot refuse treatment, cannot require payment before treatment, and cannot "dump" patients to other facilities to avoid treating them.</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Any Medicare-participating hospital.</w:t>
      </w:r>
    </w:p>
    <w:p>
      <w:pPr>
        <w:spacing w:after="80"/>
      </w:pPr>
      <w:r>
        <w:rPr>
          <w:rFonts w:ascii="Arial" w:cs="Arial" w:eastAsia="Arial" w:hAnsi="Arial"/>
          <w:b/>
          <w:bCs/>
          <w:i w:val="false"/>
          <w:iCs w:val="false"/>
          <w:sz w:val="22"/>
          <w:szCs w:val="22"/>
        </w:rPr>
        <w:t xml:space="preserve">What it does NOT cover:</w:t>
      </w:r>
      <w:r>
        <w:rPr>
          <w:rFonts w:ascii="Arial" w:cs="Arial" w:eastAsia="Arial" w:hAnsi="Arial"/>
          <w:b w:val="false"/>
          <w:bCs w:val="false"/>
          <w:i w:val="false"/>
          <w:iCs w:val="false"/>
          <w:sz w:val="22"/>
          <w:szCs w:val="22"/>
        </w:rPr>
        <w:t xml:space="preserve">Non-emergency care, dental care (unless life-threatening infection), mental health (unless immediate danger), ongoing treatment or prescriptions.</w:t>
      </w:r>
    </w:p>
    <w:p>
      <w:pPr>
        <w:spacing w:after="80"/>
      </w:pPr>
      <w:r>
        <w:rPr>
          <w:rFonts w:ascii="Arial" w:cs="Arial" w:eastAsia="Arial" w:hAnsi="Arial"/>
          <w:b/>
          <w:bCs/>
          <w:i w:val="false"/>
          <w:iCs w:val="false"/>
          <w:sz w:val="22"/>
          <w:szCs w:val="22"/>
        </w:rPr>
        <w:t xml:space="preserve">If you are denied:</w:t>
      </w:r>
      <w:r>
        <w:rPr>
          <w:rFonts w:ascii="Arial" w:cs="Arial" w:eastAsia="Arial" w:hAnsi="Arial"/>
          <w:b w:val="false"/>
          <w:bCs w:val="false"/>
          <w:i w:val="false"/>
          <w:iCs w:val="false"/>
          <w:sz w:val="22"/>
          <w:szCs w:val="22"/>
        </w:rPr>
        <w:t xml:space="preserve">File a complaint with CMS (Centers for Medicare &amp; Medicaid Services) at 1-800-633-4227.</w:t>
      </w:r>
    </w:p>
    <w:p>
      <w:pPr>
        <w:pStyle w:val="Heading3"/>
        <w:spacing w:after="60" w:before="200"/>
      </w:pPr>
      <w:r>
        <w:rPr>
          <w:rFonts w:ascii="Arial" w:cs="Arial" w:eastAsia="Arial" w:hAnsi="Arial"/>
          <w:b/>
          <w:bCs/>
          <w:color w:val="333333"/>
          <w:sz w:val="20"/>
          <w:szCs w:val="20"/>
        </w:rPr>
        <w:t xml:space="preserve">HILL-BURTON ACT (FREE/REDUCED CARE OBLIGATION)</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291 et seq. (1946)</w:t>
      </w:r>
    </w:p>
    <w:p>
      <w:pPr>
        <w:spacing w:after="80"/>
      </w:pPr>
      <w:r>
        <w:rPr>
          <w:rFonts w:ascii="Arial" w:cs="Arial" w:eastAsia="Arial" w:hAnsi="Arial"/>
          <w:b/>
          <w:bCs/>
          <w:i w:val="false"/>
          <w:iCs w:val="false"/>
          <w:sz w:val="22"/>
          <w:szCs w:val="22"/>
        </w:rPr>
        <w:t xml:space="preserve">What it establishes:</w:t>
      </w:r>
      <w:r>
        <w:rPr>
          <w:rFonts w:ascii="Arial" w:cs="Arial" w:eastAsia="Arial" w:hAnsi="Arial"/>
          <w:b w:val="false"/>
          <w:bCs w:val="false"/>
          <w:i w:val="false"/>
          <w:iCs w:val="false"/>
          <w:sz w:val="22"/>
          <w:szCs w:val="22"/>
        </w:rPr>
        <w:t xml:space="preserve">Hospitals that received federal construction funding are obligated to provide a reasonable volume of free or reduced-cost care. Over 140 facilities still have this obligation.</w:t>
      </w:r>
    </w:p>
    <w:p>
      <w:pPr>
        <w:spacing w:after="8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Call 1-800-638-0742 or visit hrsa.gov/get-health-care/affordable/hill-burton.</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254b (Public Health Service Act, Section 330)</w:t>
      </w:r>
    </w:p>
    <w:p>
      <w:pPr>
        <w:spacing w:after="80"/>
      </w:pPr>
      <w:r>
        <w:rPr>
          <w:rFonts w:ascii="Arial" w:cs="Arial" w:eastAsia="Arial" w:hAnsi="Arial"/>
          <w:b/>
          <w:bCs/>
          <w:i w:val="false"/>
          <w:iCs w:val="false"/>
          <w:sz w:val="22"/>
          <w:szCs w:val="22"/>
        </w:rPr>
        <w:t xml:space="preserve">What they are:</w:t>
      </w:r>
      <w:r>
        <w:rPr>
          <w:rFonts w:ascii="Arial" w:cs="Arial" w:eastAsia="Arial" w:hAnsi="Arial"/>
          <w:b w:val="false"/>
          <w:bCs w:val="false"/>
          <w:i w:val="false"/>
          <w:iCs w:val="false"/>
          <w:sz w:val="22"/>
          <w:szCs w:val="22"/>
        </w:rPr>
        <w:t xml:space="preserve">Community health centers that receive federal funding to provide care on a sliding fee scale based on ability to pay. They cannot turn you away for inability to pay.</w:t>
      </w:r>
    </w:p>
    <w:p>
      <w:pPr>
        <w:spacing w:after="8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findahealthcenter.hrsa.gov</w:t>
      </w:r>
    </w:p>
    <w:p>
      <w:pPr>
        <w:pStyle w:val="Heading2"/>
        <w:spacing w:after="100" w:before="300"/>
      </w:pPr>
      <w:r>
        <w:rPr>
          <w:rFonts w:ascii="Arial" w:cs="Arial" w:eastAsia="Arial" w:hAnsi="Arial"/>
          <w:b/>
          <w:bCs/>
          <w:sz w:val="28"/>
          <w:szCs w:val="28"/>
        </w:rPr>
        <w:t xml:space="preserve">8. Voting Rights</w:t>
      </w:r>
    </w:p>
    <w:p>
      <w:pPr>
        <w:pStyle w:val="Heading3"/>
        <w:spacing w:after="60" w:before="200"/>
      </w:pPr>
      <w:r>
        <w:rPr>
          <w:rFonts w:ascii="Arial" w:cs="Arial" w:eastAsia="Arial" w:hAnsi="Arial"/>
          <w:b/>
          <w:bCs/>
          <w:color w:val="333333"/>
          <w:sz w:val="20"/>
          <w:szCs w:val="20"/>
        </w:rPr>
        <w:t xml:space="preserve">NATIONAL VOTER REGISTRATION ACT (1993)</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52 U.S.C. &amp;sect; 20501 et seq. (Motor Voter Act)</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You do NOT need a traditional address to register to vote. You can use:</w:t>
      </w:r>
    </w:p>
    <w:p>
      <w:pPr>
        <w:pStyle w:val="ListParagraph"/>
        <w:numPr>
          <w:ilvl w:val="0"/>
          <w:numId w:val="2"/>
        </w:numPr>
        <w:spacing w:after="40"/>
      </w:pPr>
      <w:r>
        <w:rPr>
          <w:rFonts w:ascii="Arial" w:cs="Arial" w:eastAsia="Arial" w:hAnsi="Arial"/>
          <w:b w:val="false"/>
          <w:bCs w:val="false"/>
          <w:i w:val="false"/>
          <w:iCs w:val="false"/>
          <w:sz w:val="22"/>
          <w:szCs w:val="22"/>
        </w:rPr>
        <w:t xml:space="preserve">A shelter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A street intersection where you sleep</w:t>
      </w:r>
    </w:p>
    <w:p>
      <w:pPr>
        <w:pStyle w:val="ListParagraph"/>
        <w:numPr>
          <w:ilvl w:val="0"/>
          <w:numId w:val="2"/>
        </w:numPr>
        <w:spacing w:after="40"/>
      </w:pPr>
      <w:r>
        <w:rPr>
          <w:rFonts w:ascii="Arial" w:cs="Arial" w:eastAsia="Arial" w:hAnsi="Arial"/>
          <w:b w:val="false"/>
          <w:bCs w:val="false"/>
          <w:i w:val="false"/>
          <w:iCs w:val="false"/>
          <w:sz w:val="22"/>
          <w:szCs w:val="22"/>
        </w:rPr>
        <w:t xml:space="preserve">A description of where you stay (e.g., "under the overpass at 5th and Main")</w:t>
      </w:r>
    </w:p>
    <w:p>
      <w:pPr>
        <w:pStyle w:val="ListParagraph"/>
        <w:numPr>
          <w:ilvl w:val="0"/>
          <w:numId w:val="2"/>
        </w:numPr>
        <w:spacing w:after="40"/>
      </w:pPr>
      <w:r>
        <w:rPr>
          <w:rFonts w:ascii="Arial" w:cs="Arial" w:eastAsia="Arial" w:hAnsi="Arial"/>
          <w:b w:val="false"/>
          <w:bCs w:val="false"/>
          <w:i w:val="false"/>
          <w:iCs w:val="false"/>
          <w:sz w:val="22"/>
          <w:szCs w:val="22"/>
        </w:rPr>
        <w:t xml:space="preserve">A day center or social service agency address</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w:t>
      </w:r>
    </w:p>
    <w:p>
      <w:pPr>
        <w:spacing w:after="80"/>
      </w:pPr>
      <w:r>
        <w:rPr>
          <w:rFonts w:ascii="Arial" w:cs="Arial" w:eastAsia="Arial" w:hAnsi="Arial"/>
          <w:b/>
          <w:bCs/>
          <w:i w:val="false"/>
          <w:iCs w:val="false"/>
          <w:sz w:val="22"/>
          <w:szCs w:val="22"/>
        </w:rPr>
        <w:t xml:space="preserve">ID requirements vary by state.</w:t>
      </w:r>
      <w:r>
        <w:rPr>
          <w:rFonts w:ascii="Arial" w:cs="Arial" w:eastAsia="Arial" w:hAnsi="Arial"/>
          <w:b w:val="false"/>
          <w:bCs w:val="false"/>
          <w:i w:val="false"/>
          <w:iCs w:val="false"/>
          <w:sz w:val="22"/>
          <w:szCs w:val="22"/>
        </w:rPr>
        <w:t xml:space="preserve">If you lack photo ID, many states accept alternative forms. Contact your county elections office or call 1-866-OUR-VOTE for help.</w:t>
      </w:r>
    </w:p>
    <w:p>
      <w:pPr>
        <w:pStyle w:val="Heading2"/>
        <w:spacing w:after="100" w:before="300"/>
      </w:pPr>
      <w:r>
        <w:rPr>
          <w:rFonts w:ascii="Arial" w:cs="Arial" w:eastAsia="Arial" w:hAnsi="Arial"/>
          <w:b/>
          <w:bCs/>
          <w:sz w:val="28"/>
          <w:szCs w:val="28"/>
        </w:rPr>
        <w:t xml:space="preserve">9. Benefits and Services</w:t>
      </w:r>
    </w:p>
    <w:p>
      <w:pPr>
        <w:pStyle w:val="Heading3"/>
        <w:spacing w:after="60" w:before="200"/>
      </w:pPr>
      <w:r>
        <w:rPr>
          <w:rFonts w:ascii="Arial" w:cs="Arial" w:eastAsia="Arial" w:hAnsi="Arial"/>
          <w:b/>
          <w:bCs/>
          <w:color w:val="333333"/>
          <w:sz w:val="20"/>
          <w:szCs w:val="20"/>
        </w:rPr>
        <w:t xml:space="preserve">SNAP (FOOD STAMPS) WITHOUT AN ADDRESS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7 U.S.C. &amp;sect; 2011 et seq.; 7 C.F.R. &amp;sect; 273.1(b)</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You can apply for SNAP without a fixed address. Write "homeless" on the address line. Use USPS General Delivery or a shelter address for mail. You also qualify for</w:t>
      </w:r>
      <w:r>
        <w:rPr>
          <w:rFonts w:ascii="Arial" w:cs="Arial" w:eastAsia="Arial" w:hAnsi="Arial"/>
          <w:b/>
          <w:bCs/>
          <w:i w:val="false"/>
          <w:iCs w:val="false"/>
          <w:sz w:val="22"/>
          <w:szCs w:val="22"/>
        </w:rPr>
        <w:t xml:space="preserve">expedited benefits</w:t>
      </w:r>
      <w:r>
        <w:rPr>
          <w:rFonts w:ascii="Arial" w:cs="Arial" w:eastAsia="Arial" w:hAnsi="Arial"/>
          <w:b w:val="false"/>
          <w:bCs w:val="false"/>
          <w:i w:val="false"/>
          <w:iCs w:val="false"/>
          <w:sz w:val="22"/>
          <w:szCs w:val="22"/>
        </w:rPr>
        <w:t xml:space="preserve">(food within 7 days) if you have less than $150 in liquid assets and less than $100 in monthly income.</w:t>
      </w:r>
    </w:p>
    <w:p>
      <w:pPr>
        <w:pStyle w:val="Heading3"/>
        <w:spacing w:after="60" w:before="200"/>
      </w:pPr>
      <w:r>
        <w:rPr>
          <w:rFonts w:ascii="Arial" w:cs="Arial" w:eastAsia="Arial" w:hAnsi="Arial"/>
          <w:b/>
          <w:bCs/>
          <w:color w:val="333333"/>
          <w:sz w:val="20"/>
          <w:szCs w:val="20"/>
        </w:rPr>
        <w:t xml:space="preserve">MEDICAID WITHOUT AN ADDRESS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1396 et seq.; ACA Medicaid Expansion (2010)</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In the 40 states that expanded Medicaid, any adult earning under 138% of the federal poverty level qualifies. Homeless individuals with zero income qualify. You do not need an address to apply. Apply at healthcare.gov or call 1-800-318-2596.</w:t>
      </w:r>
    </w:p>
    <w:p>
      <w:pPr>
        <w:pStyle w:val="Heading3"/>
        <w:spacing w:after="60" w:before="200"/>
      </w:pPr>
      <w:r>
        <w:rPr>
          <w:rFonts w:ascii="Arial" w:cs="Arial" w:eastAsia="Arial" w:hAnsi="Arial"/>
          <w:b/>
          <w:bCs/>
          <w:color w:val="333333"/>
          <w:sz w:val="20"/>
          <w:szCs w:val="20"/>
        </w:rPr>
        <w:t xml:space="preserve">UNEMPLOYMENT INSURANCE</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Federal Unemployment Tax Act, 26 U.S.C. &amp;sect; 3301 et seq.; state unemployment statutes</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If you were laid off (not fired for cause), you are entitled to unemployment benefits. File the day you lose your job. Benefits typically replace 40-50% of your previous wages for 26 weeks. You need a mailing address (General Delivery works) and a bank account or prepaid card for direct deposit.</w:t>
      </w:r>
    </w:p>
    <w:p>
      <w:pPr>
        <w:pStyle w:val="Heading2"/>
        <w:spacing w:after="100" w:before="300"/>
      </w:pPr>
      <w:r>
        <w:rPr>
          <w:rFonts w:ascii="Arial" w:cs="Arial" w:eastAsia="Arial" w:hAnsi="Arial"/>
          <w:b/>
          <w:bCs/>
          <w:sz w:val="28"/>
          <w:szCs w:val="28"/>
        </w:rPr>
        <w:t xml:space="preserve">10. Employment Protections</w:t>
      </w:r>
    </w:p>
    <w:p>
      <w:pPr>
        <w:pStyle w:val="Heading3"/>
        <w:spacing w:after="60" w:before="200"/>
      </w:pPr>
      <w:r>
        <w:rPr>
          <w:rFonts w:ascii="Arial" w:cs="Arial" w:eastAsia="Arial" w:hAnsi="Arial"/>
          <w:b/>
          <w:bCs/>
          <w:color w:val="333333"/>
          <w:sz w:val="20"/>
          <w:szCs w:val="20"/>
        </w:rPr>
        <w:t xml:space="preserve">FAIR CHANCE HIRING LAWS (BAN THE BOX)</w:t>
      </w:r>
    </w:p>
    <w:p>
      <w:pPr>
        <w:spacing w:after="80"/>
      </w:pPr>
      <w:r>
        <w:rPr>
          <w:rFonts w:ascii="Arial" w:cs="Arial" w:eastAsia="Arial" w:hAnsi="Arial"/>
          <w:b/>
          <w:bCs/>
          <w:i w:val="false"/>
          <w:iCs w:val="false"/>
          <w:sz w:val="22"/>
          <w:szCs w:val="22"/>
        </w:rPr>
        <w:t xml:space="preserve">What they are:</w:t>
      </w:r>
      <w:r>
        <w:rPr>
          <w:rFonts w:ascii="Arial" w:cs="Arial" w:eastAsia="Arial" w:hAnsi="Arial"/>
          <w:b w:val="false"/>
          <w:bCs w:val="false"/>
          <w:i w:val="false"/>
          <w:iCs w:val="false"/>
          <w:sz w:val="22"/>
          <w:szCs w:val="22"/>
        </w:rPr>
        <w:t xml:space="preserve">Laws that prohibit employers from asking about criminal history on initial job applications. Over 37 states and 150+ cities have adopted some version.</w:t>
      </w:r>
    </w:p>
    <w:p>
      <w:pPr>
        <w:spacing w:after="80"/>
      </w:pPr>
      <w:r>
        <w:rPr>
          <w:rFonts w:ascii="Arial" w:cs="Arial" w:eastAsia="Arial" w:hAnsi="Arial"/>
          <w:b/>
          <w:bCs/>
          <w:i w:val="false"/>
          <w:iCs w:val="false"/>
          <w:sz w:val="22"/>
          <w:szCs w:val="22"/>
        </w:rPr>
        <w:t xml:space="preserve">What they do NOT do:</w:t>
      </w:r>
      <w:r>
        <w:rPr>
          <w:rFonts w:ascii="Arial" w:cs="Arial" w:eastAsia="Arial" w:hAnsi="Arial"/>
          <w:b w:val="false"/>
          <w:bCs w:val="false"/>
          <w:i w:val="false"/>
          <w:iCs w:val="false"/>
          <w:sz w:val="22"/>
          <w:szCs w:val="22"/>
        </w:rPr>
        <w:t xml:space="preserve">They do not prevent employers from running background checks later in the hiring process. They delay the question, not eliminate it.</w:t>
      </w:r>
    </w:p>
    <w:p>
      <w:pPr>
        <w:pStyle w:val="Heading3"/>
        <w:spacing w:after="60" w:before="200"/>
      </w:pPr>
      <w:r>
        <w:rPr>
          <w:rFonts w:ascii="Arial" w:cs="Arial" w:eastAsia="Arial" w:hAnsi="Arial"/>
          <w:b/>
          <w:bCs/>
          <w:color w:val="333333"/>
          <w:sz w:val="20"/>
          <w:szCs w:val="20"/>
        </w:rPr>
        <w:t xml:space="preserve">HOMELESS ANTI-DISCRIMINATION LAWS</w:t>
      </w:r>
    </w:p>
    <w:p>
      <w:pPr>
        <w:spacing w:after="80"/>
      </w:pPr>
      <w:r>
        <w:rPr>
          <w:rFonts w:ascii="Arial" w:cs="Arial" w:eastAsia="Arial" w:hAnsi="Arial"/>
          <w:b/>
          <w:bCs/>
          <w:i w:val="false"/>
          <w:iCs w:val="false"/>
          <w:sz w:val="22"/>
          <w:szCs w:val="22"/>
        </w:rPr>
        <w:t xml:space="preserve">Where they exist:</w:t>
      </w:r>
    </w:p>
    <w:p>
      <w:pPr>
        <w:pStyle w:val="ListParagraph"/>
        <w:numPr>
          <w:ilvl w:val="0"/>
          <w:numId w:val="2"/>
        </w:numPr>
        <w:spacing w:after="40"/>
      </w:pPr>
      <w:r>
        <w:rPr>
          <w:rFonts w:ascii="Arial" w:cs="Arial" w:eastAsia="Arial" w:hAnsi="Arial"/>
          <w:b/>
          <w:bCs/>
          <w:i w:val="false"/>
          <w:iCs w:val="false"/>
          <w:sz w:val="22"/>
          <w:szCs w:val="22"/>
        </w:rPr>
        <w:t xml:space="preserve">Rhode Island</w:t>
      </w:r>
      <w:r>
        <w:rPr>
          <w:rFonts w:ascii="Arial" w:cs="Arial" w:eastAsia="Arial" w:hAnsi="Arial"/>
          <w:b w:val="false"/>
          <w:bCs w:val="false"/>
          <w:i w:val="false"/>
          <w:iCs w:val="false"/>
          <w:sz w:val="22"/>
          <w:szCs w:val="22"/>
        </w:rPr>
        <w:t xml:space="preserve">— R.I. Gen. Laws &amp;sect; 34-37.1. Prohibits discrimination based on housing status in employment, housing, and public accommodations.</w:t>
      </w:r>
    </w:p>
    <w:p>
      <w:pPr>
        <w:pStyle w:val="ListParagraph"/>
        <w:numPr>
          <w:ilvl w:val="0"/>
          <w:numId w:val="2"/>
        </w:numPr>
        <w:spacing w:after="40"/>
      </w:pPr>
      <w:r>
        <w:rPr>
          <w:rFonts w:ascii="Arial" w:cs="Arial" w:eastAsia="Arial" w:hAnsi="Arial"/>
          <w:b/>
          <w:bCs/>
          <w:i w:val="false"/>
          <w:iCs w:val="false"/>
          <w:sz w:val="22"/>
          <w:szCs w:val="22"/>
        </w:rPr>
        <w:t xml:space="preserve">Connecticut</w:t>
      </w:r>
      <w:r>
        <w:rPr>
          <w:rFonts w:ascii="Arial" w:cs="Arial" w:eastAsia="Arial" w:hAnsi="Arial"/>
          <w:b w:val="false"/>
          <w:bCs w:val="false"/>
          <w:i w:val="false"/>
          <w:iCs w:val="false"/>
          <w:sz w:val="22"/>
          <w:szCs w:val="22"/>
        </w:rPr>
        <w:t xml:space="preserve">— Conn. Gen. Stat. &amp;sect; 46a-64c. Homeless status is a protected class.</w:t>
      </w:r>
    </w:p>
    <w:p>
      <w:pPr>
        <w:pStyle w:val="ListParagraph"/>
        <w:numPr>
          <w:ilvl w:val="0"/>
          <w:numId w:val="2"/>
        </w:numPr>
        <w:spacing w:after="40"/>
      </w:pPr>
      <w:r>
        <w:rPr>
          <w:rFonts w:ascii="Arial" w:cs="Arial" w:eastAsia="Arial" w:hAnsi="Arial"/>
          <w:b/>
          <w:bCs/>
          <w:i w:val="false"/>
          <w:iCs w:val="false"/>
          <w:sz w:val="22"/>
          <w:szCs w:val="22"/>
        </w:rPr>
        <w:t xml:space="preserve">Illinois</w:t>
      </w:r>
      <w:r>
        <w:rPr>
          <w:rFonts w:ascii="Arial" w:cs="Arial" w:eastAsia="Arial" w:hAnsi="Arial"/>
          <w:b w:val="false"/>
          <w:bCs w:val="false"/>
          <w:i w:val="false"/>
          <w:iCs w:val="false"/>
          <w:sz w:val="22"/>
          <w:szCs w:val="22"/>
        </w:rPr>
        <w:t xml:space="preserve">— 775 ILCS 45/ (Bill of Rights for the Homeless Act). Protects rights to use public spaces, privacy, equal treatment by government agencies.</w:t>
      </w:r>
    </w:p>
    <w:p>
      <w:pPr>
        <w:pStyle w:val="ListParagraph"/>
        <w:numPr>
          <w:ilvl w:val="0"/>
          <w:numId w:val="2"/>
        </w:numPr>
        <w:spacing w:after="40"/>
      </w:pPr>
      <w:r>
        <w:rPr>
          <w:rFonts w:ascii="Arial" w:cs="Arial" w:eastAsia="Arial" w:hAnsi="Arial"/>
          <w:b/>
          <w:bCs/>
          <w:i w:val="false"/>
          <w:iCs w:val="false"/>
          <w:sz w:val="22"/>
          <w:szCs w:val="22"/>
        </w:rPr>
        <w:t xml:space="preserve">Washington, D.C.</w:t>
      </w:r>
      <w:r>
        <w:rPr>
          <w:rFonts w:ascii="Arial" w:cs="Arial" w:eastAsia="Arial" w:hAnsi="Arial"/>
          <w:b w:val="false"/>
          <w:bCs w:val="false"/>
          <w:i w:val="false"/>
          <w:iCs w:val="false"/>
          <w:sz w:val="22"/>
          <w:szCs w:val="22"/>
        </w:rPr>
        <w:t xml:space="preserve">— D.C. Human Rights Act amendment. Homelessness is a protected class. You can file discrimination complaints with the D.C. Office of Human Rights.</w:t>
      </w:r>
    </w:p>
    <w:p>
      <w:pPr>
        <w:spacing w:after="80"/>
      </w:pPr>
      <w:r>
        <w:rPr>
          <w:rFonts w:ascii="Arial" w:cs="Arial" w:eastAsia="Arial" w:hAnsi="Arial"/>
          <w:b w:val="false"/>
          <w:bCs w:val="false"/>
          <w:i w:val="false"/>
          <w:iCs w:val="false"/>
          <w:sz w:val="22"/>
          <w:szCs w:val="22"/>
        </w:rPr>
        <w:t xml:space="preserve">In most states, housing status is NOT a protected class. An employer can legally refuse to hire you because you are homeless, unless your state or city has specific protections.</w:t>
      </w:r>
    </w:p>
    <w:p>
      <w:pPr>
        <w:pStyle w:val="Heading2"/>
        <w:spacing w:after="100" w:before="300"/>
      </w:pPr>
      <w:r>
        <w:rPr>
          <w:rFonts w:ascii="Arial" w:cs="Arial" w:eastAsia="Arial" w:hAnsi="Arial"/>
          <w:b/>
          <w:bCs/>
          <w:sz w:val="28"/>
          <w:szCs w:val="28"/>
        </w:rPr>
        <w:t xml:space="preserve">11. Vehicle Dwelling</w:t>
      </w:r>
    </w:p>
    <w:p>
      <w:pPr>
        <w:pStyle w:val="Heading3"/>
        <w:spacing w:after="60" w:before="200"/>
      </w:pPr>
      <w:r>
        <w:rPr>
          <w:rFonts w:ascii="Arial" w:cs="Arial" w:eastAsia="Arial" w:hAnsi="Arial"/>
          <w:b/>
          <w:bCs/>
          <w:color w:val="333333"/>
          <w:sz w:val="20"/>
          <w:szCs w:val="20"/>
        </w:rPr>
        <w:t xml:space="preserve">DESERTRAIN V. CITY OF LOS ANGELES (2014)</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Desertrain v. City of Los Angeles, 754 F.3d 1147 (9th Cir. 2014)</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Los Angeles's vehicle-dwelling ordinance (LAMC 85.02) was struck down as unconstitutionally vague. The law criminalized "using a vehicle as living quarters" but failed to define what that meant, making it impossible for people to know what conduct was prohibited.</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Many cities have since rewritten their vehicle-dwelling ordinances with more specific language. Check your city's current code. Vehicle-dwelling bans have expanded 213% since 2006.</w:t>
      </w:r>
    </w:p>
    <w:p>
      <w:pPr>
        <w:pStyle w:val="Heading2"/>
        <w:spacing w:after="100" w:before="300"/>
      </w:pPr>
      <w:r>
        <w:rPr>
          <w:rFonts w:ascii="Arial" w:cs="Arial" w:eastAsia="Arial" w:hAnsi="Arial"/>
          <w:b/>
          <w:bCs/>
          <w:sz w:val="28"/>
          <w:szCs w:val="28"/>
        </w:rPr>
        <w:t xml:space="preserve">12. Encampment Sweeps</w:t>
      </w:r>
    </w:p>
    <w:p>
      <w:pPr>
        <w:pStyle w:val="Heading3"/>
        <w:spacing w:after="60" w:before="200"/>
      </w:pPr>
      <w:r>
        <w:rPr>
          <w:rFonts w:ascii="Arial" w:cs="Arial" w:eastAsia="Arial" w:hAnsi="Arial"/>
          <w:b/>
          <w:bCs/>
          <w:color w:val="333333"/>
          <w:sz w:val="20"/>
          <w:szCs w:val="20"/>
        </w:rPr>
        <w:t xml:space="preserve">YOUR RIGHTS DURING A SWEEP</w:t>
      </w:r>
    </w:p>
    <w:p>
      <w:pPr>
        <w:spacing w:after="80"/>
      </w:pPr>
      <w:r>
        <w:rPr>
          <w:rFonts w:ascii="Arial" w:cs="Arial" w:eastAsia="Arial" w:hAnsi="Arial"/>
          <w:b w:val="false"/>
          <w:bCs w:val="false"/>
          <w:i w:val="false"/>
          <w:iCs w:val="false"/>
          <w:sz w:val="22"/>
          <w:szCs w:val="22"/>
        </w:rPr>
        <w:t xml:space="preserve">Based on Lavan v. City of Los Angeles (p. 450) and subsequent case law:</w:t>
      </w:r>
    </w:p>
    <w:p>
      <w:pPr>
        <w:pStyle w:val="ListParagraph"/>
        <w:numPr>
          <w:ilvl w:val="0"/>
          <w:numId w:val="2"/>
        </w:numPr>
        <w:spacing w:after="40"/>
      </w:pPr>
      <w:r>
        <w:rPr>
          <w:rFonts w:ascii="Arial" w:cs="Arial" w:eastAsia="Arial" w:hAnsi="Arial"/>
          <w:b/>
          <w:bCs/>
          <w:i w:val="false"/>
          <w:iCs w:val="false"/>
          <w:sz w:val="22"/>
          <w:szCs w:val="22"/>
        </w:rPr>
        <w:t xml:space="preserve">Notice required:</w:t>
      </w:r>
      <w:r>
        <w:rPr>
          <w:rFonts w:ascii="Arial" w:cs="Arial" w:eastAsia="Arial" w:hAnsi="Arial"/>
          <w:b w:val="false"/>
          <w:bCs w:val="false"/>
          <w:i w:val="false"/>
          <w:iCs w:val="false"/>
          <w:sz w:val="22"/>
          <w:szCs w:val="22"/>
        </w:rPr>
        <w:t xml:space="preserve">Most jurisdictions require 48-72 hours written notice before clearing an encampment. Some require longer.</w:t>
      </w:r>
    </w:p>
    <w:p>
      <w:pPr>
        <w:pStyle w:val="ListParagraph"/>
        <w:numPr>
          <w:ilvl w:val="0"/>
          <w:numId w:val="2"/>
        </w:numPr>
        <w:spacing w:after="40"/>
      </w:pPr>
      <w:r>
        <w:rPr>
          <w:rFonts w:ascii="Arial" w:cs="Arial" w:eastAsia="Arial" w:hAnsi="Arial"/>
          <w:b/>
          <w:bCs/>
          <w:i w:val="false"/>
          <w:iCs w:val="false"/>
          <w:sz w:val="22"/>
          <w:szCs w:val="22"/>
        </w:rPr>
        <w:t xml:space="preserve">Property storage:</w:t>
      </w:r>
      <w:r>
        <w:rPr>
          <w:rFonts w:ascii="Arial" w:cs="Arial" w:eastAsia="Arial" w:hAnsi="Arial"/>
          <w:b w:val="false"/>
          <w:bCs w:val="false"/>
          <w:i w:val="false"/>
          <w:iCs w:val="false"/>
          <w:sz w:val="22"/>
          <w:szCs w:val="22"/>
        </w:rPr>
        <w:t xml:space="preserve">Confiscated property must be stored for a reasonable period (typically 60-90 days) and you must be told where and how to claim it.</w:t>
      </w:r>
    </w:p>
    <w:p>
      <w:pPr>
        <w:pStyle w:val="ListParagraph"/>
        <w:numPr>
          <w:ilvl w:val="0"/>
          <w:numId w:val="2"/>
        </w:numPr>
        <w:spacing w:after="40"/>
      </w:pPr>
      <w:r>
        <w:rPr>
          <w:rFonts w:ascii="Arial" w:cs="Arial" w:eastAsia="Arial" w:hAnsi="Arial"/>
          <w:b/>
          <w:bCs/>
          <w:i w:val="false"/>
          <w:iCs w:val="false"/>
          <w:sz w:val="22"/>
          <w:szCs w:val="22"/>
        </w:rPr>
        <w:t xml:space="preserve">Documentation:</w:t>
      </w:r>
      <w:r>
        <w:rPr>
          <w:rFonts w:ascii="Arial" w:cs="Arial" w:eastAsia="Arial" w:hAnsi="Arial"/>
          <w:b w:val="false"/>
          <w:bCs w:val="false"/>
          <w:i w:val="false"/>
          <w:iCs w:val="false"/>
          <w:sz w:val="22"/>
          <w:szCs w:val="22"/>
        </w:rPr>
        <w:t xml:space="preserve">Photograph everything before a sweep. Document what you own, where it was, and what was taken. This is evidence if your rights are violated.</w:t>
      </w:r>
    </w:p>
    <w:p>
      <w:pPr>
        <w:pStyle w:val="ListParagraph"/>
        <w:numPr>
          <w:ilvl w:val="0"/>
          <w:numId w:val="2"/>
        </w:numPr>
        <w:spacing w:after="40"/>
      </w:pPr>
      <w:r>
        <w:rPr>
          <w:rFonts w:ascii="Arial" w:cs="Arial" w:eastAsia="Arial" w:hAnsi="Arial"/>
          <w:b/>
          <w:bCs/>
          <w:i w:val="false"/>
          <w:iCs w:val="false"/>
          <w:sz w:val="22"/>
          <w:szCs w:val="22"/>
        </w:rPr>
        <w:t xml:space="preserve">Illegal sweeps:</w:t>
      </w:r>
      <w:r>
        <w:rPr>
          <w:rFonts w:ascii="Arial" w:cs="Arial" w:eastAsia="Arial" w:hAnsi="Arial"/>
          <w:b w:val="false"/>
          <w:bCs w:val="false"/>
          <w:i w:val="false"/>
          <w:iCs w:val="false"/>
          <w:sz w:val="22"/>
          <w:szCs w:val="22"/>
        </w:rPr>
        <w:t xml:space="preserve">If property is destroyed without notice or storage, contact the ACLU (aclu.org), National Homelessness Law Center (homelesslaw.org), or local Legal Aid.</w:t>
      </w:r>
    </w:p>
    <w:p>
      <w:pPr>
        <w:spacing w:after="80"/>
      </w:pPr>
      <w:r>
        <w:rPr>
          <w:rFonts w:ascii="Arial" w:cs="Arial" w:eastAsia="Arial" w:hAnsi="Arial"/>
          <w:b/>
          <w:bCs/>
          <w:i w:val="false"/>
          <w:iCs w:val="false"/>
          <w:sz w:val="22"/>
          <w:szCs w:val="22"/>
        </w:rPr>
        <w:t xml:space="preserve">Post-Grants Pass reality:</w:t>
      </w:r>
      <w:r>
        <w:rPr>
          <w:rFonts w:ascii="Arial" w:cs="Arial" w:eastAsia="Arial" w:hAnsi="Arial"/>
          <w:b w:val="false"/>
          <w:bCs w:val="false"/>
          <w:i w:val="false"/>
          <w:iCs w:val="false"/>
          <w:sz w:val="22"/>
          <w:szCs w:val="22"/>
        </w:rPr>
        <w:t xml:space="preserve">Cities now have more latitude to clear camps. But property protections under the 4th and 14th Amendments still apply. They can tell you to move. They cannot destroy your belongings without due process.</w:t>
      </w:r>
    </w:p>
    <w:p>
      <w:pPr>
        <w:pStyle w:val="Heading2"/>
        <w:spacing w:after="100" w:before="300"/>
      </w:pPr>
      <w:r>
        <w:rPr>
          <w:rFonts w:ascii="Arial" w:cs="Arial" w:eastAsia="Arial" w:hAnsi="Arial"/>
          <w:b/>
          <w:bCs/>
          <w:sz w:val="28"/>
          <w:szCs w:val="28"/>
        </w:rPr>
        <w:t xml:space="preserve">13. Identification</w:t>
      </w:r>
    </w:p>
    <w:p>
      <w:pPr>
        <w:pStyle w:val="Heading3"/>
        <w:spacing w:after="60" w:before="200"/>
      </w:pPr>
      <w:r>
        <w:rPr>
          <w:rFonts w:ascii="Arial" w:cs="Arial" w:eastAsia="Arial" w:hAnsi="Arial"/>
          <w:b/>
          <w:bCs/>
          <w:color w:val="333333"/>
          <w:sz w:val="20"/>
          <w:szCs w:val="20"/>
        </w:rPr>
        <w:t xml:space="preserve">REAL ID ACT ACCOMMODATIONS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REAL ID Act of 2005, Pub. L. 109-13</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The REAL ID Act requires specific documents for compliant IDs, but most states have accommodations for homeless individuals, including:</w:t>
      </w:r>
    </w:p>
    <w:p>
      <w:pPr>
        <w:pStyle w:val="ListParagraph"/>
        <w:numPr>
          <w:ilvl w:val="0"/>
          <w:numId w:val="2"/>
        </w:numPr>
        <w:spacing w:after="40"/>
      </w:pPr>
      <w:r>
        <w:rPr>
          <w:rFonts w:ascii="Arial" w:cs="Arial" w:eastAsia="Arial" w:hAnsi="Arial"/>
          <w:b w:val="false"/>
          <w:bCs w:val="false"/>
          <w:i w:val="false"/>
          <w:iCs w:val="false"/>
          <w:sz w:val="22"/>
          <w:szCs w:val="22"/>
        </w:rPr>
        <w:t xml:space="preserve">Fee waivers for state ID cards (available in most states — ask at the DMV)</w:t>
      </w:r>
    </w:p>
    <w:p>
      <w:pPr>
        <w:pStyle w:val="ListParagraph"/>
        <w:numPr>
          <w:ilvl w:val="0"/>
          <w:numId w:val="2"/>
        </w:numPr>
        <w:spacing w:after="40"/>
      </w:pPr>
      <w:r>
        <w:rPr>
          <w:rFonts w:ascii="Arial" w:cs="Arial" w:eastAsia="Arial" w:hAnsi="Arial"/>
          <w:b w:val="false"/>
          <w:bCs w:val="false"/>
          <w:i w:val="false"/>
          <w:iCs w:val="false"/>
          <w:sz w:val="22"/>
          <w:szCs w:val="22"/>
        </w:rPr>
        <w:t xml:space="preserve">Alternative proof of residency (shelter letter, caseworker letter, social service agency letter)</w:t>
      </w:r>
    </w:p>
    <w:p>
      <w:pPr>
        <w:pStyle w:val="ListParagraph"/>
        <w:numPr>
          <w:ilvl w:val="0"/>
          <w:numId w:val="2"/>
        </w:numPr>
        <w:spacing w:after="40"/>
      </w:pPr>
      <w:r>
        <w:rPr>
          <w:rFonts w:ascii="Arial" w:cs="Arial" w:eastAsia="Arial" w:hAnsi="Arial"/>
          <w:b w:val="false"/>
          <w:bCs w:val="false"/>
          <w:i w:val="false"/>
          <w:iCs w:val="false"/>
          <w:sz w:val="22"/>
          <w:szCs w:val="22"/>
        </w:rPr>
        <w:t xml:space="preserve">Same-day ID issuance in some states for people experiencing homelessness</w:t>
      </w:r>
    </w:p>
    <w:p>
      <w:pPr>
        <w:pStyle w:val="Heading2"/>
        <w:spacing w:after="100" w:before="300"/>
      </w:pPr>
      <w:r>
        <w:rPr>
          <w:rFonts w:ascii="Arial" w:cs="Arial" w:eastAsia="Arial" w:hAnsi="Arial"/>
          <w:b/>
          <w:bCs/>
          <w:sz w:val="28"/>
          <w:szCs w:val="28"/>
        </w:rPr>
        <w:t xml:space="preserve">14. Where to Get Legal Help</w:t>
      </w:r>
    </w:p>
    <w:p>
      <w:pPr>
        <w:pStyle w:val="ListParagraph"/>
        <w:numPr>
          <w:ilvl w:val="0"/>
          <w:numId w:val="2"/>
        </w:numPr>
        <w:spacing w:after="40"/>
      </w:pPr>
      <w:r>
        <w:rPr>
          <w:rFonts w:ascii="Arial" w:cs="Arial" w:eastAsia="Arial" w:hAnsi="Arial"/>
          <w:b/>
          <w:bCs/>
          <w:i w:val="false"/>
          <w:iCs w:val="false"/>
          <w:sz w:val="22"/>
          <w:szCs w:val="22"/>
        </w:rPr>
        <w:t xml:space="preserve">Legal Aid:</w:t>
      </w:r>
      <w:r>
        <w:rPr>
          <w:rFonts w:ascii="Arial" w:cs="Arial" w:eastAsia="Arial" w:hAnsi="Arial"/>
          <w:b w:val="false"/>
          <w:bCs w:val="false"/>
          <w:i w:val="false"/>
          <w:iCs w:val="false"/>
          <w:sz w:val="22"/>
          <w:szCs w:val="22"/>
        </w:rPr>
        <w:t xml:space="preserve">lawhelp.org — free civil legal help based on income. Handles evictions, benefits denials, ID issues, discrimination.</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aclu.org — civil rights violations, unconstitutional sweeps, free speech.</w:t>
      </w:r>
    </w:p>
    <w:p>
      <w:pPr>
        <w:pStyle w:val="ListParagraph"/>
        <w:numPr>
          <w:ilvl w:val="0"/>
          <w:numId w:val="2"/>
        </w:numPr>
        <w:spacing w:after="40"/>
      </w:pPr>
      <w:r>
        <w:rPr>
          <w:rFonts w:ascii="Arial" w:cs="Arial" w:eastAsia="Arial" w:hAnsi="Arial"/>
          <w:b/>
          <w:bCs/>
          <w:i w:val="false"/>
          <w:iCs w:val="false"/>
          <w:sz w:val="22"/>
          <w:szCs w:val="22"/>
        </w:rPr>
        <w:t xml:space="preserve">National Homelessness Law Center:</w:t>
      </w:r>
      <w:r>
        <w:rPr>
          <w:rFonts w:ascii="Arial" w:cs="Arial" w:eastAsia="Arial" w:hAnsi="Arial"/>
          <w:b w:val="false"/>
          <w:bCs w:val="false"/>
          <w:i w:val="false"/>
          <w:iCs w:val="false"/>
          <w:sz w:val="22"/>
          <w:szCs w:val="22"/>
        </w:rPr>
        <w:t xml:space="preserve">homelesslaw.org — policy advocacy, know-your-rights resources, legal research.</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Many law schools operate free clinics for homeless individuals. Call your nearest law school.</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If you are charged with a crime and cannot afford an attorney, you have a constitutional right to a public defender (Gideon v. Wainwright, 372 U.S. 335, 1963).</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Some cities operate special courts for homeless individuals that focus on resolving outstanding warrants, fines, and minor charges without jail time. Ask your caseworker or call 211.</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pPr>
        <w:pStyle w:val="Heading2"/>
        <w:spacing w:after="100" w:before="300"/>
      </w:pPr>
      <w:r>
        <w:rPr>
          <w:rFonts w:ascii="Arial" w:cs="Arial" w:eastAsia="Arial" w:hAnsi="Arial"/>
          <w:b/>
          <w:bCs/>
          <w:sz w:val="28"/>
          <w:szCs w:val="28"/>
        </w:rPr>
        <w:t xml:space="preserve">Phone Setup: Your Most Important Survival Tool</w:t>
      </w:r>
    </w:p>
    <w:p>
      <w:pPr>
        <w:spacing w:after="80"/>
      </w:pPr>
      <w:r>
        <w:rPr>
          <w:rFonts w:ascii="Arial" w:cs="Arial" w:eastAsia="Arial" w:hAnsi="Arial"/>
          <w:b w:val="false"/>
          <w:bCs w:val="false"/>
          <w:i w:val="false"/>
          <w:iCs w:val="false"/>
          <w:sz w:val="22"/>
          <w:szCs w:val="22"/>
        </w:rPr>
        <w:t xml:space="preserve">Your phone is not a luxury. It is your connection to jobs, benefits, shelter, maps, and people. Protect it like the survival tool it is.</w:t>
      </w:r>
    </w:p>
    <w:p>
      <w:pPr>
        <w:pStyle w:val="Heading3"/>
        <w:spacing w:after="60" w:before="200"/>
      </w:pPr>
      <w:r>
        <w:rPr>
          <w:rFonts w:ascii="Arial" w:cs="Arial" w:eastAsia="Arial" w:hAnsi="Arial"/>
          <w:b/>
          <w:bCs/>
          <w:color w:val="333333"/>
          <w:sz w:val="20"/>
          <w:szCs w:val="20"/>
        </w:rPr>
        <w:t xml:space="preserve">FREE AND LOW-COST PHONE SERVICE</w:t>
      </w:r>
    </w:p>
    <w:p>
      <w:pPr>
        <w:pStyle w:val="ListParagraph"/>
        <w:numPr>
          <w:ilvl w:val="0"/>
          <w:numId w:val="2"/>
        </w:numPr>
        <w:spacing w:after="40"/>
      </w:pPr>
      <w:r>
        <w:rPr>
          <w:rFonts w:ascii="Arial" w:cs="Arial" w:eastAsia="Arial" w:hAnsi="Arial"/>
          <w:b/>
          <w:bCs/>
          <w:i w:val="false"/>
          <w:iCs w:val="false"/>
          <w:sz w:val="22"/>
          <w:szCs w:val="22"/>
        </w:rPr>
        <w:t xml:space="preserve">Lifeline program:</w:t>
      </w:r>
      <w:r>
        <w:rPr>
          <w:rFonts w:ascii="Arial" w:cs="Arial" w:eastAsia="Arial" w:hAnsi="Arial"/>
          <w:b w:val="false"/>
          <w:bCs w:val="false"/>
          <w:i w:val="false"/>
          <w:iCs w:val="false"/>
          <w:sz w:val="22"/>
          <w:szCs w:val="22"/>
        </w:rPr>
        <w:t xml:space="preserve">Federal subsidy of $9.25/month toward phone or internet service. You qualify if you receive SNAP, Medicaid, SSI, Federal Public Housing Assistance, or Veterans Pension. Apply at lifelinesupport.org or through your carrier.</w:t>
      </w:r>
    </w:p>
    <w:p>
      <w:pPr>
        <w:pStyle w:val="ListParagraph"/>
        <w:numPr>
          <w:ilvl w:val="0"/>
          <w:numId w:val="2"/>
        </w:numPr>
        <w:spacing w:after="40"/>
      </w:pPr>
      <w:r>
        <w:rPr>
          <w:rFonts w:ascii="Arial" w:cs="Arial" w:eastAsia="Arial" w:hAnsi="Arial"/>
          <w:b/>
          <w:bCs/>
          <w:i w:val="false"/>
          <w:iCs w:val="false"/>
          <w:sz w:val="22"/>
          <w:szCs w:val="22"/>
        </w:rPr>
        <w:t xml:space="preserve">Assurance Wireless:</w:t>
      </w:r>
      <w:r>
        <w:rPr>
          <w:rFonts w:ascii="Arial" w:cs="Arial" w:eastAsia="Arial" w:hAnsi="Arial"/>
          <w:b w:val="false"/>
          <w:bCs w:val="false"/>
          <w:i w:val="false"/>
          <w:iCs w:val="false"/>
          <w:sz w:val="22"/>
          <w:szCs w:val="22"/>
        </w:rPr>
        <w:t xml:space="preserve">Free phone and free monthly service (unlimited talk/text, data varies by state). Enrollment through assurancewireless.com. You need proof of benefit enrollment or income below 135% of federal poverty level.</w:t>
      </w:r>
    </w:p>
    <w:p>
      <w:pPr>
        <w:pStyle w:val="ListParagraph"/>
        <w:numPr>
          <w:ilvl w:val="0"/>
          <w:numId w:val="2"/>
        </w:numPr>
        <w:spacing w:after="40"/>
      </w:pPr>
      <w:r>
        <w:rPr>
          <w:rFonts w:ascii="Arial" w:cs="Arial" w:eastAsia="Arial" w:hAnsi="Arial"/>
          <w:b/>
          <w:bCs/>
          <w:i w:val="false"/>
          <w:iCs w:val="false"/>
          <w:sz w:val="22"/>
          <w:szCs w:val="22"/>
        </w:rPr>
        <w:t xml:space="preserve">SafeLink Wireless:</w:t>
      </w:r>
      <w:r>
        <w:rPr>
          <w:rFonts w:ascii="Arial" w:cs="Arial" w:eastAsia="Arial" w:hAnsi="Arial"/>
          <w:b w:val="false"/>
          <w:bCs w:val="false"/>
          <w:i w:val="false"/>
          <w:iCs w:val="false"/>
          <w:sz w:val="22"/>
          <w:szCs w:val="22"/>
        </w:rPr>
        <w:t xml:space="preserve">Similar to Assurance. Free phone and service. Check safelinkwireless.com.</w:t>
      </w:r>
    </w:p>
    <w:p>
      <w:pPr>
        <w:pStyle w:val="ListParagraph"/>
        <w:numPr>
          <w:ilvl w:val="0"/>
          <w:numId w:val="2"/>
        </w:numPr>
        <w:spacing w:after="40"/>
      </w:pPr>
      <w:r>
        <w:rPr>
          <w:rFonts w:ascii="Arial" w:cs="Arial" w:eastAsia="Arial" w:hAnsi="Arial"/>
          <w:b/>
          <w:bCs/>
          <w:i w:val="false"/>
          <w:iCs w:val="false"/>
          <w:sz w:val="22"/>
          <w:szCs w:val="22"/>
        </w:rPr>
        <w:t xml:space="preserve">Cheap prepaid plans:</w:t>
      </w:r>
      <w:r>
        <w:rPr>
          <w:rFonts w:ascii="Arial" w:cs="Arial" w:eastAsia="Arial" w:hAnsi="Arial"/>
          <w:b w:val="false"/>
          <w:bCs w:val="false"/>
          <w:i w:val="false"/>
          <w:iCs w:val="false"/>
          <w:sz w:val="22"/>
          <w:szCs w:val="22"/>
        </w:rPr>
        <w:t xml:space="preserve">If you do not qualify for free service, Mint Mobile starts at $15/month. Tello starts at $5/month for minimal use. Visible offers unlimited for $25/month.</w:t>
      </w:r>
    </w:p>
    <w:p>
      <w:pPr>
        <w:pStyle w:val="Heading3"/>
        <w:spacing w:after="60" w:before="200"/>
      </w:pPr>
      <w:r>
        <w:rPr>
          <w:rFonts w:ascii="Arial" w:cs="Arial" w:eastAsia="Arial" w:hAnsi="Arial"/>
          <w:b/>
          <w:bCs/>
          <w:color w:val="333333"/>
          <w:sz w:val="20"/>
          <w:szCs w:val="20"/>
        </w:rPr>
        <w:t xml:space="preserve">ESSENTIAL APPS TO INSTALL NOW</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(Settings → Offline Maps → Select Your Own Map). Works without internet.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employment, and financial assistance programs near you.</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Required for job applications, benefit accounts, and communication.</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balance, transfer funds, find ATMs.</w:t>
      </w:r>
    </w:p>
    <w:p>
      <w:pPr>
        <w:pStyle w:val="ListParagraph"/>
        <w:numPr>
          <w:ilvl w:val="0"/>
          <w:numId w:val="2"/>
        </w:numPr>
        <w:spacing w:after="40"/>
      </w:pPr>
      <w:r>
        <w:rPr>
          <w:rFonts w:ascii="Arial" w:cs="Arial" w:eastAsia="Arial" w:hAnsi="Arial"/>
          <w:b/>
          <w:bCs/>
          <w:i w:val="false"/>
          <w:iCs w:val="false"/>
          <w:sz w:val="22"/>
          <w:szCs w:val="22"/>
        </w:rPr>
        <w:t xml:space="preserve">Indeed or LinkedIn</w:t>
      </w:r>
      <w:r>
        <w:rPr>
          <w:rFonts w:ascii="Arial" w:cs="Arial" w:eastAsia="Arial" w:hAnsi="Arial"/>
          <w:b w:val="false"/>
          <w:bCs w:val="false"/>
          <w:i w:val="false"/>
          <w:iCs w:val="false"/>
          <w:sz w:val="22"/>
          <w:szCs w:val="22"/>
        </w:rPr>
        <w:t xml:space="preserve">— Job searching from your phone.</w:t>
      </w:r>
    </w:p>
    <w:p>
      <w:pPr>
        <w:pStyle w:val="ListParagraph"/>
        <w:numPr>
          <w:ilvl w:val="0"/>
          <w:numId w:val="2"/>
        </w:numPr>
        <w:spacing w:after="40"/>
      </w:pPr>
      <w:r>
        <w:rPr>
          <w:rFonts w:ascii="Arial" w:cs="Arial" w:eastAsia="Arial" w:hAnsi="Arial"/>
          <w:b/>
          <w:bCs/>
          <w:i w:val="false"/>
          <w:iCs w:val="false"/>
          <w:sz w:val="22"/>
          <w:szCs w:val="22"/>
        </w:rPr>
        <w:t xml:space="preserve">Notes app</w:t>
      </w:r>
      <w:r>
        <w:rPr>
          <w:rFonts w:ascii="Arial" w:cs="Arial" w:eastAsia="Arial" w:hAnsi="Arial"/>
          <w:b w:val="false"/>
          <w:bCs w:val="false"/>
          <w:i w:val="false"/>
          <w:iCs w:val="false"/>
          <w:sz w:val="22"/>
          <w:szCs w:val="22"/>
        </w:rPr>
        <w:t xml:space="preserve">— Built into every phone. Use it to track service providers, schedules, and your plan.</w:t>
      </w:r>
    </w:p>
    <w:p>
      <w:pPr>
        <w:pStyle w:val="ListParagraph"/>
        <w:numPr>
          <w:ilvl w:val="0"/>
          <w:numId w:val="2"/>
        </w:numPr>
        <w:spacing w:after="40"/>
      </w:pPr>
      <w:r>
        <w:rPr>
          <w:rFonts w:ascii="Arial" w:cs="Arial" w:eastAsia="Arial" w:hAnsi="Arial"/>
          <w:b/>
          <w:bCs/>
          <w:i w:val="false"/>
          <w:iCs w:val="false"/>
          <w:sz w:val="22"/>
          <w:szCs w:val="22"/>
        </w:rPr>
        <w:t xml:space="preserve">Camera</w:t>
      </w:r>
      <w:r>
        <w:rPr>
          <w:rFonts w:ascii="Arial" w:cs="Arial" w:eastAsia="Arial" w:hAnsi="Arial"/>
          <w:b w:val="false"/>
          <w:bCs w:val="false"/>
          <w:i w:val="false"/>
          <w:iCs w:val="false"/>
          <w:sz w:val="22"/>
          <w:szCs w:val="22"/>
        </w:rPr>
        <w:t xml:space="preserve">— Document everything: your apartment condition at move-out, receipts, forms you fill out.</w:t>
      </w:r>
    </w:p>
    <w:p>
      <w:pPr>
        <w:pStyle w:val="Heading3"/>
        <w:spacing w:after="60" w:before="200"/>
      </w:pPr>
      <w:r>
        <w:rPr>
          <w:rFonts w:ascii="Arial" w:cs="Arial" w:eastAsia="Arial" w:hAnsi="Arial"/>
          <w:b/>
          <w:bCs/>
          <w:color w:val="333333"/>
          <w:sz w:val="20"/>
          <w:szCs w:val="20"/>
        </w:rPr>
        <w:t xml:space="preserve">BATTERY CONSERVATION</w:t>
      </w:r>
    </w:p>
    <w:p>
      <w:pPr>
        <w:pStyle w:val="ListParagraph"/>
        <w:numPr>
          <w:ilvl w:val="0"/>
          <w:numId w:val="2"/>
        </w:numPr>
        <w:spacing w:after="40"/>
      </w:pPr>
      <w:r>
        <w:rPr>
          <w:rFonts w:ascii="Arial" w:cs="Arial" w:eastAsia="Arial" w:hAnsi="Arial"/>
          <w:b w:val="false"/>
          <w:bCs w:val="false"/>
          <w:i w:val="false"/>
          <w:iCs w:val="false"/>
          <w:sz w:val="22"/>
          <w:szCs w:val="22"/>
        </w:rPr>
        <w:t xml:space="preserve">Buy a portable battery bank: 10,000 mAh ($15–$25) gives you 2–3 full charges. 20,000 mAh ($25–$40) gives you 4–5.</w:t>
      </w:r>
    </w:p>
    <w:p>
      <w:pPr>
        <w:pStyle w:val="ListParagraph"/>
        <w:numPr>
          <w:ilvl w:val="0"/>
          <w:numId w:val="2"/>
        </w:numPr>
        <w:spacing w:after="40"/>
      </w:pPr>
      <w:r>
        <w:rPr>
          <w:rFonts w:ascii="Arial" w:cs="Arial" w:eastAsia="Arial" w:hAnsi="Arial"/>
          <w:b w:val="false"/>
          <w:bCs w:val="false"/>
          <w:i w:val="false"/>
          <w:iCs w:val="false"/>
          <w:sz w:val="22"/>
          <w:szCs w:val="22"/>
        </w:rPr>
        <w:t xml:space="preserve">Turn off Bluetooth, Wi-Fi, and location services when not actively using them.</w:t>
      </w:r>
    </w:p>
    <w:p>
      <w:pPr>
        <w:pStyle w:val="ListParagraph"/>
        <w:numPr>
          <w:ilvl w:val="0"/>
          <w:numId w:val="2"/>
        </w:numPr>
        <w:spacing w:after="40"/>
      </w:pPr>
      <w:r>
        <w:rPr>
          <w:rFonts w:ascii="Arial" w:cs="Arial" w:eastAsia="Arial" w:hAnsi="Arial"/>
          <w:b w:val="false"/>
          <w:bCs w:val="false"/>
          <w:i w:val="false"/>
          <w:iCs w:val="false"/>
          <w:sz w:val="22"/>
          <w:szCs w:val="22"/>
        </w:rPr>
        <w:t xml:space="preserve">Set screen brightness to minimum readable level.</w:t>
      </w:r>
    </w:p>
    <w:p>
      <w:pPr>
        <w:pStyle w:val="ListParagraph"/>
        <w:numPr>
          <w:ilvl w:val="0"/>
          <w:numId w:val="2"/>
        </w:numPr>
        <w:spacing w:after="40"/>
      </w:pPr>
      <w:r>
        <w:rPr>
          <w:rFonts w:ascii="Arial" w:cs="Arial" w:eastAsia="Arial" w:hAnsi="Arial"/>
          <w:b w:val="false"/>
          <w:bCs w:val="false"/>
          <w:i w:val="false"/>
          <w:iCs w:val="false"/>
          <w:sz w:val="22"/>
          <w:szCs w:val="22"/>
        </w:rPr>
        <w:t xml:space="preserve">Close all background apps.</w:t>
      </w:r>
    </w:p>
    <w:p>
      <w:pPr>
        <w:pStyle w:val="ListParagraph"/>
        <w:numPr>
          <w:ilvl w:val="0"/>
          <w:numId w:val="2"/>
        </w:numPr>
        <w:spacing w:after="40"/>
      </w:pPr>
      <w:r>
        <w:rPr>
          <w:rFonts w:ascii="Arial" w:cs="Arial" w:eastAsia="Arial" w:hAnsi="Arial"/>
          <w:b w:val="false"/>
          <w:bCs w:val="false"/>
          <w:i w:val="false"/>
          <w:iCs w:val="false"/>
          <w:sz w:val="22"/>
          <w:szCs w:val="22"/>
        </w:rPr>
        <w:t xml:space="preserve">Enable low-power mode permanently.</w:t>
      </w:r>
    </w:p>
    <w:p>
      <w:pPr>
        <w:pStyle w:val="ListParagraph"/>
        <w:numPr>
          <w:ilvl w:val="0"/>
          <w:numId w:val="2"/>
        </w:numPr>
        <w:spacing w:after="40"/>
      </w:pPr>
      <w:r>
        <w:rPr>
          <w:rFonts w:ascii="Arial" w:cs="Arial" w:eastAsia="Arial" w:hAnsi="Arial"/>
          <w:b w:val="false"/>
          <w:bCs w:val="false"/>
          <w:i w:val="false"/>
          <w:iCs w:val="false"/>
          <w:sz w:val="22"/>
          <w:szCs w:val="22"/>
        </w:rPr>
        <w:t xml:space="preserve">Free charging spots: libraries, coffee shops (buy a $1 coffee), day centers, hospital waiting rooms, airport terminals, some parks and bus stations with USB outlets.</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How to Find Every Resource in Your Area</w:t>
      </w:r>
    </w:p>
    <w:p>
      <w:pPr>
        <w:spacing w:after="80"/>
      </w:pPr>
      <w:r>
        <w:rPr>
          <w:rFonts w:ascii="Arial" w:cs="Arial" w:eastAsia="Arial" w:hAnsi="Arial"/>
          <w:b w:val="false"/>
          <w:bCs w:val="false"/>
          <w:i w:val="false"/>
          <w:iCs w:val="false"/>
          <w:sz w:val="22"/>
          <w:szCs w:val="22"/>
        </w:rPr>
        <w:t xml:space="preserve">There are more programs than you think. The problem is nobody tells you about them. Here is how to find everything available.</w:t>
      </w:r>
    </w:p>
    <w:p>
      <w:pPr>
        <w:pStyle w:val="Heading3"/>
        <w:spacing w:after="60" w:before="200"/>
      </w:pPr>
      <w:r>
        <w:rPr>
          <w:rFonts w:ascii="Arial" w:cs="Arial" w:eastAsia="Arial" w:hAnsi="Arial"/>
          <w:b/>
          <w:bCs/>
          <w:color w:val="333333"/>
          <w:sz w:val="20"/>
          <w:szCs w:val="20"/>
        </w:rPr>
        <w:t xml:space="preserve">211.ORG WALKTHROUGH</w:t>
      </w:r>
    </w:p>
    <w:p>
      <w:pPr>
        <w:pStyle w:val="ListParagraph"/>
        <w:numPr>
          <w:ilvl w:val="0"/>
          <w:numId w:val="2"/>
        </w:numPr>
        <w:spacing w:after="40"/>
      </w:pPr>
      <w:r>
        <w:rPr>
          <w:rFonts w:ascii="Arial" w:cs="Arial" w:eastAsia="Arial" w:hAnsi="Arial"/>
          <w:b w:val="false"/>
          <w:bCs w:val="false"/>
          <w:i w:val="false"/>
          <w:iCs w:val="false"/>
          <w:sz w:val="22"/>
          <w:szCs w:val="22"/>
        </w:rPr>
        <w:t xml:space="preserve">Go to 211.org or dial 2-1-1 on your phone.</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by category: Housing, Food, Health Care, Utility Assistance, Mental Health, Employment.</w:t>
      </w:r>
    </w:p>
    <w:p>
      <w:pPr>
        <w:pStyle w:val="ListParagraph"/>
        <w:numPr>
          <w:ilvl w:val="0"/>
          <w:numId w:val="2"/>
        </w:numPr>
        <w:spacing w:after="40"/>
      </w:pPr>
      <w:r>
        <w:rPr>
          <w:rFonts w:ascii="Arial" w:cs="Arial" w:eastAsia="Arial" w:hAnsi="Arial"/>
          <w:b w:val="false"/>
          <w:bCs w:val="false"/>
          <w:i w:val="false"/>
          <w:iCs w:val="false"/>
          <w:sz w:val="22"/>
          <w:szCs w:val="22"/>
        </w:rPr>
        <w:t xml:space="preserve">Each result shows the organization name, address, phone number, hours, and eligibility requirements.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each one. Do not just read the website. Call and ask: “I am about to lose my housing. What services do you offer and how do I qualify?”</w:t>
      </w:r>
    </w:p>
    <w:p>
      <w:pPr>
        <w:pStyle w:val="Heading3"/>
        <w:spacing w:after="60" w:before="200"/>
      </w:pPr>
      <w:r>
        <w:rPr>
          <w:rFonts w:ascii="Arial" w:cs="Arial" w:eastAsia="Arial" w:hAnsi="Arial"/>
          <w:b/>
          <w:bCs/>
          <w:color w:val="333333"/>
          <w:sz w:val="20"/>
          <w:szCs w:val="20"/>
        </w:rPr>
        <w:t xml:space="preserve">FINDHELP.ORG (FORMERLY AUNT BERTHA)</w:t>
      </w:r>
    </w:p>
    <w:p>
      <w:pPr>
        <w:pStyle w:val="ListParagraph"/>
        <w:numPr>
          <w:ilvl w:val="0"/>
          <w:numId w:val="2"/>
        </w:numPr>
        <w:spacing w:after="40"/>
      </w:pPr>
      <w:r>
        <w:rPr>
          <w:rFonts w:ascii="Arial" w:cs="Arial" w:eastAsia="Arial" w:hAnsi="Arial"/>
          <w:b w:val="false"/>
          <w:bCs w:val="false"/>
          <w:i w:val="false"/>
          <w:iCs w:val="false"/>
          <w:sz w:val="22"/>
          <w:szCs w:val="22"/>
        </w:rPr>
        <w:t xml:space="preserve">Go to findhelp.org.</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Browse categories: Food, Housing, Goods, Transit, Health, Money, Care, Education, Work, Legal.</w:t>
      </w:r>
    </w:p>
    <w:p>
      <w:pPr>
        <w:pStyle w:val="ListParagraph"/>
        <w:numPr>
          <w:ilvl w:val="0"/>
          <w:numId w:val="2"/>
        </w:numPr>
        <w:spacing w:after="40"/>
      </w:pPr>
      <w:r>
        <w:rPr>
          <w:rFonts w:ascii="Arial" w:cs="Arial" w:eastAsia="Arial" w:hAnsi="Arial"/>
          <w:b w:val="false"/>
          <w:bCs w:val="false"/>
          <w:i w:val="false"/>
          <w:iCs w:val="false"/>
          <w:sz w:val="22"/>
          <w:szCs w:val="22"/>
        </w:rPr>
        <w:t xml:space="preserve">Results include eligibility details, application links, and contact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This site is updated more frequently than most government databases. Use it.</w:t>
      </w:r>
    </w:p>
    <w:p>
      <w:pPr>
        <w:pStyle w:val="Heading3"/>
        <w:spacing w:after="60" w:before="200"/>
      </w:pPr>
      <w:r>
        <w:rPr>
          <w:rFonts w:ascii="Arial" w:cs="Arial" w:eastAsia="Arial" w:hAnsi="Arial"/>
          <w:b/>
          <w:bCs/>
          <w:color w:val="333333"/>
          <w:sz w:val="20"/>
          <w:szCs w:val="20"/>
        </w:rPr>
        <w:t xml:space="preserve">OTHER RESOURCES TO CHECK</w:t>
      </w:r>
    </w:p>
    <w:p>
      <w:pPr>
        <w:pStyle w:val="ListParagraph"/>
        <w:numPr>
          <w:ilvl w:val="0"/>
          <w:numId w:val="2"/>
        </w:numPr>
        <w:spacing w:after="40"/>
      </w:pPr>
      <w:r>
        <w:rPr>
          <w:rFonts w:ascii="Arial" w:cs="Arial" w:eastAsia="Arial" w:hAnsi="Arial"/>
          <w:b/>
          <w:bCs/>
          <w:i w:val="false"/>
          <w:iCs w:val="false"/>
          <w:sz w:val="22"/>
          <w:szCs w:val="22"/>
        </w:rPr>
        <w:t xml:space="preserve">Local United Way:</w:t>
      </w:r>
      <w:r>
        <w:rPr>
          <w:rFonts w:ascii="Arial" w:cs="Arial" w:eastAsia="Arial" w:hAnsi="Arial"/>
          <w:b w:val="false"/>
          <w:bCs w:val="false"/>
          <w:i w:val="false"/>
          <w:iCs w:val="false"/>
          <w:sz w:val="22"/>
          <w:szCs w:val="22"/>
        </w:rPr>
        <w:t xml:space="preserve">unitedway.org — funds many of the programs 211 connects you to.</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Emergency assistance, food, shelter, utility help. Walk in or call your local office.</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Available to anyone regardless of religion. Emergency assistance, food, housing help.</w:t>
      </w:r>
    </w:p>
    <w:p>
      <w:pPr>
        <w:pStyle w:val="ListParagraph"/>
        <w:numPr>
          <w:ilvl w:val="0"/>
          <w:numId w:val="2"/>
        </w:numPr>
        <w:spacing w:after="40"/>
      </w:pPr>
      <w:r>
        <w:rPr>
          <w:rFonts w:ascii="Arial" w:cs="Arial" w:eastAsia="Arial" w:hAnsi="Arial"/>
          <w:b/>
          <w:bCs/>
          <w:i w:val="false"/>
          <w:iCs w:val="false"/>
          <w:sz w:val="22"/>
          <w:szCs w:val="22"/>
        </w:rPr>
        <w:t xml:space="preserve">St. Vincent de Paul:</w:t>
      </w:r>
      <w:r>
        <w:rPr>
          <w:rFonts w:ascii="Arial" w:cs="Arial" w:eastAsia="Arial" w:hAnsi="Arial"/>
          <w:b w:val="false"/>
          <w:bCs w:val="false"/>
          <w:i w:val="false"/>
          <w:iCs w:val="false"/>
          <w:sz w:val="22"/>
          <w:szCs w:val="22"/>
        </w:rPr>
        <w:t xml:space="preserve">Emergency rent/utility assistance, food pantries, clothing.</w:t>
      </w:r>
    </w:p>
    <w:p>
      <w:pPr>
        <w:pStyle w:val="ListParagraph"/>
        <w:numPr>
          <w:ilvl w:val="0"/>
          <w:numId w:val="2"/>
        </w:numPr>
        <w:spacing w:after="40"/>
      </w:pPr>
      <w:r>
        <w:rPr>
          <w:rFonts w:ascii="Arial" w:cs="Arial" w:eastAsia="Arial" w:hAnsi="Arial"/>
          <w:b/>
          <w:bCs/>
          <w:i w:val="false"/>
          <w:iCs w:val="false"/>
          <w:sz w:val="22"/>
          <w:szCs w:val="22"/>
        </w:rPr>
        <w:t xml:space="preserve">Local community action agencies:</w:t>
      </w:r>
      <w:r>
        <w:rPr>
          <w:rFonts w:ascii="Arial" w:cs="Arial" w:eastAsia="Arial" w:hAnsi="Arial"/>
          <w:b w:val="false"/>
          <w:bCs w:val="false"/>
          <w:i w:val="false"/>
          <w:iCs w:val="false"/>
          <w:sz w:val="22"/>
          <w:szCs w:val="22"/>
        </w:rPr>
        <w:t xml:space="preserve">Search “community action agency [your county].” They administer LIHEAP, weatherization, and emergency assistance.</w:t>
      </w:r>
    </w:p>
    <w:p>
      <w:pPr>
        <w:pStyle w:val="Heading2"/>
        <w:spacing w:after="100" w:before="300"/>
      </w:pPr>
      <w:r>
        <w:rPr>
          <w:rFonts w:ascii="Arial" w:cs="Arial" w:eastAsia="Arial" w:hAnsi="Arial"/>
          <w:b/>
          <w:bCs/>
          <w:sz w:val="28"/>
          <w:szCs w:val="28"/>
        </w:rPr>
        <w:t xml:space="preserve">Establishing a Mailing Address</w:t>
      </w:r>
    </w:p>
    <w:p>
      <w:pPr>
        <w:spacing w:after="80"/>
      </w:pPr>
      <w:r>
        <w:rPr>
          <w:rFonts w:ascii="Arial" w:cs="Arial" w:eastAsia="Arial" w:hAnsi="Arial"/>
          <w:b w:val="false"/>
          <w:bCs w:val="false"/>
          <w:i w:val="false"/>
          <w:iCs w:val="false"/>
          <w:sz w:val="22"/>
          <w:szCs w:val="22"/>
        </w:rPr>
        <w:t xml:space="preserve">You need an address. Benefits mail, job offers, court documents, and medical correspondence all need somewhere to go. Here are your options.</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your local post office and ask to set up General Delivery. Mail is addressed to your name, General Delivery, [City, State, ZIP]. You pick it up at the counter with ID. Not all post offices participate — call first.</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$20–$50 for 6 months at USPS. Provides a stable address. Some benefit applications do not accept PO Boxes — use the street address format instead (e.g., “123 Main St #456”).</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$15–$30/month. Gives you a real street address, not a PO Box number. More expensive but accepted everywhere.</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Many shelters allow you to receive mail there. Ask during intake.</w:t>
      </w:r>
    </w:p>
    <w:p>
      <w:pPr>
        <w:pStyle w:val="ListParagraph"/>
        <w:numPr>
          <w:ilvl w:val="0"/>
          <w:numId w:val="2"/>
        </w:numPr>
        <w:spacing w:after="40"/>
      </w:pPr>
      <w:r>
        <w:rPr>
          <w:rFonts w:ascii="Arial" w:cs="Arial" w:eastAsia="Arial" w:hAnsi="Arial"/>
          <w:b/>
          <w:bCs/>
          <w:i w:val="false"/>
          <w:iCs w:val="false"/>
          <w:sz w:val="22"/>
          <w:szCs w:val="22"/>
        </w:rPr>
        <w:t xml:space="preserve">Day center address:</w:t>
      </w:r>
      <w:r>
        <w:rPr>
          <w:rFonts w:ascii="Arial" w:cs="Arial" w:eastAsia="Arial" w:hAnsi="Arial"/>
          <w:b w:val="false"/>
          <w:bCs w:val="false"/>
          <w:i w:val="false"/>
          <w:iCs w:val="false"/>
          <w:sz w:val="22"/>
          <w:szCs w:val="22"/>
        </w:rPr>
        <w:t xml:space="preserve">Some day centers provide mail service. Ask.</w:t>
      </w:r>
    </w:p>
    <w:p>
      <w:pPr>
        <w:pStyle w:val="ListParagraph"/>
        <w:numPr>
          <w:ilvl w:val="0"/>
          <w:numId w:val="2"/>
        </w:numPr>
        <w:spacing w:after="40"/>
      </w:pPr>
      <w:r>
        <w:rPr>
          <w:rFonts w:ascii="Arial" w:cs="Arial" w:eastAsia="Arial" w:hAnsi="Arial"/>
          <w:b/>
          <w:bCs/>
          <w:i w:val="false"/>
          <w:iCs w:val="false"/>
          <w:sz w:val="22"/>
          <w:szCs w:val="22"/>
        </w:rPr>
        <w:t xml:space="preserve">Trusted friend or family:</w:t>
      </w:r>
      <w:r>
        <w:rPr>
          <w:rFonts w:ascii="Arial" w:cs="Arial" w:eastAsia="Arial" w:hAnsi="Arial"/>
          <w:b w:val="false"/>
          <w:bCs w:val="false"/>
          <w:i w:val="false"/>
          <w:iCs w:val="false"/>
          <w:sz w:val="22"/>
          <w:szCs w:val="22"/>
        </w:rPr>
        <w:t xml:space="preserve">Use their address with permission. Set up USPS Informed Delivery (free) to get email scans of incoming mail so you do not have to visit daily.</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pPr>
        <w:pStyle w:val="Heading2"/>
        <w:spacing w:after="100" w:before="300"/>
      </w:pPr>
      <w:r>
        <w:rPr>
          <w:rFonts w:ascii="Arial" w:cs="Arial" w:eastAsia="Arial" w:hAnsi="Arial"/>
          <w:b/>
          <w:bCs/>
          <w:sz w:val="28"/>
          <w:szCs w:val="28"/>
        </w:rPr>
        <w:t xml:space="preserve">Places People Sleep That Nobody Talks About</w:t>
      </w:r>
    </w:p>
    <w:p>
      <w:pPr>
        <w:spacing w:after="80"/>
      </w:pPr>
      <w:r>
        <w:rPr>
          <w:rFonts w:ascii="Arial" w:cs="Arial" w:eastAsia="Arial" w:hAnsi="Arial"/>
          <w:b w:val="false"/>
          <w:bCs w:val="false"/>
          <w:i w:val="false"/>
          <w:iCs w:val="false"/>
          <w:sz w:val="22"/>
          <w:szCs w:val="22"/>
        </w:rPr>
        <w:t xml:space="preserve">The official advice is shelters and services. The reality is that shelters fill up, services close at 5 PM, and you still need somewhere to be at midnight. Here are the places people actually go. Some are perfectly legal. Some are gray areas. Some will get you in trouble if you get caught. You are an adult. You get to decide.</w:t>
      </w:r>
    </w:p>
    <w:p>
      <w:pPr>
        <w:pStyle w:val="Heading3"/>
        <w:spacing w:after="60" w:before="200"/>
      </w:pPr>
      <w:r>
        <w:rPr>
          <w:rFonts w:ascii="Arial" w:cs="Arial" w:eastAsia="Arial" w:hAnsi="Arial"/>
          <w:b/>
          <w:bCs/>
          <w:color w:val="333333"/>
          <w:sz w:val="20"/>
          <w:szCs w:val="20"/>
        </w:rPr>
        <w:t xml:space="preserve">HOSPITAL WAITING ROOMS</w:t>
      </w:r>
    </w:p>
    <w:p>
      <w:pPr>
        <w:spacing w:after="80"/>
      </w:pPr>
      <w:r>
        <w:rPr>
          <w:rFonts w:ascii="Arial" w:cs="Arial" w:eastAsia="Arial" w:hAnsi="Arial"/>
          <w:b w:val="false"/>
          <w:bCs w:val="false"/>
          <w:i w:val="false"/>
          <w:iCs w:val="false"/>
          <w:sz w:val="22"/>
          <w:szCs w:val="22"/>
        </w:rPr>
        <w:t xml:space="preserve">Walk into any emergency room and sit down. You do not need to be a patient. You do not need to check in. Sit in a chair, look tired but calm, and wait. If anyone asks, you are waiting for a family member. ERs are open 24 hours, every day. They have heat, air conditioning, restrooms, water fountains, security guards, and chairs that are often more comfortable than shelter cots. Most ER staff have seen this before and will not bother you unless you cause a problem.</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gray area. You are in a public-serving building. You can be asked to leave, but rarely are. Do not fall asleep sprawled across three chairs. Sit upright. Look like you are waiting.</w:t>
      </w:r>
    </w:p>
    <w:p>
      <w:pPr>
        <w:pStyle w:val="Heading3"/>
        <w:spacing w:after="60" w:before="200"/>
      </w:pPr>
      <w:r>
        <w:rPr>
          <w:rFonts w:ascii="Arial" w:cs="Arial" w:eastAsia="Arial" w:hAnsi="Arial"/>
          <w:b/>
          <w:bCs/>
          <w:color w:val="333333"/>
          <w:sz w:val="20"/>
          <w:szCs w:val="20"/>
        </w:rPr>
        <w:t xml:space="preserve">AIRPORT TERMINALS</w:t>
      </w:r>
    </w:p>
    <w:p>
      <w:pPr>
        <w:spacing w:after="80"/>
      </w:pPr>
      <w:r>
        <w:rPr>
          <w:rFonts w:ascii="Arial" w:cs="Arial" w:eastAsia="Arial" w:hAnsi="Arial"/>
          <w:b w:val="false"/>
          <w:bCs w:val="false"/>
          <w:i w:val="false"/>
          <w:iCs w:val="false"/>
          <w:sz w:val="22"/>
          <w:szCs w:val="22"/>
        </w:rPr>
        <w:t xml:space="preserve">Many airports never fully close the main terminal, especially larger hubs. Walk in with a bag that looks like luggage — a duffel bag or rolling suitcase, not a trash bag. Act like a stranded traveler. Sit in chairs near the gates or in the food court area. Some airports have charging stations and free Wi-Fi. The key is looking like someone whose flight got cancelled, not someone who lives there.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in most airports. Some airports have started restricting overnight access with security checkpoints. Check your local airport before relying on this. If asked for a boarding pass, say your flight was cancelled and you are rebooking in the morning.</w:t>
      </w:r>
    </w:p>
    <w:p>
      <w:pPr>
        <w:pStyle w:val="Heading3"/>
        <w:spacing w:after="60" w:before="200"/>
      </w:pPr>
      <w:r>
        <w:rPr>
          <w:rFonts w:ascii="Arial" w:cs="Arial" w:eastAsia="Arial" w:hAnsi="Arial"/>
          <w:b/>
          <w:bCs/>
          <w:color w:val="333333"/>
          <w:sz w:val="20"/>
          <w:szCs w:val="20"/>
        </w:rPr>
        <w:t xml:space="preserve">HOTEL LOBBIES</w:t>
      </w:r>
    </w:p>
    <w:p>
      <w:pPr>
        <w:spacing w:after="80"/>
      </w:pPr>
      <w:r>
        <w:rPr>
          <w:rFonts w:ascii="Arial" w:cs="Arial" w:eastAsia="Arial" w:hAnsi="Arial"/>
          <w:b w:val="false"/>
          <w:bCs w:val="false"/>
          <w:i w:val="false"/>
          <w:iCs w:val="false"/>
          <w:sz w:val="22"/>
          <w:szCs w:val="22"/>
        </w:rPr>
        <w:t xml:space="preserve">Walk in like you belong. Sit in the lobby. Use the restroom. Some hotels have 24-hour coffee service in the lobby, complimentary for guests, and nobody checks your room number when you pour a cup. The trick is confidence and appearance. If you look clean, carry a bag that does not scream homeless, and act like you are a guest waiting for someone, nobody will question you. Mid-range hotels work best — too cheap and there is no lobby, too expensive and staff pay closer attention.</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private property. You can be asked to leave at any time. But most front desk staff on the night shift are not looking for confrontation. Be polite, be quiet, and do not overstay.</w:t>
      </w:r>
    </w:p>
    <w:p>
      <w:pPr>
        <w:pStyle w:val="Heading3"/>
        <w:spacing w:after="60" w:before="200"/>
      </w:pPr>
      <w:r>
        <w:rPr>
          <w:rFonts w:ascii="Arial" w:cs="Arial" w:eastAsia="Arial" w:hAnsi="Arial"/>
          <w:b/>
          <w:bCs/>
          <w:color w:val="333333"/>
          <w:sz w:val="20"/>
          <w:szCs w:val="20"/>
        </w:rPr>
        <w:t xml:space="preserve">UNIVERSITY BUILDINGS</w:t>
      </w:r>
    </w:p>
    <w:p>
      <w:pPr>
        <w:spacing w:after="80"/>
      </w:pPr>
      <w:r>
        <w:rPr>
          <w:rFonts w:ascii="Arial" w:cs="Arial" w:eastAsia="Arial" w:hAnsi="Arial"/>
          <w:b w:val="false"/>
          <w:bCs w:val="false"/>
          <w:i w:val="false"/>
          <w:iCs w:val="false"/>
          <w:sz w:val="22"/>
          <w:szCs w:val="22"/>
        </w:rPr>
        <w:t xml:space="preserve">College campuses are designed for young adults who stay up all night. Libraries, student unions, and 24-hour study areas are often open to the public or have minimal ID checks. Walk in with a backpack and a book. You look like every other exhausted student. Some university libraries are open until 2 AM or later. Student unions sometimes stay open 24 hours during finals week.</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varies by campus. State universities on public land are generally more accessible. Private universities may require student ID. If you look the part and act natural, you can spend hours without anyone asking questions.</w:t>
      </w:r>
    </w:p>
    <w:p>
      <w:pPr>
        <w:pStyle w:val="Heading3"/>
        <w:spacing w:after="60" w:before="200"/>
      </w:pPr>
      <w:r>
        <w:rPr>
          <w:rFonts w:ascii="Arial" w:cs="Arial" w:eastAsia="Arial" w:hAnsi="Arial"/>
          <w:b/>
          <w:bCs/>
          <w:color w:val="333333"/>
          <w:sz w:val="20"/>
          <w:szCs w:val="20"/>
        </w:rPr>
        <w:t xml:space="preserve">PARKING GARAGES</w:t>
      </w:r>
    </w:p>
    <w:p>
      <w:pPr>
        <w:spacing w:after="80"/>
      </w:pPr>
      <w:r>
        <w:rPr>
          <w:rFonts w:ascii="Arial" w:cs="Arial" w:eastAsia="Arial" w:hAnsi="Arial"/>
          <w:b w:val="false"/>
          <w:bCs w:val="false"/>
          <w:i w:val="false"/>
          <w:iCs w:val="false"/>
          <w:sz w:val="22"/>
          <w:szCs w:val="22"/>
        </w:rPr>
        <w:t xml:space="preserve">Stairwells and upper floors of parking garages are often completely empty at night. They are warmer than outside, sheltered from rain and wind, and have concrete floors you can sleep on with cardboard or a pad. Find a corner on the top level where no cars are parked.</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trespassing on private property. If caught, you will be asked to leave and could be cited. Security cameras are common. The risk is real but the consequence is usually just being told to move along. Best used as a backup when weather is dangerous and nothing else is available.</w:t>
      </w:r>
    </w:p>
    <w:p>
      <w:pPr>
        <w:pStyle w:val="Heading3"/>
        <w:spacing w:after="60" w:before="200"/>
      </w:pPr>
      <w:r>
        <w:rPr>
          <w:rFonts w:ascii="Arial" w:cs="Arial" w:eastAsia="Arial" w:hAnsi="Arial"/>
          <w:b/>
          <w:bCs/>
          <w:color w:val="333333"/>
          <w:sz w:val="20"/>
          <w:szCs w:val="20"/>
        </w:rPr>
        <w:t xml:space="preserve">LAUNDROMATS</w:t>
      </w:r>
    </w:p>
    <w:p>
      <w:pPr>
        <w:spacing w:after="80"/>
      </w:pPr>
      <w:r>
        <w:rPr>
          <w:rFonts w:ascii="Arial" w:cs="Arial" w:eastAsia="Arial" w:hAnsi="Arial"/>
          <w:b w:val="false"/>
          <w:bCs w:val="false"/>
          <w:i w:val="false"/>
          <w:iCs w:val="false"/>
          <w:sz w:val="22"/>
          <w:szCs w:val="22"/>
        </w:rPr>
        <w:t xml:space="preserve">Many laundromats are open 24 hours with no attendant overnight. Run one small load to justify your presence — a few socks and a shirt costs $2 to $3 in quarters. Now you are a customer. Sit in a chair, watch the dryer spin, close your eyes. Some laundromats have TVs and are warm year-round.</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if you are a paying customer. You have every right to be there while your laundry runs. Nobody said you cannot rest your eyes while waiting for the spin cycle.</w:t>
      </w:r>
    </w:p>
    <w:p>
      <w:pPr>
        <w:pStyle w:val="Heading3"/>
        <w:spacing w:after="60" w:before="200"/>
      </w:pPr>
      <w:r>
        <w:rPr>
          <w:rFonts w:ascii="Arial" w:cs="Arial" w:eastAsia="Arial" w:hAnsi="Arial"/>
          <w:b/>
          <w:bCs/>
          <w:color w:val="333333"/>
          <w:sz w:val="20"/>
          <w:szCs w:val="20"/>
        </w:rPr>
        <w:t xml:space="preserve">MOVIE THEATERS</w:t>
      </w:r>
    </w:p>
    <w:p>
      <w:pPr>
        <w:spacing w:after="80"/>
      </w:pPr>
      <w:r>
        <w:rPr>
          <w:rFonts w:ascii="Arial" w:cs="Arial" w:eastAsia="Arial" w:hAnsi="Arial"/>
          <w:b w:val="false"/>
          <w:bCs w:val="false"/>
          <w:i w:val="false"/>
          <w:iCs w:val="false"/>
          <w:sz w:val="22"/>
          <w:szCs w:val="22"/>
        </w:rPr>
        <w:t xml:space="preserve">Buy the cheapest matinee ticket you can find — $5 to $8 at most theaters, sometimes less at discount chains or with a student ID. Walk into the darkest movie available. The theater is air-conditioned in summer, heated in winter, pitch dark, and the seats recline. You just bought yourself 2 to 3 hours of climate-controlled sleep. Nobody is watching you in a dark theater.</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You paid for a ticket. What you do in your seat is your business.</w:t>
      </w:r>
    </w:p>
    <w:p>
      <w:pPr>
        <w:pStyle w:val="Heading3"/>
        <w:spacing w:after="60" w:before="200"/>
      </w:pPr>
      <w:r>
        <w:rPr>
          <w:rFonts w:ascii="Arial" w:cs="Arial" w:eastAsia="Arial" w:hAnsi="Arial"/>
          <w:b/>
          <w:bCs/>
          <w:color w:val="333333"/>
          <w:sz w:val="20"/>
          <w:szCs w:val="20"/>
        </w:rPr>
        <w:t xml:space="preserve">CHURCHES</w:t>
      </w:r>
    </w:p>
    <w:p>
      <w:pPr>
        <w:spacing w:after="80"/>
      </w:pPr>
      <w:r>
        <w:rPr>
          <w:rFonts w:ascii="Arial" w:cs="Arial" w:eastAsia="Arial" w:hAnsi="Arial"/>
          <w:b w:val="false"/>
          <w:bCs w:val="false"/>
          <w:i w:val="false"/>
          <w:iCs w:val="false"/>
          <w:sz w:val="22"/>
          <w:szCs w:val="22"/>
        </w:rPr>
        <w:t xml:space="preserve">Some churches leave their doors unlocked during the day, and a few leave them unlocked at night. Many have open hours for prayer or meditation. If you find an unlocked church, sit in a pew. If a pastor or staff member finds you, be honest. Say you needed a safe place to sit. Many will let you stay, and some will offer food, a blanket, or a referral to services. Some churches operate informal overnight programs that are not listed in any database — you only find out by asking.</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ask permission and it is legal. Without permission, you are technically trespassing on private property. But churches that leave doors unlocked generally expect people to walk in.</w:t>
      </w:r>
    </w:p>
    <w:p>
      <w:pPr>
        <w:pStyle w:val="Heading3"/>
        <w:spacing w:after="60" w:before="200"/>
      </w:pPr>
      <w:r>
        <w:rPr>
          <w:rFonts w:ascii="Arial" w:cs="Arial" w:eastAsia="Arial" w:hAnsi="Arial"/>
          <w:b/>
          <w:bCs/>
          <w:color w:val="333333"/>
          <w:sz w:val="20"/>
          <w:szCs w:val="20"/>
        </w:rPr>
        <w:t xml:space="preserve">GETTING ARRESTED ON PURPOSE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Where to Park</w:t>
      </w:r>
    </w:p>
    <w:p>
      <w:pPr>
        <w:spacing w:after="80"/>
      </w:pPr>
      <w:r>
        <w:rPr>
          <w:rFonts w:ascii="Arial" w:cs="Arial" w:eastAsia="Arial" w:hAnsi="Arial"/>
          <w:b w:val="false"/>
          <w:bCs w:val="false"/>
          <w:i w:val="false"/>
          <w:iCs w:val="false"/>
          <w:sz w:val="22"/>
          <w:szCs w:val="22"/>
        </w:rPr>
        <w:t xml:space="preserve">Where you park is the most important decision you make every night. The wrong spot gets you a knock on the window at 2 AM, a ticket, or a tow. The right spot lets you sleep undisturbed until morning.</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Some allow overnight parking. Call the specific store first.</w:t>
      </w:r>
    </w:p>
    <w:p>
      <w:pPr>
        <w:pStyle w:val="ListParagraph"/>
        <w:numPr>
          <w:ilvl w:val="0"/>
          <w:numId w:val="2"/>
        </w:numPr>
        <w:spacing w:after="40"/>
      </w:pPr>
      <w:r>
        <w:rPr>
          <w:rFonts w:ascii="Arial" w:cs="Arial" w:eastAsia="Arial" w:hAnsi="Arial"/>
          <w:b/>
          <w:bCs/>
          <w:i w:val="false"/>
          <w:iCs w:val="false"/>
          <w:sz w:val="22"/>
          <w:szCs w:val="22"/>
        </w:rPr>
        <w:t xml:space="preserve">Hospital parking garages:</w:t>
      </w:r>
      <w:r>
        <w:rPr>
          <w:rFonts w:ascii="Arial" w:cs="Arial" w:eastAsia="Arial" w:hAnsi="Arial"/>
          <w:b w:val="false"/>
          <w:bCs w:val="false"/>
          <w:i w:val="false"/>
          <w:iCs w:val="false"/>
          <w:sz w:val="22"/>
          <w:szCs w:val="22"/>
        </w:rPr>
        <w:t xml:space="preserve">Visitors come and go at all hours. You blend in.</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Rotate nightly. Never park in front of the same house twice in a row.</w:t>
      </w:r>
    </w:p>
    <w:p>
      <w:pPr>
        <w:pStyle w:val="ListParagraph"/>
        <w:numPr>
          <w:ilvl w:val="0"/>
          <w:numId w:val="2"/>
        </w:numPr>
        <w:spacing w:after="40"/>
      </w:pPr>
      <w:r>
        <w:rPr>
          <w:rFonts w:ascii="Arial" w:cs="Arial" w:eastAsia="Arial" w:hAnsi="Arial"/>
          <w:b/>
          <w:bCs/>
          <w:i w:val="false"/>
          <w:iCs w:val="false"/>
          <w:sz w:val="22"/>
          <w:szCs w:val="22"/>
        </w:rPr>
        <w:t xml:space="preserve">Rest stops:</w:t>
      </w:r>
      <w:r>
        <w:rPr>
          <w:rFonts w:ascii="Arial" w:cs="Arial" w:eastAsia="Arial" w:hAnsi="Arial"/>
          <w:b w:val="false"/>
          <w:bCs w:val="false"/>
          <w:i w:val="false"/>
          <w:iCs w:val="false"/>
          <w:sz w:val="22"/>
          <w:szCs w:val="22"/>
        </w:rPr>
        <w:t xml:space="preserve">Many have posted time limits (2–4 hours). Know the rules before you settle in.</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Ask permission. Many churches are willing to help.</w:t>
      </w:r>
    </w:p>
    <w:p>
      <w:pPr>
        <w:pStyle w:val="Heading3"/>
        <w:spacing w:after="60" w:before="200"/>
      </w:pPr>
      <w:r>
        <w:rPr>
          <w:rFonts w:ascii="Arial" w:cs="Arial" w:eastAsia="Arial" w:hAnsi="Arial"/>
          <w:b/>
          <w:bCs/>
          <w:color w:val="333333"/>
          <w:sz w:val="20"/>
          <w:szCs w:val="20"/>
        </w:rPr>
        <w:t xml:space="preserve">ROTATION STRATEGY</w:t>
      </w:r>
    </w:p>
    <w:p>
      <w:pPr>
        <w:spacing w:after="80"/>
      </w:pPr>
      <w:r>
        <w:rPr>
          <w:rFonts w:ascii="Arial" w:cs="Arial" w:eastAsia="Arial" w:hAnsi="Arial"/>
          <w:b w:val="false"/>
          <w:bCs w:val="false"/>
          <w:i w:val="false"/>
          <w:iCs w:val="false"/>
          <w:sz w:val="22"/>
          <w:szCs w:val="22"/>
        </w:rPr>
        <w:t xml:space="preserve">Never park in the same spot two nights in a row. Keep a mental or written list of 5–7 spots and cycle through them. Predictability gets you noticed.</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Where to Park — Ranked by Safety</w:t>
      </w:r>
    </w:p>
    <w:p>
      <w:pPr>
        <w:spacing w:after="80"/>
      </w:pPr>
      <w:r>
        <w:rPr>
          <w:rFonts w:ascii="Arial" w:cs="Arial" w:eastAsia="Arial" w:hAnsi="Arial"/>
          <w:b w:val="false"/>
          <w:bCs w:val="false"/>
          <w:i w:val="false"/>
          <w:iCs w:val="false"/>
          <w:sz w:val="22"/>
          <w:szCs w:val="22"/>
        </w:rPr>
        <w:t xml:space="preserve">Not all parking spots are equal. Here they are, ranked from best to worst for overnight sleeping.</w:t>
      </w:r>
    </w:p>
    <w:p>
      <w:pPr>
        <w:spacing w:after="80"/>
      </w:pPr>
      <w:r>
        <w:rPr>
          <w:rFonts w:ascii="Arial" w:cs="Arial" w:eastAsia="Arial" w:hAnsi="Arial"/>
          <w:b/>
          <w:bCs/>
          <w:i w:val="false"/>
          <w:iCs w:val="false"/>
          <w:sz w:val="22"/>
          <w:szCs w:val="22"/>
        </w:rPr>
        <w:t xml:space="preserve">1. Walmart parking lots.</w:t>
      </w:r>
      <w:r>
        <w:rPr>
          <w:rFonts w:ascii="Arial" w:cs="Arial" w:eastAsia="Arial" w:hAnsi="Arial"/>
          <w:b w:val="false"/>
          <w:bCs w:val="false"/>
          <w:i w:val="false"/>
          <w:iCs w:val="false"/>
          <w:sz w:val="22"/>
          <w:szCs w:val="22"/>
        </w:rPr>
        <w:t xml:space="preserve">Most Walmart locations allow overnight parking. Not all — call ahead or check freecampsites.net. Park in the back of the lot near other vehicles. Do not park right next to the building. Walmart has security cameras, good lighting, and 24-hour activity that makes you one car among hundreds.</w:t>
      </w:r>
    </w:p>
    <w:p>
      <w:pPr>
        <w:spacing w:after="80"/>
      </w:pPr>
      <w:r>
        <w:rPr>
          <w:rFonts w:ascii="Arial" w:cs="Arial" w:eastAsia="Arial" w:hAnsi="Arial"/>
          <w:b/>
          <w:bCs/>
          <w:i w:val="false"/>
          <w:iCs w:val="false"/>
          <w:sz w:val="22"/>
          <w:szCs w:val="22"/>
        </w:rPr>
        <w:t xml:space="preserve">2. Hospital parking lots and garages.</w:t>
      </w:r>
      <w:r>
        <w:rPr>
          <w:rFonts w:ascii="Arial" w:cs="Arial" w:eastAsia="Arial" w:hAnsi="Arial"/>
          <w:b w:val="false"/>
          <w:bCs w:val="false"/>
          <w:i w:val="false"/>
          <w:iCs w:val="false"/>
          <w:sz w:val="22"/>
          <w:szCs w:val="22"/>
        </w:rPr>
        <w:t xml:space="preserve">Visitors arrive and leave at all hours. Your car at 3am is not unusual. Multi-story garages are best — park on upper floors where there is less foot traffic. Well-lit and monitored by security, which works in your favor.</w:t>
      </w:r>
    </w:p>
    <w:p>
      <w:pPr>
        <w:spacing w:after="80"/>
      </w:pPr>
      <w:r>
        <w:rPr>
          <w:rFonts w:ascii="Arial" w:cs="Arial" w:eastAsia="Arial" w:hAnsi="Arial"/>
          <w:b/>
          <w:bCs/>
          <w:i w:val="false"/>
          <w:iCs w:val="false"/>
          <w:sz w:val="22"/>
          <w:szCs w:val="22"/>
        </w:rPr>
        <w:t xml:space="preserve">3. Church parking lots.</w:t>
      </w:r>
      <w:r>
        <w:rPr>
          <w:rFonts w:ascii="Arial" w:cs="Arial" w:eastAsia="Arial" w:hAnsi="Arial"/>
          <w:b w:val="false"/>
          <w:bCs w:val="false"/>
          <w:i w:val="false"/>
          <w:iCs w:val="false"/>
          <w:sz w:val="22"/>
          <w:szCs w:val="22"/>
        </w:rPr>
        <w:t xml:space="preserve">Ask permission first. Many churches will say yes. Some have formal safe-parking programs with designated spots, access to restrooms, and even electrical outlets. Search "safe parking program [your city]" to find these. If you park without asking, you risk a trespassing call.</w:t>
      </w:r>
    </w:p>
    <w:p>
      <w:pPr>
        <w:spacing w:after="80"/>
      </w:pPr>
      <w:r>
        <w:rPr>
          <w:rFonts w:ascii="Arial" w:cs="Arial" w:eastAsia="Arial" w:hAnsi="Arial"/>
          <w:b/>
          <w:bCs/>
          <w:i w:val="false"/>
          <w:iCs w:val="false"/>
          <w:sz w:val="22"/>
          <w:szCs w:val="22"/>
        </w:rPr>
        <w:t xml:space="preserve">4. Rest stops.</w:t>
      </w:r>
      <w:r>
        <w:rPr>
          <w:rFonts w:ascii="Arial" w:cs="Arial" w:eastAsia="Arial" w:hAnsi="Arial"/>
          <w:b w:val="false"/>
          <w:bCs w:val="false"/>
          <w:i w:val="false"/>
          <w:iCs w:val="false"/>
          <w:sz w:val="22"/>
          <w:szCs w:val="22"/>
        </w:rPr>
        <w:t xml:space="preserve">Interstate rest stops allow 2 to 8 hours of parking, depending on the state. Some states (like California) allow overnight stays. Others will knock on your window after the posted limit. Know the rules for your state. Rest stops have bathrooms, vending machines, and other travelers — you blend in.</w:t>
      </w:r>
    </w:p>
    <w:p>
      <w:pPr>
        <w:spacing w:after="80"/>
      </w:pPr>
      <w:r>
        <w:rPr>
          <w:rFonts w:ascii="Arial" w:cs="Arial" w:eastAsia="Arial" w:hAnsi="Arial"/>
          <w:b/>
          <w:bCs/>
          <w:i w:val="false"/>
          <w:iCs w:val="false"/>
          <w:sz w:val="22"/>
          <w:szCs w:val="22"/>
        </w:rPr>
        <w:t xml:space="preserve">5. Industrial and commercial areas.</w:t>
      </w:r>
      <w:r>
        <w:rPr>
          <w:rFonts w:ascii="Arial" w:cs="Arial" w:eastAsia="Arial" w:hAnsi="Arial"/>
          <w:b w:val="false"/>
          <w:bCs w:val="false"/>
          <w:i w:val="false"/>
          <w:iCs w:val="false"/>
          <w:sz w:val="22"/>
          <w:szCs w:val="22"/>
        </w:rPr>
        <w:t xml:space="preserve">Warehouses, office parks, and light industrial zones are empty at night. Quiet, dark, and nobody cares about an extra car. The downside: fewer witnesses if something goes wrong, and some areas attract other activity you do not want to be near.</w:t>
      </w:r>
    </w:p>
    <w:p>
      <w:pPr>
        <w:spacing w:after="80"/>
      </w:pPr>
      <w:r>
        <w:rPr>
          <w:rFonts w:ascii="Arial" w:cs="Arial" w:eastAsia="Arial" w:hAnsi="Arial"/>
          <w:b/>
          <w:bCs/>
          <w:i w:val="false"/>
          <w:iCs w:val="false"/>
          <w:sz w:val="22"/>
          <w:szCs w:val="22"/>
        </w:rPr>
        <w:t xml:space="preserve">6. Residential streets.</w:t>
      </w:r>
      <w:r>
        <w:rPr>
          <w:rFonts w:ascii="Arial" w:cs="Arial" w:eastAsia="Arial" w:hAnsi="Arial"/>
          <w:b w:val="false"/>
          <w:bCs w:val="false"/>
          <w:i w:val="false"/>
          <w:iCs w:val="false"/>
          <w:sz w:val="22"/>
          <w:szCs w:val="22"/>
        </w:rPr>
        <w:t xml:space="preserve">The most common spot and the riskiest for detection. Rotate every two nights minimum. Never park in front of the same house twice in a row. Avoid cul-de-sacs and dead-end streets — residents notice every unfamiliar car. Look for streets near apartment buildings where parking is already dense and one more vehicle does not stand out.</w:t>
      </w:r>
    </w:p>
    <w:p>
      <w:pPr>
        <w:pStyle w:val="Heading2"/>
        <w:spacing w:after="100" w:before="300"/>
      </w:pPr>
      <w:r>
        <w:rPr>
          <w:rFonts w:ascii="Arial" w:cs="Arial" w:eastAsia="Arial" w:hAnsi="Arial"/>
          <w:b/>
          <w:bCs/>
          <w:sz w:val="28"/>
          <w:szCs w:val="28"/>
        </w:rPr>
        <w:t xml:space="preserve">Hygiene from a Car</w:t>
      </w:r>
    </w:p>
    <w:p>
      <w:pPr>
        <w:spacing w:after="80"/>
      </w:pPr>
      <w:r>
        <w:rPr>
          <w:rFonts w:ascii="Arial" w:cs="Arial" w:eastAsia="Arial" w:hAnsi="Arial"/>
          <w:b w:val="false"/>
          <w:bCs w:val="false"/>
          <w:i w:val="false"/>
          <w:iCs w:val="false"/>
          <w:sz w:val="22"/>
          <w:szCs w:val="22"/>
        </w:rPr>
        <w:t xml:space="preserve">You need to shower, use a toilet, and maintain basic hygiene without a bathroom. Here is the system.</w:t>
      </w:r>
    </w:p>
    <w:p>
      <w:pPr>
        <w:spacing w:after="80"/>
      </w:pPr>
      <w:r>
        <w:rPr>
          <w:rFonts w:ascii="Arial" w:cs="Arial" w:eastAsia="Arial" w:hAnsi="Arial"/>
          <w:b/>
          <w:bCs/>
          <w:i w:val="false"/>
          <w:iCs w:val="false"/>
          <w:sz w:val="22"/>
          <w:szCs w:val="22"/>
        </w:rPr>
        <w:t xml:space="preserve">Planet Fitness Black Card: $25/month.</w:t>
      </w:r>
      <w:r>
        <w:rPr>
          <w:rFonts w:ascii="Arial" w:cs="Arial" w:eastAsia="Arial" w:hAnsi="Arial"/>
          <w:b w:val="false"/>
          <w:bCs w:val="false"/>
          <w:i w:val="false"/>
          <w:iCs w:val="false"/>
          <w:sz w:val="22"/>
          <w:szCs w:val="22"/>
        </w:rPr>
        <w:t xml:space="preserve">This is the single best investment for a vehicle dweller. The Black Card lets you use any Planet Fitness location nationwide. Showers, toilets, and a place to charge your phone. Go at the same time every morning and it becomes routine. Some locations have massage chairs — 20 minutes in a massage chair after sleeping in a car is not a luxury, it is spinal maintenance.</w:t>
      </w:r>
    </w:p>
    <w:p>
      <w:pPr>
        <w:spacing w:after="80"/>
      </w:pPr>
      <w:r>
        <w:rPr>
          <w:rFonts w:ascii="Arial" w:cs="Arial" w:eastAsia="Arial" w:hAnsi="Arial"/>
          <w:b/>
          <w:bCs/>
          <w:i w:val="false"/>
          <w:iCs w:val="false"/>
          <w:sz w:val="22"/>
          <w:szCs w:val="22"/>
        </w:rPr>
        <w:t xml:space="preserve">Truck stops: Flying J and Pilot.</w:t>
      </w:r>
      <w:r>
        <w:rPr>
          <w:rFonts w:ascii="Arial" w:cs="Arial" w:eastAsia="Arial" w:hAnsi="Arial"/>
          <w:b w:val="false"/>
          <w:bCs w:val="false"/>
          <w:i w:val="false"/>
          <w:iCs w:val="false"/>
          <w:sz w:val="22"/>
          <w:szCs w:val="22"/>
        </w:rPr>
        <w:t xml:space="preserve">Showers cost $15 to $17. If you buy fuel ($50 or more at some locations), you get a free shower credit. The showers are private rooms with locking doors, a toilet, and a sink. Clean. Hot water. Towels provided. If you cannot afford a gym membership, budget for two truck stop showers per week.</w:t>
      </w:r>
    </w:p>
    <w:p>
      <w:pPr>
        <w:spacing w:after="80"/>
      </w:pPr>
      <w:r>
        <w:rPr>
          <w:rFonts w:ascii="Arial" w:cs="Arial" w:eastAsia="Arial" w:hAnsi="Arial"/>
          <w:b/>
          <w:bCs/>
          <w:i w:val="false"/>
          <w:iCs w:val="false"/>
          <w:sz w:val="22"/>
          <w:szCs w:val="22"/>
        </w:rPr>
        <w:t xml:space="preserve">Daily cleaning between showers.</w:t>
      </w:r>
      <w:r>
        <w:rPr>
          <w:rFonts w:ascii="Arial" w:cs="Arial" w:eastAsia="Arial" w:hAnsi="Arial"/>
          <w:b w:val="false"/>
          <w:bCs w:val="false"/>
          <w:i w:val="false"/>
          <w:iCs w:val="false"/>
          <w:sz w:val="22"/>
          <w:szCs w:val="22"/>
        </w:rPr>
        <w:t xml:space="preserve">Baby wipes. Buy them in bulk. A full-body wipe-down with baby wipes is not a shower, but it handles sweat and odor well enough to get through a workday. Focus on armpits, groin, feet, and face. Dry shampoo ($4) handles your hair between real washes.</w:t>
      </w:r>
    </w:p>
    <w:p>
      <w:pPr>
        <w:spacing w:after="80"/>
      </w:pPr>
      <w:r>
        <w:rPr>
          <w:rFonts w:ascii="Arial" w:cs="Arial" w:eastAsia="Arial" w:hAnsi="Arial"/>
          <w:b/>
          <w:bCs/>
          <w:i w:val="false"/>
          <w:iCs w:val="false"/>
          <w:sz w:val="22"/>
          <w:szCs w:val="22"/>
        </w:rPr>
        <w:t xml:space="preserve">Laundry.</w:t>
      </w:r>
      <w:r>
        <w:rPr>
          <w:rFonts w:ascii="Arial" w:cs="Arial" w:eastAsia="Arial" w:hAnsi="Arial"/>
          <w:b w:val="false"/>
          <w:bCs w:val="false"/>
          <w:i w:val="false"/>
          <w:iCs w:val="false"/>
          <w:sz w:val="22"/>
          <w:szCs w:val="22"/>
        </w:rPr>
        <w:t xml:space="preserve">Laundromats cost $2 to $5 per load. Do laundry once a week, on the same day, at the same laundromat. Bring something to do — it takes 90 minutes. Some laundromats have free WiFi. Budget $20/month for laundry.</w:t>
      </w:r>
    </w:p>
    <w:p>
      <w:pPr>
        <w:spacing w:after="80"/>
      </w:pPr>
      <w:r>
        <w:rPr>
          <w:rFonts w:ascii="Arial" w:cs="Arial" w:eastAsia="Arial" w:hAnsi="Arial"/>
          <w:b/>
          <w:bCs/>
          <w:i w:val="false"/>
          <w:iCs w:val="false"/>
          <w:sz w:val="22"/>
          <w:szCs w:val="22"/>
        </w:rPr>
        <w:t xml:space="preserve">Toilet at night.</w:t>
      </w:r>
      <w:r>
        <w:rPr>
          <w:rFonts w:ascii="Arial" w:cs="Arial" w:eastAsia="Arial" w:hAnsi="Arial"/>
          <w:b w:val="false"/>
          <w:bCs w:val="false"/>
          <w:i w:val="false"/>
          <w:iCs w:val="false"/>
          <w:sz w:val="22"/>
          <w:szCs w:val="22"/>
        </w:rPr>
        <w:t xml:space="preserve">A wide-mouth bottle for urine (men and women — women can use a funnel, $5 on Amazon). Empty it at a gas station bathroom in the morning. For solid waste: a 5-gallon bucket with a snap-on toilet seat ($10 at a camping store) lined with a bag. This sounds awful. It is better than the alternatives at 3am in January.</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pPr>
        <w:pStyle w:val="Heading2"/>
        <w:spacing w:after="100" w:before="300"/>
      </w:pPr>
      <w:r>
        <w:rPr>
          <w:rFonts w:ascii="Arial" w:cs="Arial" w:eastAsia="Arial" w:hAnsi="Arial"/>
          <w:b/>
          <w:bCs/>
          <w:sz w:val="28"/>
          <w:szCs w:val="28"/>
        </w:rPr>
        <w:t xml:space="preserve">Where to Park: Resources and Links</w:t>
      </w:r>
    </w:p>
    <w:p>
      <w:pPr>
        <w:pStyle w:val="Heading3"/>
        <w:spacing w:after="60" w:before="200"/>
      </w:pPr>
      <w:r>
        <w:rPr>
          <w:rFonts w:ascii="Arial" w:cs="Arial" w:eastAsia="Arial" w:hAnsi="Arial"/>
          <w:b/>
          <w:bCs/>
          <w:color w:val="333333"/>
          <w:sz w:val="20"/>
          <w:szCs w:val="20"/>
        </w:rPr>
        <w:t xml:space="preserve">SAFE PARKING PROGRAMS (OFFICIAL CITY PROGRAMS)</w:t>
      </w:r>
    </w:p>
    <w:p>
      <w:pPr>
        <w:pStyle w:val="ListParagraph"/>
        <w:numPr>
          <w:ilvl w:val="0"/>
          <w:numId w:val="2"/>
        </w:numPr>
        <w:spacing w:after="40"/>
      </w:pPr>
      <w:r>
        <w:rPr>
          <w:rFonts w:ascii="Arial" w:cs="Arial" w:eastAsia="Arial" w:hAnsi="Arial"/>
          <w:b/>
          <w:bCs/>
          <w:i w:val="false"/>
          <w:iCs w:val="false"/>
          <w:sz w:val="22"/>
          <w:szCs w:val="22"/>
        </w:rPr>
        <w:t xml:space="preserve">Safe Parking LA</w:t>
      </w:r>
      <w:r>
        <w:rPr>
          <w:rFonts w:ascii="Arial" w:cs="Arial" w:eastAsia="Arial" w:hAnsi="Arial"/>
          <w:b w:val="false"/>
          <w:bCs w:val="false"/>
          <w:i w:val="false"/>
          <w:iCs w:val="false"/>
          <w:sz w:val="22"/>
          <w:szCs w:val="22"/>
        </w:rPr>
        <w:t xml:space="preserve">— safeparkingla.org — San Fernando Valley, Hollywood, Downtown LA, West LA. Over 2,500 vehicles served.</w:t>
      </w:r>
    </w:p>
    <w:p>
      <w:pPr>
        <w:pStyle w:val="ListParagraph"/>
        <w:numPr>
          <w:ilvl w:val="0"/>
          <w:numId w:val="2"/>
        </w:numPr>
        <w:spacing w:after="40"/>
      </w:pPr>
      <w:r>
        <w:rPr>
          <w:rFonts w:ascii="Arial" w:cs="Arial" w:eastAsia="Arial" w:hAnsi="Arial"/>
          <w:b/>
          <w:bCs/>
          <w:i w:val="false"/>
          <w:iCs w:val="false"/>
          <w:sz w:val="22"/>
          <w:szCs w:val="22"/>
        </w:rPr>
        <w:t xml:space="preserve">San Diego</w:t>
      </w:r>
      <w:r>
        <w:rPr>
          <w:rFonts w:ascii="Arial" w:cs="Arial" w:eastAsia="Arial" w:hAnsi="Arial"/>
          <w:b w:val="false"/>
          <w:bCs w:val="false"/>
          <w:i w:val="false"/>
          <w:iCs w:val="false"/>
          <w:sz w:val="22"/>
          <w:szCs w:val="22"/>
        </w:rPr>
        <w:t xml:space="preserve">— Jewish Family Service, 5 locations, ~220 vehicle capacity. sandiego.gov/homelessness-strategies-and-solutions/services/safe-parking-program</w:t>
      </w:r>
    </w:p>
    <w:p>
      <w:pPr>
        <w:pStyle w:val="ListParagraph"/>
        <w:numPr>
          <w:ilvl w:val="0"/>
          <w:numId w:val="2"/>
        </w:numPr>
        <w:spacing w:after="40"/>
      </w:pPr>
      <w:r>
        <w:rPr>
          <w:rFonts w:ascii="Arial" w:cs="Arial" w:eastAsia="Arial" w:hAnsi="Arial"/>
          <w:b/>
          <w:bCs/>
          <w:i w:val="false"/>
          <w:iCs w:val="false"/>
          <w:sz w:val="22"/>
          <w:szCs w:val="22"/>
        </w:rPr>
        <w:t xml:space="preserve">Seattle</w:t>
      </w:r>
      <w:r>
        <w:rPr>
          <w:rFonts w:ascii="Arial" w:cs="Arial" w:eastAsia="Arial" w:hAnsi="Arial"/>
          <w:b w:val="false"/>
          <w:bCs w:val="false"/>
          <w:i w:val="false"/>
          <w:iCs w:val="false"/>
          <w:sz w:val="22"/>
          <w:szCs w:val="22"/>
        </w:rPr>
        <w:t xml:space="preserve">— Urban League Road to Housing. Intake: 206-461-3792</w:t>
      </w:r>
    </w:p>
    <w:p>
      <w:pPr>
        <w:pStyle w:val="ListParagraph"/>
        <w:numPr>
          <w:ilvl w:val="0"/>
          <w:numId w:val="2"/>
        </w:numPr>
        <w:spacing w:after="40"/>
      </w:pPr>
      <w:r>
        <w:rPr>
          <w:rFonts w:ascii="Arial" w:cs="Arial" w:eastAsia="Arial" w:hAnsi="Arial"/>
          <w:b/>
          <w:bCs/>
          <w:i w:val="false"/>
          <w:iCs w:val="false"/>
          <w:sz w:val="22"/>
          <w:szCs w:val="22"/>
        </w:rPr>
        <w:t xml:space="preserve">National directory:</w:t>
      </w:r>
      <w:r>
        <w:rPr>
          <w:rFonts w:ascii="Arial" w:cs="Arial" w:eastAsia="Arial" w:hAnsi="Arial"/>
          <w:b w:val="false"/>
          <w:bCs w:val="false"/>
          <w:i w:val="false"/>
          <w:iCs w:val="false"/>
          <w:sz w:val="22"/>
          <w:szCs w:val="22"/>
        </w:rPr>
        <w:t xml:space="preserve">vehicleresidency.org/resources/safe-parking-programs/</w:t>
      </w:r>
    </w:p>
    <w:p>
      <w:pPr>
        <w:pStyle w:val="Heading3"/>
        <w:spacing w:after="60" w:before="200"/>
      </w:pPr>
      <w:r>
        <w:rPr>
          <w:rFonts w:ascii="Arial" w:cs="Arial" w:eastAsia="Arial" w:hAnsi="Arial"/>
          <w:b/>
          <w:bCs/>
          <w:color w:val="333333"/>
          <w:sz w:val="20"/>
          <w:szCs w:val="20"/>
        </w:rPr>
        <w:t xml:space="preserve">WALMART OVERNIGHT PARKING</w:t>
      </w:r>
    </w:p>
    <w:p>
      <w:pPr>
        <w:pStyle w:val="ListParagraph"/>
        <w:numPr>
          <w:ilvl w:val="0"/>
          <w:numId w:val="2"/>
        </w:numPr>
        <w:spacing w:after="40"/>
      </w:pPr>
      <w:r>
        <w:rPr>
          <w:rFonts w:ascii="Arial" w:cs="Arial" w:eastAsia="Arial" w:hAnsi="Arial"/>
          <w:b w:val="false"/>
          <w:bCs w:val="false"/>
          <w:i w:val="false"/>
          <w:iCs w:val="false"/>
          <w:sz w:val="22"/>
          <w:szCs w:val="22"/>
        </w:rPr>
        <w:t xml:space="preserve">No company-wide policy — each store manager decides. ~40% now prohibit it.</w:t>
      </w:r>
    </w:p>
    <w:p>
      <w:pPr>
        <w:pStyle w:val="ListParagraph"/>
        <w:numPr>
          <w:ilvl w:val="0"/>
          <w:numId w:val="2"/>
        </w:numPr>
        <w:spacing w:after="40"/>
      </w:pPr>
      <w:r>
        <w:rPr>
          <w:rFonts w:ascii="Arial" w:cs="Arial" w:eastAsia="Arial" w:hAnsi="Arial"/>
          <w:b/>
          <w:bCs/>
          <w:i w:val="false"/>
          <w:iCs w:val="false"/>
          <w:sz w:val="22"/>
          <w:szCs w:val="22"/>
        </w:rPr>
        <w:t xml:space="preserve">Check before parking:</w:t>
      </w:r>
      <w:r>
        <w:rPr>
          <w:rFonts w:ascii="Arial" w:cs="Arial" w:eastAsia="Arial" w:hAnsi="Arial"/>
          <w:b w:val="false"/>
          <w:bCs w:val="false"/>
          <w:i w:val="false"/>
          <w:iCs w:val="false"/>
          <w:sz w:val="22"/>
          <w:szCs w:val="22"/>
        </w:rPr>
        <w:t xml:space="preserve">allstays.com/c/walmart-locations-noparking.htm (list of Walmarts that do NOT allow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Best success: rural areas and towns under 50,000 people. Always call the store first.</w:t>
      </w:r>
    </w:p>
    <w:p>
      <w:pPr>
        <w:pStyle w:val="Heading3"/>
        <w:spacing w:after="60" w:before="200"/>
      </w:pPr>
      <w:r>
        <w:rPr>
          <w:rFonts w:ascii="Arial" w:cs="Arial" w:eastAsia="Arial" w:hAnsi="Arial"/>
          <w:b/>
          <w:bCs/>
          <w:color w:val="333333"/>
          <w:sz w:val="20"/>
          <w:szCs w:val="20"/>
        </w:rPr>
        <w:t xml:space="preserve">REST AREA OVERNIGHT RULES BY STATE</w:t>
      </w:r>
    </w:p>
    <w:p>
      <w:pPr>
        <w:pStyle w:val="ListParagraph"/>
        <w:numPr>
          <w:ilvl w:val="0"/>
          <w:numId w:val="2"/>
        </w:numPr>
        <w:spacing w:after="40"/>
      </w:pPr>
      <w:r>
        <w:rPr>
          <w:rFonts w:ascii="Arial" w:cs="Arial" w:eastAsia="Arial" w:hAnsi="Arial"/>
          <w:b/>
          <w:bCs/>
          <w:i w:val="false"/>
          <w:iCs w:val="false"/>
          <w:sz w:val="22"/>
          <w:szCs w:val="22"/>
        </w:rPr>
        <w:t xml:space="preserve">States that allow overnight:</w:t>
      </w:r>
      <w:r>
        <w:rPr>
          <w:rFonts w:ascii="Arial" w:cs="Arial" w:eastAsia="Arial" w:hAnsi="Arial"/>
          <w:b w:val="false"/>
          <w:bCs w:val="false"/>
          <w:i w:val="false"/>
          <w:iCs w:val="false"/>
          <w:sz w:val="22"/>
          <w:szCs w:val="22"/>
        </w:rPr>
        <w:t xml:space="preserve">AZ, AR, ID, IA, KS, MS, MO, MT, NV, NM, ND, OK, OR, RI, TX (24hr), UT, WA (8hr), WV, WY</w:t>
      </w:r>
    </w:p>
    <w:p>
      <w:pPr>
        <w:pStyle w:val="ListParagraph"/>
        <w:numPr>
          <w:ilvl w:val="0"/>
          <w:numId w:val="2"/>
        </w:numPr>
        <w:spacing w:after="40"/>
      </w:pPr>
      <w:r>
        <w:rPr>
          <w:rFonts w:ascii="Arial" w:cs="Arial" w:eastAsia="Arial" w:hAnsi="Arial"/>
          <w:b/>
          <w:bCs/>
          <w:i w:val="false"/>
          <w:iCs w:val="false"/>
          <w:sz w:val="22"/>
          <w:szCs w:val="22"/>
        </w:rPr>
        <w:t xml:space="preserve">States with short limits (2-4hr):</w:t>
      </w:r>
      <w:r>
        <w:rPr>
          <w:rFonts w:ascii="Arial" w:cs="Arial" w:eastAsia="Arial" w:hAnsi="Arial"/>
          <w:b w:val="false"/>
          <w:bCs w:val="false"/>
          <w:i w:val="false"/>
          <w:iCs w:val="false"/>
          <w:sz w:val="22"/>
          <w:szCs w:val="22"/>
        </w:rPr>
        <w:t xml:space="preserve">FL, IL, KY, MD, MN, NY, SD, TN</w:t>
      </w:r>
    </w:p>
    <w:p>
      <w:pPr>
        <w:pStyle w:val="ListParagraph"/>
        <w:numPr>
          <w:ilvl w:val="0"/>
          <w:numId w:val="2"/>
        </w:numPr>
        <w:spacing w:after="40"/>
      </w:pPr>
      <w:r>
        <w:rPr>
          <w:rFonts w:ascii="Arial" w:cs="Arial" w:eastAsia="Arial" w:hAnsi="Arial"/>
          <w:b/>
          <w:bCs/>
          <w:i w:val="false"/>
          <w:iCs w:val="false"/>
          <w:sz w:val="22"/>
          <w:szCs w:val="22"/>
        </w:rPr>
        <w:t xml:space="preserve">California:</w:t>
      </w:r>
      <w:r>
        <w:rPr>
          <w:rFonts w:ascii="Arial" w:cs="Arial" w:eastAsia="Arial" w:hAnsi="Arial"/>
          <w:b w:val="false"/>
          <w:bCs w:val="false"/>
          <w:i w:val="false"/>
          <w:iCs w:val="false"/>
          <w:sz w:val="22"/>
          <w:szCs w:val="22"/>
        </w:rPr>
        <w:t xml:space="preserve">8 hours allowed</w:t>
      </w:r>
    </w:p>
    <w:p>
      <w:pPr>
        <w:pStyle w:val="ListParagraph"/>
        <w:numPr>
          <w:ilvl w:val="0"/>
          <w:numId w:val="2"/>
        </w:numPr>
        <w:spacing w:after="40"/>
      </w:pPr>
      <w:r>
        <w:rPr>
          <w:rFonts w:ascii="Arial" w:cs="Arial" w:eastAsia="Arial" w:hAnsi="Arial"/>
          <w:b/>
          <w:bCs/>
          <w:i w:val="false"/>
          <w:iCs w:val="false"/>
          <w:sz w:val="22"/>
          <w:szCs w:val="22"/>
        </w:rPr>
        <w:t xml:space="preserve">Full guide:</w:t>
      </w:r>
      <w:r>
        <w:rPr>
          <w:rFonts w:ascii="Arial" w:cs="Arial" w:eastAsia="Arial" w:hAnsi="Arial"/>
          <w:b w:val="false"/>
          <w:bCs w:val="false"/>
          <w:i w:val="false"/>
          <w:iCs w:val="false"/>
          <w:sz w:val="22"/>
          <w:szCs w:val="22"/>
        </w:rPr>
        <w:t xml:space="preserve">interstaterestareas.com/overnight-parking-rules/</w:t>
      </w:r>
    </w:p>
    <w:p>
      <w:pPr>
        <w:pStyle w:val="Heading3"/>
        <w:spacing w:after="60" w:before="200"/>
      </w:pPr>
      <w:r>
        <w:rPr>
          <w:rFonts w:ascii="Arial" w:cs="Arial" w:eastAsia="Arial" w:hAnsi="Arial"/>
          <w:b/>
          <w:bCs/>
          <w:color w:val="333333"/>
          <w:sz w:val="20"/>
          <w:szCs w:val="20"/>
        </w:rPr>
        <w:t xml:space="preserve">TRUCK STOPS</w:t>
      </w:r>
    </w:p>
    <w:p>
      <w:pPr>
        <w:pStyle w:val="ListParagraph"/>
        <w:numPr>
          <w:ilvl w:val="0"/>
          <w:numId w:val="2"/>
        </w:numPr>
        <w:spacing w:after="40"/>
      </w:pPr>
      <w:r>
        <w:rPr>
          <w:rFonts w:ascii="Arial" w:cs="Arial" w:eastAsia="Arial" w:hAnsi="Arial"/>
          <w:b/>
          <w:bCs/>
          <w:i w:val="false"/>
          <w:iCs w:val="false"/>
          <w:sz w:val="22"/>
          <w:szCs w:val="22"/>
        </w:rPr>
        <w:t xml:space="preserve">Flying J / Pilot:</w:t>
      </w:r>
      <w:r>
        <w:rPr>
          <w:rFonts w:ascii="Arial" w:cs="Arial" w:eastAsia="Arial" w:hAnsi="Arial"/>
          <w:b w:val="false"/>
          <w:bCs w:val="false"/>
          <w:i w:val="false"/>
          <w:iCs w:val="false"/>
          <w:sz w:val="22"/>
          <w:szCs w:val="22"/>
        </w:rPr>
        <w:t xml:space="preserve">Most allow overnight parking. Some have dedicated spots. Call ahead.</w:t>
      </w:r>
    </w:p>
    <w:p>
      <w:pPr>
        <w:pStyle w:val="ListParagraph"/>
        <w:numPr>
          <w:ilvl w:val="0"/>
          <w:numId w:val="2"/>
        </w:numPr>
        <w:spacing w:after="40"/>
      </w:pPr>
      <w:r>
        <w:rPr>
          <w:rFonts w:ascii="Arial" w:cs="Arial" w:eastAsia="Arial" w:hAnsi="Arial"/>
          <w:b/>
          <w:bCs/>
          <w:i w:val="false"/>
          <w:iCs w:val="false"/>
          <w:sz w:val="22"/>
          <w:szCs w:val="22"/>
        </w:rPr>
        <w:t xml:space="preserve">Love's:</w:t>
      </w:r>
      <w:r>
        <w:rPr>
          <w:rFonts w:ascii="Arial" w:cs="Arial" w:eastAsia="Arial" w:hAnsi="Arial"/>
          <w:b w:val="false"/>
          <w:bCs w:val="false"/>
          <w:i w:val="false"/>
          <w:iCs w:val="false"/>
          <w:sz w:val="22"/>
          <w:szCs w:val="22"/>
        </w:rPr>
        <w:t xml:space="preserve">RV-friendly, many allow overnight for non-truckers.</w:t>
      </w:r>
    </w:p>
    <w:p>
      <w:pPr>
        <w:pStyle w:val="ListParagraph"/>
        <w:numPr>
          <w:ilvl w:val="0"/>
          <w:numId w:val="2"/>
        </w:numPr>
        <w:spacing w:after="40"/>
      </w:pPr>
      <w:r>
        <w:rPr>
          <w:rFonts w:ascii="Arial" w:cs="Arial" w:eastAsia="Arial" w:hAnsi="Arial"/>
          <w:b w:val="false"/>
          <w:bCs w:val="false"/>
          <w:i w:val="false"/>
          <w:iCs w:val="false"/>
          <w:sz w:val="22"/>
          <w:szCs w:val="22"/>
        </w:rPr>
        <w:t xml:space="preserve">All three have restrooms, food, and sometimes showers ($15, free with fuel purchase).</w:t>
      </w:r>
    </w:p>
    <w:p>
      <w:pPr>
        <w:pStyle w:val="Heading3"/>
        <w:spacing w:after="60" w:before="200"/>
      </w:pPr>
      <w:r>
        <w:rPr>
          <w:rFonts w:ascii="Arial" w:cs="Arial" w:eastAsia="Arial" w:hAnsi="Arial"/>
          <w:b/>
          <w:bCs/>
          <w:color w:val="333333"/>
          <w:sz w:val="20"/>
          <w:szCs w:val="20"/>
        </w:rPr>
        <w:t xml:space="preserve">CASINO PARKING</w:t>
      </w:r>
    </w:p>
    <w:p>
      <w:pPr>
        <w:pStyle w:val="ListParagraph"/>
        <w:numPr>
          <w:ilvl w:val="0"/>
          <w:numId w:val="2"/>
        </w:numPr>
        <w:spacing w:after="40"/>
      </w:pPr>
      <w:r>
        <w:rPr>
          <w:rFonts w:ascii="Arial" w:cs="Arial" w:eastAsia="Arial" w:hAnsi="Arial"/>
          <w:b w:val="false"/>
          <w:bCs w:val="false"/>
          <w:i w:val="false"/>
          <w:iCs w:val="false"/>
          <w:sz w:val="22"/>
          <w:szCs w:val="22"/>
        </w:rPr>
        <w:t xml:space="preserve">Most casinos outside Las Vegas allow free overnight parking. Some require loyalty card or security check-in.</w:t>
      </w:r>
    </w:p>
    <w:p>
      <w:pPr>
        <w:pStyle w:val="ListParagraph"/>
        <w:numPr>
          <w:ilvl w:val="0"/>
          <w:numId w:val="2"/>
        </w:numPr>
        <w:spacing w:after="40"/>
      </w:pPr>
      <w:r>
        <w:rPr>
          <w:rFonts w:ascii="Arial" w:cs="Arial" w:eastAsia="Arial" w:hAnsi="Arial"/>
          <w:b w:val="false"/>
          <w:bCs w:val="false"/>
          <w:i w:val="false"/>
          <w:iCs w:val="false"/>
          <w:sz w:val="22"/>
          <w:szCs w:val="22"/>
        </w:rPr>
        <w:t xml:space="preserve">Las Vegas Strip: most now charge for parking. Exception: Hoover Dam Lodge in Henderson.</w:t>
      </w:r>
    </w:p>
    <w:p>
      <w:pPr>
        <w:pStyle w:val="Heading3"/>
        <w:spacing w:after="60" w:before="200"/>
      </w:pPr>
      <w:r>
        <w:rPr>
          <w:rFonts w:ascii="Arial" w:cs="Arial" w:eastAsia="Arial" w:hAnsi="Arial"/>
          <w:b/>
          <w:bCs/>
          <w:color w:val="333333"/>
          <w:sz w:val="20"/>
          <w:szCs w:val="20"/>
        </w:rPr>
        <w:t xml:space="preserve">APPS TO FIND OVERNIGHT SPOTS</w:t>
      </w:r>
    </w:p>
    <w:p>
      <w:pPr>
        <w:pStyle w:val="ListParagraph"/>
        <w:numPr>
          <w:ilvl w:val="0"/>
          <w:numId w:val="2"/>
        </w:numPr>
        <w:spacing w:after="40"/>
      </w:pPr>
      <w:r>
        <w:rPr>
          <w:rFonts w:ascii="Arial" w:cs="Arial" w:eastAsia="Arial" w:hAnsi="Arial"/>
          <w:b/>
          <w:bCs/>
          <w:i w:val="false"/>
          <w:iCs w:val="false"/>
          <w:sz w:val="22"/>
          <w:szCs w:val="22"/>
        </w:rPr>
        <w:t xml:space="preserve">iOverlander</w:t>
      </w:r>
      <w:r>
        <w:rPr>
          <w:rFonts w:ascii="Arial" w:cs="Arial" w:eastAsia="Arial" w:hAnsi="Arial"/>
          <w:b w:val="false"/>
          <w:bCs w:val="false"/>
          <w:i w:val="false"/>
          <w:iCs w:val="false"/>
          <w:sz w:val="22"/>
          <w:szCs w:val="22"/>
        </w:rPr>
        <w:t xml:space="preserve">(ioverlander.com) — Free. Best database of stealth/free parking spots in cities. User-reported.</w:t>
      </w:r>
    </w:p>
    <w:p>
      <w:pPr>
        <w:pStyle w:val="ListParagraph"/>
        <w:numPr>
          <w:ilvl w:val="0"/>
          <w:numId w:val="2"/>
        </w:numPr>
        <w:spacing w:after="40"/>
      </w:pPr>
      <w:r>
        <w:rPr>
          <w:rFonts w:ascii="Arial" w:cs="Arial" w:eastAsia="Arial" w:hAnsi="Arial"/>
          <w:b/>
          <w:bCs/>
          <w:i w:val="false"/>
          <w:iCs w:val="false"/>
          <w:sz w:val="22"/>
          <w:szCs w:val="22"/>
        </w:rPr>
        <w:t xml:space="preserve">Campendium</w:t>
      </w:r>
      <w:r>
        <w:rPr>
          <w:rFonts w:ascii="Arial" w:cs="Arial" w:eastAsia="Arial" w:hAnsi="Arial"/>
          <w:b w:val="false"/>
          <w:bCs w:val="false"/>
          <w:i w:val="false"/>
          <w:iCs w:val="false"/>
          <w:sz w:val="22"/>
          <w:szCs w:val="22"/>
        </w:rPr>
        <w:t xml:space="preserve">(campendium.com) — Free camping, RV parks, public lands. Detailed reviews.</w:t>
      </w:r>
    </w:p>
    <w:p>
      <w:pPr>
        <w:pStyle w:val="ListParagraph"/>
        <w:numPr>
          <w:ilvl w:val="0"/>
          <w:numId w:val="2"/>
        </w:numPr>
        <w:spacing w:after="40"/>
      </w:pPr>
      <w:r>
        <w:rPr>
          <w:rFonts w:ascii="Arial" w:cs="Arial" w:eastAsia="Arial" w:hAnsi="Arial"/>
          <w:b/>
          <w:bCs/>
          <w:i w:val="false"/>
          <w:iCs w:val="false"/>
          <w:sz w:val="22"/>
          <w:szCs w:val="22"/>
        </w:rPr>
        <w:t xml:space="preserve">FreeCampsites.net</w:t>
      </w:r>
      <w:r>
        <w:rPr>
          <w:rFonts w:ascii="Arial" w:cs="Arial" w:eastAsia="Arial" w:hAnsi="Arial"/>
          <w:b w:val="false"/>
          <w:bCs w:val="false"/>
          <w:i w:val="false"/>
          <w:iCs w:val="false"/>
          <w:sz w:val="22"/>
          <w:szCs w:val="22"/>
        </w:rPr>
        <w:t xml:space="preserve">— Simple interface for free/cheap campsites on public land.</w:t>
      </w:r>
    </w:p>
    <w:p>
      <w:pPr>
        <w:pStyle w:val="ListParagraph"/>
        <w:numPr>
          <w:ilvl w:val="0"/>
          <w:numId w:val="2"/>
        </w:numPr>
        <w:spacing w:after="40"/>
      </w:pPr>
      <w:r>
        <w:rPr>
          <w:rFonts w:ascii="Arial" w:cs="Arial" w:eastAsia="Arial" w:hAnsi="Arial"/>
          <w:b/>
          <w:bCs/>
          <w:i w:val="false"/>
          <w:iCs w:val="false"/>
          <w:sz w:val="22"/>
          <w:szCs w:val="22"/>
        </w:rPr>
        <w:t xml:space="preserve">AllStays</w:t>
      </w:r>
      <w:r>
        <w:rPr>
          <w:rFonts w:ascii="Arial" w:cs="Arial" w:eastAsia="Arial" w:hAnsi="Arial"/>
          <w:b w:val="false"/>
          <w:bCs w:val="false"/>
          <w:i w:val="false"/>
          <w:iCs w:val="false"/>
          <w:sz w:val="22"/>
          <w:szCs w:val="22"/>
        </w:rPr>
        <w:t xml:space="preserve">— Camp &amp; RV app. Walmart overnight status, rest areas, truck stops.</w:t>
      </w:r>
    </w:p>
    <w:p>
      <w:pPr>
        <w:pStyle w:val="Heading3"/>
        <w:spacing w:after="60" w:before="200"/>
      </w:pPr>
      <w:r>
        <w:rPr>
          <w:rFonts w:ascii="Arial" w:cs="Arial" w:eastAsia="Arial" w:hAnsi="Arial"/>
          <w:b/>
          <w:bCs/>
          <w:color w:val="333333"/>
          <w:sz w:val="20"/>
          <w:szCs w:val="20"/>
        </w:rPr>
        <w:t xml:space="preserve">CHECK LOCAL LAWS</w:t>
      </w:r>
    </w:p>
    <w:p>
      <w:pPr>
        <w:pStyle w:val="ListParagraph"/>
        <w:numPr>
          <w:ilvl w:val="0"/>
          <w:numId w:val="2"/>
        </w:numPr>
        <w:spacing w:after="40"/>
      </w:pPr>
      <w:r>
        <w:rPr>
          <w:rFonts w:ascii="Arial" w:cs="Arial" w:eastAsia="Arial" w:hAnsi="Arial"/>
          <w:b/>
          <w:bCs/>
          <w:i w:val="false"/>
          <w:iCs w:val="false"/>
          <w:sz w:val="22"/>
          <w:szCs w:val="22"/>
        </w:rPr>
        <w:t xml:space="preserve">Is sleeping in your car illegal?</w:t>
      </w:r>
      <w:r>
        <w:rPr>
          <w:rFonts w:ascii="Arial" w:cs="Arial" w:eastAsia="Arial" w:hAnsi="Arial"/>
          <w:b w:val="false"/>
          <w:bCs w:val="false"/>
          <w:i w:val="false"/>
          <w:iCs w:val="false"/>
          <w:sz w:val="22"/>
          <w:szCs w:val="22"/>
        </w:rPr>
        <w:t xml:space="preserve">thezebra.com/resources/car-insurance/is-it-illegal-to-sleep-in-your-car/</w:t>
      </w:r>
    </w:p>
    <w:p>
      <w:pPr>
        <w:pStyle w:val="ListParagraph"/>
        <w:numPr>
          <w:ilvl w:val="0"/>
          <w:numId w:val="2"/>
        </w:numPr>
        <w:spacing w:after="40"/>
      </w:pPr>
      <w:r>
        <w:rPr>
          <w:rFonts w:ascii="Arial" w:cs="Arial" w:eastAsia="Arial" w:hAnsi="Arial"/>
          <w:b/>
          <w:bCs/>
          <w:i w:val="false"/>
          <w:iCs w:val="false"/>
          <w:sz w:val="22"/>
          <w:szCs w:val="22"/>
        </w:rPr>
        <w:t xml:space="preserve">City-by-city overnight parking laws:</w:t>
      </w:r>
      <w:r>
        <w:rPr>
          <w:rFonts w:ascii="Arial" w:cs="Arial" w:eastAsia="Arial" w:hAnsi="Arial"/>
          <w:b w:val="false"/>
          <w:bCs w:val="false"/>
          <w:i w:val="false"/>
          <w:iCs w:val="false"/>
          <w:sz w:val="22"/>
          <w:szCs w:val="22"/>
        </w:rPr>
        <w:t xml:space="preserve">boondockersbible.com/learn/can-i-park-on-the-street-overnight/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Cities with strict bans: LA, SF, Key West, Honolulu, Austin, Dallas, Cleveland. Fines $100-$500+.</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pPr>
        <w:pStyle w:val="Heading2"/>
        <w:spacing w:after="100" w:before="300"/>
      </w:pPr>
      <w:r>
        <w:rPr>
          <w:rFonts w:ascii="Arial" w:cs="Arial" w:eastAsia="Arial" w:hAnsi="Arial"/>
          <w:b/>
          <w:bCs/>
          <w:sz w:val="28"/>
          <w:szCs w:val="28"/>
        </w:rPr>
        <w:t xml:space="preserve">Where to Camp: Resources and Links</w:t>
      </w:r>
    </w:p>
    <w:p>
      <w:pPr>
        <w:pStyle w:val="Heading3"/>
        <w:spacing w:after="60" w:before="200"/>
      </w:pPr>
      <w:r>
        <w:rPr>
          <w:rFonts w:ascii="Arial" w:cs="Arial" w:eastAsia="Arial" w:hAnsi="Arial"/>
          <w:b/>
          <w:bCs/>
          <w:color w:val="333333"/>
          <w:sz w:val="20"/>
          <w:szCs w:val="20"/>
        </w:rPr>
        <w:t xml:space="preserve">FREE LEGAL CAMPING ON PUBLIC LAND</w:t>
      </w:r>
    </w:p>
    <w:p>
      <w:pPr>
        <w:pStyle w:val="ListParagraph"/>
        <w:numPr>
          <w:ilvl w:val="0"/>
          <w:numId w:val="2"/>
        </w:numPr>
        <w:spacing w:after="40"/>
      </w:pPr>
      <w:r>
        <w:rPr>
          <w:rFonts w:ascii="Arial" w:cs="Arial" w:eastAsia="Arial" w:hAnsi="Arial"/>
          <w:b/>
          <w:bCs/>
          <w:i w:val="false"/>
          <w:iCs w:val="false"/>
          <w:sz w:val="22"/>
          <w:szCs w:val="22"/>
        </w:rPr>
        <w:t xml:space="preserve">BLM Dispersed Camping</w:t>
      </w:r>
      <w:r>
        <w:rPr>
          <w:rFonts w:ascii="Arial" w:cs="Arial" w:eastAsia="Arial" w:hAnsi="Arial"/>
          <w:b w:val="false"/>
          <w:bCs w:val="false"/>
          <w:i w:val="false"/>
          <w:iCs w:val="false"/>
          <w:sz w:val="22"/>
          <w:szCs w:val="22"/>
        </w:rPr>
        <w:t xml:space="preserve">— 247 million acres of public land, mostly in western states. Free. No reservation needed. 14-day limit per spot, then move 25 miles. blm.gov/programs/recreation/camping</w:t>
      </w:r>
    </w:p>
    <w:p>
      <w:pPr>
        <w:pStyle w:val="ListParagraph"/>
        <w:numPr>
          <w:ilvl w:val="0"/>
          <w:numId w:val="2"/>
        </w:numPr>
        <w:spacing w:after="40"/>
      </w:pPr>
      <w:r>
        <w:rPr>
          <w:rFonts w:ascii="Arial" w:cs="Arial" w:eastAsia="Arial" w:hAnsi="Arial"/>
          <w:b/>
          <w:bCs/>
          <w:i w:val="false"/>
          <w:iCs w:val="false"/>
          <w:sz w:val="22"/>
          <w:szCs w:val="22"/>
        </w:rPr>
        <w:t xml:space="preserve">National Forest Land</w:t>
      </w:r>
      <w:r>
        <w:rPr>
          <w:rFonts w:ascii="Arial" w:cs="Arial" w:eastAsia="Arial" w:hAnsi="Arial"/>
          <w:b w:val="false"/>
          <w:bCs w:val="false"/>
          <w:i w:val="false"/>
          <w:iCs w:val="false"/>
          <w:sz w:val="22"/>
          <w:szCs w:val="22"/>
        </w:rPr>
        <w:t xml:space="preserve">— Most National Forests allow dispersed camping (outside developed campgrounds) for free. 14-day limit. Check specific forest regulations at fs.usda.gov</w:t>
      </w:r>
    </w:p>
    <w:p>
      <w:pPr>
        <w:pStyle w:val="ListParagraph"/>
        <w:numPr>
          <w:ilvl w:val="0"/>
          <w:numId w:val="2"/>
        </w:numPr>
        <w:spacing w:after="40"/>
      </w:pPr>
      <w:r>
        <w:rPr>
          <w:rFonts w:ascii="Arial" w:cs="Arial" w:eastAsia="Arial" w:hAnsi="Arial"/>
          <w:b/>
          <w:bCs/>
          <w:i w:val="false"/>
          <w:iCs w:val="false"/>
          <w:sz w:val="22"/>
          <w:szCs w:val="22"/>
        </w:rPr>
        <w:t xml:space="preserve">Kansas rest areas</w:t>
      </w:r>
      <w:r>
        <w:rPr>
          <w:rFonts w:ascii="Arial" w:cs="Arial" w:eastAsia="Arial" w:hAnsi="Arial"/>
          <w:b w:val="false"/>
          <w:bCs w:val="false"/>
          <w:i w:val="false"/>
          <w:iCs w:val="false"/>
          <w:sz w:val="22"/>
          <w:szCs w:val="22"/>
        </w:rPr>
        <w:t xml:space="preserve">— Only state allowing full camping (tents, cooking) at rest areas.</w:t>
      </w:r>
    </w:p>
    <w:p>
      <w:pPr>
        <w:pStyle w:val="Heading3"/>
        <w:spacing w:after="60" w:before="200"/>
      </w:pPr>
      <w:r>
        <w:rPr>
          <w:rFonts w:ascii="Arial" w:cs="Arial" w:eastAsia="Arial" w:hAnsi="Arial"/>
          <w:b/>
          <w:bCs/>
          <w:color w:val="333333"/>
          <w:sz w:val="20"/>
          <w:szCs w:val="20"/>
        </w:rPr>
        <w:t xml:space="preserve">APPS AND WEBSITES FOR FREE CAMPSITES</w:t>
      </w:r>
    </w:p>
    <w:p>
      <w:pPr>
        <w:pStyle w:val="ListParagraph"/>
        <w:numPr>
          <w:ilvl w:val="0"/>
          <w:numId w:val="2"/>
        </w:numPr>
        <w:spacing w:after="40"/>
      </w:pPr>
      <w:r>
        <w:rPr>
          <w:rFonts w:ascii="Arial" w:cs="Arial" w:eastAsia="Arial" w:hAnsi="Arial"/>
          <w:b/>
          <w:bCs/>
          <w:i w:val="false"/>
          <w:iCs w:val="false"/>
          <w:sz w:val="22"/>
          <w:szCs w:val="22"/>
        </w:rPr>
        <w:t xml:space="preserve">FreeCampsites.net</w:t>
      </w:r>
      <w:r>
        <w:rPr>
          <w:rFonts w:ascii="Arial" w:cs="Arial" w:eastAsia="Arial" w:hAnsi="Arial"/>
          <w:b w:val="false"/>
          <w:bCs w:val="false"/>
          <w:i w:val="false"/>
          <w:iCs w:val="false"/>
          <w:sz w:val="22"/>
          <w:szCs w:val="22"/>
        </w:rPr>
        <w:t xml:space="preserve">— Free. Best simple database of free campsites on BLM, Forest Service, and Wildlife Management Areas across the U.S.</w:t>
      </w:r>
    </w:p>
    <w:p>
      <w:pPr>
        <w:pStyle w:val="ListParagraph"/>
        <w:numPr>
          <w:ilvl w:val="0"/>
          <w:numId w:val="2"/>
        </w:numPr>
        <w:spacing w:after="40"/>
      </w:pPr>
      <w:r>
        <w:rPr>
          <w:rFonts w:ascii="Arial" w:cs="Arial" w:eastAsia="Arial" w:hAnsi="Arial"/>
          <w:b/>
          <w:bCs/>
          <w:i w:val="false"/>
          <w:iCs w:val="false"/>
          <w:sz w:val="22"/>
          <w:szCs w:val="22"/>
        </w:rPr>
        <w:t xml:space="preserve">iOverlander</w:t>
      </w:r>
      <w:r>
        <w:rPr>
          <w:rFonts w:ascii="Arial" w:cs="Arial" w:eastAsia="Arial" w:hAnsi="Arial"/>
          <w:b w:val="false"/>
          <w:bCs w:val="false"/>
          <w:i w:val="false"/>
          <w:iCs w:val="false"/>
          <w:sz w:val="22"/>
          <w:szCs w:val="22"/>
        </w:rPr>
        <w:t xml:space="preserve">(ioverlander.com) — Free. User-reported camping spots including urban stealth spots, parking lots, and dispersed sites.</w:t>
      </w:r>
    </w:p>
    <w:p>
      <w:pPr>
        <w:pStyle w:val="ListParagraph"/>
        <w:numPr>
          <w:ilvl w:val="0"/>
          <w:numId w:val="2"/>
        </w:numPr>
        <w:spacing w:after="40"/>
      </w:pPr>
      <w:r>
        <w:rPr>
          <w:rFonts w:ascii="Arial" w:cs="Arial" w:eastAsia="Arial" w:hAnsi="Arial"/>
          <w:b/>
          <w:bCs/>
          <w:i w:val="false"/>
          <w:iCs w:val="false"/>
          <w:sz w:val="22"/>
          <w:szCs w:val="22"/>
        </w:rPr>
        <w:t xml:space="preserve">Campendium</w:t>
      </w:r>
      <w:r>
        <w:rPr>
          <w:rFonts w:ascii="Arial" w:cs="Arial" w:eastAsia="Arial" w:hAnsi="Arial"/>
          <w:b w:val="false"/>
          <w:bCs w:val="false"/>
          <w:i w:val="false"/>
          <w:iCs w:val="false"/>
          <w:sz w:val="22"/>
          <w:szCs w:val="22"/>
        </w:rPr>
        <w:t xml:space="preserve">(campendium.com) — Free and paid campsites with detailed reviews and ratings.</w:t>
      </w:r>
    </w:p>
    <w:p>
      <w:pPr>
        <w:pStyle w:val="ListParagraph"/>
        <w:numPr>
          <w:ilvl w:val="0"/>
          <w:numId w:val="2"/>
        </w:numPr>
        <w:spacing w:after="40"/>
      </w:pPr>
      <w:r>
        <w:rPr>
          <w:rFonts w:ascii="Arial" w:cs="Arial" w:eastAsia="Arial" w:hAnsi="Arial"/>
          <w:b/>
          <w:bCs/>
          <w:i w:val="false"/>
          <w:iCs w:val="false"/>
          <w:sz w:val="22"/>
          <w:szCs w:val="22"/>
        </w:rPr>
        <w:t xml:space="preserve">The Dyrt</w:t>
      </w:r>
      <w:r>
        <w:rPr>
          <w:rFonts w:ascii="Arial" w:cs="Arial" w:eastAsia="Arial" w:hAnsi="Arial"/>
          <w:b w:val="false"/>
          <w:bCs w:val="false"/>
          <w:i w:val="false"/>
          <w:iCs w:val="false"/>
          <w:sz w:val="22"/>
          <w:szCs w:val="22"/>
        </w:rPr>
        <w:t xml:space="preserve">(thedyrt.com) — Filter for free and dispersed campsites. Large database.</w:t>
      </w:r>
    </w:p>
    <w:p>
      <w:pPr>
        <w:pStyle w:val="ListParagraph"/>
        <w:numPr>
          <w:ilvl w:val="0"/>
          <w:numId w:val="2"/>
        </w:numPr>
        <w:spacing w:after="40"/>
      </w:pPr>
      <w:r>
        <w:rPr>
          <w:rFonts w:ascii="Arial" w:cs="Arial" w:eastAsia="Arial" w:hAnsi="Arial"/>
          <w:b/>
          <w:bCs/>
          <w:i w:val="false"/>
          <w:iCs w:val="false"/>
          <w:sz w:val="22"/>
          <w:szCs w:val="22"/>
        </w:rPr>
        <w:t xml:space="preserve">Gaia GPS</w:t>
      </w:r>
      <w:r>
        <w:rPr>
          <w:rFonts w:ascii="Arial" w:cs="Arial" w:eastAsia="Arial" w:hAnsi="Arial"/>
          <w:b w:val="false"/>
          <w:bCs w:val="false"/>
          <w:i w:val="false"/>
          <w:iCs w:val="false"/>
          <w:sz w:val="22"/>
          <w:szCs w:val="22"/>
        </w:rPr>
        <w:t xml:space="preserve">— Topo maps showing all BLM land boundaries where you can camp free. Paid app but worth it for serious outdoor living.</w:t>
      </w:r>
    </w:p>
    <w:p>
      <w:pPr>
        <w:pStyle w:val="ListParagraph"/>
        <w:numPr>
          <w:ilvl w:val="0"/>
          <w:numId w:val="2"/>
        </w:numPr>
        <w:spacing w:after="40"/>
      </w:pPr>
      <w:r>
        <w:rPr>
          <w:rFonts w:ascii="Arial" w:cs="Arial" w:eastAsia="Arial" w:hAnsi="Arial"/>
          <w:b/>
          <w:bCs/>
          <w:i w:val="false"/>
          <w:iCs w:val="false"/>
          <w:sz w:val="22"/>
          <w:szCs w:val="22"/>
        </w:rPr>
        <w:t xml:space="preserve">onX Maps</w:t>
      </w:r>
      <w:r>
        <w:rPr>
          <w:rFonts w:ascii="Arial" w:cs="Arial" w:eastAsia="Arial" w:hAnsi="Arial"/>
          <w:b w:val="false"/>
          <w:bCs w:val="false"/>
          <w:i w:val="false"/>
          <w:iCs w:val="false"/>
          <w:sz w:val="22"/>
          <w:szCs w:val="22"/>
        </w:rPr>
        <w:t xml:space="preserve">— Interactive maps identifying public vs. private land. Critical for knowing where you can legally be.</w:t>
      </w:r>
    </w:p>
    <w:p>
      <w:pPr>
        <w:pStyle w:val="Heading3"/>
        <w:spacing w:after="60" w:before="200"/>
      </w:pPr>
      <w:r>
        <w:rPr>
          <w:rFonts w:ascii="Arial" w:cs="Arial" w:eastAsia="Arial" w:hAnsi="Arial"/>
          <w:b/>
          <w:bCs/>
          <w:color w:val="333333"/>
          <w:sz w:val="20"/>
          <w:szCs w:val="20"/>
        </w:rPr>
        <w:t xml:space="preserve">URBAN CAMPING: WHAT IS TOLERATED WHERE</w:t>
      </w:r>
    </w:p>
    <w:p>
      <w:pPr>
        <w:pStyle w:val="ListParagraph"/>
        <w:numPr>
          <w:ilvl w:val="0"/>
          <w:numId w:val="2"/>
        </w:numPr>
        <w:spacing w:after="40"/>
      </w:pPr>
      <w:r>
        <w:rPr>
          <w:rFonts w:ascii="Arial" w:cs="Arial" w:eastAsia="Arial" w:hAnsi="Arial"/>
          <w:b/>
          <w:bCs/>
          <w:i w:val="false"/>
          <w:iCs w:val="false"/>
          <w:sz w:val="22"/>
          <w:szCs w:val="22"/>
        </w:rPr>
        <w:t xml:space="preserve">Post-Grants Pass (2024):</w:t>
      </w:r>
      <w:r>
        <w:rPr>
          <w:rFonts w:ascii="Arial" w:cs="Arial" w:eastAsia="Arial" w:hAnsi="Arial"/>
          <w:b w:val="false"/>
          <w:bCs w:val="false"/>
          <w:i w:val="false"/>
          <w:iCs w:val="false"/>
          <w:sz w:val="22"/>
          <w:szCs w:val="22"/>
        </w:rPr>
        <w:t xml:space="preserve">100+ cities adopted new camping bans. Always check current local law before setting up.</w:t>
      </w:r>
    </w:p>
    <w:p>
      <w:pPr>
        <w:pStyle w:val="ListParagraph"/>
        <w:numPr>
          <w:ilvl w:val="0"/>
          <w:numId w:val="2"/>
        </w:numPr>
        <w:spacing w:after="40"/>
      </w:pPr>
      <w:r>
        <w:rPr>
          <w:rFonts w:ascii="Arial" w:cs="Arial" w:eastAsia="Arial" w:hAnsi="Arial"/>
          <w:b/>
          <w:bCs/>
          <w:i w:val="false"/>
          <w:iCs w:val="false"/>
          <w:sz w:val="22"/>
          <w:szCs w:val="22"/>
        </w:rPr>
        <w:t xml:space="preserve">Check enforcement policy:</w:t>
      </w:r>
      <w:r>
        <w:rPr>
          <w:rFonts w:ascii="Arial" w:cs="Arial" w:eastAsia="Arial" w:hAnsi="Arial"/>
          <w:b w:val="false"/>
          <w:bCs w:val="false"/>
          <w:i w:val="false"/>
          <w:iCs w:val="false"/>
          <w:sz w:val="22"/>
          <w:szCs w:val="22"/>
        </w:rPr>
        <w:t xml:space="preserve">Call 211 in any new city and ask: "Is there an anti-camping ordinance? Is it actively enforced? Where are people camping without being cited?"</w:t>
      </w:r>
    </w:p>
    <w:p>
      <w:pPr>
        <w:pStyle w:val="ListParagraph"/>
        <w:numPr>
          <w:ilvl w:val="0"/>
          <w:numId w:val="2"/>
        </w:numPr>
        <w:spacing w:after="40"/>
      </w:pPr>
      <w:r>
        <w:rPr>
          <w:rFonts w:ascii="Arial" w:cs="Arial" w:eastAsia="Arial" w:hAnsi="Arial"/>
          <w:b/>
          <w:bCs/>
          <w:i w:val="false"/>
          <w:iCs w:val="false"/>
          <w:sz w:val="22"/>
          <w:szCs w:val="22"/>
        </w:rPr>
        <w:t xml:space="preserve">Statewide camping bans:</w:t>
      </w:r>
      <w:r>
        <w:rPr>
          <w:rFonts w:ascii="Arial" w:cs="Arial" w:eastAsia="Arial" w:hAnsi="Arial"/>
          <w:b w:val="false"/>
          <w:bCs w:val="false"/>
          <w:i w:val="false"/>
          <w:iCs w:val="false"/>
          <w:sz w:val="22"/>
          <w:szCs w:val="22"/>
        </w:rPr>
        <w:t xml:space="preserve">Texas, Missouri, Tennessee. These states criminalize camping on all public property.</w:t>
      </w:r>
    </w:p>
    <w:p>
      <w:pPr>
        <w:pStyle w:val="ListParagraph"/>
        <w:numPr>
          <w:ilvl w:val="0"/>
          <w:numId w:val="2"/>
        </w:numPr>
        <w:spacing w:after="40"/>
      </w:pPr>
      <w:r>
        <w:rPr>
          <w:rFonts w:ascii="Arial" w:cs="Arial" w:eastAsia="Arial" w:hAnsi="Arial"/>
          <w:b/>
          <w:bCs/>
          <w:i w:val="false"/>
          <w:iCs w:val="false"/>
          <w:sz w:val="22"/>
          <w:szCs w:val="22"/>
        </w:rPr>
        <w:t xml:space="preserve">Tracking enforcement:</w:t>
      </w:r>
      <w:r>
        <w:rPr>
          <w:rFonts w:ascii="Arial" w:cs="Arial" w:eastAsia="Arial" w:hAnsi="Arial"/>
          <w:b w:val="false"/>
          <w:bCs w:val="false"/>
          <w:i w:val="false"/>
          <w:iCs w:val="false"/>
          <w:sz w:val="22"/>
          <w:szCs w:val="22"/>
        </w:rPr>
        <w:t xml:space="preserve">National Homelessness Law Center (homelesslaw.org) maintains a database of anti-homeless ordinances by city.</w:t>
      </w:r>
    </w:p>
    <w:p>
      <w:pPr>
        <w:pStyle w:val="Heading3"/>
        <w:spacing w:after="60" w:before="200"/>
      </w:pPr>
      <w:r>
        <w:rPr>
          <w:rFonts w:ascii="Arial" w:cs="Arial" w:eastAsia="Arial" w:hAnsi="Arial"/>
          <w:b/>
          <w:bCs/>
          <w:color w:val="333333"/>
          <w:sz w:val="20"/>
          <w:szCs w:val="20"/>
        </w:rPr>
        <w:t xml:space="preserve">KNOW BEFORE YOU GO</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pPr>
        <w:pStyle w:val="Heading2"/>
        <w:spacing w:after="100" w:before="300"/>
      </w:pPr>
      <w:r>
        <w:rPr>
          <w:rFonts w:ascii="Arial" w:cs="Arial" w:eastAsia="Arial" w:hAnsi="Arial"/>
          <w:b/>
          <w:bCs/>
          <w:sz w:val="28"/>
          <w:szCs w:val="28"/>
        </w:rPr>
        <w:t xml:space="preserve">How to Get Free Food: The Complete Guide</w:t>
      </w:r>
    </w:p>
    <w:p>
      <w:pPr>
        <w:pStyle w:val="Heading3"/>
        <w:spacing w:after="60" w:before="200"/>
      </w:pPr>
      <w:r>
        <w:rPr>
          <w:rFonts w:ascii="Arial" w:cs="Arial" w:eastAsia="Arial" w:hAnsi="Arial"/>
          <w:b/>
          <w:bCs/>
          <w:color w:val="333333"/>
          <w:sz w:val="20"/>
          <w:szCs w:val="20"/>
        </w:rPr>
        <w:t xml:space="preserve">ASKING RESTAURANTS AND BAKERIES DIRECTLY</w:t>
      </w:r>
    </w:p>
    <w:p>
      <w:pPr>
        <w:spacing w:after="80"/>
      </w:pPr>
      <w:r>
        <w:rPr>
          <w:rFonts w:ascii="Arial" w:cs="Arial" w:eastAsia="Arial" w:hAnsi="Arial"/>
          <w:b w:val="false"/>
          <w:bCs w:val="false"/>
          <w:i w:val="false"/>
          <w:iCs w:val="false"/>
          <w:sz w:val="22"/>
          <w:szCs w:val="22"/>
        </w:rPr>
        <w:t xml:space="preserve">Most restaurants and bakeries throw away edible food every night. Many will give it to you if you ask correctly. Here is how.</w:t>
      </w:r>
    </w:p>
    <w:p>
      <w:pPr>
        <w:pStyle w:val="ListParagraph"/>
        <w:numPr>
          <w:ilvl w:val="0"/>
          <w:numId w:val="2"/>
        </w:numPr>
        <w:spacing w:after="40"/>
      </w:pPr>
      <w:r>
        <w:rPr>
          <w:rFonts w:ascii="Arial" w:cs="Arial" w:eastAsia="Arial" w:hAnsi="Arial"/>
          <w:b/>
          <w:bCs/>
          <w:i w:val="false"/>
          <w:iCs w:val="false"/>
          <w:sz w:val="22"/>
          <w:szCs w:val="22"/>
        </w:rPr>
        <w:t xml:space="preserve">When to ask:</w:t>
      </w:r>
      <w:r>
        <w:rPr>
          <w:rFonts w:ascii="Arial" w:cs="Arial" w:eastAsia="Arial" w:hAnsi="Arial"/>
          <w:b w:val="false"/>
          <w:bCs w:val="false"/>
          <w:i w:val="false"/>
          <w:iCs w:val="false"/>
          <w:sz w:val="22"/>
          <w:szCs w:val="22"/>
        </w:rPr>
        <w:t xml:space="preserve">15–30 minutes before closing. Not during the rush. Not at opening. The end of the night is when they are deciding what to throw away.</w:t>
      </w:r>
    </w:p>
    <w:p>
      <w:pPr>
        <w:pStyle w:val="ListParagraph"/>
        <w:numPr>
          <w:ilvl w:val="0"/>
          <w:numId w:val="2"/>
        </w:numPr>
        <w:spacing w:after="40"/>
      </w:pPr>
      <w:r>
        <w:rPr>
          <w:rFonts w:ascii="Arial" w:cs="Arial" w:eastAsia="Arial" w:hAnsi="Arial"/>
          <w:b/>
          <w:bCs/>
          <w:i w:val="false"/>
          <w:iCs w:val="false"/>
          <w:sz w:val="22"/>
          <w:szCs w:val="22"/>
        </w:rPr>
        <w:t xml:space="preserve">What to say:</w:t>
      </w:r>
      <w:r>
        <w:rPr>
          <w:rFonts w:ascii="Arial" w:cs="Arial" w:eastAsia="Arial" w:hAnsi="Arial"/>
          <w:b w:val="false"/>
          <w:bCs w:val="false"/>
          <w:i w:val="false"/>
          <w:iCs w:val="false"/>
          <w:sz w:val="22"/>
          <w:szCs w:val="22"/>
        </w:rPr>
        <w:t xml:space="preserve">"Hi, I am going through a hard time. Do you have any food at the end of the night that you would be throwing away? I would be happy to take it off your hands." Be polite, brief, and make it easy to say yes.</w:t>
      </w:r>
    </w:p>
    <w:p>
      <w:pPr>
        <w:pStyle w:val="ListParagraph"/>
        <w:numPr>
          <w:ilvl w:val="0"/>
          <w:numId w:val="2"/>
        </w:numPr>
        <w:spacing w:after="40"/>
      </w:pPr>
      <w:r>
        <w:rPr>
          <w:rFonts w:ascii="Arial" w:cs="Arial" w:eastAsia="Arial" w:hAnsi="Arial"/>
          <w:b/>
          <w:bCs/>
          <w:i w:val="false"/>
          <w:iCs w:val="false"/>
          <w:sz w:val="22"/>
          <w:szCs w:val="22"/>
        </w:rPr>
        <w:t xml:space="preserve">Who to ask:</w:t>
      </w:r>
      <w:r>
        <w:rPr>
          <w:rFonts w:ascii="Arial" w:cs="Arial" w:eastAsia="Arial" w:hAnsi="Arial"/>
          <w:b w:val="false"/>
          <w:bCs w:val="false"/>
          <w:i w:val="false"/>
          <w:iCs w:val="false"/>
          <w:sz w:val="22"/>
          <w:szCs w:val="22"/>
        </w:rPr>
        <w:t xml:space="preserve">The manager on duty, not the cashier. Cashiers cannot authorize giveaways. Managers can.</w:t>
      </w:r>
    </w:p>
    <w:p>
      <w:pPr>
        <w:pStyle w:val="ListParagraph"/>
        <w:numPr>
          <w:ilvl w:val="0"/>
          <w:numId w:val="2"/>
        </w:numPr>
        <w:spacing w:after="40"/>
      </w:pPr>
      <w:r>
        <w:rPr>
          <w:rFonts w:ascii="Arial" w:cs="Arial" w:eastAsia="Arial" w:hAnsi="Arial"/>
          <w:b/>
          <w:bCs/>
          <w:i w:val="false"/>
          <w:iCs w:val="false"/>
          <w:sz w:val="22"/>
          <w:szCs w:val="22"/>
        </w:rPr>
        <w:t xml:space="preserve">Best targets:</w:t>
      </w:r>
      <w:r>
        <w:rPr>
          <w:rFonts w:ascii="Arial" w:cs="Arial" w:eastAsia="Arial" w:hAnsi="Arial"/>
          <w:b w:val="false"/>
          <w:bCs w:val="false"/>
          <w:i w:val="false"/>
          <w:iCs w:val="false"/>
          <w:sz w:val="22"/>
          <w:szCs w:val="22"/>
        </w:rPr>
        <w:t xml:space="preserve">Panera Bread (donates to charity nightly but managers sometimes give directly), Starbucks (pastries pulled daily), local bakeries (bread, pastries), pizza shops (end-of-night slices), sandwich shops (day-old bread), grocery store delis and bakeries.</w:t>
      </w:r>
    </w:p>
    <w:p>
      <w:pPr>
        <w:pStyle w:val="ListParagraph"/>
        <w:numPr>
          <w:ilvl w:val="0"/>
          <w:numId w:val="2"/>
        </w:numPr>
        <w:spacing w:after="40"/>
      </w:pPr>
      <w:r>
        <w:rPr>
          <w:rFonts w:ascii="Arial" w:cs="Arial" w:eastAsia="Arial" w:hAnsi="Arial"/>
          <w:b/>
          <w:bCs/>
          <w:i w:val="false"/>
          <w:iCs w:val="false"/>
          <w:sz w:val="22"/>
          <w:szCs w:val="22"/>
        </w:rPr>
        <w:t xml:space="preserve">Build a relationship:</w:t>
      </w:r>
      <w:r>
        <w:rPr>
          <w:rFonts w:ascii="Arial" w:cs="Arial" w:eastAsia="Arial" w:hAnsi="Arial"/>
          <w:b w:val="false"/>
          <w:bCs w:val="false"/>
          <w:i w:val="false"/>
          <w:iCs w:val="false"/>
          <w:sz w:val="22"/>
          <w:szCs w:val="22"/>
        </w:rPr>
        <w:t xml:space="preserve">If a place says yes once, come back at the same time, to the same person. Be reliable and grateful. Some people get nightly food this way for months.</w:t>
      </w:r>
    </w:p>
    <w:p>
      <w:pPr>
        <w:pStyle w:val="ListParagraph"/>
        <w:numPr>
          <w:ilvl w:val="0"/>
          <w:numId w:val="2"/>
        </w:numPr>
        <w:spacing w:after="40"/>
      </w:pPr>
      <w:r>
        <w:rPr>
          <w:rFonts w:ascii="Arial" w:cs="Arial" w:eastAsia="Arial" w:hAnsi="Arial"/>
          <w:b/>
          <w:bCs/>
          <w:i w:val="false"/>
          <w:iCs w:val="false"/>
          <w:sz w:val="22"/>
          <w:szCs w:val="22"/>
        </w:rPr>
        <w:t xml:space="preserve">If they say no:</w:t>
      </w:r>
      <w:r>
        <w:rPr>
          <w:rFonts w:ascii="Arial" w:cs="Arial" w:eastAsia="Arial" w:hAnsi="Arial"/>
          <w:b w:val="false"/>
          <w:bCs w:val="false"/>
          <w:i w:val="false"/>
          <w:iCs w:val="false"/>
          <w:sz w:val="22"/>
          <w:szCs w:val="22"/>
        </w:rPr>
        <w:t xml:space="preserve">Thank them and leave. Do not argue. Try the next place. Some have corporate policies against it. Some managers are nervous about liability (see Good Samaritan Act below).</w:t>
      </w:r>
    </w:p>
    <w:p>
      <w:pPr>
        <w:pStyle w:val="Heading3"/>
        <w:spacing w:after="60" w:before="200"/>
      </w:pPr>
      <w:r>
        <w:rPr>
          <w:rFonts w:ascii="Arial" w:cs="Arial" w:eastAsia="Arial" w:hAnsi="Arial"/>
          <w:b/>
          <w:bCs/>
          <w:color w:val="333333"/>
          <w:sz w:val="20"/>
          <w:szCs w:val="20"/>
        </w:rPr>
        <w:t xml:space="preserve">COMMUNITY FRIDGES</w:t>
      </w:r>
    </w:p>
    <w:p>
      <w:pPr>
        <w:spacing w:after="80"/>
      </w:pPr>
      <w:r>
        <w:rPr>
          <w:rFonts w:ascii="Arial" w:cs="Arial" w:eastAsia="Arial" w:hAnsi="Arial"/>
          <w:b w:val="false"/>
          <w:bCs w:val="false"/>
          <w:i w:val="false"/>
          <w:iCs w:val="false"/>
          <w:sz w:val="22"/>
          <w:szCs w:val="22"/>
        </w:rPr>
        <w:t xml:space="preserve">Community fridges (sometimes called "freedges") are refrigerators placed in public locations stocked with free food. No ID, no paperwork, no questions. Take what you need. Open 24/7.</w:t>
      </w:r>
    </w:p>
    <w:p>
      <w:pPr>
        <w:pStyle w:val="ListParagraph"/>
        <w:numPr>
          <w:ilvl w:val="0"/>
          <w:numId w:val="2"/>
        </w:numPr>
        <w:spacing w:after="4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Search "community fridge [your city]" or "freedge [your city]" on Google or Instagram. Many are listed on community fridge network websites.</w:t>
      </w:r>
    </w:p>
    <w:p>
      <w:pPr>
        <w:pStyle w:val="ListParagraph"/>
        <w:numPr>
          <w:ilvl w:val="0"/>
          <w:numId w:val="2"/>
        </w:numPr>
        <w:spacing w:after="40"/>
      </w:pPr>
      <w:r>
        <w:rPr>
          <w:rFonts w:ascii="Arial" w:cs="Arial" w:eastAsia="Arial" w:hAnsi="Arial"/>
          <w:b/>
          <w:bCs/>
          <w:i w:val="false"/>
          <w:iCs w:val="false"/>
          <w:sz w:val="22"/>
          <w:szCs w:val="22"/>
        </w:rPr>
        <w:t xml:space="preserve">Major cities with community fridge networks:</w:t>
      </w:r>
      <w:r>
        <w:rPr>
          <w:rFonts w:ascii="Arial" w:cs="Arial" w:eastAsia="Arial" w:hAnsi="Arial"/>
          <w:b w:val="false"/>
          <w:bCs w:val="false"/>
          <w:i w:val="false"/>
          <w:iCs w:val="false"/>
          <w:sz w:val="22"/>
          <w:szCs w:val="22"/>
        </w:rPr>
        <w:t xml:space="preserve">New York, Los Angeles, Philadelphia, Chicago, Atlanta, Denver, Portland, Seattle, Miami, Austin, and many more.</w:t>
      </w:r>
    </w:p>
    <w:p>
      <w:pPr>
        <w:pStyle w:val="ListParagraph"/>
        <w:numPr>
          <w:ilvl w:val="0"/>
          <w:numId w:val="2"/>
        </w:numPr>
        <w:spacing w:after="40"/>
      </w:pPr>
      <w:r>
        <w:rPr>
          <w:rFonts w:ascii="Arial" w:cs="Arial" w:eastAsia="Arial" w:hAnsi="Arial"/>
          <w:b/>
          <w:bCs/>
          <w:i w:val="false"/>
          <w:iCs w:val="false"/>
          <w:sz w:val="22"/>
          <w:szCs w:val="22"/>
        </w:rPr>
        <w:t xml:space="preserve">What you will find:</w:t>
      </w:r>
      <w:r>
        <w:rPr>
          <w:rFonts w:ascii="Arial" w:cs="Arial" w:eastAsia="Arial" w:hAnsi="Arial"/>
          <w:b w:val="false"/>
          <w:bCs w:val="false"/>
          <w:i w:val="false"/>
          <w:iCs w:val="false"/>
          <w:sz w:val="22"/>
          <w:szCs w:val="22"/>
        </w:rPr>
        <w:t xml:space="preserve">Fresh produce, prepared meals, canned goods, bread, dairy, condiments. Stock varies daily.</w:t>
      </w:r>
    </w:p>
    <w:p>
      <w:pPr>
        <w:pStyle w:val="ListParagraph"/>
        <w:numPr>
          <w:ilvl w:val="0"/>
          <w:numId w:val="2"/>
        </w:numPr>
        <w:spacing w:after="40"/>
      </w:pPr>
      <w:r>
        <w:rPr>
          <w:rFonts w:ascii="Arial" w:cs="Arial" w:eastAsia="Arial" w:hAnsi="Arial"/>
          <w:b/>
          <w:bCs/>
          <w:i w:val="false"/>
          <w:iCs w:val="false"/>
          <w:sz w:val="22"/>
          <w:szCs w:val="22"/>
        </w:rPr>
        <w:t xml:space="preserve">Etiquette:</w:t>
      </w:r>
      <w:r>
        <w:rPr>
          <w:rFonts w:ascii="Arial" w:cs="Arial" w:eastAsia="Arial" w:hAnsi="Arial"/>
          <w:b w:val="false"/>
          <w:bCs w:val="false"/>
          <w:i w:val="false"/>
          <w:iCs w:val="false"/>
          <w:sz w:val="22"/>
          <w:szCs w:val="22"/>
        </w:rPr>
        <w:t xml:space="preserve">Take what you need. Do not take everything. If you can contribute later, do.</w:t>
      </w:r>
    </w:p>
    <w:p>
      <w:pPr>
        <w:pStyle w:val="Heading3"/>
        <w:spacing w:after="60" w:before="200"/>
      </w:pPr>
      <w:r>
        <w:rPr>
          <w:rFonts w:ascii="Arial" w:cs="Arial" w:eastAsia="Arial" w:hAnsi="Arial"/>
          <w:b/>
          <w:bCs/>
          <w:color w:val="333333"/>
          <w:sz w:val="20"/>
          <w:szCs w:val="20"/>
        </w:rPr>
        <w:t xml:space="preserve">MUTUAL AID FOOD PROGRAMS</w:t>
      </w:r>
    </w:p>
    <w:p>
      <w:pPr>
        <w:spacing w:after="80"/>
      </w:pPr>
      <w:r>
        <w:rPr>
          <w:rFonts w:ascii="Arial" w:cs="Arial" w:eastAsia="Arial" w:hAnsi="Arial"/>
          <w:b w:val="false"/>
          <w:bCs w:val="false"/>
          <w:i w:val="false"/>
          <w:iCs w:val="false"/>
          <w:sz w:val="22"/>
          <w:szCs w:val="22"/>
        </w:rPr>
        <w:t xml:space="preserve">Mutual aid is neighbors helping neighbors — no charity, no paperwork, no judgment. These networks have exploded since 2020.</w:t>
      </w:r>
    </w:p>
    <w:p>
      <w:pPr>
        <w:pStyle w:val="ListParagraph"/>
        <w:numPr>
          <w:ilvl w:val="0"/>
          <w:numId w:val="2"/>
        </w:numPr>
        <w:spacing w:after="4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Search "mutual aid [your city]" on social media (especially Instagram and Facebook). Many operate through Facebook groups, Google Forms, and phone trees.</w:t>
      </w:r>
    </w:p>
    <w:p>
      <w:pPr>
        <w:pStyle w:val="ListParagraph"/>
        <w:numPr>
          <w:ilvl w:val="0"/>
          <w:numId w:val="2"/>
        </w:numPr>
        <w:spacing w:after="40"/>
      </w:pPr>
      <w:r>
        <w:rPr>
          <w:rFonts w:ascii="Arial" w:cs="Arial" w:eastAsia="Arial" w:hAnsi="Arial"/>
          <w:b/>
          <w:bCs/>
          <w:i w:val="false"/>
          <w:iCs w:val="false"/>
          <w:sz w:val="22"/>
          <w:szCs w:val="22"/>
        </w:rPr>
        <w:t xml:space="preserve">Tiny Food Pantries / Little Free Pantries:</w:t>
      </w:r>
      <w:r>
        <w:rPr>
          <w:rFonts w:ascii="Arial" w:cs="Arial" w:eastAsia="Arial" w:hAnsi="Arial"/>
          <w:b w:val="false"/>
          <w:bCs w:val="false"/>
          <w:i w:val="false"/>
          <w:iCs w:val="false"/>
          <w:sz w:val="22"/>
          <w:szCs w:val="22"/>
        </w:rPr>
        <w:t xml:space="preserve">Like Little Free Libraries but for food. Small boxes in neighborhoods stocked by neighbors. "Take what you need, give what you can." Search "little free pantry [your city]" or check mapping projects online.</w:t>
      </w:r>
    </w:p>
    <w:p>
      <w:pPr>
        <w:pStyle w:val="Heading3"/>
        <w:spacing w:after="60" w:before="200"/>
      </w:pPr>
      <w:r>
        <w:rPr>
          <w:rFonts w:ascii="Arial" w:cs="Arial" w:eastAsia="Arial" w:hAnsi="Arial"/>
          <w:b/>
          <w:bCs/>
          <w:color w:val="333333"/>
          <w:sz w:val="20"/>
          <w:szCs w:val="20"/>
        </w:rPr>
        <w:t xml:space="preserve">OTHER FREE FOOD SOURCES PEOPLE MISS</w:t>
      </w:r>
    </w:p>
    <w:p>
      <w:pPr>
        <w:pStyle w:val="ListParagraph"/>
        <w:numPr>
          <w:ilvl w:val="0"/>
          <w:numId w:val="2"/>
        </w:numPr>
        <w:spacing w:after="40"/>
      </w:pPr>
      <w:r>
        <w:rPr>
          <w:rFonts w:ascii="Arial" w:cs="Arial" w:eastAsia="Arial" w:hAnsi="Arial"/>
          <w:b/>
          <w:bCs/>
          <w:i w:val="false"/>
          <w:iCs w:val="false"/>
          <w:sz w:val="22"/>
          <w:szCs w:val="22"/>
        </w:rPr>
        <w:t xml:space="preserve">Sikh gurdwaras (temples):</w:t>
      </w:r>
      <w:r>
        <w:rPr>
          <w:rFonts w:ascii="Arial" w:cs="Arial" w:eastAsia="Arial" w:hAnsi="Arial"/>
          <w:b w:val="false"/>
          <w:bCs w:val="false"/>
          <w:i w:val="false"/>
          <w:iCs w:val="false"/>
          <w:sz w:val="22"/>
          <w:szCs w:val="22"/>
        </w:rPr>
        <w:t xml:space="preserve">Every Sikh temple serves free meals (langar) to anyone, every day, no questions asked. This is a religious practice — you are genuinely welcome regardless of your background. Search "gurdwara near me."</w:t>
      </w:r>
    </w:p>
    <w:p>
      <w:pPr>
        <w:pStyle w:val="ListParagraph"/>
        <w:numPr>
          <w:ilvl w:val="0"/>
          <w:numId w:val="2"/>
        </w:numPr>
        <w:spacing w:after="40"/>
      </w:pPr>
      <w:r>
        <w:rPr>
          <w:rFonts w:ascii="Arial" w:cs="Arial" w:eastAsia="Arial" w:hAnsi="Arial"/>
          <w:b/>
          <w:bCs/>
          <w:i w:val="false"/>
          <w:iCs w:val="false"/>
          <w:sz w:val="22"/>
          <w:szCs w:val="22"/>
        </w:rPr>
        <w:t xml:space="preserve">Church meal programs:</w:t>
      </w:r>
      <w:r>
        <w:rPr>
          <w:rFonts w:ascii="Arial" w:cs="Arial" w:eastAsia="Arial" w:hAnsi="Arial"/>
          <w:b w:val="false"/>
          <w:bCs w:val="false"/>
          <w:i w:val="false"/>
          <w:iCs w:val="false"/>
          <w:sz w:val="22"/>
          <w:szCs w:val="22"/>
        </w:rPr>
        <w:t xml:space="preserve">Most churches serve meals on specific days. Call 211 or search "free meals [your city]" for a schedule. Some serve daily, most serve 1–3 times per week.</w:t>
      </w:r>
    </w:p>
    <w:p>
      <w:pPr>
        <w:pStyle w:val="ListParagraph"/>
        <w:numPr>
          <w:ilvl w:val="0"/>
          <w:numId w:val="2"/>
        </w:numPr>
        <w:spacing w:after="40"/>
      </w:pPr>
      <w:r>
        <w:rPr>
          <w:rFonts w:ascii="Arial" w:cs="Arial" w:eastAsia="Arial" w:hAnsi="Arial"/>
          <w:b/>
          <w:bCs/>
          <w:i w:val="false"/>
          <w:iCs w:val="false"/>
          <w:sz w:val="22"/>
          <w:szCs w:val="22"/>
        </w:rPr>
        <w:t xml:space="preserve">Hare Krishna temples:</w:t>
      </w:r>
      <w:r>
        <w:rPr>
          <w:rFonts w:ascii="Arial" w:cs="Arial" w:eastAsia="Arial" w:hAnsi="Arial"/>
          <w:b w:val="false"/>
          <w:bCs w:val="false"/>
          <w:i w:val="false"/>
          <w:iCs w:val="false"/>
          <w:sz w:val="22"/>
          <w:szCs w:val="22"/>
        </w:rPr>
        <w:t xml:space="preserve">Many serve free vegetarian meals (prasadam) daily. "Food for Life" program operates in many cities.</w:t>
      </w:r>
    </w:p>
    <w:p>
      <w:pPr>
        <w:pStyle w:val="ListParagraph"/>
        <w:numPr>
          <w:ilvl w:val="0"/>
          <w:numId w:val="2"/>
        </w:numPr>
        <w:spacing w:after="40"/>
      </w:pPr>
      <w:r>
        <w:rPr>
          <w:rFonts w:ascii="Arial" w:cs="Arial" w:eastAsia="Arial" w:hAnsi="Arial"/>
          <w:b/>
          <w:bCs/>
          <w:i w:val="false"/>
          <w:iCs w:val="false"/>
          <w:sz w:val="22"/>
          <w:szCs w:val="22"/>
        </w:rPr>
        <w:t xml:space="preserve">College campus events:</w:t>
      </w:r>
      <w:r>
        <w:rPr>
          <w:rFonts w:ascii="Arial" w:cs="Arial" w:eastAsia="Arial" w:hAnsi="Arial"/>
          <w:b w:val="false"/>
          <w:bCs w:val="false"/>
          <w:i w:val="false"/>
          <w:iCs w:val="false"/>
          <w:sz w:val="22"/>
          <w:szCs w:val="22"/>
        </w:rPr>
        <w:t xml:space="preserve">Free food at campus events, lectures, and club meetings. Walk in, eat, leave. Nobody checks student IDs at most events.</w:t>
      </w:r>
    </w:p>
    <w:p>
      <w:pPr>
        <w:pStyle w:val="ListParagraph"/>
        <w:numPr>
          <w:ilvl w:val="0"/>
          <w:numId w:val="2"/>
        </w:numPr>
        <w:spacing w:after="40"/>
      </w:pPr>
      <w:r>
        <w:rPr>
          <w:rFonts w:ascii="Arial" w:cs="Arial" w:eastAsia="Arial" w:hAnsi="Arial"/>
          <w:b/>
          <w:bCs/>
          <w:i w:val="false"/>
          <w:iCs w:val="false"/>
          <w:sz w:val="22"/>
          <w:szCs w:val="22"/>
        </w:rPr>
        <w:t xml:space="preserve">Costco/Sam's Club samples:</w:t>
      </w:r>
      <w:r>
        <w:rPr>
          <w:rFonts w:ascii="Arial" w:cs="Arial" w:eastAsia="Arial" w:hAnsi="Arial"/>
          <w:b w:val="false"/>
          <w:bCs w:val="false"/>
          <w:i w:val="false"/>
          <w:iCs w:val="false"/>
          <w:sz w:val="22"/>
          <w:szCs w:val="22"/>
        </w:rPr>
        <w:t xml:space="preserve">Free samples during peak hours (10am–2pm weekends). Not a meal strategy, but a supplement.</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to pick leftover crops from farms after harvest. You keep what you pick. Search "gleaning [your area]"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Food bank direct:</w:t>
      </w:r>
      <w:r>
        <w:rPr>
          <w:rFonts w:ascii="Arial" w:cs="Arial" w:eastAsia="Arial" w:hAnsi="Arial"/>
          <w:b w:val="false"/>
          <w:bCs w:val="false"/>
          <w:i w:val="false"/>
          <w:iCs w:val="false"/>
          <w:sz w:val="22"/>
          <w:szCs w:val="22"/>
        </w:rPr>
        <w:t xml:space="preserve">feedingamerica.org/find-your-local-foodbank — Largest network in the U.S. No ID required at most locations.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pPr>
        <w:pStyle w:val="Heading2"/>
        <w:spacing w:after="100" w:before="300"/>
      </w:pPr>
      <w:r>
        <w:rPr>
          <w:rFonts w:ascii="Arial" w:cs="Arial" w:eastAsia="Arial" w:hAnsi="Arial"/>
          <w:b/>
          <w:bCs/>
          <w:sz w:val="28"/>
          <w:szCs w:val="28"/>
        </w:rPr>
        <w:t xml:space="preserve">Hygiene Hacks People Do Not Advertise</w:t>
      </w:r>
    </w:p>
    <w:p>
      <w:pPr>
        <w:spacing w:after="80"/>
      </w:pPr>
      <w:r>
        <w:rPr>
          <w:rFonts w:ascii="Arial" w:cs="Arial" w:eastAsia="Arial" w:hAnsi="Arial"/>
          <w:b w:val="false"/>
          <w:bCs w:val="false"/>
          <w:i w:val="false"/>
          <w:iCs w:val="false"/>
          <w:sz w:val="22"/>
          <w:szCs w:val="22"/>
        </w:rPr>
        <w:t xml:space="preserve">The gym membership and day center strategies are your foundation. But there are days when the gym is closed, the day center is full, and you still need to be clean for a job interview at 9 AM. Here is what people actually do. Some of these are technically off-limits. None of them hurt anyone. You decide what works for your situation.</w:t>
      </w:r>
    </w:p>
    <w:p>
      <w:pPr>
        <w:pStyle w:val="Heading3"/>
        <w:spacing w:after="60" w:before="200"/>
      </w:pPr>
      <w:r>
        <w:rPr>
          <w:rFonts w:ascii="Arial" w:cs="Arial" w:eastAsia="Arial" w:hAnsi="Arial"/>
          <w:b/>
          <w:bCs/>
          <w:color w:val="333333"/>
          <w:sz w:val="20"/>
          <w:szCs w:val="20"/>
        </w:rPr>
        <w:t xml:space="preserve">HOTEL POOLS AND GYMS</w:t>
      </w:r>
    </w:p>
    <w:p>
      <w:pPr>
        <w:spacing w:after="80"/>
      </w:pPr>
      <w:r>
        <w:rPr>
          <w:rFonts w:ascii="Arial" w:cs="Arial" w:eastAsia="Arial" w:hAnsi="Arial"/>
          <w:b w:val="false"/>
          <w:bCs w:val="false"/>
          <w:i w:val="false"/>
          <w:iCs w:val="false"/>
          <w:sz w:val="22"/>
          <w:szCs w:val="22"/>
        </w:rPr>
        <w:t xml:space="preserve">Walk in through a side entrance or follow another guest through the door. Wear gym clothes or a swimsuit cover-up. Carry a towel. Head straight for the pool area like you know where you are going. Most hotels do not check room keys at the pool — the front desk assumes anyone in the pool area is a guest. Use the pool bathroom to shower. Use the gym to work out and then shower in the locker room. The key is looking like you belong: clean clothes, confident walk, no hesitation. Mid-range chain hotels with exterior pool areas are easiest — there is often no door between the parking lot and the pool deck.</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technically trespassing on private property. Rarely enforced if you are discreet, clean, and do not cause problems. If caught, you will be asked to leave. That is almost always the extent of it.</w:t>
      </w:r>
    </w:p>
    <w:p>
      <w:pPr>
        <w:pStyle w:val="Heading3"/>
        <w:spacing w:after="60" w:before="200"/>
      </w:pPr>
      <w:r>
        <w:rPr>
          <w:rFonts w:ascii="Arial" w:cs="Arial" w:eastAsia="Arial" w:hAnsi="Arial"/>
          <w:b/>
          <w:bCs/>
          <w:color w:val="333333"/>
          <w:sz w:val="20"/>
          <w:szCs w:val="20"/>
        </w:rPr>
        <w:t xml:space="preserve">GYM FREE TRIALS</w:t>
      </w:r>
    </w:p>
    <w:p>
      <w:pPr>
        <w:spacing w:after="80"/>
      </w:pPr>
      <w:r>
        <w:rPr>
          <w:rFonts w:ascii="Arial" w:cs="Arial" w:eastAsia="Arial" w:hAnsi="Arial"/>
          <w:b w:val="false"/>
          <w:bCs w:val="false"/>
          <w:i w:val="false"/>
          <w:iCs w:val="false"/>
          <w:sz w:val="22"/>
          <w:szCs w:val="22"/>
        </w:rPr>
        <w:t xml:space="preserve">Planet Fitness, LA Fitness, 24 Hour Fitness, Anytime Fitness, and the YMCA all offer free trial periods ranging from one day to one week. Some offer a free first workout that includes full locker room access. Rotate through different gyms in your area. In a city with five or six gym chains, that is potentially a month of free daily showers, climate control, and lockers. You will need to give a name, email, and phone number. Use a real email — they will send you promotional offers, not cops.</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during the trial period. You are a potential customer using a service they voluntarily offered.</w:t>
      </w:r>
    </w:p>
    <w:p>
      <w:pPr>
        <w:pStyle w:val="Heading3"/>
        <w:spacing w:after="60" w:before="200"/>
      </w:pPr>
      <w:r>
        <w:rPr>
          <w:rFonts w:ascii="Arial" w:cs="Arial" w:eastAsia="Arial" w:hAnsi="Arial"/>
          <w:b/>
          <w:bCs/>
          <w:color w:val="333333"/>
          <w:sz w:val="20"/>
          <w:szCs w:val="20"/>
        </w:rPr>
        <w:t xml:space="preserve">HOSPITAL VISITOR RESTROOMS</w:t>
      </w:r>
    </w:p>
    <w:p>
      <w:pPr>
        <w:spacing w:after="80"/>
      </w:pPr>
      <w:r>
        <w:rPr>
          <w:rFonts w:ascii="Arial" w:cs="Arial" w:eastAsia="Arial" w:hAnsi="Arial"/>
          <w:b w:val="false"/>
          <w:bCs w:val="false"/>
          <w:i w:val="false"/>
          <w:iCs w:val="false"/>
          <w:sz w:val="22"/>
          <w:szCs w:val="22"/>
        </w:rPr>
        <w:t xml:space="preserve">Large hospitals have public restrooms on every floor, including family restrooms with locking doors and extra space. Some hospitals have shower facilities specifically for patient families staying overnight — these are usually on the surgical or ICU floors. Walk in with purpose, take the elevator to the third or fourth floor, find a family restroom, and do a full cleanup with a washcloth, soap, and water from the sink. You can wash your hair in the sink, do a sponge bath, change clothes, and walk out looking like a different person.</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you are in a public area of a public-serving building. Nobody will question someone using a restroom in a hospital.</w:t>
      </w:r>
    </w:p>
    <w:p>
      <w:pPr>
        <w:pStyle w:val="Heading3"/>
        <w:spacing w:after="60" w:before="200"/>
      </w:pPr>
      <w:r>
        <w:rPr>
          <w:rFonts w:ascii="Arial" w:cs="Arial" w:eastAsia="Arial" w:hAnsi="Arial"/>
          <w:b/>
          <w:bCs/>
          <w:color w:val="333333"/>
          <w:sz w:val="20"/>
          <w:szCs w:val="20"/>
        </w:rPr>
        <w:t xml:space="preserve">BEACH AND POOL SHOWERS</w:t>
      </w:r>
    </w:p>
    <w:p>
      <w:pPr>
        <w:spacing w:after="80"/>
      </w:pPr>
      <w:r>
        <w:rPr>
          <w:rFonts w:ascii="Arial" w:cs="Arial" w:eastAsia="Arial" w:hAnsi="Arial"/>
          <w:b w:val="false"/>
          <w:bCs w:val="false"/>
          <w:i w:val="false"/>
          <w:iCs w:val="false"/>
          <w:sz w:val="22"/>
          <w:szCs w:val="22"/>
        </w:rPr>
        <w:t xml:space="preserve">Public beaches have outdoor showers designed for rinsing off sand and saltwater. They are free, they are public, and nobody cares how long you use them. Some have warm water. Public pools often have locker rooms you can access without swimming — walk in, say you are thinking about signing up, ask to see the facilities, and use the shower while you are "checking it out." Community pools with day passes ($2 to $5) give you full locker room access for the price of a coffee.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These are public facilities designed for public use.</w:t>
      </w:r>
    </w:p>
    <w:p>
      <w:pPr>
        <w:pStyle w:val="Heading3"/>
        <w:spacing w:after="60" w:before="200"/>
      </w:pPr>
      <w:r>
        <w:rPr>
          <w:rFonts w:ascii="Arial" w:cs="Arial" w:eastAsia="Arial" w:hAnsi="Arial"/>
          <w:b/>
          <w:bCs/>
          <w:color w:val="333333"/>
          <w:sz w:val="20"/>
          <w:szCs w:val="20"/>
        </w:rPr>
        <w:t xml:space="preserve">TRUCK STOP SHOWERS</w:t>
      </w:r>
    </w:p>
    <w:p>
      <w:pPr>
        <w:spacing w:after="80"/>
      </w:pPr>
      <w:r>
        <w:rPr>
          <w:rFonts w:ascii="Arial" w:cs="Arial" w:eastAsia="Arial" w:hAnsi="Arial"/>
          <w:b w:val="false"/>
          <w:bCs w:val="false"/>
          <w:i w:val="false"/>
          <w:iCs w:val="false"/>
          <w:sz w:val="22"/>
          <w:szCs w:val="22"/>
        </w:rPr>
        <w:t xml:space="preserve">Flying J, Pilot, and Love’s truck stops sell private showers for $12 to $15. Expensive compared to a gym membership, but worth it when you need a guaranteed clean, private, hot shower right now. The showers are full bathrooms — toilet, sink, mirror, locking door, towel provided. Some truck stops offer loyalty programs where frequent fuel purchases earn free showers. Ask the cashier if any unused shower credits are available — truckers who pay for showers with fuel purchases sometimes do not use them, and staff can reassign them.</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You are a paying customer.</w:t>
      </w:r>
    </w:p>
    <w:p>
      <w:pPr>
        <w:pStyle w:val="Heading3"/>
        <w:spacing w:after="60" w:before="200"/>
      </w:pPr>
      <w:r>
        <w:rPr>
          <w:rFonts w:ascii="Arial" w:cs="Arial" w:eastAsia="Arial" w:hAnsi="Arial"/>
          <w:b/>
          <w:bCs/>
          <w:color w:val="333333"/>
          <w:sz w:val="20"/>
          <w:szCs w:val="20"/>
        </w:rPr>
        <w:t xml:space="preserve">RIVER AND LAKE BATHING</w:t>
      </w:r>
    </w:p>
    <w:p>
      <w:pPr>
        <w:spacing w:after="80"/>
      </w:pPr>
      <w:r>
        <w:rPr>
          <w:rFonts w:ascii="Arial" w:cs="Arial" w:eastAsia="Arial" w:hAnsi="Arial"/>
          <w:b w:val="false"/>
          <w:bCs w:val="false"/>
          <w:i w:val="false"/>
          <w:iCs w:val="false"/>
          <w:sz w:val="22"/>
          <w:szCs w:val="22"/>
        </w:rPr>
        <w:t xml:space="preserve">In warm weather, natural water sources work for bathing. Find a spot with some privacy, wade in, and wash. Use biodegradable soap only — Dr. Bronner’s makes a travel size for about $1, and it works for body, hair, and even laundry. Do not use regular soap or shampoo in natural water — it kills aquatic life and can get you fined. Wash with soap on the bank, then rinse in the water.</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in most areas. Some waterways have restrictions on swimming or bathing. Check local regulations. State and national forest land is generally more permissive than city parks.</w:t>
      </w:r>
    </w:p>
    <w:p>
      <w:pPr>
        <w:pStyle w:val="Heading3"/>
        <w:spacing w:after="60" w:before="200"/>
      </w:pPr>
      <w:r>
        <w:rPr>
          <w:rFonts w:ascii="Arial" w:cs="Arial" w:eastAsia="Arial" w:hAnsi="Arial"/>
          <w:b/>
          <w:bCs/>
          <w:color w:val="333333"/>
          <w:sz w:val="20"/>
          <w:szCs w:val="20"/>
        </w:rPr>
        <w:t xml:space="preserve">THE THRIFT STORE WARDROBE TRICK</w:t>
      </w:r>
    </w:p>
    <w:p>
      <w:pPr>
        <w:spacing w:after="80"/>
      </w:pPr>
      <w:r>
        <w:rPr>
          <w:rFonts w:ascii="Arial" w:cs="Arial" w:eastAsia="Arial" w:hAnsi="Arial"/>
          <w:b w:val="false"/>
          <w:bCs w:val="false"/>
          <w:i w:val="false"/>
          <w:iCs w:val="false"/>
          <w:sz w:val="22"/>
          <w:szCs w:val="22"/>
        </w:rPr>
        <w:t xml:space="preserve">Sometimes it is cheaper to replace clothes than to wash them. Goodwill, Salvation Army, and other thrift stores sell clean shirts for $1 to $3 and pants for $3 to $5. If you need to look presentable for a job interview tomorrow and your only shirt smells, spend $2 on a clean one at Goodwill instead of $4 at the laundromat. Donate or discard the dirty one. This is not wasteful — it is math. Rotate your wardrobe through thrift stores as needed. Some thrift stores have "fill a bag for $5" days. Stock up.</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pPr>
        <w:pStyle w:val="Heading2"/>
        <w:spacing w:after="100" w:before="300"/>
      </w:pPr>
      <w:r>
        <w:rPr>
          <w:rFonts w:ascii="Arial" w:cs="Arial" w:eastAsia="Arial" w:hAnsi="Arial"/>
          <w:b/>
          <w:bCs/>
          <w:sz w:val="28"/>
          <w:szCs w:val="28"/>
        </w:rPr>
        <w:t xml:space="preserve">Advanced Sleep Strategies</w:t>
      </w:r>
    </w:p>
    <w:p>
      <w:pPr>
        <w:spacing w:after="80"/>
      </w:pPr>
      <w:r>
        <w:rPr>
          <w:rFonts w:ascii="Arial" w:cs="Arial" w:eastAsia="Arial" w:hAnsi="Arial"/>
          <w:b w:val="false"/>
          <w:bCs w:val="false"/>
          <w:i w:val="false"/>
          <w:iCs w:val="false"/>
          <w:sz w:val="22"/>
          <w:szCs w:val="22"/>
        </w:rPr>
        <w:t xml:space="preserve">The official sleep options are shelters, cars, and camps. But the world is full of places where you can get 30 minutes to 3 hours of sleep if you know how to use them. None of these are advertised. All of them work. Here is what people actually do.</w:t>
      </w:r>
    </w:p>
    <w:p>
      <w:pPr>
        <w:pStyle w:val="Heading3"/>
        <w:spacing w:after="60" w:before="200"/>
      </w:pPr>
      <w:r>
        <w:rPr>
          <w:rFonts w:ascii="Arial" w:cs="Arial" w:eastAsia="Arial" w:hAnsi="Arial"/>
          <w:b/>
          <w:bCs/>
          <w:color w:val="333333"/>
          <w:sz w:val="20"/>
          <w:szCs w:val="20"/>
        </w:rPr>
        <w:t xml:space="preserve">THE LIBRARY NAP</w:t>
      </w:r>
    </w:p>
    <w:p>
      <w:pPr>
        <w:spacing w:after="80"/>
      </w:pPr>
      <w:r>
        <w:rPr>
          <w:rFonts w:ascii="Arial" w:cs="Arial" w:eastAsia="Arial" w:hAnsi="Arial"/>
          <w:b w:val="false"/>
          <w:bCs w:val="false"/>
          <w:i w:val="false"/>
          <w:iCs w:val="false"/>
          <w:sz w:val="22"/>
          <w:szCs w:val="22"/>
        </w:rPr>
        <w:t xml:space="preserve">Most libraries do not have explicit rules against sleeping, as long as you are not disruptive, sprawled across furniture, or snoring loudly enough to bother other patrons. Find a comfortable chair in a quiet section — reference areas, upper floors, and corners near the periodicals are usually empty. Put a book or magazine in your lap, set a phone alarm for 30 to 60 minutes (vibrate mode), and close your eyes. If a staff member wakes you, say you were reading and dozed off. Apologize, sit up, and try again in 20 minutes. The difference between "sleeping in the library" and "falling asleep while reading" is entirely about presentation.</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in most libraries. Some have anti-sleeping policies that they enforce selectively. Know your library’s rules. Being a regular patron who checks out books and uses computers buys you goodwill.</w:t>
      </w:r>
    </w:p>
    <w:p>
      <w:pPr>
        <w:pStyle w:val="Heading3"/>
        <w:spacing w:after="60" w:before="200"/>
      </w:pPr>
      <w:r>
        <w:rPr>
          <w:rFonts w:ascii="Arial" w:cs="Arial" w:eastAsia="Arial" w:hAnsi="Arial"/>
          <w:b/>
          <w:bCs/>
          <w:color w:val="333333"/>
          <w:sz w:val="20"/>
          <w:szCs w:val="20"/>
        </w:rPr>
        <w:t xml:space="preserve">PUBLIC TRANSIT LOOP</w:t>
      </w:r>
    </w:p>
    <w:p>
      <w:pPr>
        <w:spacing w:after="80"/>
      </w:pPr>
      <w:r>
        <w:rPr>
          <w:rFonts w:ascii="Arial" w:cs="Arial" w:eastAsia="Arial" w:hAnsi="Arial"/>
          <w:b w:val="false"/>
          <w:bCs w:val="false"/>
          <w:i w:val="false"/>
          <w:iCs w:val="false"/>
          <w:sz w:val="22"/>
          <w:szCs w:val="22"/>
        </w:rPr>
        <w:t xml:space="preserve">Ride the bus or subway for the entire route and back. Some routes take 2 to 3 hours round trip. You are climate controlled, relatively safe, moving (which makes it harder for anyone to bother you), and surrounded by other passengers. Sit near the driver or in a well-lit section. Keep your bag on your lap. Set an alarm for one stop before the end of the line so you can stay on for the return trip without the driver asking you to exit.</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as long as you paid your fare. You are a passenger on public transit. Where you ride and how many times you ride the loop is your business. Some transit systems have fare inspectors — keep your receipt or transfer.</w:t>
      </w:r>
    </w:p>
    <w:p>
      <w:pPr>
        <w:pStyle w:val="Heading3"/>
        <w:spacing w:after="60" w:before="200"/>
      </w:pPr>
      <w:r>
        <w:rPr>
          <w:rFonts w:ascii="Arial" w:cs="Arial" w:eastAsia="Arial" w:hAnsi="Arial"/>
          <w:b/>
          <w:bCs/>
          <w:color w:val="333333"/>
          <w:sz w:val="20"/>
          <w:szCs w:val="20"/>
        </w:rPr>
        <w:t xml:space="preserve">MOVIE THEATER MATINEES</w:t>
      </w:r>
    </w:p>
    <w:p>
      <w:pPr>
        <w:spacing w:after="80"/>
      </w:pPr>
      <w:r>
        <w:rPr>
          <w:rFonts w:ascii="Arial" w:cs="Arial" w:eastAsia="Arial" w:hAnsi="Arial"/>
          <w:b w:val="false"/>
          <w:bCs w:val="false"/>
          <w:i w:val="false"/>
          <w:iCs w:val="false"/>
          <w:sz w:val="22"/>
          <w:szCs w:val="22"/>
        </w:rPr>
        <w:t xml:space="preserve">Worth repeating from Chapter 4 because it is one of the best deals in survival sleep. A $5 to $8 matinee ticket buys you 2 to 3 hours in a dark, climate-controlled, cushioned seat. Pick the longest movie available. Pick a weekday matinee when the theater is nearly empty. Sit in the back row. Nobody is watching you in a dark theater, and nobody cares if you sleep through the movie. Some discount theaters charge $3 to $4.</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You are a paying customer.</w:t>
      </w:r>
    </w:p>
    <w:p>
      <w:pPr>
        <w:pStyle w:val="Heading3"/>
        <w:spacing w:after="60" w:before="200"/>
      </w:pPr>
      <w:r>
        <w:rPr>
          <w:rFonts w:ascii="Arial" w:cs="Arial" w:eastAsia="Arial" w:hAnsi="Arial"/>
          <w:b/>
          <w:bCs/>
          <w:color w:val="333333"/>
          <w:sz w:val="20"/>
          <w:szCs w:val="20"/>
        </w:rPr>
        <w:t xml:space="preserve">MUSEUM AND GALLERY BENCHES</w:t>
      </w:r>
    </w:p>
    <w:p>
      <w:pPr>
        <w:spacing w:after="80"/>
      </w:pPr>
      <w:r>
        <w:rPr>
          <w:rFonts w:ascii="Arial" w:cs="Arial" w:eastAsia="Arial" w:hAnsi="Arial"/>
          <w:b w:val="false"/>
          <w:bCs w:val="false"/>
          <w:i w:val="false"/>
          <w:iCs w:val="false"/>
          <w:sz w:val="22"/>
          <w:szCs w:val="22"/>
        </w:rPr>
        <w:t xml:space="preserve">Most major museums have free admission days — first Sunday of the month, weekday evenings, or year-round free admission at some institutions. Walk in, find a quiet gallery with a bench, sit down, and close your eyes. You are "contemplating the art." This is a real thing that museum visitors do. Nobody will question a person sitting quietly on a bench with their eyes closed in front of a painting. Set a phone alarm so you do not sleep for two hours and attract attention. Rotate between galleries.</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especially on free admission days. You are a museum visitor engaging with the collection in your own way.</w:t>
      </w:r>
    </w:p>
    <w:p>
      <w:pPr>
        <w:pStyle w:val="Heading3"/>
        <w:spacing w:after="60" w:before="200"/>
      </w:pPr>
      <w:r>
        <w:rPr>
          <w:rFonts w:ascii="Arial" w:cs="Arial" w:eastAsia="Arial" w:hAnsi="Arial"/>
          <w:b/>
          <w:bCs/>
          <w:color w:val="333333"/>
          <w:sz w:val="20"/>
          <w:szCs w:val="20"/>
        </w:rPr>
        <w:t xml:space="preserve">CEMETERY PARKING</w:t>
      </w:r>
    </w:p>
    <w:p>
      <w:pPr>
        <w:spacing w:after="80"/>
      </w:pPr>
      <w:r>
        <w:rPr>
          <w:rFonts w:ascii="Arial" w:cs="Arial" w:eastAsia="Arial" w:hAnsi="Arial"/>
          <w:b w:val="false"/>
          <w:bCs w:val="false"/>
          <w:i w:val="false"/>
          <w:iCs w:val="false"/>
          <w:sz w:val="22"/>
          <w:szCs w:val="22"/>
        </w:rPr>
        <w:t xml:space="preserve">Cemeteries are quiet, well-maintained, and rarely patrolled at night. The grounds are landscaped, the roads are smooth, and there is almost no foot traffic after dark. Park near the back of the cemetery, away from the entrance and any buildings. Leave by dawn before groundskeepers arrive.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most cemeteries close at dusk, so you are technically trespassing after posted hours. If caught, you will be asked to leave. The consequence is almost never more than that. Cemeteries are low on the priority list for police enforcement.</w:t>
      </w:r>
    </w:p>
    <w:p>
      <w:pPr>
        <w:pStyle w:val="Heading3"/>
        <w:spacing w:after="60" w:before="200"/>
      </w:pPr>
      <w:r>
        <w:rPr>
          <w:rFonts w:ascii="Arial" w:cs="Arial" w:eastAsia="Arial" w:hAnsi="Arial"/>
          <w:b/>
          <w:bCs/>
          <w:color w:val="333333"/>
          <w:sz w:val="20"/>
          <w:szCs w:val="20"/>
        </w:rPr>
        <w:t xml:space="preserve">ROOFTOP ACCESS</w:t>
      </w:r>
    </w:p>
    <w:p>
      <w:pPr>
        <w:spacing w:after="80"/>
      </w:pPr>
      <w:r>
        <w:rPr>
          <w:rFonts w:ascii="Arial" w:cs="Arial" w:eastAsia="Arial" w:hAnsi="Arial"/>
          <w:b w:val="false"/>
          <w:bCs w:val="false"/>
          <w:i w:val="false"/>
          <w:iCs w:val="false"/>
          <w:sz w:val="22"/>
          <w:szCs w:val="22"/>
        </w:rPr>
        <w:t xml:space="preserve">Some apartment buildings and parking garages have unlocked rooftop access through stairwells. Rooftops are flat, dry, out of sight from street level, and often have a breeze that keeps mosquitoes away in summer. Check for unlocked roof doors in parking garages first — these are more commonly accessible than apartment buildings. Bring a sleeping pad or cardboard. Do not leave any trace when you leave.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trespassing if you do not live or work in the building. The risk is being found by building maintenance or security. Use this only as a backup option, and only in buildings where you will not set off an alarm by opening the roof door.</w:t>
      </w:r>
    </w:p>
    <w:p>
      <w:pPr>
        <w:pStyle w:val="Heading3"/>
        <w:spacing w:after="60" w:before="200"/>
      </w:pPr>
      <w:r>
        <w:rPr>
          <w:rFonts w:ascii="Arial" w:cs="Arial" w:eastAsia="Arial" w:hAnsi="Arial"/>
          <w:b/>
          <w:bCs/>
          <w:color w:val="333333"/>
          <w:sz w:val="20"/>
          <w:szCs w:val="20"/>
        </w:rPr>
        <w:t xml:space="preserve">STORAGE UNIT SLEEPING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Veterans: Your Separate, Better System</w:t>
      </w:r>
    </w:p>
    <w:p>
      <w:pPr>
        <w:spacing w:after="80"/>
      </w:pPr>
      <w:r>
        <w:rPr>
          <w:rFonts w:ascii="Arial" w:cs="Arial" w:eastAsia="Arial" w:hAnsi="Arial"/>
          <w:b w:val="false"/>
          <w:bCs w:val="false"/>
          <w:i w:val="false"/>
          <w:iCs w:val="false"/>
          <w:sz w:val="22"/>
          <w:szCs w:val="22"/>
        </w:rPr>
        <w:t xml:space="preserve">If you served in the military, you have access to an entirely separate system of services that is generally better funded and more responsive than civilian programs. Use it. That is what it exists for.</w:t>
      </w:r>
    </w:p>
    <w:p>
      <w:pPr>
        <w:pStyle w:val="Heading3"/>
        <w:spacing w:after="60" w:before="200"/>
      </w:pPr>
      <w:r>
        <w:rPr>
          <w:rFonts w:ascii="Arial" w:cs="Arial" w:eastAsia="Arial" w:hAnsi="Arial"/>
          <w:b/>
          <w:bCs/>
          <w:color w:val="333333"/>
          <w:sz w:val="20"/>
          <w:szCs w:val="20"/>
        </w:rPr>
        <w:t xml:space="preserve">START HERE</w:t>
      </w:r>
    </w:p>
    <w:p>
      <w:pPr>
        <w:spacing w:after="80"/>
      </w:pPr>
      <w:r>
        <w:rPr>
          <w:rFonts w:ascii="Arial" w:cs="Arial" w:eastAsia="Arial" w:hAnsi="Arial"/>
          <w:b w:val="false"/>
          <w:bCs w:val="false"/>
          <w:i w:val="false"/>
          <w:iCs w:val="false"/>
          <w:sz w:val="22"/>
          <w:szCs w:val="22"/>
        </w:rPr>
        <w:t xml:space="preserve">Call 1-877-4AID-VET (1-877-424-3838). This is the National Call Center for Homeless Veterans. Available 24/7. They will connect you to local VA services, coordinate housing, and start the intake process. One phone call.</w:t>
      </w:r>
    </w:p>
    <w:p>
      <w:pPr>
        <w:pStyle w:val="Heading3"/>
        <w:spacing w:after="60" w:before="200"/>
      </w:pPr>
      <w:r>
        <w:rPr>
          <w:rFonts w:ascii="Arial" w:cs="Arial" w:eastAsia="Arial" w:hAnsi="Arial"/>
          <w:b/>
          <w:bCs/>
          <w:color w:val="333333"/>
          <w:sz w:val="20"/>
          <w:szCs w:val="20"/>
        </w:rPr>
        <w:t xml:space="preserve">VA HEALTHCARE</w:t>
      </w:r>
    </w:p>
    <w:p>
      <w:pPr>
        <w:spacing w:after="80"/>
      </w:pPr>
      <w:r>
        <w:rPr>
          <w:rFonts w:ascii="Arial" w:cs="Arial" w:eastAsia="Arial" w:hAnsi="Arial"/>
          <w:b w:val="false"/>
          <w:bCs w:val="false"/>
          <w:i w:val="false"/>
          <w:iCs w:val="false"/>
          <w:sz w:val="22"/>
          <w:szCs w:val="22"/>
        </w:rPr>
        <w:t xml:space="preserve">Enroll at any VA medical center or online at va.gov/health-care/apply. If you are a combat veteran, there is no income requirement. If you are a non-combat veteran, income-based eligibility applies, but homelessness essentially guarantees qualification. VA healthcare covers medical, dental (in some programs), mental health, and substance abuse treatment.</w:t>
      </w:r>
    </w:p>
    <w:p>
      <w:pPr>
        <w:pStyle w:val="Heading3"/>
        <w:spacing w:after="60" w:before="200"/>
      </w:pPr>
      <w:r>
        <w:rPr>
          <w:rFonts w:ascii="Arial" w:cs="Arial" w:eastAsia="Arial" w:hAnsi="Arial"/>
          <w:b/>
          <w:bCs/>
          <w:color w:val="333333"/>
          <w:sz w:val="20"/>
          <w:szCs w:val="20"/>
        </w:rPr>
        <w:t xml:space="preserve">HUD-VASH</w:t>
      </w:r>
    </w:p>
    <w:p>
      <w:pPr>
        <w:spacing w:after="80"/>
      </w:pPr>
      <w:r>
        <w:rPr>
          <w:rFonts w:ascii="Arial" w:cs="Arial" w:eastAsia="Arial" w:hAnsi="Arial"/>
          <w:b w:val="false"/>
          <w:bCs w:val="false"/>
          <w:i w:val="false"/>
          <w:iCs w:val="false"/>
          <w:sz w:val="22"/>
          <w:szCs w:val="22"/>
        </w:rPr>
        <w:t xml:space="preserve">HUD-Veterans Affairs Supportive Housing combines a Section 8 housing voucher with VA case management. This is the gold standard for veteran homelessness: permanent housing with support services. Wait times vary by location (weeks to months), but the program is specifically reserved for homeless veterans. Get on the list immediately.</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Rapid rehousing grants that cover security deposits, first month's rent, and short-term rental assistance. Also provides case management, financial planning, and legal assistance. This is the fastest path from street to housing for most veterans. Contact your local SSVF grantee through 211 or the call center above.</w:t>
      </w:r>
    </w:p>
    <w:p>
      <w:pPr>
        <w:pStyle w:val="Heading3"/>
        <w:spacing w:after="60" w:before="200"/>
      </w:pPr>
      <w:r>
        <w:rPr>
          <w:rFonts w:ascii="Arial" w:cs="Arial" w:eastAsia="Arial" w:hAnsi="Arial"/>
          <w:b/>
          <w:bCs/>
          <w:color w:val="333333"/>
          <w:sz w:val="20"/>
          <w:szCs w:val="20"/>
        </w:rPr>
        <w:t xml:space="preserve">OTHER VETERAN RESOURCES</w:t>
      </w:r>
    </w:p>
    <w:p>
      <w:pPr>
        <w:pStyle w:val="ListParagraph"/>
        <w:numPr>
          <w:ilvl w:val="0"/>
          <w:numId w:val="2"/>
        </w:numPr>
        <w:spacing w:after="40"/>
      </w:pPr>
      <w:r>
        <w:rPr>
          <w:rFonts w:ascii="Arial" w:cs="Arial" w:eastAsia="Arial" w:hAnsi="Arial"/>
          <w:b/>
          <w:bCs/>
          <w:i w:val="false"/>
          <w:iCs w:val="false"/>
          <w:sz w:val="22"/>
          <w:szCs w:val="22"/>
        </w:rPr>
        <w:t xml:space="preserve">Stand Down events.</w:t>
      </w:r>
      <w:r>
        <w:rPr>
          <w:rFonts w:ascii="Arial" w:cs="Arial" w:eastAsia="Arial" w:hAnsi="Arial"/>
          <w:b w:val="false"/>
          <w:bCs w:val="false"/>
          <w:i w:val="false"/>
          <w:iCs w:val="false"/>
          <w:sz w:val="22"/>
          <w:szCs w:val="22"/>
        </w:rPr>
        <w:t xml:space="preserve">Multi-day events in many cities providing free meals, clothing, medical care, legal help, and benefit enrollment for veterans. Usually held annually. Search "Stand Down [your city]."</w:t>
      </w:r>
    </w:p>
    <w:p>
      <w:pPr>
        <w:pStyle w:val="ListParagraph"/>
        <w:numPr>
          <w:ilvl w:val="0"/>
          <w:numId w:val="2"/>
        </w:numPr>
        <w:spacing w:after="40"/>
      </w:pPr>
      <w:r>
        <w:rPr>
          <w:rFonts w:ascii="Arial" w:cs="Arial" w:eastAsia="Arial" w:hAnsi="Arial"/>
          <w:b/>
          <w:bCs/>
          <w:i w:val="false"/>
          <w:iCs w:val="false"/>
          <w:sz w:val="22"/>
          <w:szCs w:val="22"/>
        </w:rPr>
        <w:t xml:space="preserve">Veterans Treatment Courts.</w:t>
      </w:r>
      <w:r>
        <w:rPr>
          <w:rFonts w:ascii="Arial" w:cs="Arial" w:eastAsia="Arial" w:hAnsi="Arial"/>
          <w:b w:val="false"/>
          <w:bCs w:val="false"/>
          <w:i w:val="false"/>
          <w:iCs w:val="false"/>
          <w:sz w:val="22"/>
          <w:szCs w:val="22"/>
        </w:rPr>
        <w:t xml:space="preserve">If you have legal issues, these courts handle veteran cases with understanding of service-related issues like PTSD and TBI.</w:t>
      </w:r>
    </w:p>
    <w:p>
      <w:pPr>
        <w:pStyle w:val="Heading2"/>
        <w:spacing w:after="100" w:before="300"/>
      </w:pPr>
      <w:r>
        <w:rPr>
          <w:rFonts w:ascii="Arial" w:cs="Arial" w:eastAsia="Arial" w:hAnsi="Arial"/>
          <w:b/>
          <w:bCs/>
          <w:sz w:val="28"/>
          <w:szCs w:val="28"/>
        </w:rPr>
        <w:t xml:space="preserve">How to Appeal a Benefits Denial</w:t>
      </w:r>
    </w:p>
    <w:p>
      <w:pPr>
        <w:spacing w:after="80"/>
      </w:pPr>
      <w:r>
        <w:rPr>
          <w:rFonts w:ascii="Arial" w:cs="Arial" w:eastAsia="Arial" w:hAnsi="Arial"/>
          <w:b w:val="false"/>
          <w:bCs w:val="false"/>
          <w:i w:val="false"/>
          <w:iCs w:val="false"/>
          <w:sz w:val="22"/>
          <w:szCs w:val="22"/>
        </w:rPr>
        <w:t xml:space="preserve">Many initial applications are denied. This is normal. It does not mean you do not qualify. The system denies by default and approves on persistence. Here is the process.</w:t>
      </w:r>
    </w:p>
    <w:p>
      <w:pPr>
        <w:pStyle w:val="ListParagraph"/>
        <w:numPr>
          <w:ilvl w:val="0"/>
          <w:numId w:val="2"/>
        </w:numPr>
        <w:spacing w:after="40"/>
      </w:pPr>
      <w:r>
        <w:rPr>
          <w:rFonts w:ascii="Arial" w:cs="Arial" w:eastAsia="Arial" w:hAnsi="Arial"/>
          <w:b/>
          <w:bCs/>
          <w:i w:val="false"/>
          <w:iCs w:val="false"/>
          <w:sz w:val="22"/>
          <w:szCs w:val="22"/>
        </w:rPr>
        <w:t xml:space="preserve">Read the denial letter carefully.</w:t>
      </w:r>
      <w:r>
        <w:rPr>
          <w:rFonts w:ascii="Arial" w:cs="Arial" w:eastAsia="Arial" w:hAnsi="Arial"/>
          <w:b w:val="false"/>
          <w:bCs w:val="false"/>
          <w:i w:val="false"/>
          <w:iCs w:val="false"/>
          <w:sz w:val="22"/>
          <w:szCs w:val="22"/>
        </w:rPr>
        <w:t xml:space="preserve">It tells you the specific reason for denial and the deadline to appeal. Mark the deadline in your phone immediately.</w:t>
      </w:r>
    </w:p>
    <w:p>
      <w:pPr>
        <w:pStyle w:val="ListParagraph"/>
        <w:numPr>
          <w:ilvl w:val="0"/>
          <w:numId w:val="2"/>
        </w:numPr>
        <w:spacing w:after="40"/>
      </w:pPr>
      <w:r>
        <w:rPr>
          <w:rFonts w:ascii="Arial" w:cs="Arial" w:eastAsia="Arial" w:hAnsi="Arial"/>
          <w:b/>
          <w:bCs/>
          <w:i w:val="false"/>
          <w:iCs w:val="false"/>
          <w:sz w:val="22"/>
          <w:szCs w:val="22"/>
        </w:rPr>
        <w:t xml:space="preserve">File the appeal before the deadline.</w:t>
      </w:r>
      <w:r>
        <w:rPr>
          <w:rFonts w:ascii="Arial" w:cs="Arial" w:eastAsia="Arial" w:hAnsi="Arial"/>
          <w:b w:val="false"/>
          <w:bCs w:val="false"/>
          <w:i w:val="false"/>
          <w:iCs w:val="false"/>
          <w:sz w:val="22"/>
          <w:szCs w:val="22"/>
        </w:rPr>
        <w:t xml:space="preserve">Most programs give you 30 to 90 days. File it even if you are not sure you will win. You lose nothing by appealing.</w:t>
      </w:r>
    </w:p>
    <w:p>
      <w:pPr>
        <w:pStyle w:val="ListParagraph"/>
        <w:numPr>
          <w:ilvl w:val="0"/>
          <w:numId w:val="2"/>
        </w:numPr>
        <w:spacing w:after="40"/>
      </w:pPr>
      <w:r>
        <w:rPr>
          <w:rFonts w:ascii="Arial" w:cs="Arial" w:eastAsia="Arial" w:hAnsi="Arial"/>
          <w:b/>
          <w:bCs/>
          <w:i w:val="false"/>
          <w:iCs w:val="false"/>
          <w:sz w:val="22"/>
          <w:szCs w:val="22"/>
        </w:rPr>
        <w:t xml:space="preserve">Get help.</w:t>
      </w:r>
      <w:r>
        <w:rPr>
          <w:rFonts w:ascii="Arial" w:cs="Arial" w:eastAsia="Arial" w:hAnsi="Arial"/>
          <w:b w:val="false"/>
          <w:bCs w:val="false"/>
          <w:i w:val="false"/>
          <w:iCs w:val="false"/>
          <w:sz w:val="22"/>
          <w:szCs w:val="22"/>
        </w:rPr>
        <w:t xml:space="preserve">Contact Legal Aid (find yours at lawhelp.org) or ask your caseworker for help with the appeal. Legal Aid attorneys win appeals at much higher rates than individuals filing alone.</w:t>
      </w:r>
    </w:p>
    <w:p>
      <w:pPr>
        <w:pStyle w:val="ListParagraph"/>
        <w:numPr>
          <w:ilvl w:val="0"/>
          <w:numId w:val="2"/>
        </w:numPr>
        <w:spacing w:after="40"/>
      </w:pPr>
      <w:r>
        <w:rPr>
          <w:rFonts w:ascii="Arial" w:cs="Arial" w:eastAsia="Arial" w:hAnsi="Arial"/>
          <w:b/>
          <w:bCs/>
          <w:i w:val="false"/>
          <w:iCs w:val="false"/>
          <w:sz w:val="22"/>
          <w:szCs w:val="22"/>
        </w:rPr>
        <w:t xml:space="preserve">Bring new documentation.</w:t>
      </w:r>
      <w:r>
        <w:rPr>
          <w:rFonts w:ascii="Arial" w:cs="Arial" w:eastAsia="Arial" w:hAnsi="Arial"/>
          <w:b w:val="false"/>
          <w:bCs w:val="false"/>
          <w:i w:val="false"/>
          <w:iCs w:val="false"/>
          <w:sz w:val="22"/>
          <w:szCs w:val="22"/>
        </w:rPr>
        <w:t xml:space="preserve">If the denial was for insufficient evidence, provide more. A letter from a shelter, a doctor's note, proof of homelessness — anything that supports your case.</w:t>
      </w:r>
    </w:p>
    <w:p>
      <w:pPr>
        <w:pStyle w:val="ListParagraph"/>
        <w:numPr>
          <w:ilvl w:val="0"/>
          <w:numId w:val="2"/>
        </w:numPr>
        <w:spacing w:after="40"/>
      </w:pPr>
      <w:r>
        <w:rPr>
          <w:rFonts w:ascii="Arial" w:cs="Arial" w:eastAsia="Arial" w:hAnsi="Arial"/>
          <w:b/>
          <w:bCs/>
          <w:i w:val="false"/>
          <w:iCs w:val="false"/>
          <w:sz w:val="22"/>
          <w:szCs w:val="22"/>
        </w:rPr>
        <w:t xml:space="preserve">Show up to the hearing.</w:t>
      </w:r>
      <w:r>
        <w:rPr>
          <w:rFonts w:ascii="Arial" w:cs="Arial" w:eastAsia="Arial" w:hAnsi="Arial"/>
          <w:b w:val="false"/>
          <w:bCs w:val="false"/>
          <w:i w:val="false"/>
          <w:iCs w:val="false"/>
          <w:sz w:val="22"/>
          <w:szCs w:val="22"/>
        </w:rPr>
        <w:t xml:space="preserve">If an appeal hearing is scheduled, attend it. Dress neatly. Bring all your documents. Be calm and factual. Many appeals are won simply because the applicant showed up and the original reviewer did not.</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Free Legal Help</w:t>
      </w:r>
    </w:p>
    <w:p>
      <w:pPr>
        <w:spacing w:after="80"/>
      </w:pPr>
      <w:r>
        <w:rPr>
          <w:rFonts w:ascii="Arial" w:cs="Arial" w:eastAsia="Arial" w:hAnsi="Arial"/>
          <w:b w:val="false"/>
          <w:bCs w:val="false"/>
          <w:i w:val="false"/>
          <w:iCs w:val="false"/>
          <w:sz w:val="22"/>
          <w:szCs w:val="22"/>
        </w:rPr>
        <w:t xml:space="preserve">You cannot afford a lawyer. You do not need to. Free legal help exists in every state. Here is where to find it.</w:t>
      </w:r>
    </w:p>
    <w:p>
      <w:pPr>
        <w:pStyle w:val="ListParagraph"/>
        <w:numPr>
          <w:ilvl w:val="0"/>
          <w:numId w:val="2"/>
        </w:numPr>
        <w:spacing w:after="40"/>
      </w:pPr>
      <w:r>
        <w:rPr>
          <w:rFonts w:ascii="Arial" w:cs="Arial" w:eastAsia="Arial" w:hAnsi="Arial"/>
          <w:b/>
          <w:bCs/>
          <w:i w:val="false"/>
          <w:iCs w:val="false"/>
          <w:sz w:val="22"/>
          <w:szCs w:val="22"/>
        </w:rPr>
        <w:t xml:space="preserve">Legal Aid Society.</w:t>
      </w:r>
      <w:r>
        <w:rPr>
          <w:rFonts w:ascii="Arial" w:cs="Arial" w:eastAsia="Arial" w:hAnsi="Arial"/>
          <w:b w:val="false"/>
          <w:bCs w:val="false"/>
          <w:i w:val="false"/>
          <w:iCs w:val="false"/>
          <w:sz w:val="22"/>
          <w:szCs w:val="22"/>
        </w:rPr>
        <w:t xml:space="preserve">Income-based free legal services for civil matters: benefit appeals, housing disputes, ID replacement, family law. Find your local Legal Aid at lawhelp.org. Call, explain your situation, and ask for an intake appointment.</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Every accredited law school operates legal clinics where students handle real cases under faculty supervision. Free. Quality is often excellent because professors are directly involved. Search "[your city] law school legal clinic."</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If your civil rights were violated — unlawful search, unlawful seizure of property, discriminatory enforcement — contact your state ACLU chapter. They take cases on principle, not for fees.</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Available for criminal cases only. If you are arrested and cannot afford a lawyer, you will be assigned a public defender. You do not have to do anything except ask: "I want a lawyer."</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Operating in hundreds of cities, these specialized courts handle misdemeanor citations for homeless individuals with alternatives to fines and jail: community service, treatment programs, benefit enrollment. Ask your caseworker, call 211, or ask at arraignment if a homeless court option exists.</w:t>
      </w:r>
    </w:p>
    <w:p>
      <w:pPr>
        <w:pStyle w:val="Heading2"/>
        <w:spacing w:after="100" w:before="300"/>
      </w:pPr>
      <w:r>
        <w:rPr>
          <w:rFonts w:ascii="Arial" w:cs="Arial" w:eastAsia="Arial" w:hAnsi="Arial"/>
          <w:b/>
          <w:bCs/>
          <w:sz w:val="28"/>
          <w:szCs w:val="28"/>
        </w:rPr>
        <w:t xml:space="preserve">Avoiding Situations That Create Criminal Records</w:t>
      </w:r>
    </w:p>
    <w:p>
      <w:pPr>
        <w:spacing w:after="80"/>
      </w:pPr>
      <w:r>
        <w:rPr>
          <w:rFonts w:ascii="Arial" w:cs="Arial" w:eastAsia="Arial" w:hAnsi="Arial"/>
          <w:b w:val="false"/>
          <w:bCs w:val="false"/>
          <w:i w:val="false"/>
          <w:iCs w:val="false"/>
          <w:sz w:val="22"/>
          <w:szCs w:val="22"/>
        </w:rPr>
        <w:t xml:space="preserve">The best legal strategy is prevention. Most criminal records acquired during homelessness come from a small number of avoidable situations.</w:t>
      </w:r>
    </w:p>
    <w:p>
      <w:pPr>
        <w:pStyle w:val="ListParagraph"/>
        <w:numPr>
          <w:ilvl w:val="0"/>
          <w:numId w:val="2"/>
        </w:numPr>
        <w:spacing w:after="40"/>
      </w:pPr>
      <w:r>
        <w:rPr>
          <w:rFonts w:ascii="Arial" w:cs="Arial" w:eastAsia="Arial" w:hAnsi="Arial"/>
          <w:b/>
          <w:bCs/>
          <w:i w:val="false"/>
          <w:iCs w:val="false"/>
          <w:sz w:val="22"/>
          <w:szCs w:val="22"/>
        </w:rPr>
        <w:t xml:space="preserve">Open container:</w:t>
      </w:r>
      <w:r>
        <w:rPr>
          <w:rFonts w:ascii="Arial" w:cs="Arial" w:eastAsia="Arial" w:hAnsi="Arial"/>
          <w:b w:val="false"/>
          <w:bCs w:val="false"/>
          <w:i w:val="false"/>
          <w:iCs w:val="false"/>
          <w:sz w:val="22"/>
          <w:szCs w:val="22"/>
        </w:rPr>
        <w:t xml:space="preserve">Do not drink alcohol in public view. Period. An open container citation is the most common entry point into the criminalization cycle.</w:t>
      </w:r>
    </w:p>
    <w:p>
      <w:pPr>
        <w:pStyle w:val="ListParagraph"/>
        <w:numPr>
          <w:ilvl w:val="0"/>
          <w:numId w:val="2"/>
        </w:numPr>
        <w:spacing w:after="40"/>
      </w:pPr>
      <w:r>
        <w:rPr>
          <w:rFonts w:ascii="Arial" w:cs="Arial" w:eastAsia="Arial" w:hAnsi="Arial"/>
          <w:b/>
          <w:bCs/>
          <w:i w:val="false"/>
          <w:iCs w:val="false"/>
          <w:sz w:val="22"/>
          <w:szCs w:val="22"/>
        </w:rPr>
        <w:t xml:space="preserve">Trespassing:</w:t>
      </w:r>
      <w:r>
        <w:rPr>
          <w:rFonts w:ascii="Arial" w:cs="Arial" w:eastAsia="Arial" w:hAnsi="Arial"/>
          <w:b w:val="false"/>
          <w:bCs w:val="false"/>
          <w:i w:val="false"/>
          <w:iCs w:val="false"/>
          <w:sz w:val="22"/>
          <w:szCs w:val="22"/>
        </w:rPr>
        <w:t xml:space="preserve">Know the boundaries of public vs. private property. When asked to leave private property, leave immediately and without argument. Trespassing charges require that you were asked to leave and refused.</w:t>
      </w:r>
    </w:p>
    <w:p>
      <w:pPr>
        <w:pStyle w:val="ListParagraph"/>
        <w:numPr>
          <w:ilvl w:val="0"/>
          <w:numId w:val="2"/>
        </w:numPr>
        <w:spacing w:after="40"/>
      </w:pPr>
      <w:r>
        <w:rPr>
          <w:rFonts w:ascii="Arial" w:cs="Arial" w:eastAsia="Arial" w:hAnsi="Arial"/>
          <w:b/>
          <w:bCs/>
          <w:i w:val="false"/>
          <w:iCs w:val="false"/>
          <w:sz w:val="22"/>
          <w:szCs w:val="22"/>
        </w:rPr>
        <w:t xml:space="preserve">Public urination:</w:t>
      </w:r>
      <w:r>
        <w:rPr>
          <w:rFonts w:ascii="Arial" w:cs="Arial" w:eastAsia="Arial" w:hAnsi="Arial"/>
          <w:b w:val="false"/>
          <w:bCs w:val="false"/>
          <w:i w:val="false"/>
          <w:iCs w:val="false"/>
          <w:sz w:val="22"/>
          <w:szCs w:val="22"/>
        </w:rPr>
        <w:t xml:space="preserve">Find a restroom. Gas stations, fast food restaurants, hospitals, and libraries all have accessible restrooms. Public urination charges can result in sex offender registration in some jurisdictions — a life-altering consequence for a moment of desperation.</w:t>
      </w:r>
    </w:p>
    <w:p>
      <w:pPr>
        <w:pStyle w:val="ListParagraph"/>
        <w:numPr>
          <w:ilvl w:val="0"/>
          <w:numId w:val="2"/>
        </w:numPr>
        <w:spacing w:after="40"/>
      </w:pPr>
      <w:r>
        <w:rPr>
          <w:rFonts w:ascii="Arial" w:cs="Arial" w:eastAsia="Arial" w:hAnsi="Arial"/>
          <w:b/>
          <w:bCs/>
          <w:i w:val="false"/>
          <w:iCs w:val="false"/>
          <w:sz w:val="22"/>
          <w:szCs w:val="22"/>
        </w:rPr>
        <w:t xml:space="preserve">Theft:</w:t>
      </w:r>
      <w:r>
        <w:rPr>
          <w:rFonts w:ascii="Arial" w:cs="Arial" w:eastAsia="Arial" w:hAnsi="Arial"/>
          <w:b w:val="false"/>
          <w:bCs w:val="false"/>
          <w:i w:val="false"/>
          <w:iCs w:val="false"/>
          <w:sz w:val="22"/>
          <w:szCs w:val="22"/>
        </w:rPr>
        <w:t xml:space="preserve">Shoplifting a $5 item can result in a criminal record that costs you $50,000 in lost income over a lifetime. The math never works. Use food banks, soup kitchens, and SNAP instead.</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Crisis Resources — Your Emergency Numbers</w:t>
      </w:r>
    </w:p>
    <w:p>
      <w:pPr>
        <w:spacing w:after="80"/>
      </w:pPr>
      <w:r>
        <w:rPr>
          <w:rFonts w:ascii="Arial" w:cs="Arial" w:eastAsia="Arial" w:hAnsi="Arial"/>
          <w:b w:val="false"/>
          <w:bCs w:val="false"/>
          <w:i w:val="false"/>
          <w:iCs w:val="false"/>
          <w:sz w:val="22"/>
          <w:szCs w:val="22"/>
        </w:rPr>
        <w:t xml:space="preserve">Write these down. Put them in your phone. Memorize at least the first two. These lines are free, confidential, available 24/7, and they do not require insurance, identification, or an address.</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Call or text 988. Available in English and Spanish. TTY users: use your preferred relay service to call 988. Veterans: call 988, then press 1.</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If talking feels impossible, texting is sometimes easier. Trained counselors respond within minutes.</w:t>
      </w:r>
    </w:p>
    <w:p>
      <w:pPr>
        <w:pStyle w:val="ListParagraph"/>
        <w:numPr>
          <w:ilvl w:val="0"/>
          <w:numId w:val="2"/>
        </w:numPr>
        <w:spacing w:after="40"/>
      </w:pPr>
      <w:r>
        <w:rPr>
          <w:rFonts w:ascii="Arial" w:cs="Arial" w:eastAsia="Arial" w:hAnsi="Arial"/>
          <w:b/>
          <w:bCs/>
          <w:i w:val="false"/>
          <w:iCs w:val="false"/>
          <w:sz w:val="22"/>
          <w:szCs w:val="22"/>
        </w:rPr>
        <w:t xml:space="preserve">SAMHSA National Helpline:</w:t>
      </w:r>
      <w:r>
        <w:rPr>
          <w:rFonts w:ascii="Arial" w:cs="Arial" w:eastAsia="Arial" w:hAnsi="Arial"/>
          <w:b w:val="false"/>
          <w:bCs w:val="false"/>
          <w:i w:val="false"/>
          <w:iCs w:val="false"/>
          <w:sz w:val="22"/>
          <w:szCs w:val="22"/>
        </w:rPr>
        <w:t xml:space="preserve">1-800-662-4357. Free, 24/7, 365 days a year. Provides referrals to local treatment, support groups, and community organizations. Available in English and Spanish.</w:t>
      </w:r>
    </w:p>
    <w:p>
      <w:pPr>
        <w:pStyle w:val="ListParagraph"/>
        <w:numPr>
          <w:ilvl w:val="0"/>
          <w:numId w:val="2"/>
        </w:numPr>
        <w:spacing w:after="40"/>
      </w:pPr>
      <w:r>
        <w:rPr>
          <w:rFonts w:ascii="Arial" w:cs="Arial" w:eastAsia="Arial" w:hAnsi="Arial"/>
          <w:b/>
          <w:bCs/>
          <w:i w:val="false"/>
          <w:iCs w:val="false"/>
          <w:sz w:val="22"/>
          <w:szCs w:val="22"/>
        </w:rPr>
        <w:t xml:space="preserve">NAMI Helpline:</w:t>
      </w:r>
      <w:r>
        <w:rPr>
          <w:rFonts w:ascii="Arial" w:cs="Arial" w:eastAsia="Arial" w:hAnsi="Arial"/>
          <w:b w:val="false"/>
          <w:bCs w:val="false"/>
          <w:i w:val="false"/>
          <w:iCs w:val="false"/>
          <w:sz w:val="22"/>
          <w:szCs w:val="22"/>
        </w:rPr>
        <w:t xml:space="preserve">1-800-950-6264 (Mon–Fri 10am–10pm ET). Free information, resource referrals, and support for people dealing with mental health conditions. Text “NAMI” to 741741 for 24/7 crisis text support.</w:t>
      </w:r>
    </w:p>
    <w:p>
      <w:pPr>
        <w:pStyle w:val="ListParagraph"/>
        <w:numPr>
          <w:ilvl w:val="0"/>
          <w:numId w:val="2"/>
        </w:numPr>
        <w:spacing w:after="40"/>
      </w:pPr>
      <w:r>
        <w:rPr>
          <w:rFonts w:ascii="Arial" w:cs="Arial" w:eastAsia="Arial" w:hAnsi="Arial"/>
          <w:b/>
          <w:bCs/>
          <w:i w:val="false"/>
          <w:iCs w:val="false"/>
          <w:sz w:val="22"/>
          <w:szCs w:val="22"/>
        </w:rPr>
        <w:t xml:space="preserve">Warmlines:</w:t>
      </w:r>
      <w:r>
        <w:rPr>
          <w:rFonts w:ascii="Arial" w:cs="Arial" w:eastAsia="Arial" w:hAnsi="Arial"/>
          <w:b w:val="false"/>
          <w:bCs w:val="false"/>
          <w:i w:val="false"/>
          <w:iCs w:val="false"/>
          <w:sz w:val="22"/>
          <w:szCs w:val="22"/>
        </w:rPr>
        <w:t xml:space="preserve">These are non-crisis support lines for when you need to talk but are not in immediate danger. Every state has at least one. Search “warmline” + your state online, or ask 211.</w:t>
      </w:r>
    </w:p>
    <w:p>
      <w:pPr>
        <w:pStyle w:val="Heading2"/>
        <w:spacing w:after="100" w:before="300"/>
      </w:pPr>
      <w:r>
        <w:rPr>
          <w:rFonts w:ascii="Arial" w:cs="Arial" w:eastAsia="Arial" w:hAnsi="Arial"/>
          <w:b/>
          <w:bCs/>
          <w:sz w:val="28"/>
          <w:szCs w:val="28"/>
        </w:rPr>
        <w:t xml:space="preserve">Free and Low-Cost Therapy</w:t>
      </w:r>
    </w:p>
    <w:p>
      <w:pPr>
        <w:spacing w:after="80"/>
      </w:pPr>
      <w:r>
        <w:rPr>
          <w:rFonts w:ascii="Arial" w:cs="Arial" w:eastAsia="Arial" w:hAnsi="Arial"/>
          <w:b w:val="false"/>
          <w:bCs w:val="false"/>
          <w:i w:val="false"/>
          <w:iCs w:val="false"/>
          <w:sz w:val="22"/>
          <w:szCs w:val="22"/>
        </w:rPr>
        <w:t xml:space="preserve">You do not need insurance to get mental health support. The options are more limited than for insured people, but they exist and they work.</w:t>
      </w:r>
    </w:p>
    <w:p>
      <w:pPr>
        <w:pStyle w:val="Heading3"/>
        <w:spacing w:after="60" w:before="200"/>
      </w:pPr>
      <w:r>
        <w:rPr>
          <w:rFonts w:ascii="Arial" w:cs="Arial" w:eastAsia="Arial" w:hAnsi="Arial"/>
          <w:b/>
          <w:bCs/>
          <w:color w:val="333333"/>
          <w:sz w:val="20"/>
          <w:szCs w:val="20"/>
        </w:rPr>
        <w:t xml:space="preserve">COMMUNITY MENTAL HEALTH CENTERS</w:t>
      </w:r>
    </w:p>
    <w:p>
      <w:pPr>
        <w:spacing w:after="80"/>
      </w:pPr>
      <w:r>
        <w:rPr>
          <w:rFonts w:ascii="Arial" w:cs="Arial" w:eastAsia="Arial" w:hAnsi="Arial"/>
          <w:b w:val="false"/>
          <w:bCs w:val="false"/>
          <w:i w:val="false"/>
          <w:iCs w:val="false"/>
          <w:sz w:val="22"/>
          <w:szCs w:val="22"/>
        </w:rPr>
        <w:t xml:space="preserve">Every county in the US has at least one community mental health center (CMHC). They are required to provide services regardless of ability to pay, using a sliding-scale fee structure. If your income is zero, your cost is zero or near-zero. Services include individual therapy, group therapy, psychiatric medication management, and crisis stabilization. Find yours through 211 or samhsa.gov/find-treatment.</w:t>
      </w:r>
    </w:p>
    <w:p>
      <w:pPr>
        <w:pStyle w:val="Heading3"/>
        <w:spacing w:after="60" w:before="200"/>
      </w:pPr>
      <w:r>
        <w:rPr>
          <w:rFonts w:ascii="Arial" w:cs="Arial" w:eastAsia="Arial" w:hAnsi="Arial"/>
          <w:b/>
          <w:bCs/>
          <w:color w:val="333333"/>
          <w:sz w:val="20"/>
          <w:szCs w:val="20"/>
        </w:rPr>
        <w:t xml:space="preserve">OPEN PATH COLLECTIVE</w:t>
      </w:r>
    </w:p>
    <w:p>
      <w:pPr>
        <w:spacing w:after="80"/>
      </w:pPr>
      <w:r>
        <w:rPr>
          <w:rFonts w:ascii="Arial" w:cs="Arial" w:eastAsia="Arial" w:hAnsi="Arial"/>
          <w:b w:val="false"/>
          <w:bCs w:val="false"/>
          <w:i w:val="false"/>
          <w:iCs w:val="false"/>
          <w:sz w:val="22"/>
          <w:szCs w:val="22"/>
        </w:rPr>
        <w:t xml:space="preserve">Open Path is a nonprofit network of therapists who see clients for $30–$80 per session. There is a one-time $65 lifetime membership fee. Sessions are available in-person and via telehealth (your phone). This is real therapy with licensed therapists, not a chatbot. If you can afford one session every two weeks at $30, this is a viable long-term option. Visit openpathcollective.org.</w:t>
      </w:r>
    </w:p>
    <w:p>
      <w:pPr>
        <w:pStyle w:val="Heading3"/>
        <w:spacing w:after="60" w:before="200"/>
      </w:pPr>
      <w:r>
        <w:rPr>
          <w:rFonts w:ascii="Arial" w:cs="Arial" w:eastAsia="Arial" w:hAnsi="Arial"/>
          <w:b/>
          <w:bCs/>
          <w:color w:val="333333"/>
          <w:sz w:val="20"/>
          <w:szCs w:val="20"/>
        </w:rPr>
        <w:t xml:space="preserve">UNIVERSITY TRAINING CLINICS</w:t>
      </w:r>
    </w:p>
    <w:p>
      <w:pPr>
        <w:spacing w:after="80"/>
      </w:pPr>
      <w:r>
        <w:rPr>
          <w:rFonts w:ascii="Arial" w:cs="Arial" w:eastAsia="Arial" w:hAnsi="Arial"/>
          <w:b w:val="false"/>
          <w:bCs w:val="false"/>
          <w:i w:val="false"/>
          <w:iCs w:val="false"/>
          <w:sz w:val="22"/>
          <w:szCs w:val="22"/>
        </w:rPr>
        <w:t xml:space="preserve">Graduate programs in psychology, counseling, and social work operate training clinics where students provide therapy under close supervision by licensed professionals. Sessions cost $5–$20. The therapists are in training, but the supervision is rigorous and the quality is often excellent. Call the psychology or counseling department at any university near you and ask about their community clinic.</w:t>
      </w:r>
    </w:p>
    <w:p>
      <w:pPr>
        <w:pStyle w:val="Heading3"/>
        <w:spacing w:after="60" w:before="200"/>
      </w:pPr>
      <w:r>
        <w:rPr>
          <w:rFonts w:ascii="Arial" w:cs="Arial" w:eastAsia="Arial" w:hAnsi="Arial"/>
          <w:b/>
          <w:bCs/>
          <w:color w:val="333333"/>
          <w:sz w:val="20"/>
          <w:szCs w:val="20"/>
        </w:rPr>
        <w:t xml:space="preserve">PEER SUPPORT GROUPS</w:t>
      </w:r>
    </w:p>
    <w:p>
      <w:pPr>
        <w:spacing w:after="80"/>
      </w:pPr>
      <w:r>
        <w:rPr>
          <w:rFonts w:ascii="Arial" w:cs="Arial" w:eastAsia="Arial" w:hAnsi="Arial"/>
          <w:b w:val="false"/>
          <w:bCs w:val="false"/>
          <w:i w:val="false"/>
          <w:iCs w:val="false"/>
          <w:sz w:val="22"/>
          <w:szCs w:val="22"/>
        </w:rPr>
        <w:t xml:space="preserve">NAMI peer support groups are free and available in most communities. AA, NA, and other 12-step programs are free and meet daily in most cities. You do not have to be religious to benefit from 12-step programs — many meetings are secular. The core value is being around people who understand what you are going through. That alone has therapeutic power.</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Veterans experiencing homelessness have access to the most extensive support network of any population — if they can navigate it. The VA operates the largest system of homeless services in the country, but the bureaucracy is formidable and the experience of navigating it is often retraumatizing for people already dealing with PTSD, moral injury, or traumatic brain injury.</w:t>
      </w:r>
    </w:p>
    <w:p>
      <w:pPr>
        <w:pStyle w:val="Heading3"/>
        <w:spacing w:after="60" w:before="200"/>
      </w:pPr>
      <w:r>
        <w:rPr>
          <w:rFonts w:ascii="Arial" w:cs="Arial" w:eastAsia="Arial" w:hAnsi="Arial"/>
          <w:b/>
          <w:bCs/>
          <w:color w:val="333333"/>
          <w:sz w:val="20"/>
          <w:szCs w:val="20"/>
        </w:rPr>
        <w:t xml:space="preserve">VA-SPECIFIC PATHWAYS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Combines a Section 8 housing voucher with VA case management. The gold standard of veteran homelessness programs. Contact your local VA medical center to apply.</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and homelessness prevention. Can provide deposits, rent, utilities, and case management. Available even if you have a less-than-honorable discharge.</w:t>
      </w:r>
    </w:p>
    <w:p>
      <w:pPr>
        <w:pStyle w:val="ListParagraph"/>
        <w:numPr>
          <w:ilvl w:val="0"/>
          <w:numId w:val="2"/>
        </w:numPr>
        <w:spacing w:after="40"/>
      </w:pPr>
      <w:r>
        <w:rPr>
          <w:rFonts w:ascii="Arial" w:cs="Arial" w:eastAsia="Arial" w:hAnsi="Arial"/>
          <w:b/>
          <w:bCs/>
          <w:i w:val="false"/>
          <w:iCs w:val="false"/>
          <w:sz w:val="22"/>
          <w:szCs w:val="22"/>
        </w:rPr>
        <w:t xml:space="preserve">Grant and Per Diem (GPD):</w:t>
      </w:r>
      <w:r>
        <w:rPr>
          <w:rFonts w:ascii="Arial" w:cs="Arial" w:eastAsia="Arial" w:hAnsi="Arial"/>
          <w:b w:val="false"/>
          <w:bCs w:val="false"/>
          <w:i w:val="false"/>
          <w:iCs w:val="false"/>
          <w:sz w:val="22"/>
          <w:szCs w:val="22"/>
        </w:rPr>
        <w:t xml:space="preserve">Transitional housing programs operated by community organizations with VA funding. Typically 6–24 months.</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Call 988, then press 1. Or text 838255. 24/7, confidential, staffed by people who understand military culture.</w:t>
      </w:r>
    </w:p>
    <w:p>
      <w:pPr>
        <w:pStyle w:val="Heading3"/>
        <w:spacing w:after="60" w:before="200"/>
      </w:pPr>
      <w:r>
        <w:rPr>
          <w:rFonts w:ascii="Arial" w:cs="Arial" w:eastAsia="Arial" w:hAnsi="Arial"/>
          <w:b/>
          <w:bCs/>
          <w:color w:val="333333"/>
          <w:sz w:val="20"/>
          <w:szCs w:val="20"/>
        </w:rPr>
        <w:t xml:space="preserve">PTSD AND THE STREET</w:t>
      </w:r>
    </w:p>
    <w:p>
      <w:pPr>
        <w:spacing w:after="80"/>
      </w:pPr>
      <w:r>
        <w:rPr>
          <w:rFonts w:ascii="Arial" w:cs="Arial" w:eastAsia="Arial" w:hAnsi="Arial"/>
          <w:b w:val="false"/>
          <w:bCs w:val="false"/>
          <w:i w:val="false"/>
          <w:iCs w:val="false"/>
          <w:sz w:val="22"/>
          <w:szCs w:val="22"/>
        </w:rPr>
        <w:t xml:space="preserve">The hypervigilance that combat instilled may actually serve you on the street — but it also prevents rest, disrupts sleep, and keeps your nervous system in a state of permanent activation. VA mental health services are available to all enrolled veterans. If you are not enrolled, you can apply at any VA medical center. A DD-214 speeds the process, but do not let lack of documentation stop you from showing up.</w:t>
      </w:r>
    </w:p>
    <w:p>
      <w:pPr>
        <w:pStyle w:val="Heading3"/>
        <w:spacing w:after="60" w:before="200"/>
      </w:pPr>
      <w:r>
        <w:rPr>
          <w:rFonts w:ascii="Arial" w:cs="Arial" w:eastAsia="Arial" w:hAnsi="Arial"/>
          <w:b/>
          <w:bCs/>
          <w:color w:val="333333"/>
          <w:sz w:val="20"/>
          <w:szCs w:val="20"/>
        </w:rPr>
        <w:t xml:space="preserve">STAND DOWN EVENTS</w:t>
      </w:r>
    </w:p>
    <w:p>
      <w:pPr>
        <w:spacing w:after="80"/>
      </w:pPr>
      <w:r>
        <w:rPr>
          <w:rFonts w:ascii="Arial" w:cs="Arial" w:eastAsia="Arial" w:hAnsi="Arial"/>
          <w:b w:val="false"/>
          <w:bCs w:val="false"/>
          <w:i w:val="false"/>
          <w:iCs w:val="false"/>
          <w:sz w:val="22"/>
          <w:szCs w:val="22"/>
        </w:rPr>
        <w:t xml:space="preserve">Stand Downs are one- to three-day events held annually in major cities, specifically for homeless and at-risk veterans. They provide free services in one location: medical and dental care, mental health services, legal aid, VA benefits enrollment, employment assistance, clothing, food, haircuts, and housing referrals. No appointment needed. No pre-registration. Just show up. The National Coalition for Homeless Veterans (nchv.org) lists upcoming Stand Down events by state.</w:t>
      </w:r>
    </w:p>
    <w:p>
      <w:pPr>
        <w:pStyle w:val="Heading3"/>
        <w:spacing w:after="60" w:before="200"/>
      </w:pPr>
      <w:r>
        <w:rPr>
          <w:rFonts w:ascii="Arial" w:cs="Arial" w:eastAsia="Arial" w:hAnsi="Arial"/>
          <w:b/>
          <w:bCs/>
          <w:color w:val="333333"/>
          <w:sz w:val="20"/>
          <w:szCs w:val="20"/>
        </w:rPr>
        <w:t xml:space="preserve">PEER SUPPORT</w:t>
      </w:r>
    </w:p>
    <w:p>
      <w:pPr>
        <w:spacing w:after="80"/>
      </w:pPr>
      <w:r>
        <w:rPr>
          <w:rFonts w:ascii="Arial" w:cs="Arial" w:eastAsia="Arial" w:hAnsi="Arial"/>
          <w:b w:val="false"/>
          <w:bCs w:val="false"/>
          <w:i w:val="false"/>
          <w:iCs w:val="false"/>
          <w:sz w:val="22"/>
          <w:szCs w:val="22"/>
        </w:rPr>
        <w:t xml:space="preserve">Veteran peer support specialists are often the most effective bridge into services. They have been where you are, they speak your language, and they understand the specific ways that military culture intersects with homelessness. Ask your local VA or SSVF provider about peer support programs.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Free and Low-Cost Phone Plans</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is a federal program that provides a monthly discount on phone or internet service to qualifying low-income households. If you receive SNAP, Medicaid, SSI, Federal Public Housing Assistance, or Veterans Pension, you qualify automatically. The discount is typically $9.25 per month, which often covers the entire cost of a basic plan.</w:t>
      </w:r>
    </w:p>
    <w:p>
      <w:pPr>
        <w:spacing w:after="80"/>
      </w:pPr>
      <w:r>
        <w:rPr>
          <w:rFonts w:ascii="Arial" w:cs="Arial" w:eastAsia="Arial" w:hAnsi="Arial"/>
          <w:b w:val="false"/>
          <w:bCs w:val="false"/>
          <w:i w:val="false"/>
          <w:iCs w:val="false"/>
          <w:sz w:val="22"/>
          <w:szCs w:val="22"/>
        </w:rPr>
        <w:t xml:space="preserve">Many carriers participate in the Lifeline program and offer free smartphones with free monthly service to qualifying individuals. Assurance Wireless, SafeLink, and similar providers offer plans with talk, text, and data at no cost. Apply at lifelinesupport.org or through a participating carrier.</w:t>
      </w:r>
    </w:p>
    <w:p>
      <w:pPr>
        <w:pStyle w:val="Heading3"/>
        <w:spacing w:after="60" w:before="200"/>
      </w:pPr>
      <w:r>
        <w:rPr>
          <w:rFonts w:ascii="Arial" w:cs="Arial" w:eastAsia="Arial" w:hAnsi="Arial"/>
          <w:b/>
          <w:bCs/>
          <w:color w:val="333333"/>
          <w:sz w:val="20"/>
          <w:szCs w:val="20"/>
        </w:rPr>
        <w:t xml:space="preserve">CARRIER ASSISTANCE PROGRAMS</w:t>
      </w:r>
    </w:p>
    <w:p>
      <w:pPr>
        <w:spacing w:after="80"/>
      </w:pPr>
      <w:r>
        <w:rPr>
          <w:rFonts w:ascii="Arial" w:cs="Arial" w:eastAsia="Arial" w:hAnsi="Arial"/>
          <w:b w:val="false"/>
          <w:bCs w:val="false"/>
          <w:i w:val="false"/>
          <w:iCs w:val="false"/>
          <w:sz w:val="22"/>
          <w:szCs w:val="22"/>
        </w:rPr>
        <w:t xml:space="preserve">T-Mobile's Project 10Million and similar carrier programs provide free connectivity to qualifying households. Some programs are aimed at families with school-age children, but eligibility criteria vary. Check each carrier's website or ask at a retail location.</w:t>
      </w:r>
    </w:p>
    <w:p>
      <w:pPr>
        <w:pStyle w:val="Heading3"/>
        <w:spacing w:after="60" w:before="200"/>
      </w:pPr>
      <w:r>
        <w:rPr>
          <w:rFonts w:ascii="Arial" w:cs="Arial" w:eastAsia="Arial" w:hAnsi="Arial"/>
          <w:b/>
          <w:bCs/>
          <w:color w:val="333333"/>
          <w:sz w:val="20"/>
          <w:szCs w:val="20"/>
        </w:rPr>
        <w:t xml:space="preserve">NONPROFIT AND COMMUNITY OPTIONS</w:t>
      </w:r>
    </w:p>
    <w:p>
      <w:pPr>
        <w:spacing w:after="80"/>
      </w:pPr>
      <w:r>
        <w:rPr>
          <w:rFonts w:ascii="Arial" w:cs="Arial" w:eastAsia="Arial" w:hAnsi="Arial"/>
          <w:b w:val="false"/>
          <w:bCs w:val="false"/>
          <w:i w:val="false"/>
          <w:iCs w:val="false"/>
          <w:sz w:val="22"/>
          <w:szCs w:val="22"/>
        </w:rPr>
        <w:t xml:space="preserve">Organizations like PCs for People distribute refurbished smartphones with data plans to low-income individuals. Homeless service agencies sometimes have phone programs or can connect you with one. Ask your case manager or shelter staff.</w:t>
      </w:r>
    </w:p>
    <w:p>
      <w:pPr>
        <w:pStyle w:val="Heading2"/>
        <w:spacing w:after="100" w:before="300"/>
      </w:pPr>
      <w:r>
        <w:rPr>
          <w:rFonts w:ascii="Arial" w:cs="Arial" w:eastAsia="Arial" w:hAnsi="Arial"/>
          <w:b/>
          <w:bCs/>
          <w:sz w:val="28"/>
          <w:szCs w:val="28"/>
        </w:rPr>
        <w:t xml:space="preserve">Charging Infrastructure</w:t>
      </w:r>
    </w:p>
    <w:p>
      <w:pPr>
        <w:spacing w:after="80"/>
      </w:pPr>
      <w:r>
        <w:rPr>
          <w:rFonts w:ascii="Arial" w:cs="Arial" w:eastAsia="Arial" w:hAnsi="Arial"/>
          <w:b w:val="false"/>
          <w:bCs w:val="false"/>
          <w:i w:val="false"/>
          <w:iCs w:val="false"/>
          <w:sz w:val="22"/>
          <w:szCs w:val="22"/>
        </w:rPr>
        <w:t xml:space="preserve">Knowing where to charge is as important as having a charger. Build a mental map of every available outlet in your area. The reliable sources: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The single best resource. Most have outlets at tables, many have dedicated charging stations, and you can stay for hours.</w:t>
      </w:r>
    </w:p>
    <w:p>
      <w:pPr>
        <w:pStyle w:val="ListParagraph"/>
        <w:numPr>
          <w:ilvl w:val="0"/>
          <w:numId w:val="2"/>
        </w:numPr>
        <w:spacing w:after="40"/>
      </w:pPr>
      <w:r>
        <w:rPr>
          <w:rFonts w:ascii="Arial" w:cs="Arial" w:eastAsia="Arial" w:hAnsi="Arial"/>
          <w:b/>
          <w:bCs/>
          <w:i w:val="false"/>
          <w:iCs w:val="false"/>
          <w:sz w:val="22"/>
          <w:szCs w:val="22"/>
        </w:rPr>
        <w:t xml:space="preserve">Malls and shopping centers:</w:t>
      </w:r>
      <w:r>
        <w:rPr>
          <w:rFonts w:ascii="Arial" w:cs="Arial" w:eastAsia="Arial" w:hAnsi="Arial"/>
          <w:b w:val="false"/>
          <w:bCs w:val="false"/>
          <w:i w:val="false"/>
          <w:iCs w:val="false"/>
          <w:sz w:val="22"/>
          <w:szCs w:val="22"/>
        </w:rPr>
        <w:t xml:space="preserve">Food courts often have accessible outlets. Some malls have public charging stations.</w:t>
      </w:r>
    </w:p>
    <w:p>
      <w:pPr>
        <w:pStyle w:val="ListParagraph"/>
        <w:numPr>
          <w:ilvl w:val="0"/>
          <w:numId w:val="2"/>
        </w:numPr>
        <w:spacing w:after="40"/>
      </w:pPr>
      <w:r>
        <w:rPr>
          <w:rFonts w:ascii="Arial" w:cs="Arial" w:eastAsia="Arial" w:hAnsi="Arial"/>
          <w:b/>
          <w:bCs/>
          <w:i w:val="false"/>
          <w:iCs w:val="false"/>
          <w:sz w:val="22"/>
          <w:szCs w:val="22"/>
        </w:rPr>
        <w:t xml:space="preserve">Fast food restaurants:</w:t>
      </w:r>
      <w:r>
        <w:rPr>
          <w:rFonts w:ascii="Arial" w:cs="Arial" w:eastAsia="Arial" w:hAnsi="Arial"/>
          <w:b w:val="false"/>
          <w:bCs w:val="false"/>
          <w:i w:val="false"/>
          <w:iCs w:val="false"/>
          <w:sz w:val="22"/>
          <w:szCs w:val="22"/>
        </w:rPr>
        <w:t xml:space="preserve">Buy a dollar menu item and charge for an hour. McDonald's, Starbucks, and Panera often have accessible outlets.</w:t>
      </w:r>
    </w:p>
    <w:p>
      <w:pPr>
        <w:pStyle w:val="ListParagraph"/>
        <w:numPr>
          <w:ilvl w:val="0"/>
          <w:numId w:val="2"/>
        </w:numPr>
        <w:spacing w:after="40"/>
      </w:pPr>
      <w:r>
        <w:rPr>
          <w:rFonts w:ascii="Arial" w:cs="Arial" w:eastAsia="Arial" w:hAnsi="Arial"/>
          <w:b/>
          <w:bCs/>
          <w:i w:val="false"/>
          <w:iCs w:val="false"/>
          <w:sz w:val="22"/>
          <w:szCs w:val="22"/>
        </w:rPr>
        <w:t xml:space="preserve">Hospitals and medical centers:</w:t>
      </w:r>
      <w:r>
        <w:rPr>
          <w:rFonts w:ascii="Arial" w:cs="Arial" w:eastAsia="Arial" w:hAnsi="Arial"/>
          <w:b w:val="false"/>
          <w:bCs w:val="false"/>
          <w:i w:val="false"/>
          <w:iCs w:val="false"/>
          <w:sz w:val="22"/>
          <w:szCs w:val="22"/>
        </w:rPr>
        <w:t xml:space="preserve">Waiting areas usually have outlets and are open 24/7.</w:t>
      </w:r>
    </w:p>
    <w:p>
      <w:pPr>
        <w:pStyle w:val="ListParagraph"/>
        <w:numPr>
          <w:ilvl w:val="0"/>
          <w:numId w:val="2"/>
        </w:numPr>
        <w:spacing w:after="40"/>
      </w:pPr>
      <w:r>
        <w:rPr>
          <w:rFonts w:ascii="Arial" w:cs="Arial" w:eastAsia="Arial" w:hAnsi="Arial"/>
          <w:b/>
          <w:bCs/>
          <w:i w:val="false"/>
          <w:iCs w:val="false"/>
          <w:sz w:val="22"/>
          <w:szCs w:val="22"/>
        </w:rPr>
        <w:t xml:space="preserve">Airports and transit stations:</w:t>
      </w:r>
      <w:r>
        <w:rPr>
          <w:rFonts w:ascii="Arial" w:cs="Arial" w:eastAsia="Arial" w:hAnsi="Arial"/>
          <w:b w:val="false"/>
          <w:bCs w:val="false"/>
          <w:i w:val="false"/>
          <w:iCs w:val="false"/>
          <w:sz w:val="22"/>
          <w:szCs w:val="22"/>
        </w:rPr>
        <w:t xml:space="preserve">Charging stations are common. You do not need a ticket to access most airport public areas.</w:t>
      </w:r>
    </w:p>
    <w:p>
      <w:pPr>
        <w:pStyle w:val="ListParagraph"/>
        <w:numPr>
          <w:ilvl w:val="0"/>
          <w:numId w:val="2"/>
        </w:numPr>
        <w:spacing w:after="40"/>
      </w:pPr>
      <w:r>
        <w:rPr>
          <w:rFonts w:ascii="Arial" w:cs="Arial" w:eastAsia="Arial" w:hAnsi="Arial"/>
          <w:b/>
          <w:bCs/>
          <w:i w:val="false"/>
          <w:iCs w:val="false"/>
          <w:sz w:val="22"/>
          <w:szCs w:val="22"/>
        </w:rPr>
        <w:t xml:space="preserve">Exterior outlets:</w:t>
      </w:r>
      <w:r>
        <w:rPr>
          <w:rFonts w:ascii="Arial" w:cs="Arial" w:eastAsia="Arial" w:hAnsi="Arial"/>
          <w:b w:val="false"/>
          <w:bCs w:val="false"/>
          <w:i w:val="false"/>
          <w:iCs w:val="false"/>
          <w:sz w:val="22"/>
          <w:szCs w:val="22"/>
        </w:rPr>
        <w:t xml:space="preserve">Many commercial buildings have outdoor electrical outlets. Use them early morning or late evening. Be aware that some are switched off at night.</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Free Phone Programs — Step by Step</w:t>
      </w:r>
    </w:p>
    <w:p>
      <w:pPr>
        <w:spacing w:after="80"/>
      </w:pPr>
      <w:r>
        <w:rPr>
          <w:rFonts w:ascii="Arial" w:cs="Arial" w:eastAsia="Arial" w:hAnsi="Arial"/>
          <w:b w:val="false"/>
          <w:bCs w:val="false"/>
          <w:i w:val="false"/>
          <w:iCs w:val="false"/>
          <w:sz w:val="22"/>
          <w:szCs w:val="22"/>
        </w:rPr>
        <w:t xml:space="preserve">You can get a free smartphone with free monthly service. This is not a scam. It is a federal program. Here is exactly how to do it.</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provides a $9.25 per month subsidy toward phone or internet service. If you participate in SNAP, Medicaid, SSI, Federal Public Housing Assistance, Veterans Pension, or have household income at or below 135% of the federal poverty line, you qualify. One Lifeline benefit per household.</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val="false"/>
          <w:bCs w:val="false"/>
          <w:i w:val="false"/>
          <w:iCs w:val="false"/>
          <w:sz w:val="22"/>
          <w:szCs w:val="22"/>
        </w:rPr>
        <w:t xml:space="preserve">Go to lifelinesupport.org or call your chosen carrier.</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proof of income OR proof of program participation. A SNAP benefits letter, a Medicaid card, or an SSI award letter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an ID. State ID, driver's license, passport, or birth certificate.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neither proof document, many carriers' enrollment agents can look up your eligibility in real time using your SSN and date of birth.</w:t>
      </w:r>
    </w:p>
    <w:p>
      <w:pPr>
        <w:pStyle w:val="Heading3"/>
        <w:spacing w:after="60" w:before="200"/>
      </w:pPr>
      <w:r>
        <w:rPr>
          <w:rFonts w:ascii="Arial" w:cs="Arial" w:eastAsia="Arial" w:hAnsi="Arial"/>
          <w:b/>
          <w:bCs/>
          <w:color w:val="333333"/>
          <w:sz w:val="20"/>
          <w:szCs w:val="20"/>
        </w:rPr>
        <w:t xml:space="preserve">WHICH CARRIER TO CHOOSE</w:t>
      </w:r>
    </w:p>
    <w:p>
      <w:pPr>
        <w:pStyle w:val="ListParagraph"/>
        <w:numPr>
          <w:ilvl w:val="0"/>
          <w:numId w:val="2"/>
        </w:numPr>
        <w:spacing w:after="40"/>
      </w:pPr>
      <w:r>
        <w:rPr>
          <w:rFonts w:ascii="Arial" w:cs="Arial" w:eastAsia="Arial" w:hAnsi="Arial"/>
          <w:b/>
          <w:bCs/>
          <w:i w:val="false"/>
          <w:iCs w:val="false"/>
          <w:sz w:val="22"/>
          <w:szCs w:val="22"/>
        </w:rPr>
        <w:t xml:space="preserve">Assurance Wireless (T-Mobile network):</w:t>
      </w:r>
      <w:r>
        <w:rPr>
          <w:rFonts w:ascii="Arial" w:cs="Arial" w:eastAsia="Arial" w:hAnsi="Arial"/>
          <w:b w:val="false"/>
          <w:bCs w:val="false"/>
          <w:i w:val="false"/>
          <w:iCs w:val="false"/>
          <w:sz w:val="22"/>
          <w:szCs w:val="22"/>
        </w:rPr>
        <w:t xml:space="preserve">Free smartphone, unlimited talk and text, data plan varies by state (typically 4.5GB+). Apply at assurancewireless.com.</w:t>
      </w:r>
    </w:p>
    <w:p>
      <w:pPr>
        <w:pStyle w:val="ListParagraph"/>
        <w:numPr>
          <w:ilvl w:val="0"/>
          <w:numId w:val="2"/>
        </w:numPr>
        <w:spacing w:after="40"/>
      </w:pPr>
      <w:r>
        <w:rPr>
          <w:rFonts w:ascii="Arial" w:cs="Arial" w:eastAsia="Arial" w:hAnsi="Arial"/>
          <w:b/>
          <w:bCs/>
          <w:i w:val="false"/>
          <w:iCs w:val="false"/>
          <w:sz w:val="22"/>
          <w:szCs w:val="22"/>
        </w:rPr>
        <w:t xml:space="preserve">SafeLink Wireless (T-Mobile/Verizon network):</w:t>
      </w:r>
      <w:r>
        <w:rPr>
          <w:rFonts w:ascii="Arial" w:cs="Arial" w:eastAsia="Arial" w:hAnsi="Arial"/>
          <w:b w:val="false"/>
          <w:bCs w:val="false"/>
          <w:i w:val="false"/>
          <w:iCs w:val="false"/>
          <w:sz w:val="22"/>
          <w:szCs w:val="22"/>
        </w:rPr>
        <w:t xml:space="preserve">Free smartphone, talk/text/data. Apply at safelinkwireless.com.</w:t>
      </w:r>
    </w:p>
    <w:p>
      <w:pPr>
        <w:pStyle w:val="ListParagraph"/>
        <w:numPr>
          <w:ilvl w:val="0"/>
          <w:numId w:val="2"/>
        </w:numPr>
        <w:spacing w:after="40"/>
      </w:pPr>
      <w:r>
        <w:rPr>
          <w:rFonts w:ascii="Arial" w:cs="Arial" w:eastAsia="Arial" w:hAnsi="Arial"/>
          <w:b/>
          <w:bCs/>
          <w:i w:val="false"/>
          <w:iCs w:val="false"/>
          <w:sz w:val="22"/>
          <w:szCs w:val="22"/>
        </w:rPr>
        <w:t xml:space="preserve">Q Link Wireless:</w:t>
      </w:r>
      <w:r>
        <w:rPr>
          <w:rFonts w:ascii="Arial" w:cs="Arial" w:eastAsia="Arial" w:hAnsi="Arial"/>
          <w:b w:val="false"/>
          <w:bCs w:val="false"/>
          <w:i w:val="false"/>
          <w:iCs w:val="false"/>
          <w:sz w:val="22"/>
          <w:szCs w:val="22"/>
        </w:rPr>
        <w:t xml:space="preserve">Free phone, unlimited talk/text, data. Apply at qlinkwireless.com.</w:t>
      </w:r>
    </w:p>
    <w:p>
      <w:pPr>
        <w:pStyle w:val="ListParagraph"/>
        <w:numPr>
          <w:ilvl w:val="0"/>
          <w:numId w:val="2"/>
        </w:numPr>
        <w:spacing w:after="40"/>
      </w:pPr>
      <w:r>
        <w:rPr>
          <w:rFonts w:ascii="Arial" w:cs="Arial" w:eastAsia="Arial" w:hAnsi="Arial"/>
          <w:b/>
          <w:bCs/>
          <w:i w:val="false"/>
          <w:iCs w:val="false"/>
          <w:sz w:val="22"/>
          <w:szCs w:val="22"/>
        </w:rPr>
        <w:t xml:space="preserve">ACP (Affordable Connectivity Program):</w:t>
      </w:r>
      <w:r>
        <w:rPr>
          <w:rFonts w:ascii="Arial" w:cs="Arial" w:eastAsia="Arial" w:hAnsi="Arial"/>
          <w:b w:val="false"/>
          <w:bCs w:val="false"/>
          <w:i w:val="false"/>
          <w:iCs w:val="false"/>
          <w:sz w:val="22"/>
          <w:szCs w:val="22"/>
        </w:rPr>
        <w:t xml:space="preserve">Note — this program ended in June 2024. Some states have replacement programs. Check with 211 for current options in your area.</w:t>
      </w:r>
    </w:p>
    <w:p>
      <w:pPr>
        <w:spacing w:after="80"/>
      </w:pPr>
      <w:r>
        <w:rPr>
          <w:rFonts w:ascii="Arial" w:cs="Arial" w:eastAsia="Arial" w:hAnsi="Arial"/>
          <w:b w:val="false"/>
          <w:bCs w:val="false"/>
          <w:i w:val="false"/>
          <w:iCs w:val="false"/>
          <w:sz w:val="22"/>
          <w:szCs w:val="22"/>
        </w:rPr>
        <w:t xml:space="preserve">Application takes 10–15 minutes. Phone arrives by mail in 3–7 days. If you do not have a mailing address, many carriers allow you to pick up at a retail location. Use a shelter address or ask a case worker for options.</w:t>
      </w:r>
    </w:p>
    <w:p>
      <w:pPr>
        <w:pStyle w:val="Heading2"/>
        <w:spacing w:after="100" w:before="300"/>
      </w:pPr>
      <w:r>
        <w:rPr>
          <w:rFonts w:ascii="Arial" w:cs="Arial" w:eastAsia="Arial" w:hAnsi="Arial"/>
          <w:b/>
          <w:bCs/>
          <w:sz w:val="28"/>
          <w:szCs w:val="28"/>
        </w:rPr>
        <w:t xml:space="preserve">Battery Maximization — Advanced</w:t>
      </w:r>
    </w:p>
    <w:p>
      <w:pPr>
        <w:spacing w:after="80"/>
      </w:pPr>
      <w:r>
        <w:rPr>
          <w:rFonts w:ascii="Arial" w:cs="Arial" w:eastAsia="Arial" w:hAnsi="Arial"/>
          <w:b w:val="false"/>
          <w:bCs w:val="false"/>
          <w:i w:val="false"/>
          <w:iCs w:val="false"/>
          <w:sz w:val="22"/>
          <w:szCs w:val="22"/>
        </w:rPr>
        <w:t xml:space="preserve">Beyond the basics of battery saver mode and low brightness, here are the power-saving techniques that stretch your battery the furthest:</w:t>
      </w:r>
    </w:p>
    <w:p>
      <w:pPr>
        <w:pStyle w:val="ListParagraph"/>
        <w:numPr>
          <w:ilvl w:val="0"/>
          <w:numId w:val="2"/>
        </w:numPr>
        <w:spacing w:after="40"/>
      </w:pPr>
      <w:r>
        <w:rPr>
          <w:rFonts w:ascii="Arial" w:cs="Arial" w:eastAsia="Arial" w:hAnsi="Arial"/>
          <w:b/>
          <w:bCs/>
          <w:i w:val="false"/>
          <w:iCs w:val="false"/>
          <w:sz w:val="22"/>
          <w:szCs w:val="22"/>
        </w:rPr>
        <w:t xml:space="preserve">Delete social media apps.</w:t>
      </w:r>
      <w:r>
        <w:rPr>
          <w:rFonts w:ascii="Arial" w:cs="Arial" w:eastAsia="Arial" w:hAnsi="Arial"/>
          <w:b w:val="false"/>
          <w:bCs w:val="false"/>
          <w:i w:val="false"/>
          <w:iCs w:val="false"/>
          <w:sz w:val="22"/>
          <w:szCs w:val="22"/>
        </w:rPr>
        <w:t xml:space="preserve">Instagram, Facebook, TikTok, and Snapchat drain battery constantly with background activity, location tracking, and push notifications. Use them through your browser instead — same content, a fraction of the battery drain.</w:t>
      </w:r>
    </w:p>
    <w:p>
      <w:pPr>
        <w:pStyle w:val="ListParagraph"/>
        <w:numPr>
          <w:ilvl w:val="0"/>
          <w:numId w:val="2"/>
        </w:numPr>
        <w:spacing w:after="40"/>
      </w:pPr>
      <w:r>
        <w:rPr>
          <w:rFonts w:ascii="Arial" w:cs="Arial" w:eastAsia="Arial" w:hAnsi="Arial"/>
          <w:b/>
          <w:bCs/>
          <w:i w:val="false"/>
          <w:iCs w:val="false"/>
          <w:sz w:val="22"/>
          <w:szCs w:val="22"/>
        </w:rPr>
        <w:t xml:space="preserve">Turn off background app refresh.</w:t>
      </w:r>
      <w:r>
        <w:rPr>
          <w:rFonts w:ascii="Arial" w:cs="Arial" w:eastAsia="Arial" w:hAnsi="Arial"/>
          <w:b w:val="false"/>
          <w:bCs w:val="false"/>
          <w:i w:val="false"/>
          <w:iCs w:val="false"/>
          <w:sz w:val="22"/>
          <w:szCs w:val="22"/>
        </w:rPr>
        <w:t xml:space="preserve">Settings &gt; General &gt; Background App Refresh (iPhone) or Settings &gt; Battery &gt; Battery Optimization (Android). This prevents apps from updating when you are not using them.</w:t>
      </w:r>
    </w:p>
    <w:p>
      <w:pPr>
        <w:pStyle w:val="ListParagraph"/>
        <w:numPr>
          <w:ilvl w:val="0"/>
          <w:numId w:val="2"/>
        </w:numPr>
        <w:spacing w:after="40"/>
      </w:pPr>
      <w:r>
        <w:rPr>
          <w:rFonts w:ascii="Arial" w:cs="Arial" w:eastAsia="Arial" w:hAnsi="Arial"/>
          <w:b/>
          <w:bCs/>
          <w:i w:val="false"/>
          <w:iCs w:val="false"/>
          <w:sz w:val="22"/>
          <w:szCs w:val="22"/>
        </w:rPr>
        <w:t xml:space="preserve">Use dark mode.</w:t>
      </w:r>
      <w:r>
        <w:rPr>
          <w:rFonts w:ascii="Arial" w:cs="Arial" w:eastAsia="Arial" w:hAnsi="Arial"/>
          <w:b w:val="false"/>
          <w:bCs w:val="false"/>
          <w:i w:val="false"/>
          <w:iCs w:val="false"/>
          <w:sz w:val="22"/>
          <w:szCs w:val="22"/>
        </w:rPr>
        <w:t xml:space="preserve">On phones with OLED screens (most phones made after 2019), dark mode uses significantly less power because black pixels are literally turned off.</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 10,000mAh battery bank gives you 2–3 full phone charges. Anker PowerCore 10000 is $15 at Walmart or Amazon. It weighs 6 ounces. This is one of the highest-value purchases you can make on the street.</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office supply stores, educational catalogs, Amazon, or dollar stores. The one included with this book as a bookmark works identically.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pPr>
        <w:pStyle w:val="Heading2"/>
        <w:spacing w:after="100" w:before="300"/>
      </w:pPr>
      <w:r>
        <w:rPr>
          <w:rFonts w:ascii="Arial" w:cs="Arial" w:eastAsia="Arial" w:hAnsi="Arial"/>
          <w:b/>
          <w:bCs/>
          <w:sz w:val="28"/>
          <w:szCs w:val="28"/>
        </w:rPr>
        <w:t xml:space="preserve">Smokeless Fire and Advanced Heat</w:t>
      </w:r>
    </w:p>
    <w:p>
      <w:pPr>
        <w:spacing w:after="80"/>
      </w:pPr>
      <w:r>
        <w:rPr>
          <w:rFonts w:ascii="Arial" w:cs="Arial" w:eastAsia="Arial" w:hAnsi="Arial"/>
          <w:b w:val="false"/>
          <w:bCs w:val="false"/>
          <w:i w:val="false"/>
          <w:iCs w:val="false"/>
          <w:sz w:val="22"/>
          <w:szCs w:val="22"/>
        </w:rPr>
        <w:t xml:space="preserve">If you have been outside for weeks or months, you already know basic fire. What follows are the techniques that separate people who are surviving from people who are thriving. These methods use less fuel, produce less smoke, attract less attention, and work in conditions where a standard campfire fails.</w:t>
      </w:r>
    </w:p>
    <w:p>
      <w:pPr>
        <w:pStyle w:val="Heading3"/>
        <w:spacing w:after="60" w:before="200"/>
      </w:pPr>
      <w:r>
        <w:rPr>
          <w:rFonts w:ascii="Arial" w:cs="Arial" w:eastAsia="Arial" w:hAnsi="Arial"/>
          <w:b/>
          <w:bCs/>
          <w:color w:val="333333"/>
          <w:sz w:val="20"/>
          <w:szCs w:val="20"/>
        </w:rPr>
        <w:t xml:space="preserve">THE DAKOTA FIRE HOLE</w:t>
      </w:r>
    </w:p>
    <w:p>
      <w:pPr>
        <w:spacing w:after="80"/>
      </w:pPr>
      <w:r>
        <w:rPr>
          <w:rFonts w:ascii="Arial" w:cs="Arial" w:eastAsia="Arial" w:hAnsi="Arial"/>
          <w:b w:val="false"/>
          <w:bCs w:val="false"/>
          <w:i w:val="false"/>
          <w:iCs w:val="false"/>
          <w:sz w:val="22"/>
          <w:szCs w:val="22"/>
        </w:rPr>
        <w:t xml:space="preserve">This is the single most important fire technique for stealth camping in urban or semi-urban environments. The Dakota tribe used it for thousands of years. The military uses it for tactical cooking. It produces almost zero smoke, uses half the wood of a surface fire, resists wind and rain, and can be completely concealed when you are done.</w:t>
      </w:r>
    </w:p>
    <w:p>
      <w:pPr>
        <w:spacing w:after="80"/>
      </w:pPr>
      <w:r>
        <w:rPr>
          <w:rFonts w:ascii="Arial" w:cs="Arial" w:eastAsia="Arial" w:hAnsi="Arial"/>
          <w:b/>
          <w:bCs/>
          <w:i w:val="false"/>
          <w:iCs w:val="false"/>
          <w:sz w:val="22"/>
          <w:szCs w:val="22"/>
        </w:rPr>
        <w:t xml:space="preserve">How it works:</w:t>
      </w:r>
      <w:r>
        <w:rPr>
          <w:rFonts w:ascii="Arial" w:cs="Arial" w:eastAsia="Arial" w:hAnsi="Arial"/>
          <w:b w:val="false"/>
          <w:bCs w:val="false"/>
          <w:i w:val="false"/>
          <w:iCs w:val="false"/>
          <w:sz w:val="22"/>
          <w:szCs w:val="22"/>
        </w:rPr>
        <w:t xml:space="preserve">You dig two holes connected by an underground tunnel. The fire burns in one hole. The tunnel draws air into the base of the fire from the second hole, creating a superheated, oxygen-rich burn that consumes smoke before it reaches the surface.</w:t>
      </w:r>
    </w:p>
    <w:p>
      <w:pPr>
        <w:pStyle w:val="Heading3"/>
        <w:spacing w:after="60" w:before="200"/>
      </w:pPr>
      <w:r>
        <w:rPr>
          <w:rFonts w:ascii="Arial" w:cs="Arial" w:eastAsia="Arial" w:hAnsi="Arial"/>
          <w:b/>
          <w:bCs/>
          <w:color w:val="333333"/>
          <w:sz w:val="20"/>
          <w:szCs w:val="20"/>
        </w:rPr>
        <w:t xml:space="preserve">STEP BY STEP</w:t>
      </w:r>
    </w:p>
    <w:p>
      <w:pPr>
        <w:pStyle w:val="ListParagraph"/>
        <w:numPr>
          <w:ilvl w:val="0"/>
          <w:numId w:val="2"/>
        </w:numPr>
        <w:spacing w:after="40"/>
      </w:pPr>
      <w:r>
        <w:rPr>
          <w:rFonts w:ascii="Arial" w:cs="Arial" w:eastAsia="Arial" w:hAnsi="Arial"/>
          <w:b w:val="false"/>
          <w:bCs w:val="false"/>
          <w:i w:val="false"/>
          <w:iCs w:val="false"/>
          <w:sz w:val="22"/>
          <w:szCs w:val="22"/>
        </w:rPr>
        <w:t xml:space="preserve">Find soft ground — dirt, sand, or loose soil. This does not work on concrete, asphalt, or rocky ground.</w:t>
      </w:r>
    </w:p>
    <w:p>
      <w:pPr>
        <w:pStyle w:val="ListParagraph"/>
        <w:numPr>
          <w:ilvl w:val="0"/>
          <w:numId w:val="2"/>
        </w:numPr>
        <w:spacing w:after="40"/>
      </w:pPr>
      <w:r>
        <w:rPr>
          <w:rFonts w:ascii="Arial" w:cs="Arial" w:eastAsia="Arial" w:hAnsi="Arial"/>
          <w:b w:val="false"/>
          <w:bCs w:val="false"/>
          <w:i w:val="false"/>
          <w:iCs w:val="false"/>
          <w:sz w:val="22"/>
          <w:szCs w:val="22"/>
        </w:rPr>
        <w:t xml:space="preserve">Dig the main fire pit: 12 inches deep, 10 inches wide.</w:t>
      </w:r>
    </w:p>
    <w:p>
      <w:pPr>
        <w:pStyle w:val="ListParagraph"/>
        <w:numPr>
          <w:ilvl w:val="0"/>
          <w:numId w:val="2"/>
        </w:numPr>
        <w:spacing w:after="40"/>
      </w:pPr>
      <w:r>
        <w:rPr>
          <w:rFonts w:ascii="Arial" w:cs="Arial" w:eastAsia="Arial" w:hAnsi="Arial"/>
          <w:b w:val="false"/>
          <w:bCs w:val="false"/>
          <w:i w:val="false"/>
          <w:iCs w:val="false"/>
          <w:sz w:val="22"/>
          <w:szCs w:val="22"/>
        </w:rPr>
        <w:t xml:space="preserve">Dig the air intake hole 12 inches away from the main pit.</w:t>
      </w:r>
    </w:p>
    <w:p>
      <w:pPr>
        <w:pStyle w:val="ListParagraph"/>
        <w:numPr>
          <w:ilvl w:val="0"/>
          <w:numId w:val="2"/>
        </w:numPr>
        <w:spacing w:after="40"/>
      </w:pPr>
      <w:r>
        <w:rPr>
          <w:rFonts w:ascii="Arial" w:cs="Arial" w:eastAsia="Arial" w:hAnsi="Arial"/>
          <w:b w:val="false"/>
          <w:bCs w:val="false"/>
          <w:i w:val="false"/>
          <w:iCs w:val="false"/>
          <w:sz w:val="22"/>
          <w:szCs w:val="22"/>
        </w:rPr>
        <w:t xml:space="preserve">Dig an angled tunnel connecting the bottom of the air intake hole to the bottom of the fire pit.</w:t>
      </w:r>
    </w:p>
    <w:p>
      <w:pPr>
        <w:pStyle w:val="ListParagraph"/>
        <w:numPr>
          <w:ilvl w:val="0"/>
          <w:numId w:val="2"/>
        </w:numPr>
        <w:spacing w:after="40"/>
      </w:pPr>
      <w:r>
        <w:rPr>
          <w:rFonts w:ascii="Arial" w:cs="Arial" w:eastAsia="Arial" w:hAnsi="Arial"/>
          <w:b w:val="false"/>
          <w:bCs w:val="false"/>
          <w:i w:val="false"/>
          <w:iCs w:val="false"/>
          <w:sz w:val="22"/>
          <w:szCs w:val="22"/>
        </w:rPr>
        <w:t xml:space="preserve">Orient the air intake hole so it faces INTO the prevailing wind. The wind pushes air down the tunnel and feeds the fire.</w:t>
      </w:r>
    </w:p>
    <w:p>
      <w:pPr>
        <w:pStyle w:val="ListParagraph"/>
        <w:numPr>
          <w:ilvl w:val="0"/>
          <w:numId w:val="2"/>
        </w:numPr>
        <w:spacing w:after="40"/>
      </w:pPr>
      <w:r>
        <w:rPr>
          <w:rFonts w:ascii="Arial" w:cs="Arial" w:eastAsia="Arial" w:hAnsi="Arial"/>
          <w:b w:val="false"/>
          <w:bCs w:val="false"/>
          <w:i w:val="false"/>
          <w:iCs w:val="false"/>
          <w:sz w:val="22"/>
          <w:szCs w:val="22"/>
        </w:rPr>
        <w:t xml:space="preserve">Line the bottom of the fire pit with rocks if available. They retain heat and radiate it upward for more efficient cooking.</w:t>
      </w:r>
    </w:p>
    <w:p>
      <w:pPr>
        <w:pStyle w:val="ListParagraph"/>
        <w:numPr>
          <w:ilvl w:val="0"/>
          <w:numId w:val="2"/>
        </w:numPr>
        <w:spacing w:after="40"/>
      </w:pPr>
      <w:r>
        <w:rPr>
          <w:rFonts w:ascii="Arial" w:cs="Arial" w:eastAsia="Arial" w:hAnsi="Arial"/>
          <w:b w:val="false"/>
          <w:bCs w:val="false"/>
          <w:i w:val="false"/>
          <w:iCs w:val="false"/>
          <w:sz w:val="22"/>
          <w:szCs w:val="22"/>
        </w:rPr>
        <w:t xml:space="preserve">Use small, dry sticks and hardwood. The hotter and faster the burn, the less smoke. Avoid green wood or damp wood.</w:t>
      </w:r>
    </w:p>
    <w:p>
      <w:pPr>
        <w:pStyle w:val="ListParagraph"/>
        <w:numPr>
          <w:ilvl w:val="0"/>
          <w:numId w:val="2"/>
        </w:numPr>
        <w:spacing w:after="40"/>
      </w:pPr>
      <w:r>
        <w:rPr>
          <w:rFonts w:ascii="Arial" w:cs="Arial" w:eastAsia="Arial" w:hAnsi="Arial"/>
          <w:b w:val="false"/>
          <w:bCs w:val="false"/>
          <w:i w:val="false"/>
          <w:iCs w:val="false"/>
          <w:sz w:val="22"/>
          <w:szCs w:val="22"/>
        </w:rPr>
        <w:t xml:space="preserve">Cook directly over the hole or set a grill grate, wire rack, or pot across the top of the pit.</w:t>
      </w:r>
    </w:p>
    <w:p>
      <w:pPr>
        <w:pStyle w:val="ListParagraph"/>
        <w:numPr>
          <w:ilvl w:val="0"/>
          <w:numId w:val="2"/>
        </w:numPr>
        <w:spacing w:after="40"/>
      </w:pPr>
      <w:r>
        <w:rPr>
          <w:rFonts w:ascii="Arial" w:cs="Arial" w:eastAsia="Arial" w:hAnsi="Arial"/>
          <w:b w:val="false"/>
          <w:bCs w:val="false"/>
          <w:i w:val="false"/>
          <w:iCs w:val="false"/>
          <w:sz w:val="22"/>
          <w:szCs w:val="22"/>
        </w:rPr>
        <w:t xml:space="preserve">When finished: let coals die completely, fill both holes with the excavated dirt, scatter leaves and debris over the top. No visible evidence.</w:t>
      </w:r>
    </w:p>
    <w:p>
      <w:pPr>
        <w:pStyle w:val="Heading3"/>
        <w:spacing w:after="60" w:before="200"/>
      </w:pPr>
      <w:r>
        <w:rPr>
          <w:rFonts w:ascii="Arial" w:cs="Arial" w:eastAsia="Arial" w:hAnsi="Arial"/>
          <w:b/>
          <w:bCs/>
          <w:color w:val="333333"/>
          <w:sz w:val="20"/>
          <w:szCs w:val="20"/>
        </w:rPr>
        <w:t xml:space="preserve">HARDWOOD VS. SOFTWOOD</w:t>
      </w:r>
    </w:p>
    <w:p>
      <w:pPr>
        <w:spacing w:after="80"/>
      </w:pPr>
      <w:r>
        <w:rPr>
          <w:rFonts w:ascii="Arial" w:cs="Arial" w:eastAsia="Arial" w:hAnsi="Arial"/>
          <w:b w:val="false"/>
          <w:bCs w:val="false"/>
          <w:i w:val="false"/>
          <w:iCs w:val="false"/>
          <w:sz w:val="22"/>
          <w:szCs w:val="22"/>
        </w:rPr>
        <w:t xml:space="preserve">Hardwood (oak, maple, hickory) burns hotter and longer with significantly less smoke. Softwood (pine, cedar, spruce) catches fire more easily but produces more smoke and burns faster. Strategy: use softwood kindling to start the fire, then feed it hardwood for cooking. If you do not know the difference, hardwood has broad leaves; softwood has needles.</w:t>
      </w:r>
    </w:p>
    <w:p>
      <w:pPr>
        <w:pStyle w:val="Heading3"/>
        <w:spacing w:after="60" w:before="200"/>
      </w:pPr>
      <w:r>
        <w:rPr>
          <w:rFonts w:ascii="Arial" w:cs="Arial" w:eastAsia="Arial" w:hAnsi="Arial"/>
          <w:b/>
          <w:bCs/>
          <w:color w:val="333333"/>
          <w:sz w:val="20"/>
          <w:szCs w:val="20"/>
        </w:rPr>
        <w:t xml:space="preserve">DIY ROCKET STOVE FROM CINDER BLOCKS</w:t>
      </w:r>
    </w:p>
    <w:p>
      <w:pPr>
        <w:spacing w:after="80"/>
      </w:pPr>
      <w:r>
        <w:rPr>
          <w:rFonts w:ascii="Arial" w:cs="Arial" w:eastAsia="Arial" w:hAnsi="Arial"/>
          <w:b w:val="false"/>
          <w:bCs w:val="false"/>
          <w:i w:val="false"/>
          <w:iCs w:val="false"/>
          <w:sz w:val="22"/>
          <w:szCs w:val="22"/>
        </w:rPr>
        <w:t xml:space="preserve">Stack four cinder blocks in an L-shape: two on the bottom (horizontal feed channel), two on top (vertical chimney). Fire goes in the bottom of the L. Pot sits on top of the chimney. This design forces all heat upward through a narrow channel, making it extremely fuel-efficient — it runs on twigs and small sticks. Hot enough to boil water in five minutes. Build one at your campsite and leave it in place. Cinder blocks are free behind construction sites and hardware stores.</w:t>
      </w:r>
    </w:p>
    <w:p>
      <w:pPr>
        <w:pStyle w:val="Heading3"/>
        <w:spacing w:after="60" w:before="200"/>
      </w:pPr>
      <w:r>
        <w:rPr>
          <w:rFonts w:ascii="Arial" w:cs="Arial" w:eastAsia="Arial" w:hAnsi="Arial"/>
          <w:b/>
          <w:bCs/>
          <w:color w:val="333333"/>
          <w:sz w:val="20"/>
          <w:szCs w:val="20"/>
        </w:rPr>
        <w:t xml:space="preserve">CANDLE HEATING FOR TENTS</w:t>
      </w:r>
    </w:p>
    <w:p>
      <w:pPr>
        <w:spacing w:after="80"/>
      </w:pPr>
      <w:r>
        <w:rPr>
          <w:rFonts w:ascii="Arial" w:cs="Arial" w:eastAsia="Arial" w:hAnsi="Arial"/>
          <w:b w:val="false"/>
          <w:bCs w:val="false"/>
          <w:i w:val="false"/>
          <w:iCs w:val="false"/>
          <w:sz w:val="22"/>
          <w:szCs w:val="22"/>
        </w:rPr>
        <w:t xml:space="preserve">A single candle inside an inverted terra cotta clay pot creates a radiant heater that warms a small tent 10–15°F above ambient. Place the candle on a flat, fireproof surface (a plate, a flat rock, a piece of metal). Invert the clay pot over the candle, leaving a gap at the bottom for air intake. The pot absorbs the candle heat and radiates it slowly into the tent.</w:t>
      </w:r>
    </w:p>
    <w:p>
      <w:pPr>
        <w:pStyle w:val="Heading2"/>
        <w:spacing w:after="100" w:before="300"/>
      </w:pPr>
      <w:r>
        <w:rPr>
          <w:rFonts w:ascii="Arial" w:cs="Arial" w:eastAsia="Arial" w:hAnsi="Arial"/>
          <w:b/>
          <w:bCs/>
          <w:sz w:val="28"/>
          <w:szCs w:val="28"/>
        </w:rPr>
        <w:t xml:space="preserve">Food Preservation and Cooling Without Electricity</w:t>
      </w:r>
    </w:p>
    <w:p>
      <w:pPr>
        <w:spacing w:after="80"/>
      </w:pPr>
      <w:r>
        <w:rPr>
          <w:rFonts w:ascii="Arial" w:cs="Arial" w:eastAsia="Arial" w:hAnsi="Arial"/>
          <w:b w:val="false"/>
          <w:bCs w:val="false"/>
          <w:i w:val="false"/>
          <w:iCs w:val="false"/>
          <w:sz w:val="22"/>
          <w:szCs w:val="22"/>
        </w:rPr>
        <w:t xml:space="preserve">Keeping food safe without refrigeration is one of the hardest long-term challenges of outdoor living. These techniques have kept food edible for centuries before electricity existed. They still work.</w:t>
      </w:r>
    </w:p>
    <w:p>
      <w:pPr>
        <w:pStyle w:val="Heading3"/>
        <w:spacing w:after="60" w:before="200"/>
      </w:pPr>
      <w:r>
        <w:rPr>
          <w:rFonts w:ascii="Arial" w:cs="Arial" w:eastAsia="Arial" w:hAnsi="Arial"/>
          <w:b/>
          <w:bCs/>
          <w:color w:val="333333"/>
          <w:sz w:val="20"/>
          <w:szCs w:val="20"/>
        </w:rPr>
        <w:t xml:space="preserve">STREAM AND RIVER COOLING</w:t>
      </w:r>
    </w:p>
    <w:p>
      <w:pPr>
        <w:spacing w:after="80"/>
      </w:pPr>
      <w:r>
        <w:rPr>
          <w:rFonts w:ascii="Arial" w:cs="Arial" w:eastAsia="Arial" w:hAnsi="Arial"/>
          <w:b w:val="false"/>
          <w:bCs w:val="false"/>
          <w:i w:val="false"/>
          <w:iCs w:val="false"/>
          <w:sz w:val="22"/>
          <w:szCs w:val="22"/>
        </w:rPr>
        <w:t xml:space="preserve">Running water in streams and rivers stays between 50–60°F year-round in most climates. Submerge sealed food containers — ziplock bags, jars, sealed tupperware — in the current. Tie them to a rock, a tree root, or a stake driven into the bank so they do not drift away. A mesh bag or net bag works well for holding multiple containers. This keeps dairy, meat, and produce safe for days. It is a natural refrigerator that costs nothing.</w:t>
      </w:r>
    </w:p>
    <w:p>
      <w:pPr>
        <w:pStyle w:val="Heading3"/>
        <w:spacing w:after="60" w:before="200"/>
      </w:pPr>
      <w:r>
        <w:rPr>
          <w:rFonts w:ascii="Arial" w:cs="Arial" w:eastAsia="Arial" w:hAnsi="Arial"/>
          <w:b/>
          <w:bCs/>
          <w:color w:val="333333"/>
          <w:sz w:val="20"/>
          <w:szCs w:val="20"/>
        </w:rPr>
        <w:t xml:space="preserve">UNDERGROUND CACHE</w:t>
      </w:r>
    </w:p>
    <w:p>
      <w:pPr>
        <w:spacing w:after="80"/>
      </w:pPr>
      <w:r>
        <w:rPr>
          <w:rFonts w:ascii="Arial" w:cs="Arial" w:eastAsia="Arial" w:hAnsi="Arial"/>
          <w:b w:val="false"/>
          <w:bCs w:val="false"/>
          <w:i w:val="false"/>
          <w:iCs w:val="false"/>
          <w:sz w:val="22"/>
          <w:szCs w:val="22"/>
        </w:rPr>
        <w:t xml:space="preserve">The temperature 18–24 inches underground stays 55–60°F year-round regardless of surface temperature. Dig a hole, line it with rocks or sink a five-gallon bucket into the ground. Store food in sealed containers inside it. Cover with a board, then scatter leaves and dirt over the top to conceal it and insulate it further. Mark the location so you can find it. This is your pantry.</w:t>
      </w:r>
    </w:p>
    <w:p>
      <w:pPr>
        <w:pStyle w:val="Heading3"/>
        <w:spacing w:after="60" w:before="200"/>
      </w:pPr>
      <w:r>
        <w:rPr>
          <w:rFonts w:ascii="Arial" w:cs="Arial" w:eastAsia="Arial" w:hAnsi="Arial"/>
          <w:b/>
          <w:bCs/>
          <w:color w:val="333333"/>
          <w:sz w:val="20"/>
          <w:szCs w:val="20"/>
        </w:rPr>
        <w:t xml:space="preserve">EVAPORATIVE COOLER (ZEER POT)</w:t>
      </w:r>
    </w:p>
    <w:p>
      <w:pPr>
        <w:spacing w:after="80"/>
      </w:pPr>
      <w:r>
        <w:rPr>
          <w:rFonts w:ascii="Arial" w:cs="Arial" w:eastAsia="Arial" w:hAnsi="Arial"/>
          <w:b w:val="false"/>
          <w:bCs w:val="false"/>
          <w:i w:val="false"/>
          <w:iCs w:val="false"/>
          <w:sz w:val="22"/>
          <w:szCs w:val="22"/>
        </w:rPr>
        <w:t xml:space="preserve">This is a 5,000-year-old technology that still works. Take two unglazed clay pots (terra cotta, $3–5 each at any garden center), one smaller than the other. Place the small pot inside the large pot. Fill the gap between them with wet sand. Place food inside the inner pot. Cover with a wet cloth. As the water in the sand evaporates, it pulls heat from the inner pot, cooling the contents 15–20°F below ambient temperature. Re-wet the sand twice a day. Works best in dry climates where evaporation is fastest. In humid climates, the effect is reduced but still measurable.</w:t>
      </w:r>
    </w:p>
    <w:p>
      <w:pPr>
        <w:pStyle w:val="Heading3"/>
        <w:spacing w:after="60" w:before="200"/>
      </w:pPr>
      <w:r>
        <w:rPr>
          <w:rFonts w:ascii="Arial" w:cs="Arial" w:eastAsia="Arial" w:hAnsi="Arial"/>
          <w:b/>
          <w:bCs/>
          <w:color w:val="333333"/>
          <w:sz w:val="20"/>
          <w:szCs w:val="20"/>
        </w:rPr>
        <w:t xml:space="preserve">VACUUM SEALING WITHOUT A MACHINE</w:t>
      </w:r>
    </w:p>
    <w:p>
      <w:pPr>
        <w:spacing w:after="80"/>
      </w:pPr>
      <w:r>
        <w:rPr>
          <w:rFonts w:ascii="Arial" w:cs="Arial" w:eastAsia="Arial" w:hAnsi="Arial"/>
          <w:b w:val="false"/>
          <w:bCs w:val="false"/>
          <w:i w:val="false"/>
          <w:iCs w:val="false"/>
          <w:sz w:val="22"/>
          <w:szCs w:val="22"/>
        </w:rPr>
        <w:t xml:space="preserve">The water displacement method removes nearly all air from a ziplock bag without any equipment. Put your food in the bag. Seal the zipper 90% closed, leaving a one-inch gap. Slowly lower the bag into a pot, bucket, or sink full of water up to the seal line. The water pressure pushes all the air out through the gap. Seal the last inch while the bag is still submerged. You now have a near-vacuum seal. This dramatically extends the shelf life of any food by removing the oxygen that bacteria need to grow.</w:t>
      </w:r>
    </w:p>
    <w:p>
      <w:pPr>
        <w:pStyle w:val="Heading3"/>
        <w:spacing w:after="60" w:before="200"/>
      </w:pPr>
      <w:r>
        <w:rPr>
          <w:rFonts w:ascii="Arial" w:cs="Arial" w:eastAsia="Arial" w:hAnsi="Arial"/>
          <w:b/>
          <w:bCs/>
          <w:color w:val="333333"/>
          <w:sz w:val="20"/>
          <w:szCs w:val="20"/>
        </w:rPr>
        <w:t xml:space="preserve">SALT AND SMOKE PRESERVATION</w:t>
      </w:r>
    </w:p>
    <w:p>
      <w:pPr>
        <w:spacing w:after="80"/>
      </w:pPr>
      <w:r>
        <w:rPr>
          <w:rFonts w:ascii="Arial" w:cs="Arial" w:eastAsia="Arial" w:hAnsi="Arial"/>
          <w:b w:val="false"/>
          <w:bCs w:val="false"/>
          <w:i w:val="false"/>
          <w:iCs w:val="false"/>
          <w:sz w:val="22"/>
          <w:szCs w:val="22"/>
        </w:rPr>
        <w:t xml:space="preserve">Salt draws moisture out of meat, creating an environment where bacteria cannot survive. Coat strips of meat heavily in salt on all surfaces. Hang the strips in direct sunlight or near a fire (a Dakota fire hole works perfectly for smoking) for 12–24 hours. Smoked and salted meat lasts one to two weeks without refrigeration. This is how humans preserved meat for thousands of years before refrigerators existed.</w:t>
      </w:r>
    </w:p>
    <w:p>
      <w:pPr>
        <w:pStyle w:val="Heading3"/>
        <w:spacing w:after="60" w:before="200"/>
      </w:pPr>
      <w:r>
        <w:rPr>
          <w:rFonts w:ascii="Arial" w:cs="Arial" w:eastAsia="Arial" w:hAnsi="Arial"/>
          <w:b/>
          <w:bCs/>
          <w:color w:val="333333"/>
          <w:sz w:val="20"/>
          <w:szCs w:val="20"/>
        </w:rPr>
        <w:t xml:space="preserve">DRYING FOOD</w:t>
      </w:r>
    </w:p>
    <w:p>
      <w:pPr>
        <w:spacing w:after="80"/>
      </w:pPr>
      <w:r>
        <w:rPr>
          <w:rFonts w:ascii="Arial" w:cs="Arial" w:eastAsia="Arial" w:hAnsi="Arial"/>
          <w:b w:val="false"/>
          <w:bCs w:val="false"/>
          <w:i w:val="false"/>
          <w:iCs w:val="false"/>
          <w:sz w:val="22"/>
          <w:szCs w:val="22"/>
        </w:rPr>
        <w:t xml:space="preserve">Slice fruit, vegetables, or meat as thin as possible. Lay the slices on a dark surface in direct sunlight — a car dashboard works perfectly, as does a dark-colored rock or a piece of sheet metal. Turn the slices every few hours for even drying. Fully dried food lasts weeks to months. Rehydrate by soaking in water for 30 minutes before eating. Jerky, dried fruit, and dried vegetables weigh almost nothing and pack enormous calories per ounce.</w:t>
      </w:r>
    </w:p>
    <w:p>
      <w:pPr>
        <w:pStyle w:val="Heading3"/>
        <w:spacing w:after="60" w:before="200"/>
      </w:pPr>
      <w:r>
        <w:rPr>
          <w:rFonts w:ascii="Arial" w:cs="Arial" w:eastAsia="Arial" w:hAnsi="Arial"/>
          <w:b/>
          <w:bCs/>
          <w:color w:val="333333"/>
          <w:sz w:val="20"/>
          <w:szCs w:val="20"/>
        </w:rPr>
        <w:t xml:space="preserve">CITRUS PRESERVATION</w:t>
      </w:r>
    </w:p>
    <w:p>
      <w:pPr>
        <w:spacing w:after="80"/>
      </w:pPr>
      <w:r>
        <w:rPr>
          <w:rFonts w:ascii="Arial" w:cs="Arial" w:eastAsia="Arial" w:hAnsi="Arial"/>
          <w:b w:val="false"/>
          <w:bCs w:val="false"/>
          <w:i w:val="false"/>
          <w:iCs w:val="false"/>
          <w:sz w:val="22"/>
          <w:szCs w:val="22"/>
        </w:rPr>
        <w:t xml:space="preserve">Lemon juice and lime juice are natural preservatives. Squeeze over cut fruit and vegetables to slow browning and inhibit bacterial growth. Vinegar works the same way. A small bottle of lemon juice ($1 at Dollar Tree) extends the life of fresh food by days.</w:t>
      </w:r>
    </w:p>
    <w:p>
      <w:pPr>
        <w:pStyle w:val="Heading3"/>
        <w:spacing w:after="60" w:before="200"/>
      </w:pPr>
      <w:r>
        <w:rPr>
          <w:rFonts w:ascii="Arial" w:cs="Arial" w:eastAsia="Arial" w:hAnsi="Arial"/>
          <w:b/>
          <w:bCs/>
          <w:color w:val="333333"/>
          <w:sz w:val="20"/>
          <w:szCs w:val="20"/>
        </w:rPr>
        <w:t xml:space="preserve">BUILD YOUR FOOD CACHE AROUND SHELF-STABLE FOODS</w:t>
      </w:r>
    </w:p>
    <w:p>
      <w:pPr>
        <w:spacing w:after="80"/>
      </w:pPr>
      <w:r>
        <w:rPr>
          <w:rFonts w:ascii="Arial" w:cs="Arial" w:eastAsia="Arial" w:hAnsi="Arial"/>
          <w:b w:val="false"/>
          <w:bCs w:val="false"/>
          <w:i w:val="false"/>
          <w:iCs w:val="false"/>
          <w:sz w:val="22"/>
          <w:szCs w:val="22"/>
        </w:rPr>
        <w:t xml:space="preserve">These items last without refrigeration and form the backbone of a long-term food supply:</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months. High calorie, high protein, needs no preparation.</w:t>
      </w:r>
    </w:p>
    <w:p>
      <w:pPr>
        <w:pStyle w:val="ListParagraph"/>
        <w:numPr>
          <w:ilvl w:val="0"/>
          <w:numId w:val="2"/>
        </w:numPr>
        <w:spacing w:after="40"/>
      </w:pPr>
      <w:r>
        <w:rPr>
          <w:rFonts w:ascii="Arial" w:cs="Arial" w:eastAsia="Arial" w:hAnsi="Arial"/>
          <w:b/>
          <w:bCs/>
          <w:i w:val="false"/>
          <w:iCs w:val="false"/>
          <w:sz w:val="22"/>
          <w:szCs w:val="22"/>
        </w:rPr>
        <w:t xml:space="preserve">Honey:</w:t>
      </w:r>
      <w:r>
        <w:rPr>
          <w:rFonts w:ascii="Arial" w:cs="Arial" w:eastAsia="Arial" w:hAnsi="Arial"/>
          <w:b w:val="false"/>
          <w:bCs w:val="false"/>
          <w:i w:val="false"/>
          <w:iCs w:val="false"/>
          <w:sz w:val="22"/>
          <w:szCs w:val="22"/>
        </w:rPr>
        <w:t xml:space="preserve">forever. Literally does not expire. Energy-dense.</w:t>
      </w:r>
    </w:p>
    <w:p>
      <w:pPr>
        <w:pStyle w:val="ListParagraph"/>
        <w:numPr>
          <w:ilvl w:val="0"/>
          <w:numId w:val="2"/>
        </w:numPr>
        <w:spacing w:after="40"/>
      </w:pPr>
      <w:r>
        <w:rPr>
          <w:rFonts w:ascii="Arial" w:cs="Arial" w:eastAsia="Arial" w:hAnsi="Arial"/>
          <w:b/>
          <w:bCs/>
          <w:i w:val="false"/>
          <w:iCs w:val="false"/>
          <w:sz w:val="22"/>
          <w:szCs w:val="22"/>
        </w:rPr>
        <w:t xml:space="preserve">Hard cheese in wax coating:</w:t>
      </w:r>
      <w:r>
        <w:rPr>
          <w:rFonts w:ascii="Arial" w:cs="Arial" w:eastAsia="Arial" w:hAnsi="Arial"/>
          <w:b w:val="false"/>
          <w:bCs w:val="false"/>
          <w:i w:val="false"/>
          <w:iCs w:val="false"/>
          <w:sz w:val="22"/>
          <w:szCs w:val="22"/>
        </w:rPr>
        <w:t xml:space="preserve">weeks to months unrefrigerated.</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months. Lightweight, calorie-dense protein.</w:t>
      </w:r>
    </w:p>
    <w:p>
      <w:pPr>
        <w:pStyle w:val="ListParagraph"/>
        <w:numPr>
          <w:ilvl w:val="0"/>
          <w:numId w:val="2"/>
        </w:numPr>
        <w:spacing w:after="40"/>
      </w:pPr>
      <w:r>
        <w:rPr>
          <w:rFonts w:ascii="Arial" w:cs="Arial" w:eastAsia="Arial" w:hAnsi="Arial"/>
          <w:b/>
          <w:bCs/>
          <w:i w:val="false"/>
          <w:iCs w:val="false"/>
          <w:sz w:val="22"/>
          <w:szCs w:val="22"/>
        </w:rPr>
        <w:t xml:space="preserve">Canned goods:</w:t>
      </w:r>
      <w:r>
        <w:rPr>
          <w:rFonts w:ascii="Arial" w:cs="Arial" w:eastAsia="Arial" w:hAnsi="Arial"/>
          <w:b w:val="false"/>
          <w:bCs w:val="false"/>
          <w:i w:val="false"/>
          <w:iCs w:val="false"/>
          <w:sz w:val="22"/>
          <w:szCs w:val="22"/>
        </w:rPr>
        <w:t xml:space="preserve">years. Heavy but reliable. Pop-top cans if you lack a can opener.</w:t>
      </w:r>
    </w:p>
    <w:p>
      <w:pPr>
        <w:pStyle w:val="ListParagraph"/>
        <w:numPr>
          <w:ilvl w:val="0"/>
          <w:numId w:val="2"/>
        </w:numPr>
        <w:spacing w:after="40"/>
      </w:pPr>
      <w:r>
        <w:rPr>
          <w:rFonts w:ascii="Arial" w:cs="Arial" w:eastAsia="Arial" w:hAnsi="Arial"/>
          <w:b/>
          <w:bCs/>
          <w:i w:val="false"/>
          <w:iCs w:val="false"/>
          <w:sz w:val="22"/>
          <w:szCs w:val="22"/>
        </w:rPr>
        <w:t xml:space="preserve">Dried beans and rice:</w:t>
      </w:r>
      <w:r>
        <w:rPr>
          <w:rFonts w:ascii="Arial" w:cs="Arial" w:eastAsia="Arial" w:hAnsi="Arial"/>
          <w:b w:val="false"/>
          <w:bCs w:val="false"/>
          <w:i w:val="false"/>
          <w:iCs w:val="false"/>
          <w:sz w:val="22"/>
          <w:szCs w:val="22"/>
        </w:rPr>
        <w:t xml:space="preserve">years. Require cooking but extremely cheap and calorie-dense.</w:t>
      </w:r>
    </w:p>
    <w:p>
      <w:pPr>
        <w:pStyle w:val="ListParagraph"/>
        <w:numPr>
          <w:ilvl w:val="0"/>
          <w:numId w:val="2"/>
        </w:numPr>
        <w:spacing w:after="40"/>
      </w:pPr>
      <w:r>
        <w:rPr>
          <w:rFonts w:ascii="Arial" w:cs="Arial" w:eastAsia="Arial" w:hAnsi="Arial"/>
          <w:b/>
          <w:bCs/>
          <w:i w:val="false"/>
          <w:iCs w:val="false"/>
          <w:sz w:val="22"/>
          <w:szCs w:val="22"/>
        </w:rPr>
        <w:t xml:space="preserve">Oats:</w:t>
      </w:r>
      <w:r>
        <w:rPr>
          <w:rFonts w:ascii="Arial" w:cs="Arial" w:eastAsia="Arial" w:hAnsi="Arial"/>
          <w:b w:val="false"/>
          <w:bCs w:val="false"/>
          <w:i w:val="false"/>
          <w:iCs w:val="false"/>
          <w:sz w:val="22"/>
          <w:szCs w:val="22"/>
        </w:rPr>
        <w:t xml:space="preserve">months. Eat cold with water or cook. Cheap, filling, nutritious.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pPr>
        <w:pStyle w:val="Heading2"/>
        <w:spacing w:after="100" w:before="300"/>
      </w:pPr>
      <w:r>
        <w:rPr>
          <w:rFonts w:ascii="Arial" w:cs="Arial" w:eastAsia="Arial" w:hAnsi="Arial"/>
          <w:b/>
          <w:bCs/>
          <w:sz w:val="28"/>
          <w:szCs w:val="28"/>
        </w:rPr>
        <w:t xml:space="preserve">Advanced Urban Craft</w:t>
      </w:r>
    </w:p>
    <w:p>
      <w:pPr>
        <w:spacing w:after="80"/>
      </w:pPr>
      <w:r>
        <w:rPr>
          <w:rFonts w:ascii="Arial" w:cs="Arial" w:eastAsia="Arial" w:hAnsi="Arial"/>
          <w:b w:val="false"/>
          <w:bCs w:val="false"/>
          <w:i w:val="false"/>
          <w:iCs w:val="false"/>
          <w:sz w:val="22"/>
          <w:szCs w:val="22"/>
        </w:rPr>
        <w:t xml:space="preserve">The techniques on this page are for people who have been outside long enough to move past basic survival and into self-sufficiency. These are the skills that make long-term outdoor living sustainable rather than miserable.</w:t>
      </w:r>
    </w:p>
    <w:p>
      <w:pPr>
        <w:pStyle w:val="Heading3"/>
        <w:spacing w:after="60" w:before="200"/>
      </w:pPr>
      <w:r>
        <w:rPr>
          <w:rFonts w:ascii="Arial" w:cs="Arial" w:eastAsia="Arial" w:hAnsi="Arial"/>
          <w:b/>
          <w:bCs/>
          <w:color w:val="333333"/>
          <w:sz w:val="20"/>
          <w:szCs w:val="20"/>
        </w:rPr>
        <w:t xml:space="preserve">IMPROVISED WATER FILTER</w:t>
      </w:r>
    </w:p>
    <w:p>
      <w:pPr>
        <w:spacing w:after="80"/>
      </w:pPr>
      <w:r>
        <w:rPr>
          <w:rFonts w:ascii="Arial" w:cs="Arial" w:eastAsia="Arial" w:hAnsi="Arial"/>
          <w:b w:val="false"/>
          <w:bCs w:val="false"/>
          <w:i w:val="false"/>
          <w:iCs w:val="false"/>
          <w:sz w:val="22"/>
          <w:szCs w:val="22"/>
        </w:rPr>
        <w:t xml:space="preserve">Cut the bottom off a plastic bottle. Turn it upside down. Layer the following materials inside, from bottom (narrow neck) to top (open end): a coffee filter or piece of cloth at the bottom, then crushed charcoal from any fire, then sand, then gravel, then another piece of cloth at the top to hold everything in place. Pour dirty water in the top. Clean water drips out the bottom. The charcoal is the key — it adsorbs bacteria, chemicals, and particulates. This removes sediment, many bacteria, and dramatically improves taste. Total cost: zero if you have access to a fire.</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How To Be Homeless — A Practical Survival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2026-03-21T21:42:06.762Z</dcterms:created>
  <dcterms:modified xsi:type="dcterms:W3CDTF">2026-03-21T21:42:06.763Z</dcterms:modified>
</cp:coreProperties>
</file>

<file path=docProps/custom.xml><?xml version="1.0" encoding="utf-8"?>
<Properties xmlns="http://schemas.openxmlformats.org/officeDocument/2006/custom-properties" xmlns:vt="http://schemas.openxmlformats.org/officeDocument/2006/docPropsVTypes"/>
</file>