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0"/>
          <w:bCs w:val="0"/>
          <w:color w:val="2e75b5"/>
          <w:sz w:val="32"/>
          <w:szCs w:val="32"/>
        </w:rPr>
      </w:pPr>
      <w:bookmarkStart w:colFirst="0" w:colLast="0" w:name="_puy96at0hush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28"/>
          <w:szCs w:val="28"/>
          <w:rtl w:val="0"/>
        </w:rPr>
        <w:t xml:space="preserve">DECLARACIÓN JURADA DE SISTEMA DE LOTIFICACIÓN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que suscribe_________________________________________________________, DNI:_________________________en representacion de la Razón Social____________________________________________________, con domicilio en _____________________________________________,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rtl w:val="0"/>
        </w:rPr>
        <w:t xml:space="preserve"> que la misma es la única responsable del cumplimiento de informar el Nº de Lote, fecha de elaboración y vencimiento correspondiente de cada producto a la venta, el cual es por el siguiente sistema____________________________________________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(ej. Sello o impresora por chorro de tinta, u otro) y desliga a la División de Control de Alimentos, Agua y Laboratorio- Departamento de Saneamiento Básico- Dirección de Saneamiento Ambiental del Ministerio de Salud Pública de toda responsabilidad al respecto.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 podrá ejemplificar la forma de loteo a observarse)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Firma: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Lugar y Fecha: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6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3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4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