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hd w:fill="0070c0" w:val="clear"/>
        <w:spacing w:after="0" w:before="240" w:line="240" w:lineRule="auto"/>
        <w:jc w:val="center"/>
        <w:rPr>
          <w:rFonts w:ascii="Cambria" w:cs="Cambria" w:eastAsia="Cambria" w:hAnsi="Cambria"/>
          <w:b w:val="1"/>
          <w:bCs w:val="1"/>
          <w:color w:val="ffffff"/>
          <w:sz w:val="28"/>
          <w:szCs w:val="28"/>
        </w:rPr>
      </w:pPr>
      <w:bookmarkStart w:colFirst="0" w:colLast="0" w:name="_84r106d8jcdm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8"/>
          <w:szCs w:val="28"/>
          <w:rtl w:val="0"/>
        </w:rPr>
        <w:t xml:space="preserve">DECLARACIÓN JURADA DE USO DE MARCAS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El que suscribe ………………………………………………………… con DNI …………………………….. en su carácter de ………………………………………………. de la Razón Social…………………………………………….. con domicilio en …………………………………………………..……………………….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hace constar por la presente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que desliga al División de Calidad de Alimentos, Agua y Laboratorio- Departamento de Saneamiento Básico- Dirección de Saneamiento Ambiental del Ministerio de Salud Pública de toda responsabilidad por el uso de la marca o leyenda de fantasía existente en los rótulos presentados en expediente, hasta tanto se formalice la condición de propietario de la marca ante el INPI (Instituto Nacional de Patentes de Inventos y Marcas) de la Ley de marcas N° 22362.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La/s marca/s en cuestión es (o son): ………………………………………………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Firma: ……………………………………………………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Aclaración: ……………………………………………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DNI N°:……………………………………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Lugar: …………………………….. y Fecha: ………………………………………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(La firma de este documento debe estar certificado por escribano, Juez de Paz o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Policía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)</w:t>
      </w:r>
    </w:p>
    <w:sectPr>
      <w:headerReference r:id="rId6" w:type="default"/>
      <w:footerReference r:id="rId7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8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5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6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