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15EF" w:rsidRDefault="00FA6396">
      <w:pPr>
        <w:pStyle w:val="Title"/>
        <w:jc w:val="center"/>
      </w:pPr>
      <w:r>
        <w:t>invite.shyara.co.in - E-Invite Webpages</w:t>
      </w:r>
      <w:r>
        <w:br/>
        <w:t>Competitor Research Brief (Animations + Quality vs Cost)</w:t>
      </w:r>
    </w:p>
    <w:p w:rsidR="006515EF" w:rsidRDefault="00FA6396">
      <w:pPr>
        <w:jc w:val="center"/>
      </w:pPr>
      <w:r>
        <w:t>Date: 26 Feb 2026  |  Owner: Shyara Digital  |  Version: 1.0</w:t>
      </w:r>
    </w:p>
    <w:p w:rsidR="006515EF" w:rsidRDefault="006515EF"/>
    <w:p w:rsidR="006515EF" w:rsidRDefault="00FA6396">
      <w:pPr>
        <w:pStyle w:val="Heading1"/>
      </w:pPr>
      <w:r>
        <w:t>1. Project summary (what we are building)</w:t>
      </w:r>
    </w:p>
    <w:p w:rsidR="006515EF" w:rsidRDefault="00FA6396">
      <w:r>
        <w:t>We want to build a website (invite.shyara.co.in) that allows customers to create and share an interactive invitation webpage for events (weddings, engagements, baby showers, etc.). The user experience is template-driven: customers select a design, enter event details, and get a shareable link.</w:t>
      </w:r>
    </w:p>
    <w:p w:rsidR="006515EF" w:rsidRDefault="00FA6396">
      <w:r>
        <w:t>A key differentiator in this category is the opening 'reveal' experience (e.g., doors opening, curtains opening, venue reveal). Our immediate goal is to determine how competitors implement these intros and decide the best approach for Shyara that preserves visual quality while minimizing bandwidth, client-device load, and ongoing operational cost.</w:t>
      </w:r>
    </w:p>
    <w:p w:rsidR="006515EF" w:rsidRDefault="00FA6396">
      <w:pPr>
        <w:pStyle w:val="Heading1"/>
      </w:pPr>
      <w:r>
        <w:t>2. What the team must learn from competitors</w:t>
      </w:r>
    </w:p>
    <w:p w:rsidR="006515EF" w:rsidRDefault="00FA6396">
      <w:pPr>
        <w:pStyle w:val="ListBullet"/>
      </w:pPr>
      <w:r>
        <w:t>Is the intro animation implemented as a video overlay (MP4/WebM), Lottie (After Effects JSON), or code animation (CSS/JS/GSAP/Canvas/WebGL)?</w:t>
      </w:r>
    </w:p>
    <w:p w:rsidR="006515EF" w:rsidRDefault="00FA6396">
      <w:pPr>
        <w:pStyle w:val="ListBullet"/>
      </w:pPr>
      <w:r>
        <w:t>How do they handle mobile limitations (autoplay restrictions, audio behavior, tap-to-open patterns)?</w:t>
      </w:r>
    </w:p>
    <w:p w:rsidR="006515EF" w:rsidRDefault="00FA6396">
      <w:pPr>
        <w:pStyle w:val="ListBullet"/>
      </w:pPr>
      <w:r>
        <w:t>How large are their assets (total MB transferred to reach a usable invitation)?</w:t>
      </w:r>
    </w:p>
    <w:p w:rsidR="006515EF" w:rsidRDefault="00FA6396">
      <w:pPr>
        <w:pStyle w:val="ListBullet"/>
      </w:pPr>
      <w:r>
        <w:t>What performance compromises do they accept (long loading spinners, stutter, battery drain, dropped frames)?</w:t>
      </w:r>
    </w:p>
    <w:p w:rsidR="006515EF" w:rsidRDefault="00FA6396">
      <w:pPr>
        <w:pStyle w:val="ListBullet"/>
      </w:pPr>
      <w:r>
        <w:t>What is the typical interaction pattern (skip intro, auto-skip on revisit, reduced motion support)?</w:t>
      </w:r>
    </w:p>
    <w:p w:rsidR="006515EF" w:rsidRDefault="00FA6396">
      <w:pPr>
        <w:pStyle w:val="Heading1"/>
      </w:pPr>
      <w:r>
        <w:t>3. Team task and deliverables</w:t>
      </w:r>
    </w:p>
    <w:p w:rsidR="006515EF" w:rsidRDefault="00FA6396">
      <w:r>
        <w:t>This competitor research must be completed before we commit to an animation standard for our templates.</w:t>
      </w:r>
    </w:p>
    <w:p w:rsidR="006515EF" w:rsidRDefault="00FA6396">
      <w:pPr>
        <w:pStyle w:val="Heading2"/>
      </w:pPr>
      <w:r>
        <w:t>3.1 Scope</w:t>
      </w:r>
    </w:p>
    <w:p w:rsidR="006515EF" w:rsidRDefault="00FA6396">
      <w:pPr>
        <w:pStyle w:val="ListBullet"/>
      </w:pPr>
      <w:r>
        <w:t>Study at least 10 competitors across multiple countries/regions (minimum: 3 India/South Asia, 4 Indonesia/SEA, 3 global platforms).</w:t>
      </w:r>
    </w:p>
    <w:p w:rsidR="006515EF" w:rsidRDefault="00FA6396">
      <w:pPr>
        <w:pStyle w:val="ListBullet"/>
      </w:pPr>
      <w:r>
        <w:t>Inspect at least 30 total sample invitations (3+ samples per competitor on average).</w:t>
      </w:r>
    </w:p>
    <w:p w:rsidR="006515EF" w:rsidRDefault="00FA6396">
      <w:pPr>
        <w:pStyle w:val="ListBullet"/>
      </w:pPr>
      <w:r>
        <w:lastRenderedPageBreak/>
        <w:t>For each sample: identify intro implementation + capture evidence + record asset/performance metrics.</w:t>
      </w:r>
    </w:p>
    <w:p w:rsidR="006515EF" w:rsidRDefault="00FA6396">
      <w:pPr>
        <w:pStyle w:val="Heading2"/>
      </w:pPr>
      <w:r>
        <w:t>3.2 Deliverables</w:t>
      </w:r>
    </w:p>
    <w:p w:rsidR="006515EF" w:rsidRDefault="00FA6396">
      <w:pPr>
        <w:pStyle w:val="ListBullet"/>
      </w:pPr>
      <w:r>
        <w:t>Competitor Matrix (one row per sample invite) capturing: intro type, key assets, autoplay behavior, total bytes transferred, notable techniques/quirks.</w:t>
      </w:r>
    </w:p>
    <w:p w:rsidR="006515EF" w:rsidRDefault="00FA6396">
      <w:pPr>
        <w:pStyle w:val="ListBullet"/>
      </w:pPr>
      <w:r>
        <w:t>Evidence folder per sample: screenshots (Network + Elements), exported HAR file (optional but preferred), and any key JS library names identified.</w:t>
      </w:r>
    </w:p>
    <w:p w:rsidR="006515EF" w:rsidRDefault="00FA6396">
      <w:pPr>
        <w:pStyle w:val="ListBullet"/>
      </w:pPr>
      <w:r>
        <w:t>Decision memo (1-2 pages): recommended default intro approach for Shyara + exceptions, with rationale grounded in evidence.</w:t>
      </w:r>
    </w:p>
    <w:p w:rsidR="006515EF" w:rsidRDefault="00FA6396">
      <w:pPr>
        <w:pStyle w:val="Heading1"/>
      </w:pPr>
      <w:r>
        <w:t>4. How to identify what a competitor is using (video vs Lottie vs code)</w:t>
      </w:r>
    </w:p>
    <w:p w:rsidR="006515EF" w:rsidRDefault="00FA6396">
      <w:r>
        <w:t>Use Chrome DevTools on desktop. Always test with cache disabled and do a hard reload.</w:t>
      </w:r>
    </w:p>
    <w:p w:rsidR="006515EF" w:rsidRDefault="00FA6396">
      <w:pPr>
        <w:pStyle w:val="Heading2"/>
      </w:pPr>
      <w:r>
        <w:t>4.1 Setup</w:t>
      </w:r>
    </w:p>
    <w:p w:rsidR="006515EF" w:rsidRDefault="00FA6396">
      <w:pPr>
        <w:pStyle w:val="ListBullet"/>
      </w:pPr>
      <w:r>
        <w:t>Open the sample invite in Chrome Incognito (reduces cached state and extensions).</w:t>
      </w:r>
    </w:p>
    <w:p w:rsidR="006515EF" w:rsidRDefault="00FA6396">
      <w:pPr>
        <w:pStyle w:val="ListBullet"/>
      </w:pPr>
      <w:r>
        <w:t>Open DevTools (F12). Go to Network: enable 'Disable cache' and 'Preserve log'.</w:t>
      </w:r>
    </w:p>
    <w:p w:rsidR="006515EF" w:rsidRDefault="00FA6396">
      <w:pPr>
        <w:pStyle w:val="ListBullet"/>
      </w:pPr>
      <w:r>
        <w:t>Hard reload (Ctrl+Shift+R) and wait until the intro completes and the main invite becomes usable.</w:t>
      </w:r>
    </w:p>
    <w:p w:rsidR="006515EF" w:rsidRDefault="00FA6396">
      <w:pPr>
        <w:pStyle w:val="Heading2"/>
      </w:pPr>
      <w:r>
        <w:t>4.2 Detect the intro technology</w:t>
      </w:r>
    </w:p>
    <w:p w:rsidR="006515EF" w:rsidRDefault="00FA6396">
      <w:r>
        <w:t>Use these signals to classify the intro:</w:t>
      </w:r>
    </w:p>
    <w:p w:rsidR="006515EF" w:rsidRDefault="00FA6396">
      <w:pPr>
        <w:pStyle w:val="ListBullet"/>
      </w:pPr>
      <w:r>
        <w:t>Video overlay: Network shows .mp4/.webm downloads (often several MB). Elements shows a &lt;video&gt; element used as a full-screen overlay.</w:t>
      </w:r>
    </w:p>
    <w:p w:rsidR="006515EF" w:rsidRDefault="00FA6396">
      <w:pPr>
        <w:pStyle w:val="ListBullet"/>
      </w:pPr>
      <w:r>
        <w:t>Lottie: Network shows a .json animation file. Sources/Network shows lottie-web/bodymovin scripts. Elements contains an SVG/canvas created by Lottie.</w:t>
      </w:r>
    </w:p>
    <w:p w:rsidR="006515EF" w:rsidRDefault="00FA6396">
      <w:pPr>
        <w:pStyle w:val="ListBullet"/>
      </w:pPr>
      <w:r>
        <w:t>Code animation: No large video/json asset for the intro. Sources show libraries like GSAP (greensock), Three.js, AOS, or custom animation scripts. Elements may show animated DOM layers or &lt;canvas&gt; without Lottie.</w:t>
      </w:r>
    </w:p>
    <w:p w:rsidR="006515EF" w:rsidRDefault="00FA6396">
      <w:pPr>
        <w:pStyle w:val="Heading2"/>
      </w:pPr>
      <w:r>
        <w:t>4.3 Confirm by inspecting the DOM</w:t>
      </w:r>
    </w:p>
    <w:p w:rsidR="006515EF" w:rsidRDefault="00FA6396">
      <w:pPr>
        <w:pStyle w:val="ListBullet"/>
      </w:pPr>
      <w:r>
        <w:t>DevTools -&gt; Elements: search for &lt;video&gt;, &lt;canvas&gt;, &lt;svg&gt;, and for keywords like 'lottie', 'bodymovin', 'gsap', 'three'.</w:t>
      </w:r>
    </w:p>
    <w:p w:rsidR="006515EF" w:rsidRDefault="00FA6396">
      <w:pPr>
        <w:pStyle w:val="ListBullet"/>
      </w:pPr>
      <w:r>
        <w:t>If you see a full-screen container that disappears after intro, note how it is hidden (CSS class, opacity, display:none, route change).</w:t>
      </w:r>
    </w:p>
    <w:p w:rsidR="006515EF" w:rsidRDefault="00FA6396">
      <w:pPr>
        <w:pStyle w:val="ListBullet"/>
      </w:pPr>
      <w:r>
        <w:t>Check if a 'Tap to Open' or 'Open Invitation' button gates the animation (common pattern to comply with audio/autoplay rules).</w:t>
      </w:r>
    </w:p>
    <w:p w:rsidR="006515EF" w:rsidRDefault="00FA6396">
      <w:pPr>
        <w:pStyle w:val="Heading2"/>
      </w:pPr>
      <w:r>
        <w:lastRenderedPageBreak/>
        <w:t>4.4 Measure cost and quality signals</w:t>
      </w:r>
    </w:p>
    <w:p w:rsidR="006515EF" w:rsidRDefault="00FA6396">
      <w:pPr>
        <w:pStyle w:val="ListBullet"/>
      </w:pPr>
      <w:r>
        <w:t>Network summary: record total transferred bytes and number of requests until usable.</w:t>
      </w:r>
    </w:p>
    <w:p w:rsidR="006515EF" w:rsidRDefault="00FA6396">
      <w:pPr>
        <w:pStyle w:val="ListBullet"/>
      </w:pPr>
      <w:r>
        <w:t>Performance tab: record a short profile during intro; note long main-thread tasks and FPS drops (stutter).</w:t>
      </w:r>
    </w:p>
    <w:p w:rsidR="006515EF" w:rsidRDefault="00FA6396">
      <w:pPr>
        <w:pStyle w:val="ListBullet"/>
      </w:pPr>
      <w:r>
        <w:t>Mobile test: DevTools device toolbar (iPhone/Android emulation) to check whether intro plays automatically or requires a tap.</w:t>
      </w:r>
    </w:p>
    <w:p w:rsidR="006515EF" w:rsidRDefault="00FA6396">
      <w:pPr>
        <w:pStyle w:val="ListBullet"/>
      </w:pPr>
      <w:r>
        <w:t>Audio behavior: note if audio starts automatically (often blocked) vs starts only after user gesture.</w:t>
      </w:r>
    </w:p>
    <w:p w:rsidR="006515EF" w:rsidRDefault="00FA6396">
      <w:pPr>
        <w:pStyle w:val="Heading1"/>
      </w:pPr>
      <w:r>
        <w:t>5. Decision framework: best approach for Shyara (quality vs cost)</w:t>
      </w:r>
    </w:p>
    <w:p w:rsidR="006515EF" w:rsidRDefault="00FA6396">
      <w:r>
        <w:t>The 'compute cost' here is primarily (a) bandwidth/CDN egress for media assets and (b) client-device CPU/GPU/battery usage during animation. Server compute is typically minimal unless we generate personalized video assets.</w:t>
      </w:r>
    </w:p>
    <w:p w:rsidR="006515EF" w:rsidRDefault="00FA6396">
      <w:pPr>
        <w:pStyle w:val="Heading2"/>
      </w:pPr>
      <w:r>
        <w:t>5.1 Evaluate each intro approach using this rubric</w:t>
      </w:r>
    </w:p>
    <w:tbl>
      <w:tblPr>
        <w:tblStyle w:val="TableGrid"/>
        <w:tblW w:w="0" w:type="auto"/>
        <w:jc w:val="center"/>
        <w:tblLook w:val="04A0" w:firstRow="1" w:lastRow="0" w:firstColumn="1" w:lastColumn="0" w:noHBand="0" w:noVBand="1"/>
      </w:tblPr>
      <w:tblGrid>
        <w:gridCol w:w="2183"/>
        <w:gridCol w:w="1826"/>
        <w:gridCol w:w="1846"/>
        <w:gridCol w:w="1842"/>
        <w:gridCol w:w="1879"/>
      </w:tblGrid>
      <w:tr w:rsidR="006515EF">
        <w:trPr>
          <w:jc w:val="center"/>
        </w:trPr>
        <w:tc>
          <w:tcPr>
            <w:tcW w:w="1872" w:type="dxa"/>
            <w:shd w:val="clear" w:color="auto" w:fill="EAEAEA"/>
            <w:vAlign w:val="center"/>
          </w:tcPr>
          <w:p w:rsidR="006515EF" w:rsidRDefault="00FA6396">
            <w:r>
              <w:rPr>
                <w:b/>
                <w:sz w:val="20"/>
              </w:rPr>
              <w:t>Approach</w:t>
            </w:r>
          </w:p>
        </w:tc>
        <w:tc>
          <w:tcPr>
            <w:tcW w:w="1872" w:type="dxa"/>
            <w:shd w:val="clear" w:color="auto" w:fill="EAEAEA"/>
            <w:vAlign w:val="center"/>
          </w:tcPr>
          <w:p w:rsidR="006515EF" w:rsidRDefault="00FA6396">
            <w:r>
              <w:rPr>
                <w:b/>
                <w:sz w:val="20"/>
              </w:rPr>
              <w:t>Typical asset cost</w:t>
            </w:r>
          </w:p>
        </w:tc>
        <w:tc>
          <w:tcPr>
            <w:tcW w:w="1872" w:type="dxa"/>
            <w:shd w:val="clear" w:color="auto" w:fill="EAEAEA"/>
            <w:vAlign w:val="center"/>
          </w:tcPr>
          <w:p w:rsidR="006515EF" w:rsidRDefault="00FA6396">
            <w:r>
              <w:rPr>
                <w:b/>
                <w:sz w:val="20"/>
              </w:rPr>
              <w:t>Client load</w:t>
            </w:r>
          </w:p>
        </w:tc>
        <w:tc>
          <w:tcPr>
            <w:tcW w:w="1872" w:type="dxa"/>
            <w:shd w:val="clear" w:color="auto" w:fill="EAEAEA"/>
            <w:vAlign w:val="center"/>
          </w:tcPr>
          <w:p w:rsidR="006515EF" w:rsidRDefault="00FA6396">
            <w:r>
              <w:rPr>
                <w:b/>
                <w:sz w:val="20"/>
              </w:rPr>
              <w:t>Design iteration speed</w:t>
            </w:r>
          </w:p>
        </w:tc>
        <w:tc>
          <w:tcPr>
            <w:tcW w:w="1872" w:type="dxa"/>
            <w:shd w:val="clear" w:color="auto" w:fill="EAEAEA"/>
            <w:vAlign w:val="center"/>
          </w:tcPr>
          <w:p w:rsidR="006515EF" w:rsidRDefault="00FA6396">
            <w:r>
              <w:rPr>
                <w:b/>
                <w:sz w:val="20"/>
              </w:rPr>
              <w:t>When it wins</w:t>
            </w:r>
          </w:p>
        </w:tc>
      </w:tr>
      <w:tr w:rsidR="006515EF">
        <w:trPr>
          <w:jc w:val="center"/>
        </w:trPr>
        <w:tc>
          <w:tcPr>
            <w:tcW w:w="1872" w:type="dxa"/>
          </w:tcPr>
          <w:p w:rsidR="006515EF" w:rsidRDefault="00FA6396">
            <w:r>
              <w:rPr>
                <w:sz w:val="20"/>
              </w:rPr>
              <w:t>Video overlay (MP4/WebM)</w:t>
            </w:r>
          </w:p>
        </w:tc>
        <w:tc>
          <w:tcPr>
            <w:tcW w:w="1872" w:type="dxa"/>
          </w:tcPr>
          <w:p w:rsidR="006515EF" w:rsidRDefault="00FA6396">
            <w:r>
              <w:rPr>
                <w:sz w:val="20"/>
              </w:rPr>
              <w:t>High (MBs), depends on encoding</w:t>
            </w:r>
          </w:p>
        </w:tc>
        <w:tc>
          <w:tcPr>
            <w:tcW w:w="1872" w:type="dxa"/>
          </w:tcPr>
          <w:p w:rsidR="006515EF" w:rsidRDefault="00FA6396">
            <w:r>
              <w:rPr>
                <w:sz w:val="20"/>
              </w:rPr>
              <w:t>Low-medium (decode + draw)</w:t>
            </w:r>
          </w:p>
        </w:tc>
        <w:tc>
          <w:tcPr>
            <w:tcW w:w="1872" w:type="dxa"/>
          </w:tcPr>
          <w:p w:rsidR="006515EF" w:rsidRDefault="00FA6396">
            <w:r>
              <w:rPr>
                <w:sz w:val="20"/>
              </w:rPr>
              <w:t>Fast for designers (export video)</w:t>
            </w:r>
          </w:p>
        </w:tc>
        <w:tc>
          <w:tcPr>
            <w:tcW w:w="1872" w:type="dxa"/>
          </w:tcPr>
          <w:p w:rsidR="006515EF" w:rsidRDefault="00FA6396">
            <w:r>
              <w:rPr>
                <w:sz w:val="20"/>
              </w:rPr>
              <w:t>Photoreal/cinematic intros, complex lighting/3D scenes</w:t>
            </w:r>
          </w:p>
        </w:tc>
      </w:tr>
      <w:tr w:rsidR="006515EF">
        <w:trPr>
          <w:jc w:val="center"/>
        </w:trPr>
        <w:tc>
          <w:tcPr>
            <w:tcW w:w="1872" w:type="dxa"/>
          </w:tcPr>
          <w:p w:rsidR="006515EF" w:rsidRDefault="00FA6396">
            <w:r>
              <w:rPr>
                <w:sz w:val="20"/>
              </w:rPr>
              <w:t>Lottie (AE -&gt; JSON)</w:t>
            </w:r>
          </w:p>
        </w:tc>
        <w:tc>
          <w:tcPr>
            <w:tcW w:w="1872" w:type="dxa"/>
          </w:tcPr>
          <w:p w:rsidR="006515EF" w:rsidRDefault="00FA6396">
            <w:r>
              <w:rPr>
                <w:sz w:val="20"/>
              </w:rPr>
              <w:t>Low-medium (KBs-low MB)</w:t>
            </w:r>
          </w:p>
        </w:tc>
        <w:tc>
          <w:tcPr>
            <w:tcW w:w="1872" w:type="dxa"/>
          </w:tcPr>
          <w:p w:rsidR="006515EF" w:rsidRDefault="00FA6396">
            <w:r>
              <w:rPr>
                <w:sz w:val="20"/>
              </w:rPr>
              <w:t>Medium (depends on layer count)</w:t>
            </w:r>
          </w:p>
        </w:tc>
        <w:tc>
          <w:tcPr>
            <w:tcW w:w="1872" w:type="dxa"/>
          </w:tcPr>
          <w:p w:rsidR="006515EF" w:rsidRDefault="00FA6396">
            <w:r>
              <w:rPr>
                <w:sz w:val="20"/>
              </w:rPr>
              <w:t>Fast (designer export + swap JSON)</w:t>
            </w:r>
          </w:p>
        </w:tc>
        <w:tc>
          <w:tcPr>
            <w:tcW w:w="1872" w:type="dxa"/>
          </w:tcPr>
          <w:p w:rsidR="006515EF" w:rsidRDefault="00FA6396">
            <w:r>
              <w:rPr>
                <w:sz w:val="20"/>
              </w:rPr>
              <w:t>Elegant vector/2D intros; consistent look across devices</w:t>
            </w:r>
          </w:p>
        </w:tc>
      </w:tr>
      <w:tr w:rsidR="006515EF">
        <w:trPr>
          <w:jc w:val="center"/>
        </w:trPr>
        <w:tc>
          <w:tcPr>
            <w:tcW w:w="1872" w:type="dxa"/>
          </w:tcPr>
          <w:p w:rsidR="006515EF" w:rsidRDefault="00FA6396">
            <w:r>
              <w:rPr>
                <w:sz w:val="20"/>
              </w:rPr>
              <w:t>CSS/JS/GSAP</w:t>
            </w:r>
          </w:p>
        </w:tc>
        <w:tc>
          <w:tcPr>
            <w:tcW w:w="1872" w:type="dxa"/>
          </w:tcPr>
          <w:p w:rsidR="006515EF" w:rsidRDefault="00FA6396">
            <w:r>
              <w:rPr>
                <w:sz w:val="20"/>
              </w:rPr>
              <w:t>Low (mostly code + small images)</w:t>
            </w:r>
          </w:p>
        </w:tc>
        <w:tc>
          <w:tcPr>
            <w:tcW w:w="1872" w:type="dxa"/>
          </w:tcPr>
          <w:p w:rsidR="006515EF" w:rsidRDefault="00FA6396">
            <w:r>
              <w:rPr>
                <w:sz w:val="20"/>
              </w:rPr>
              <w:t>Low-medium (GPU transforms)</w:t>
            </w:r>
          </w:p>
        </w:tc>
        <w:tc>
          <w:tcPr>
            <w:tcW w:w="1872" w:type="dxa"/>
          </w:tcPr>
          <w:p w:rsidR="006515EF" w:rsidRDefault="00FA6396">
            <w:r>
              <w:rPr>
                <w:sz w:val="20"/>
              </w:rPr>
              <w:t>Medium (dev involvement)</w:t>
            </w:r>
          </w:p>
        </w:tc>
        <w:tc>
          <w:tcPr>
            <w:tcW w:w="1872" w:type="dxa"/>
          </w:tcPr>
          <w:p w:rsidR="006515EF" w:rsidRDefault="00FA6396">
            <w:r>
              <w:rPr>
                <w:sz w:val="20"/>
              </w:rPr>
              <w:t>Simple curtains/doors; highest performance per byte</w:t>
            </w:r>
          </w:p>
        </w:tc>
      </w:tr>
      <w:tr w:rsidR="006515EF">
        <w:trPr>
          <w:jc w:val="center"/>
        </w:trPr>
        <w:tc>
          <w:tcPr>
            <w:tcW w:w="1872" w:type="dxa"/>
          </w:tcPr>
          <w:p w:rsidR="006515EF" w:rsidRDefault="00FA6396">
            <w:r>
              <w:rPr>
                <w:sz w:val="20"/>
              </w:rPr>
              <w:t>Canvas/WebGL/Three.js</w:t>
            </w:r>
          </w:p>
        </w:tc>
        <w:tc>
          <w:tcPr>
            <w:tcW w:w="1872" w:type="dxa"/>
          </w:tcPr>
          <w:p w:rsidR="006515EF" w:rsidRDefault="00FA6396">
            <w:r>
              <w:rPr>
                <w:sz w:val="20"/>
              </w:rPr>
              <w:t>Low assets but heavier JS</w:t>
            </w:r>
          </w:p>
        </w:tc>
        <w:tc>
          <w:tcPr>
            <w:tcW w:w="1872" w:type="dxa"/>
          </w:tcPr>
          <w:p w:rsidR="006515EF" w:rsidRDefault="00FA6396">
            <w:r>
              <w:rPr>
                <w:sz w:val="20"/>
              </w:rPr>
              <w:t>High (GPU/battery; risk on low-end)</w:t>
            </w:r>
          </w:p>
        </w:tc>
        <w:tc>
          <w:tcPr>
            <w:tcW w:w="1872" w:type="dxa"/>
          </w:tcPr>
          <w:p w:rsidR="006515EF" w:rsidRDefault="00FA6396">
            <w:r>
              <w:rPr>
                <w:sz w:val="20"/>
              </w:rPr>
              <w:t>Slow-medium</w:t>
            </w:r>
          </w:p>
        </w:tc>
        <w:tc>
          <w:tcPr>
            <w:tcW w:w="1872" w:type="dxa"/>
          </w:tcPr>
          <w:p w:rsidR="006515EF" w:rsidRDefault="00FA6396">
            <w:r>
              <w:rPr>
                <w:sz w:val="20"/>
              </w:rPr>
              <w:t>Special interactive/3D experiences when needed</w:t>
            </w:r>
          </w:p>
        </w:tc>
      </w:tr>
      <w:tr w:rsidR="006515EF">
        <w:trPr>
          <w:jc w:val="center"/>
        </w:trPr>
        <w:tc>
          <w:tcPr>
            <w:tcW w:w="1872" w:type="dxa"/>
          </w:tcPr>
          <w:p w:rsidR="006515EF" w:rsidRDefault="00FA6396">
            <w:r>
              <w:rPr>
                <w:sz w:val="20"/>
              </w:rPr>
              <w:t>Sprite/image sequence</w:t>
            </w:r>
          </w:p>
        </w:tc>
        <w:tc>
          <w:tcPr>
            <w:tcW w:w="1872" w:type="dxa"/>
          </w:tcPr>
          <w:p w:rsidR="006515EF" w:rsidRDefault="00FA6396">
            <w:r>
              <w:rPr>
                <w:sz w:val="20"/>
              </w:rPr>
              <w:t>Medium (many frames)</w:t>
            </w:r>
          </w:p>
        </w:tc>
        <w:tc>
          <w:tcPr>
            <w:tcW w:w="1872" w:type="dxa"/>
          </w:tcPr>
          <w:p w:rsidR="006515EF" w:rsidRDefault="00FA6396">
            <w:r>
              <w:rPr>
                <w:sz w:val="20"/>
              </w:rPr>
              <w:t>Medium</w:t>
            </w:r>
          </w:p>
        </w:tc>
        <w:tc>
          <w:tcPr>
            <w:tcW w:w="1872" w:type="dxa"/>
          </w:tcPr>
          <w:p w:rsidR="006515EF" w:rsidRDefault="00FA6396">
            <w:r>
              <w:rPr>
                <w:sz w:val="20"/>
              </w:rPr>
              <w:t>Medium</w:t>
            </w:r>
          </w:p>
        </w:tc>
        <w:tc>
          <w:tcPr>
            <w:tcW w:w="1872" w:type="dxa"/>
          </w:tcPr>
          <w:p w:rsidR="006515EF" w:rsidRDefault="00FA6396">
            <w:r>
              <w:rPr>
                <w:sz w:val="20"/>
              </w:rPr>
              <w:t>When video is undesirable and Lottie cannot represent the art style</w:t>
            </w:r>
          </w:p>
        </w:tc>
      </w:tr>
    </w:tbl>
    <w:p w:rsidR="006515EF" w:rsidRDefault="006515EF"/>
    <w:p w:rsidR="006515EF" w:rsidRDefault="00FA6396">
      <w:pPr>
        <w:pStyle w:val="Heading2"/>
      </w:pPr>
      <w:r>
        <w:lastRenderedPageBreak/>
        <w:t>5.2 Practical constraints (recommendations to keep cost low without killing quality)- EXAMPLES</w:t>
      </w:r>
    </w:p>
    <w:p w:rsidR="006515EF" w:rsidRDefault="00FA6396">
      <w:pPr>
        <w:pStyle w:val="ListBullet"/>
      </w:pPr>
      <w:r>
        <w:t>Prefer a 'Tap to Open Invitation' gate: avoids mobile autoplay failures and allows optional audio after user gesture.</w:t>
      </w:r>
    </w:p>
    <w:p w:rsidR="006515EF" w:rsidRDefault="00FA6396">
      <w:pPr>
        <w:pStyle w:val="ListBullet"/>
      </w:pPr>
      <w:r>
        <w:t>Enforce asset budgets per template (example starting targets): intro &lt;= 2-4 seconds; total page usable under ~2-3 MB on first load for most templates.</w:t>
      </w:r>
    </w:p>
    <w:p w:rsidR="006515EF" w:rsidRDefault="00FA6396">
      <w:pPr>
        <w:pStyle w:val="ListBullet"/>
      </w:pPr>
      <w:r>
        <w:t>Always provide a static poster/cover image while intro assets load (avoid blank screen).</w:t>
      </w:r>
    </w:p>
    <w:p w:rsidR="006515EF" w:rsidRDefault="00FA6396">
      <w:pPr>
        <w:pStyle w:val="ListBullet"/>
      </w:pPr>
      <w:r>
        <w:t>Add a skip behavior and remember 'opened' state on revisit (avoid replaying heavy intros).</w:t>
      </w:r>
    </w:p>
    <w:p w:rsidR="006515EF" w:rsidRDefault="00FA6396">
      <w:pPr>
        <w:pStyle w:val="ListBullet"/>
      </w:pPr>
      <w:r>
        <w:t>Support reduced-motion: respect OS setting (prefers-reduced-motion) by skipping/shortening motion-heavy intros.</w:t>
      </w:r>
    </w:p>
    <w:p w:rsidR="006515EF" w:rsidRDefault="00FA6396">
      <w:pPr>
        <w:pStyle w:val="Heading1"/>
      </w:pPr>
      <w:r>
        <w:t>6. Competitors to study (starting list)</w:t>
      </w:r>
    </w:p>
    <w:p w:rsidR="006515EF" w:rsidRDefault="00FA6396">
      <w:r>
        <w:t>Use this list as the initial study set. For each competitor, select 3+ samples from their demo/gallery pages (or public example invites). If a site blocks access without signup, capture what you can from their public templates and replace with an accessible competitor.</w:t>
      </w:r>
    </w:p>
    <w:p w:rsidR="006515EF" w:rsidRDefault="00FA6396">
      <w:pPr>
        <w:pStyle w:val="Heading2"/>
      </w:pPr>
      <w:r>
        <w:t>6.1 India / South Asia (focus: wedding web invitations)</w:t>
      </w:r>
    </w:p>
    <w:p w:rsidR="006515EF" w:rsidRDefault="00FA6396">
      <w:pPr>
        <w:pStyle w:val="ListBullet"/>
      </w:pPr>
      <w:r>
        <w:t xml:space="preserve">The Digital Yes: </w:t>
      </w:r>
      <w:hyperlink r:id="rId6">
        <w:r>
          <w:rPr>
            <w:color w:val="0563C1"/>
            <w:u w:val="single"/>
          </w:rPr>
          <w:t>https://thedigit</w:t>
        </w:r>
        <w:r>
          <w:rPr>
            <w:color w:val="0563C1"/>
            <w:u w:val="single"/>
          </w:rPr>
          <w:t>a</w:t>
        </w:r>
        <w:r>
          <w:rPr>
            <w:color w:val="0563C1"/>
            <w:u w:val="single"/>
          </w:rPr>
          <w:t>lyes.com/</w:t>
        </w:r>
      </w:hyperlink>
    </w:p>
    <w:p w:rsidR="006515EF" w:rsidRDefault="00FA6396">
      <w:pPr>
        <w:pStyle w:val="ListBullet"/>
      </w:pPr>
      <w:r>
        <w:t xml:space="preserve">Amantrran: </w:t>
      </w:r>
      <w:hyperlink r:id="rId7">
        <w:r>
          <w:rPr>
            <w:color w:val="0563C1"/>
            <w:u w:val="single"/>
          </w:rPr>
          <w:t>https://amantrra</w:t>
        </w:r>
        <w:r>
          <w:rPr>
            <w:color w:val="0563C1"/>
            <w:u w:val="single"/>
          </w:rPr>
          <w:t>n</w:t>
        </w:r>
        <w:r>
          <w:rPr>
            <w:color w:val="0563C1"/>
            <w:u w:val="single"/>
          </w:rPr>
          <w:t>.com/</w:t>
        </w:r>
      </w:hyperlink>
    </w:p>
    <w:p w:rsidR="006515EF" w:rsidRDefault="00FA6396">
      <w:pPr>
        <w:pStyle w:val="ListBullet"/>
      </w:pPr>
      <w:r>
        <w:t xml:space="preserve">WedsMint: </w:t>
      </w:r>
      <w:hyperlink r:id="rId8">
        <w:r>
          <w:rPr>
            <w:color w:val="0563C1"/>
            <w:u w:val="single"/>
          </w:rPr>
          <w:t>https://wedsmint.co</w:t>
        </w:r>
        <w:r>
          <w:rPr>
            <w:color w:val="0563C1"/>
            <w:u w:val="single"/>
          </w:rPr>
          <w:t>m</w:t>
        </w:r>
        <w:r>
          <w:rPr>
            <w:color w:val="0563C1"/>
            <w:u w:val="single"/>
          </w:rPr>
          <w:t>/</w:t>
        </w:r>
      </w:hyperlink>
    </w:p>
    <w:p w:rsidR="006515EF" w:rsidRDefault="00FA6396">
      <w:pPr>
        <w:pStyle w:val="ListBullet"/>
      </w:pPr>
      <w:r>
        <w:t xml:space="preserve">Missing Piece Invites (demo pages): </w:t>
      </w:r>
      <w:hyperlink r:id="rId9">
        <w:r>
          <w:rPr>
            <w:color w:val="0563C1"/>
            <w:u w:val="single"/>
          </w:rPr>
          <w:t>https://www.missingpieceinvites.com/prod</w:t>
        </w:r>
        <w:r>
          <w:rPr>
            <w:color w:val="0563C1"/>
            <w:u w:val="single"/>
          </w:rPr>
          <w:t>u</w:t>
        </w:r>
        <w:r>
          <w:rPr>
            <w:color w:val="0563C1"/>
            <w:u w:val="single"/>
          </w:rPr>
          <w:t>ct-card-city</w:t>
        </w:r>
      </w:hyperlink>
    </w:p>
    <w:p w:rsidR="006515EF" w:rsidRDefault="00FA6396">
      <w:pPr>
        <w:pStyle w:val="ListBullet"/>
      </w:pPr>
      <w:r>
        <w:t xml:space="preserve">Videogiri (website invite example): </w:t>
      </w:r>
      <w:hyperlink r:id="rId10">
        <w:r>
          <w:rPr>
            <w:color w:val="0563C1"/>
            <w:u w:val="single"/>
          </w:rPr>
          <w:t>https://videogiri.com/products/wedding-invitation</w:t>
        </w:r>
        <w:r>
          <w:rPr>
            <w:color w:val="0563C1"/>
            <w:u w:val="single"/>
          </w:rPr>
          <w:t>-</w:t>
        </w:r>
        <w:r>
          <w:rPr>
            <w:color w:val="0563C1"/>
            <w:u w:val="single"/>
          </w:rPr>
          <w:t>website-pop-up-book-digital-flipbook-wedding-invite-web-01</w:t>
        </w:r>
      </w:hyperlink>
    </w:p>
    <w:p w:rsidR="006515EF" w:rsidRDefault="00FA6396" w:rsidP="00BD0403">
      <w:pPr>
        <w:pStyle w:val="ListBullet"/>
      </w:pPr>
      <w:r>
        <w:t xml:space="preserve">WeddingWire India (wedding website builder): </w:t>
      </w:r>
      <w:hyperlink r:id="rId11">
        <w:r>
          <w:rPr>
            <w:color w:val="0563C1"/>
            <w:u w:val="single"/>
          </w:rPr>
          <w:t>https://www.weddingwire.in/wedding-website</w:t>
        </w:r>
      </w:hyperlink>
    </w:p>
    <w:p w:rsidR="006515EF" w:rsidRDefault="00FA6396">
      <w:pPr>
        <w:pStyle w:val="ListBullet"/>
      </w:pPr>
      <w:r>
        <w:t xml:space="preserve">Enyouta (web invitation product page): </w:t>
      </w:r>
      <w:hyperlink r:id="rId12">
        <w:r>
          <w:rPr>
            <w:color w:val="0563C1"/>
            <w:u w:val="single"/>
          </w:rPr>
          <w:t>https://www.enyouta.com/web-wedding-invitation-website-digital-invite-online-131/</w:t>
        </w:r>
      </w:hyperlink>
    </w:p>
    <w:p w:rsidR="006515EF" w:rsidRDefault="00FA6396">
      <w:pPr>
        <w:pStyle w:val="Heading2"/>
      </w:pPr>
      <w:r>
        <w:t>6.2 Indonesia / Southeast Asia (high-density demos; many use 'Open Invitation')</w:t>
      </w:r>
    </w:p>
    <w:p w:rsidR="006515EF" w:rsidRDefault="00FA6396">
      <w:pPr>
        <w:pStyle w:val="ListBullet"/>
      </w:pPr>
      <w:r>
        <w:t xml:space="preserve">Queen Web Invitation (example invite): </w:t>
      </w:r>
      <w:hyperlink r:id="rId13">
        <w:r>
          <w:rPr>
            <w:color w:val="0563C1"/>
            <w:u w:val="single"/>
          </w:rPr>
          <w:t>https://queenwebinvitation.com/zakia-</w:t>
        </w:r>
        <w:r>
          <w:rPr>
            <w:color w:val="0563C1"/>
            <w:u w:val="single"/>
          </w:rPr>
          <w:t>e</w:t>
        </w:r>
        <w:r>
          <w:rPr>
            <w:color w:val="0563C1"/>
            <w:u w:val="single"/>
          </w:rPr>
          <w:t>dwin/</w:t>
        </w:r>
      </w:hyperlink>
    </w:p>
    <w:p w:rsidR="006515EF" w:rsidRDefault="00FA6396">
      <w:pPr>
        <w:pStyle w:val="ListBullet"/>
      </w:pPr>
      <w:r>
        <w:t xml:space="preserve">Wevitation (demo &amp; examples): </w:t>
      </w:r>
      <w:hyperlink r:id="rId14">
        <w:r>
          <w:rPr>
            <w:color w:val="0563C1"/>
            <w:u w:val="single"/>
          </w:rPr>
          <w:t>https://www.wevitation.co</w:t>
        </w:r>
        <w:r>
          <w:rPr>
            <w:color w:val="0563C1"/>
            <w:u w:val="single"/>
          </w:rPr>
          <w:t>m</w:t>
        </w:r>
        <w:r>
          <w:rPr>
            <w:color w:val="0563C1"/>
            <w:u w:val="single"/>
          </w:rPr>
          <w:t>/</w:t>
        </w:r>
      </w:hyperlink>
    </w:p>
    <w:p w:rsidR="006515EF" w:rsidRDefault="00FA6396">
      <w:pPr>
        <w:pStyle w:val="ListBullet"/>
      </w:pPr>
      <w:r>
        <w:t xml:space="preserve">Inviter.id: </w:t>
      </w:r>
      <w:hyperlink r:id="rId15">
        <w:r>
          <w:rPr>
            <w:color w:val="0563C1"/>
            <w:u w:val="single"/>
          </w:rPr>
          <w:t>https://invi</w:t>
        </w:r>
        <w:r>
          <w:rPr>
            <w:color w:val="0563C1"/>
            <w:u w:val="single"/>
          </w:rPr>
          <w:t>t</w:t>
        </w:r>
        <w:r>
          <w:rPr>
            <w:color w:val="0563C1"/>
            <w:u w:val="single"/>
          </w:rPr>
          <w:t>er.id/</w:t>
        </w:r>
      </w:hyperlink>
    </w:p>
    <w:p w:rsidR="006515EF" w:rsidRDefault="00FA6396">
      <w:pPr>
        <w:pStyle w:val="ListBullet"/>
      </w:pPr>
      <w:r>
        <w:t xml:space="preserve">Kadio.id: </w:t>
      </w:r>
      <w:hyperlink r:id="rId16">
        <w:r>
          <w:rPr>
            <w:color w:val="0563C1"/>
            <w:u w:val="single"/>
          </w:rPr>
          <w:t>https://kadio.i</w:t>
        </w:r>
        <w:r>
          <w:rPr>
            <w:color w:val="0563C1"/>
            <w:u w:val="single"/>
          </w:rPr>
          <w:t>d</w:t>
        </w:r>
        <w:r>
          <w:rPr>
            <w:color w:val="0563C1"/>
            <w:u w:val="single"/>
          </w:rPr>
          <w:t>/</w:t>
        </w:r>
      </w:hyperlink>
    </w:p>
    <w:p w:rsidR="006515EF" w:rsidRDefault="00FA6396">
      <w:pPr>
        <w:pStyle w:val="ListBullet"/>
      </w:pPr>
      <w:r>
        <w:t xml:space="preserve">Diundang.org (example): </w:t>
      </w:r>
      <w:hyperlink r:id="rId17">
        <w:r>
          <w:rPr>
            <w:color w:val="0563C1"/>
            <w:u w:val="single"/>
          </w:rPr>
          <w:t>https://diundang.org/nadia-ara</w:t>
        </w:r>
        <w:r>
          <w:rPr>
            <w:color w:val="0563C1"/>
            <w:u w:val="single"/>
          </w:rPr>
          <w:t>y</w:t>
        </w:r>
        <w:r>
          <w:rPr>
            <w:color w:val="0563C1"/>
            <w:u w:val="single"/>
          </w:rPr>
          <w:t>a/</w:t>
        </w:r>
      </w:hyperlink>
    </w:p>
    <w:p w:rsidR="006515EF" w:rsidRDefault="00FA6396">
      <w:pPr>
        <w:pStyle w:val="ListBullet"/>
      </w:pPr>
      <w:r>
        <w:t xml:space="preserve">Putri Invitation (homepage): </w:t>
      </w:r>
      <w:hyperlink r:id="rId18">
        <w:r>
          <w:rPr>
            <w:color w:val="0563C1"/>
            <w:u w:val="single"/>
          </w:rPr>
          <w:t>https://putriinvitation.co</w:t>
        </w:r>
        <w:r>
          <w:rPr>
            <w:color w:val="0563C1"/>
            <w:u w:val="single"/>
          </w:rPr>
          <w:t>m</w:t>
        </w:r>
        <w:r>
          <w:rPr>
            <w:color w:val="0563C1"/>
            <w:u w:val="single"/>
          </w:rPr>
          <w:t>/</w:t>
        </w:r>
      </w:hyperlink>
    </w:p>
    <w:p w:rsidR="006515EF" w:rsidRDefault="00FA6396" w:rsidP="00C4206A">
      <w:pPr>
        <w:pStyle w:val="ListBullet"/>
      </w:pPr>
      <w:r>
        <w:t xml:space="preserve">Fiveartdigital (invitation website category): </w:t>
      </w:r>
      <w:hyperlink r:id="rId19">
        <w:r>
          <w:rPr>
            <w:color w:val="0563C1"/>
            <w:u w:val="single"/>
          </w:rPr>
          <w:t>https://fiveartdigital.com</w:t>
        </w:r>
        <w:r>
          <w:rPr>
            <w:color w:val="0563C1"/>
            <w:u w:val="single"/>
          </w:rPr>
          <w:t>/</w:t>
        </w:r>
        <w:r>
          <w:rPr>
            <w:color w:val="0563C1"/>
            <w:u w:val="single"/>
          </w:rPr>
          <w:t>undangan-website/</w:t>
        </w:r>
      </w:hyperlink>
    </w:p>
    <w:p w:rsidR="006515EF" w:rsidRDefault="00FA6396">
      <w:pPr>
        <w:pStyle w:val="Heading2"/>
      </w:pPr>
      <w:r>
        <w:t>6.3 Global wedding website builders (benchmark UX, performance, polish)</w:t>
      </w:r>
    </w:p>
    <w:p w:rsidR="006515EF" w:rsidRDefault="00FA6396">
      <w:pPr>
        <w:pStyle w:val="ListBullet"/>
      </w:pPr>
      <w:r>
        <w:t xml:space="preserve">Minted wedding websites: </w:t>
      </w:r>
      <w:hyperlink r:id="rId20">
        <w:r>
          <w:rPr>
            <w:color w:val="0563C1"/>
            <w:u w:val="single"/>
          </w:rPr>
          <w:t>https://www.minted.com/weddin</w:t>
        </w:r>
        <w:r>
          <w:rPr>
            <w:color w:val="0563C1"/>
            <w:u w:val="single"/>
          </w:rPr>
          <w:t>g</w:t>
        </w:r>
        <w:r>
          <w:rPr>
            <w:color w:val="0563C1"/>
            <w:u w:val="single"/>
          </w:rPr>
          <w:t>-web</w:t>
        </w:r>
        <w:r>
          <w:rPr>
            <w:color w:val="0563C1"/>
            <w:u w:val="single"/>
          </w:rPr>
          <w:t>s</w:t>
        </w:r>
        <w:r>
          <w:rPr>
            <w:color w:val="0563C1"/>
            <w:u w:val="single"/>
          </w:rPr>
          <w:t>ites</w:t>
        </w:r>
      </w:hyperlink>
    </w:p>
    <w:p w:rsidR="006515EF" w:rsidRDefault="00FA6396">
      <w:pPr>
        <w:pStyle w:val="ListBullet"/>
      </w:pPr>
      <w:r>
        <w:lastRenderedPageBreak/>
        <w:t xml:space="preserve">Riley &amp; Grey wedding websites: </w:t>
      </w:r>
      <w:hyperlink r:id="rId21">
        <w:r>
          <w:rPr>
            <w:color w:val="0563C1"/>
            <w:u w:val="single"/>
          </w:rPr>
          <w:t>https://www.rile</w:t>
        </w:r>
        <w:r>
          <w:rPr>
            <w:color w:val="0563C1"/>
            <w:u w:val="single"/>
          </w:rPr>
          <w:t>y</w:t>
        </w:r>
        <w:r>
          <w:rPr>
            <w:color w:val="0563C1"/>
            <w:u w:val="single"/>
          </w:rPr>
          <w:t>grey.com/wedding-websites</w:t>
        </w:r>
      </w:hyperlink>
    </w:p>
    <w:p w:rsidR="006515EF" w:rsidRDefault="00FA6396">
      <w:pPr>
        <w:pStyle w:val="ListBullet"/>
      </w:pPr>
      <w:r>
        <w:t xml:space="preserve">Appy Couple: </w:t>
      </w:r>
      <w:hyperlink r:id="rId22">
        <w:r>
          <w:rPr>
            <w:color w:val="0563C1"/>
            <w:u w:val="single"/>
          </w:rPr>
          <w:t>https://www.appycoup</w:t>
        </w:r>
        <w:r>
          <w:rPr>
            <w:color w:val="0563C1"/>
            <w:u w:val="single"/>
          </w:rPr>
          <w:t>l</w:t>
        </w:r>
        <w:r>
          <w:rPr>
            <w:color w:val="0563C1"/>
            <w:u w:val="single"/>
          </w:rPr>
          <w:t>e.com/</w:t>
        </w:r>
      </w:hyperlink>
    </w:p>
    <w:p w:rsidR="006515EF" w:rsidRDefault="00FA6396">
      <w:pPr>
        <w:pStyle w:val="ListBullet"/>
      </w:pPr>
      <w:r>
        <w:t xml:space="preserve">WedSites (Australia): </w:t>
      </w:r>
      <w:hyperlink r:id="rId23">
        <w:r>
          <w:rPr>
            <w:color w:val="0563C1"/>
            <w:u w:val="single"/>
          </w:rPr>
          <w:t>https://wedsites.com/wed</w:t>
        </w:r>
        <w:r>
          <w:rPr>
            <w:color w:val="0563C1"/>
            <w:u w:val="single"/>
          </w:rPr>
          <w:t>d</w:t>
        </w:r>
        <w:r>
          <w:rPr>
            <w:color w:val="0563C1"/>
            <w:u w:val="single"/>
          </w:rPr>
          <w:t>ing-website</w:t>
        </w:r>
      </w:hyperlink>
    </w:p>
    <w:p w:rsidR="006515EF" w:rsidRDefault="00FA6396">
      <w:pPr>
        <w:pStyle w:val="Heading2"/>
      </w:pPr>
      <w:r>
        <w:t>6.4 General online invitation platforms (benchmark RSVP flows and delivery)</w:t>
      </w:r>
    </w:p>
    <w:p w:rsidR="006515EF" w:rsidRDefault="00FA6396">
      <w:pPr>
        <w:pStyle w:val="ListBullet"/>
      </w:pPr>
      <w:r>
        <w:t xml:space="preserve">Paperless Post: </w:t>
      </w:r>
      <w:hyperlink r:id="rId24">
        <w:r>
          <w:rPr>
            <w:color w:val="0563C1"/>
            <w:u w:val="single"/>
          </w:rPr>
          <w:t>https://www.paperlesspost.com/</w:t>
        </w:r>
      </w:hyperlink>
    </w:p>
    <w:p w:rsidR="006515EF" w:rsidRDefault="00FA6396">
      <w:pPr>
        <w:pStyle w:val="ListBullet"/>
      </w:pPr>
      <w:r>
        <w:t xml:space="preserve">Evite: </w:t>
      </w:r>
      <w:hyperlink r:id="rId25">
        <w:r>
          <w:rPr>
            <w:color w:val="0563C1"/>
            <w:u w:val="single"/>
          </w:rPr>
          <w:t>https://www.evite.c</w:t>
        </w:r>
        <w:r>
          <w:rPr>
            <w:color w:val="0563C1"/>
            <w:u w:val="single"/>
          </w:rPr>
          <w:t>o</w:t>
        </w:r>
        <w:r>
          <w:rPr>
            <w:color w:val="0563C1"/>
            <w:u w:val="single"/>
          </w:rPr>
          <w:t>m/</w:t>
        </w:r>
      </w:hyperlink>
    </w:p>
    <w:p w:rsidR="006515EF" w:rsidRDefault="00FA6396">
      <w:pPr>
        <w:pStyle w:val="ListBullet"/>
      </w:pPr>
      <w:r>
        <w:t xml:space="preserve">Greenvelope: </w:t>
      </w:r>
      <w:hyperlink r:id="rId26">
        <w:r>
          <w:rPr>
            <w:color w:val="0563C1"/>
            <w:u w:val="single"/>
          </w:rPr>
          <w:t>https://www.greenvelope.com/default</w:t>
        </w:r>
      </w:hyperlink>
    </w:p>
    <w:p w:rsidR="006515EF" w:rsidRDefault="00FA6396">
      <w:pPr>
        <w:pStyle w:val="ListBullet"/>
      </w:pPr>
      <w:r>
        <w:t xml:space="preserve">RSVPify: </w:t>
      </w:r>
      <w:hyperlink r:id="rId27">
        <w:r>
          <w:rPr>
            <w:color w:val="0563C1"/>
            <w:u w:val="single"/>
          </w:rPr>
          <w:t>https://rsvpify.com/online-invitations/</w:t>
        </w:r>
      </w:hyperlink>
    </w:p>
    <w:p w:rsidR="006515EF" w:rsidRDefault="00FA6396">
      <w:pPr>
        <w:pStyle w:val="ListBullet"/>
      </w:pPr>
      <w:r>
        <w:t xml:space="preserve">Punchbowl: </w:t>
      </w:r>
      <w:hyperlink r:id="rId28">
        <w:r>
          <w:rPr>
            <w:color w:val="0563C1"/>
            <w:u w:val="single"/>
          </w:rPr>
          <w:t>https://www.punchbo</w:t>
        </w:r>
        <w:r>
          <w:rPr>
            <w:color w:val="0563C1"/>
            <w:u w:val="single"/>
          </w:rPr>
          <w:t>w</w:t>
        </w:r>
        <w:r>
          <w:rPr>
            <w:color w:val="0563C1"/>
            <w:u w:val="single"/>
          </w:rPr>
          <w:t>l.com/</w:t>
        </w:r>
      </w:hyperlink>
    </w:p>
    <w:p w:rsidR="006515EF" w:rsidRDefault="00FA6396">
      <w:pPr>
        <w:pStyle w:val="Heading1"/>
      </w:pPr>
      <w:r>
        <w:t>7. Output format: Competitor Matrix (what to record per sample)</w:t>
      </w:r>
    </w:p>
    <w:p w:rsidR="006515EF" w:rsidRDefault="00FA6396">
      <w:r>
        <w:t>Use a spreadsheet or shared table. Minimum columns:</w:t>
      </w:r>
    </w:p>
    <w:p w:rsidR="006515EF" w:rsidRDefault="00FA6396">
      <w:pPr>
        <w:pStyle w:val="ListBullet"/>
      </w:pPr>
      <w:r>
        <w:t>Competitor + sample URL</w:t>
      </w:r>
    </w:p>
    <w:p w:rsidR="006515EF" w:rsidRDefault="00FA6396">
      <w:pPr>
        <w:pStyle w:val="ListBullet"/>
      </w:pPr>
      <w:r>
        <w:t>Intro type: Video / Lottie / CSS/JS / Canvas/WebGL / Hybrid</w:t>
      </w:r>
    </w:p>
    <w:p w:rsidR="006515EF" w:rsidRDefault="00FA6396">
      <w:pPr>
        <w:pStyle w:val="ListBullet"/>
      </w:pPr>
      <w:r>
        <w:t>Key assets: file types + notable filenames + biggest file size</w:t>
      </w:r>
    </w:p>
    <w:p w:rsidR="006515EF" w:rsidRDefault="00FA6396">
      <w:pPr>
        <w:pStyle w:val="ListBullet"/>
      </w:pPr>
      <w:r>
        <w:t>JS libraries detected (if any): lottie-web/bodymovin, gsap, three.js, etc.</w:t>
      </w:r>
    </w:p>
    <w:p w:rsidR="006515EF" w:rsidRDefault="00FA6396">
      <w:pPr>
        <w:pStyle w:val="ListBullet"/>
      </w:pPr>
      <w:r>
        <w:t>Autoplay behavior: auto vs tap-to-open; audio behavior</w:t>
      </w:r>
    </w:p>
    <w:p w:rsidR="006515EF" w:rsidRDefault="00FA6396">
      <w:pPr>
        <w:pStyle w:val="ListBullet"/>
      </w:pPr>
      <w:r>
        <w:t>Total transferred bytes until usable; #requests; any obvious caching strategy</w:t>
      </w:r>
    </w:p>
    <w:p w:rsidR="006515EF" w:rsidRDefault="00FA6396" w:rsidP="001B5572">
      <w:pPr>
        <w:pStyle w:val="ListBullet"/>
      </w:pPr>
      <w:r>
        <w:t>Observed quality: crispness, stutter, loading delays, perceived polish</w:t>
      </w:r>
      <w:bookmarkStart w:id="0" w:name="_GoBack"/>
      <w:bookmarkEnd w:id="0"/>
    </w:p>
    <w:sectPr w:rsidR="006515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19C"/>
    <w:rsid w:val="001B5572"/>
    <w:rsid w:val="0029639D"/>
    <w:rsid w:val="00326F90"/>
    <w:rsid w:val="006515EF"/>
    <w:rsid w:val="00AA1D8D"/>
    <w:rsid w:val="00B47730"/>
    <w:rsid w:val="00BD0403"/>
    <w:rsid w:val="00C4206A"/>
    <w:rsid w:val="00CB0664"/>
    <w:rsid w:val="00CE484D"/>
    <w:rsid w:val="00E02A8D"/>
    <w:rsid w:val="00FA6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9E9FA"/>
  <w14:defaultImageDpi w14:val="300"/>
  <w15:docId w15:val="{078DB92D-1BFB-4210-9F5D-09FF0DD8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dsmint.com/" TargetMode="External"/><Relationship Id="rId13" Type="http://schemas.openxmlformats.org/officeDocument/2006/relationships/hyperlink" Target="https://queenwebinvitation.com/zakia-edwin/" TargetMode="External"/><Relationship Id="rId18" Type="http://schemas.openxmlformats.org/officeDocument/2006/relationships/hyperlink" Target="https://putriinvitation.com/" TargetMode="External"/><Relationship Id="rId26" Type="http://schemas.openxmlformats.org/officeDocument/2006/relationships/hyperlink" Target="https://www.greenvelope.com/default" TargetMode="External"/><Relationship Id="rId3" Type="http://schemas.openxmlformats.org/officeDocument/2006/relationships/styles" Target="styles.xml"/><Relationship Id="rId21" Type="http://schemas.openxmlformats.org/officeDocument/2006/relationships/hyperlink" Target="https://www.rileygrey.com/wedding-websites" TargetMode="External"/><Relationship Id="rId7" Type="http://schemas.openxmlformats.org/officeDocument/2006/relationships/hyperlink" Target="https://amantrran.com/" TargetMode="External"/><Relationship Id="rId12" Type="http://schemas.openxmlformats.org/officeDocument/2006/relationships/hyperlink" Target="https://www.enyouta.com/web-wedding-invitation-website-digital-invite-online-131/" TargetMode="External"/><Relationship Id="rId17" Type="http://schemas.openxmlformats.org/officeDocument/2006/relationships/hyperlink" Target="https://diundang.org/nadia-araya/" TargetMode="External"/><Relationship Id="rId25" Type="http://schemas.openxmlformats.org/officeDocument/2006/relationships/hyperlink" Target="https://www.evite.com/" TargetMode="External"/><Relationship Id="rId2" Type="http://schemas.openxmlformats.org/officeDocument/2006/relationships/numbering" Target="numbering.xml"/><Relationship Id="rId16" Type="http://schemas.openxmlformats.org/officeDocument/2006/relationships/hyperlink" Target="https://kadio.id/" TargetMode="External"/><Relationship Id="rId20" Type="http://schemas.openxmlformats.org/officeDocument/2006/relationships/hyperlink" Target="https://www.minted.com/wedding-websit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hedigitalyes.com/" TargetMode="External"/><Relationship Id="rId11" Type="http://schemas.openxmlformats.org/officeDocument/2006/relationships/hyperlink" Target="https://www.weddingwire.in/wedding-website" TargetMode="External"/><Relationship Id="rId24" Type="http://schemas.openxmlformats.org/officeDocument/2006/relationships/hyperlink" Target="https://www.paperlesspost.com/" TargetMode="External"/><Relationship Id="rId5" Type="http://schemas.openxmlformats.org/officeDocument/2006/relationships/webSettings" Target="webSettings.xml"/><Relationship Id="rId15" Type="http://schemas.openxmlformats.org/officeDocument/2006/relationships/hyperlink" Target="https://inviter.id/" TargetMode="External"/><Relationship Id="rId23" Type="http://schemas.openxmlformats.org/officeDocument/2006/relationships/hyperlink" Target="https://wedsites.com/wedding-website" TargetMode="External"/><Relationship Id="rId28" Type="http://schemas.openxmlformats.org/officeDocument/2006/relationships/hyperlink" Target="https://www.punchbowl.com/" TargetMode="External"/><Relationship Id="rId10" Type="http://schemas.openxmlformats.org/officeDocument/2006/relationships/hyperlink" Target="https://videogiri.com/products/wedding-invitation-website-pop-up-book-digital-flipbook-wedding-invite-web-01" TargetMode="External"/><Relationship Id="rId19" Type="http://schemas.openxmlformats.org/officeDocument/2006/relationships/hyperlink" Target="https://fiveartdigital.com/undangan-website/" TargetMode="External"/><Relationship Id="rId4" Type="http://schemas.openxmlformats.org/officeDocument/2006/relationships/settings" Target="settings.xml"/><Relationship Id="rId9" Type="http://schemas.openxmlformats.org/officeDocument/2006/relationships/hyperlink" Target="https://www.missingpieceinvites.com/product-card-city" TargetMode="External"/><Relationship Id="rId14" Type="http://schemas.openxmlformats.org/officeDocument/2006/relationships/hyperlink" Target="https://www.wevitation.com/" TargetMode="External"/><Relationship Id="rId22" Type="http://schemas.openxmlformats.org/officeDocument/2006/relationships/hyperlink" Target="https://www.appycouple.com/" TargetMode="External"/><Relationship Id="rId27" Type="http://schemas.openxmlformats.org/officeDocument/2006/relationships/hyperlink" Target="https://rsvpify.com/online-invitatio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1AB42-C31E-444B-9A4C-DF0FDB4CF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cp:lastModifiedBy>
  <cp:revision>6</cp:revision>
  <dcterms:created xsi:type="dcterms:W3CDTF">2013-12-23T23:15:00Z</dcterms:created>
  <dcterms:modified xsi:type="dcterms:W3CDTF">2026-02-26T08:34:00Z</dcterms:modified>
  <cp:category/>
</cp:coreProperties>
</file>