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17C3F" w14:textId="3D487EAA" w:rsidR="002A2509" w:rsidRPr="00FD3B2C" w:rsidRDefault="00000000" w:rsidP="002A2509">
      <w:pPr>
        <w:pStyle w:val="Title"/>
        <w:pBdr>
          <w:bottom w:val="single" w:sz="8" w:space="0" w:color="4F81BD" w:themeColor="accent1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FD3B2C">
        <w:rPr>
          <w:rFonts w:ascii="Times New Roman" w:hAnsi="Times New Roman" w:cs="Times New Roman"/>
          <w:sz w:val="26"/>
          <w:szCs w:val="26"/>
        </w:rPr>
        <w:t xml:space="preserve">Competency Statement </w:t>
      </w:r>
      <w:r w:rsidR="002A2509" w:rsidRPr="00FD3B2C">
        <w:rPr>
          <w:rFonts w:ascii="Times New Roman" w:hAnsi="Times New Roman" w:cs="Times New Roman"/>
          <w:sz w:val="26"/>
          <w:szCs w:val="26"/>
        </w:rPr>
        <w:t xml:space="preserve">on </w:t>
      </w:r>
      <w:r w:rsidRPr="00FD3B2C">
        <w:rPr>
          <w:rFonts w:ascii="Times New Roman" w:hAnsi="Times New Roman" w:cs="Times New Roman"/>
          <w:sz w:val="26"/>
          <w:szCs w:val="26"/>
        </w:rPr>
        <w:t>Alumni Relations</w:t>
      </w:r>
    </w:p>
    <w:p w14:paraId="388E8BAB" w14:textId="5B664D98" w:rsidR="0032215E" w:rsidRPr="00FD3B2C" w:rsidRDefault="00000000" w:rsidP="002A2509">
      <w:pPr>
        <w:jc w:val="both"/>
        <w:rPr>
          <w:rFonts w:ascii="Times New Roman" w:hAnsi="Times New Roman" w:cs="Times New Roman"/>
          <w:sz w:val="26"/>
          <w:szCs w:val="26"/>
        </w:rPr>
      </w:pPr>
      <w:r w:rsidRPr="00FD3B2C">
        <w:rPr>
          <w:rFonts w:ascii="Times New Roman" w:hAnsi="Times New Roman" w:cs="Times New Roman"/>
          <w:sz w:val="26"/>
          <w:szCs w:val="26"/>
        </w:rPr>
        <w:t xml:space="preserve">This profile </w:t>
      </w:r>
      <w:r w:rsidR="002A2509" w:rsidRPr="00FD3B2C">
        <w:rPr>
          <w:rFonts w:ascii="Times New Roman" w:hAnsi="Times New Roman" w:cs="Times New Roman"/>
          <w:sz w:val="26"/>
          <w:szCs w:val="26"/>
        </w:rPr>
        <w:t xml:space="preserve">highlights </w:t>
      </w:r>
      <w:r w:rsidRPr="00FD3B2C">
        <w:rPr>
          <w:rFonts w:ascii="Times New Roman" w:hAnsi="Times New Roman" w:cs="Times New Roman"/>
          <w:sz w:val="26"/>
          <w:szCs w:val="26"/>
        </w:rPr>
        <w:t>SRJ Legal’s competency and capability in supporting alumni relations. It clarif</w:t>
      </w:r>
      <w:r w:rsidR="002A2509" w:rsidRPr="00FD3B2C">
        <w:rPr>
          <w:rFonts w:ascii="Times New Roman" w:hAnsi="Times New Roman" w:cs="Times New Roman"/>
          <w:sz w:val="26"/>
          <w:szCs w:val="26"/>
        </w:rPr>
        <w:t>ies</w:t>
      </w:r>
      <w:r w:rsidRPr="00FD3B2C">
        <w:rPr>
          <w:rFonts w:ascii="Times New Roman" w:hAnsi="Times New Roman" w:cs="Times New Roman"/>
          <w:sz w:val="26"/>
          <w:szCs w:val="26"/>
        </w:rPr>
        <w:t xml:space="preserve"> our unique positioning as both a law firm and a knowledge partner in alumni network development, with a focus on membership engagement, fundraising, compliance, and governance. The </w:t>
      </w:r>
      <w:r w:rsidR="002A2509" w:rsidRPr="00FD3B2C">
        <w:rPr>
          <w:rFonts w:ascii="Times New Roman" w:hAnsi="Times New Roman" w:cs="Times New Roman"/>
          <w:sz w:val="26"/>
          <w:szCs w:val="26"/>
        </w:rPr>
        <w:t xml:space="preserve">document </w:t>
      </w:r>
      <w:r w:rsidRPr="00FD3B2C">
        <w:rPr>
          <w:rFonts w:ascii="Times New Roman" w:hAnsi="Times New Roman" w:cs="Times New Roman"/>
          <w:sz w:val="26"/>
          <w:szCs w:val="26"/>
        </w:rPr>
        <w:t xml:space="preserve">is framed </w:t>
      </w:r>
      <w:r w:rsidR="002A2509" w:rsidRPr="00FD3B2C">
        <w:rPr>
          <w:rFonts w:ascii="Times New Roman" w:hAnsi="Times New Roman" w:cs="Times New Roman"/>
          <w:sz w:val="26"/>
          <w:szCs w:val="26"/>
        </w:rPr>
        <w:t>as an assurance only</w:t>
      </w:r>
      <w:r w:rsidRPr="00FD3B2C">
        <w:rPr>
          <w:rFonts w:ascii="Times New Roman" w:hAnsi="Times New Roman" w:cs="Times New Roman"/>
          <w:sz w:val="26"/>
          <w:szCs w:val="26"/>
        </w:rPr>
        <w:t>.</w:t>
      </w:r>
    </w:p>
    <w:p w14:paraId="4F90ECBF" w14:textId="641A0B29" w:rsidR="0032215E" w:rsidRPr="00FD3B2C" w:rsidRDefault="00000000" w:rsidP="002A2509">
      <w:pPr>
        <w:pStyle w:val="Heading1"/>
        <w:jc w:val="both"/>
        <w:rPr>
          <w:rFonts w:ascii="Times New Roman" w:hAnsi="Times New Roman" w:cs="Times New Roman"/>
          <w:sz w:val="26"/>
          <w:szCs w:val="26"/>
        </w:rPr>
      </w:pPr>
      <w:r w:rsidRPr="00FD3B2C">
        <w:rPr>
          <w:rFonts w:ascii="Times New Roman" w:hAnsi="Times New Roman" w:cs="Times New Roman"/>
          <w:sz w:val="26"/>
          <w:szCs w:val="26"/>
        </w:rPr>
        <w:t>Our Role in Alumni Relations</w:t>
      </w:r>
    </w:p>
    <w:p w14:paraId="0FCB9AD4" w14:textId="77777777" w:rsidR="002A2509" w:rsidRPr="00FD3B2C" w:rsidRDefault="002A2509" w:rsidP="002A2509">
      <w:pPr>
        <w:jc w:val="both"/>
        <w:rPr>
          <w:rFonts w:ascii="Times New Roman" w:hAnsi="Times New Roman" w:cs="Times New Roman"/>
          <w:sz w:val="26"/>
          <w:szCs w:val="26"/>
        </w:rPr>
      </w:pPr>
      <w:r w:rsidRPr="00FD3B2C">
        <w:rPr>
          <w:rFonts w:ascii="Times New Roman" w:hAnsi="Times New Roman" w:cs="Times New Roman"/>
          <w:sz w:val="26"/>
          <w:szCs w:val="26"/>
        </w:rPr>
        <w:t xml:space="preserve">As Nigeria’s first bespoke education-focused law firm, we enjoy a record of supporting academic institutions, professional schools, and membership-based communities. </w:t>
      </w:r>
    </w:p>
    <w:p w14:paraId="05D73C1F" w14:textId="6F2594D5" w:rsidR="0032215E" w:rsidRPr="00FD3B2C" w:rsidRDefault="00000000" w:rsidP="002A2509">
      <w:pPr>
        <w:jc w:val="both"/>
        <w:rPr>
          <w:rFonts w:ascii="Times New Roman" w:hAnsi="Times New Roman" w:cs="Times New Roman"/>
          <w:sz w:val="26"/>
          <w:szCs w:val="26"/>
        </w:rPr>
      </w:pPr>
      <w:r w:rsidRPr="00FD3B2C">
        <w:rPr>
          <w:rFonts w:ascii="Times New Roman" w:hAnsi="Times New Roman" w:cs="Times New Roman"/>
          <w:sz w:val="26"/>
          <w:szCs w:val="26"/>
        </w:rPr>
        <w:t>Over the years, we have also provided consulting support for alumni and membership associations, giving us a dual lens: legal/compliance structures on one hand, and programme design and engagement on the other.</w:t>
      </w:r>
    </w:p>
    <w:p w14:paraId="2D2A37D8" w14:textId="451D1D20" w:rsidR="0032215E" w:rsidRPr="00FD3B2C" w:rsidRDefault="00000000" w:rsidP="002A2509">
      <w:pPr>
        <w:pStyle w:val="Heading1"/>
        <w:jc w:val="both"/>
        <w:rPr>
          <w:rFonts w:ascii="Times New Roman" w:hAnsi="Times New Roman" w:cs="Times New Roman"/>
          <w:sz w:val="26"/>
          <w:szCs w:val="26"/>
        </w:rPr>
      </w:pPr>
      <w:r w:rsidRPr="00FD3B2C">
        <w:rPr>
          <w:rFonts w:ascii="Times New Roman" w:hAnsi="Times New Roman" w:cs="Times New Roman"/>
          <w:sz w:val="26"/>
          <w:szCs w:val="26"/>
        </w:rPr>
        <w:t>Areas of Competence</w:t>
      </w:r>
    </w:p>
    <w:p w14:paraId="47AD375B" w14:textId="77777777" w:rsidR="0032215E" w:rsidRPr="00FD3B2C" w:rsidRDefault="00000000" w:rsidP="002A2509">
      <w:pPr>
        <w:jc w:val="both"/>
        <w:rPr>
          <w:rFonts w:ascii="Times New Roman" w:hAnsi="Times New Roman" w:cs="Times New Roman"/>
          <w:sz w:val="26"/>
          <w:szCs w:val="26"/>
        </w:rPr>
      </w:pPr>
      <w:r w:rsidRPr="00FD3B2C">
        <w:rPr>
          <w:rFonts w:ascii="Times New Roman" w:hAnsi="Times New Roman" w:cs="Times New Roman"/>
          <w:sz w:val="26"/>
          <w:szCs w:val="26"/>
        </w:rPr>
        <w:t>Our alumni consulting approach focuses on four pillars:</w:t>
      </w:r>
    </w:p>
    <w:p w14:paraId="3CDADF18" w14:textId="45637FC9" w:rsidR="0032215E" w:rsidRPr="00FD3B2C" w:rsidRDefault="00000000" w:rsidP="002A2509">
      <w:pPr>
        <w:jc w:val="both"/>
        <w:rPr>
          <w:rFonts w:ascii="Times New Roman" w:hAnsi="Times New Roman" w:cs="Times New Roman"/>
          <w:sz w:val="26"/>
          <w:szCs w:val="26"/>
        </w:rPr>
      </w:pPr>
      <w:r w:rsidRPr="00FD3B2C">
        <w:rPr>
          <w:rFonts w:ascii="Times New Roman" w:hAnsi="Times New Roman" w:cs="Times New Roman"/>
          <w:b/>
          <w:bCs/>
          <w:sz w:val="26"/>
          <w:szCs w:val="26"/>
        </w:rPr>
        <w:t>Compliance</w:t>
      </w:r>
      <w:r w:rsidR="002A2509" w:rsidRPr="00FD3B2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2A2509" w:rsidRPr="00FD3B2C">
        <w:rPr>
          <w:rFonts w:ascii="Times New Roman" w:hAnsi="Times New Roman" w:cs="Times New Roman"/>
          <w:sz w:val="26"/>
          <w:szCs w:val="26"/>
        </w:rPr>
        <w:t xml:space="preserve"> Includes c</w:t>
      </w:r>
      <w:r w:rsidRPr="00FD3B2C">
        <w:rPr>
          <w:rFonts w:ascii="Times New Roman" w:hAnsi="Times New Roman" w:cs="Times New Roman"/>
          <w:sz w:val="26"/>
          <w:szCs w:val="26"/>
        </w:rPr>
        <w:t xml:space="preserve">ompliance with data protection, tax, NGO, </w:t>
      </w:r>
      <w:r w:rsidR="002A2509" w:rsidRPr="00FD3B2C">
        <w:rPr>
          <w:rFonts w:ascii="Times New Roman" w:hAnsi="Times New Roman" w:cs="Times New Roman"/>
          <w:sz w:val="26"/>
          <w:szCs w:val="26"/>
        </w:rPr>
        <w:t xml:space="preserve">lotteries, </w:t>
      </w:r>
      <w:r w:rsidRPr="00FD3B2C">
        <w:rPr>
          <w:rFonts w:ascii="Times New Roman" w:hAnsi="Times New Roman" w:cs="Times New Roman"/>
          <w:sz w:val="26"/>
          <w:szCs w:val="26"/>
        </w:rPr>
        <w:t xml:space="preserve">and regulatory frameworks. We help alumni associations meet legal standards in ways that </w:t>
      </w:r>
      <w:r w:rsidR="002A2509" w:rsidRPr="00FD3B2C">
        <w:rPr>
          <w:rFonts w:ascii="Times New Roman" w:hAnsi="Times New Roman" w:cs="Times New Roman"/>
          <w:sz w:val="26"/>
          <w:szCs w:val="26"/>
        </w:rPr>
        <w:t xml:space="preserve">enhance the school’s </w:t>
      </w:r>
      <w:r w:rsidRPr="00FD3B2C">
        <w:rPr>
          <w:rFonts w:ascii="Times New Roman" w:hAnsi="Times New Roman" w:cs="Times New Roman"/>
          <w:sz w:val="26"/>
          <w:szCs w:val="26"/>
        </w:rPr>
        <w:t>reputation.</w:t>
      </w:r>
    </w:p>
    <w:p w14:paraId="33AD691F" w14:textId="2E1A4E39" w:rsidR="0032215E" w:rsidRPr="00FD3B2C" w:rsidRDefault="00000000" w:rsidP="002A2509">
      <w:pPr>
        <w:jc w:val="both"/>
        <w:rPr>
          <w:rFonts w:ascii="Times New Roman" w:hAnsi="Times New Roman" w:cs="Times New Roman"/>
          <w:sz w:val="26"/>
          <w:szCs w:val="26"/>
        </w:rPr>
      </w:pPr>
      <w:r w:rsidRPr="00FD3B2C">
        <w:rPr>
          <w:rFonts w:ascii="Times New Roman" w:hAnsi="Times New Roman" w:cs="Times New Roman"/>
          <w:b/>
          <w:bCs/>
          <w:sz w:val="26"/>
          <w:szCs w:val="26"/>
        </w:rPr>
        <w:t>Governance</w:t>
      </w:r>
      <w:r w:rsidR="002A2509" w:rsidRPr="00FD3B2C">
        <w:rPr>
          <w:rFonts w:ascii="Times New Roman" w:hAnsi="Times New Roman" w:cs="Times New Roman"/>
          <w:sz w:val="26"/>
          <w:szCs w:val="26"/>
        </w:rPr>
        <w:t>:</w:t>
      </w:r>
      <w:r w:rsidRPr="00FD3B2C">
        <w:rPr>
          <w:rFonts w:ascii="Times New Roman" w:hAnsi="Times New Roman" w:cs="Times New Roman"/>
          <w:sz w:val="26"/>
          <w:szCs w:val="26"/>
        </w:rPr>
        <w:t xml:space="preserve"> Structuring constitutions, by-laws, boards, and leadership systems that foster trust, continuity, and accountability. </w:t>
      </w:r>
      <w:r w:rsidR="002A2509" w:rsidRPr="00FD3B2C">
        <w:rPr>
          <w:rFonts w:ascii="Times New Roman" w:hAnsi="Times New Roman" w:cs="Times New Roman"/>
          <w:sz w:val="26"/>
          <w:szCs w:val="26"/>
        </w:rPr>
        <w:t xml:space="preserve">We always aim at enabling </w:t>
      </w:r>
      <w:r w:rsidRPr="00FD3B2C">
        <w:rPr>
          <w:rFonts w:ascii="Times New Roman" w:hAnsi="Times New Roman" w:cs="Times New Roman"/>
          <w:sz w:val="26"/>
          <w:szCs w:val="26"/>
        </w:rPr>
        <w:t>sustainable alumni communities that create long-term value.</w:t>
      </w:r>
    </w:p>
    <w:p w14:paraId="5611A89B" w14:textId="209E1E60" w:rsidR="002A2509" w:rsidRPr="00FD3B2C" w:rsidRDefault="002A2509" w:rsidP="002A2509">
      <w:pPr>
        <w:jc w:val="both"/>
        <w:rPr>
          <w:rFonts w:ascii="Times New Roman" w:hAnsi="Times New Roman" w:cs="Times New Roman"/>
          <w:sz w:val="26"/>
          <w:szCs w:val="26"/>
        </w:rPr>
      </w:pPr>
      <w:r w:rsidRPr="00FD3B2C">
        <w:rPr>
          <w:rFonts w:ascii="Times New Roman" w:hAnsi="Times New Roman" w:cs="Times New Roman"/>
          <w:b/>
          <w:bCs/>
          <w:sz w:val="26"/>
          <w:szCs w:val="26"/>
        </w:rPr>
        <w:t>Membership Engagement</w:t>
      </w:r>
      <w:r w:rsidRPr="00FD3B2C">
        <w:rPr>
          <w:rFonts w:ascii="Times New Roman" w:hAnsi="Times New Roman" w:cs="Times New Roman"/>
          <w:sz w:val="26"/>
          <w:szCs w:val="26"/>
        </w:rPr>
        <w:t>: Designing programmes, events, and communication strategies that strengthen alumni ties and participation. We bring both legal clarity (data protection, policies, consent) and programme creativity (campaigns, reunions, volunteer engagement).</w:t>
      </w:r>
    </w:p>
    <w:p w14:paraId="7E7E16C0" w14:textId="4237ACE9" w:rsidR="002A2509" w:rsidRPr="00FD3B2C" w:rsidRDefault="002A2509" w:rsidP="002A2509">
      <w:pPr>
        <w:jc w:val="both"/>
        <w:rPr>
          <w:rFonts w:ascii="Times New Roman" w:hAnsi="Times New Roman" w:cs="Times New Roman"/>
          <w:sz w:val="26"/>
          <w:szCs w:val="26"/>
        </w:rPr>
      </w:pPr>
      <w:r w:rsidRPr="00FD3B2C">
        <w:rPr>
          <w:rFonts w:ascii="Times New Roman" w:hAnsi="Times New Roman" w:cs="Times New Roman"/>
          <w:b/>
          <w:bCs/>
          <w:sz w:val="26"/>
          <w:szCs w:val="26"/>
        </w:rPr>
        <w:t>Fundraising Enablement</w:t>
      </w:r>
      <w:r w:rsidRPr="00FD3B2C">
        <w:rPr>
          <w:rFonts w:ascii="Times New Roman" w:hAnsi="Times New Roman" w:cs="Times New Roman"/>
          <w:sz w:val="26"/>
          <w:szCs w:val="26"/>
        </w:rPr>
        <w:t>: – Building governance, structures, and policies that allow alumni bodies to raise and manage funds transparently. We position alumni associations for credibility with donors, grant makers, and partners.</w:t>
      </w:r>
    </w:p>
    <w:p w14:paraId="1EA69617" w14:textId="24243B82" w:rsidR="0032215E" w:rsidRPr="00FD3B2C" w:rsidRDefault="00000000" w:rsidP="002A2509">
      <w:pPr>
        <w:pStyle w:val="Heading1"/>
        <w:jc w:val="both"/>
        <w:rPr>
          <w:rFonts w:ascii="Times New Roman" w:hAnsi="Times New Roman" w:cs="Times New Roman"/>
          <w:sz w:val="26"/>
          <w:szCs w:val="26"/>
        </w:rPr>
      </w:pPr>
      <w:r w:rsidRPr="00FD3B2C">
        <w:rPr>
          <w:rFonts w:ascii="Times New Roman" w:hAnsi="Times New Roman" w:cs="Times New Roman"/>
          <w:sz w:val="26"/>
          <w:szCs w:val="26"/>
        </w:rPr>
        <w:t>Value Proposition</w:t>
      </w:r>
    </w:p>
    <w:p w14:paraId="51D4DDE4" w14:textId="77777777" w:rsidR="002A2509" w:rsidRPr="00FD3B2C" w:rsidRDefault="002A2509" w:rsidP="002A2509">
      <w:pPr>
        <w:jc w:val="both"/>
        <w:rPr>
          <w:rFonts w:ascii="Times New Roman" w:hAnsi="Times New Roman" w:cs="Times New Roman"/>
          <w:sz w:val="26"/>
          <w:szCs w:val="26"/>
        </w:rPr>
      </w:pPr>
      <w:r w:rsidRPr="00FD3B2C">
        <w:rPr>
          <w:rFonts w:ascii="Times New Roman" w:hAnsi="Times New Roman" w:cs="Times New Roman"/>
          <w:sz w:val="26"/>
          <w:szCs w:val="26"/>
        </w:rPr>
        <w:t xml:space="preserve">We create value. Because strong governance and compliance build trust and unlock opportunities: for alumni pride, for external partnerships, and for institutional growth. </w:t>
      </w:r>
    </w:p>
    <w:p w14:paraId="6A966734" w14:textId="77777777" w:rsidR="002A2509" w:rsidRPr="00FD3B2C" w:rsidRDefault="00000000" w:rsidP="002A2509">
      <w:pPr>
        <w:jc w:val="both"/>
        <w:rPr>
          <w:rFonts w:ascii="Times New Roman" w:hAnsi="Times New Roman" w:cs="Times New Roman"/>
          <w:sz w:val="26"/>
          <w:szCs w:val="26"/>
        </w:rPr>
      </w:pPr>
      <w:r w:rsidRPr="00FD3B2C">
        <w:rPr>
          <w:rFonts w:ascii="Times New Roman" w:hAnsi="Times New Roman" w:cs="Times New Roman"/>
          <w:sz w:val="26"/>
          <w:szCs w:val="26"/>
        </w:rPr>
        <w:lastRenderedPageBreak/>
        <w:t>By blending legal expertise with practical alumni programme design, SRJ Legal helps alumni communities become both compliant and vibrant.</w:t>
      </w:r>
    </w:p>
    <w:p w14:paraId="51C93DBC" w14:textId="3DA1285E" w:rsidR="0032215E" w:rsidRPr="00FD3B2C" w:rsidRDefault="00000000" w:rsidP="002A2509">
      <w:pPr>
        <w:jc w:val="both"/>
        <w:rPr>
          <w:rFonts w:ascii="Times New Roman" w:hAnsi="Times New Roman" w:cs="Times New Roman"/>
          <w:b/>
          <w:bCs/>
          <w:color w:val="002060"/>
          <w:sz w:val="26"/>
          <w:szCs w:val="26"/>
        </w:rPr>
      </w:pPr>
      <w:r w:rsidRPr="00FD3B2C">
        <w:rPr>
          <w:rFonts w:ascii="Times New Roman" w:hAnsi="Times New Roman" w:cs="Times New Roman"/>
          <w:b/>
          <w:bCs/>
          <w:color w:val="002060"/>
          <w:sz w:val="26"/>
          <w:szCs w:val="26"/>
        </w:rPr>
        <w:t>Our People</w:t>
      </w:r>
    </w:p>
    <w:p w14:paraId="5594C925" w14:textId="77777777" w:rsidR="002A2509" w:rsidRPr="00FD3B2C" w:rsidRDefault="002A2509" w:rsidP="002A2509">
      <w:pPr>
        <w:jc w:val="both"/>
        <w:rPr>
          <w:rFonts w:ascii="Times New Roman" w:hAnsi="Times New Roman" w:cs="Times New Roman"/>
          <w:sz w:val="26"/>
          <w:szCs w:val="26"/>
        </w:rPr>
      </w:pPr>
      <w:r w:rsidRPr="00FD3B2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690F1CA" wp14:editId="3309B02B">
            <wp:extent cx="1422400" cy="1422400"/>
            <wp:effectExtent l="0" t="0" r="6350" b="6350"/>
            <wp:docPr id="73580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21830" w14:textId="77777777" w:rsidR="002A2509" w:rsidRPr="00FD3B2C" w:rsidRDefault="00000000" w:rsidP="00FD3B2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D3B2C">
        <w:rPr>
          <w:rFonts w:ascii="Times New Roman" w:hAnsi="Times New Roman" w:cs="Times New Roman"/>
          <w:b/>
          <w:bCs/>
          <w:sz w:val="26"/>
          <w:szCs w:val="26"/>
        </w:rPr>
        <w:t>Osita Enwe</w:t>
      </w:r>
    </w:p>
    <w:p w14:paraId="645D39B7" w14:textId="2D072BB5" w:rsidR="002A2509" w:rsidRPr="00FD3B2C" w:rsidRDefault="00000000" w:rsidP="00FD3B2C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D3B2C">
        <w:rPr>
          <w:rFonts w:ascii="Times New Roman" w:hAnsi="Times New Roman" w:cs="Times New Roman"/>
          <w:sz w:val="26"/>
          <w:szCs w:val="26"/>
        </w:rPr>
        <w:t>Education lawyer and practice lead</w:t>
      </w:r>
      <w:r w:rsidR="00FD3B2C" w:rsidRPr="00FD3B2C">
        <w:rPr>
          <w:rFonts w:ascii="Times New Roman" w:hAnsi="Times New Roman" w:cs="Times New Roman"/>
          <w:sz w:val="26"/>
          <w:szCs w:val="26"/>
        </w:rPr>
        <w:t xml:space="preserve">, </w:t>
      </w:r>
      <w:r w:rsidR="00FD3B2C" w:rsidRPr="00FD3B2C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SRJ </w:t>
      </w:r>
      <w:r w:rsidR="00FD3B2C" w:rsidRPr="00FD3B2C">
        <w:rPr>
          <w:rFonts w:ascii="Times New Roman" w:hAnsi="Times New Roman" w:cs="Times New Roman"/>
          <w:b/>
          <w:bCs/>
          <w:color w:val="002060"/>
          <w:sz w:val="26"/>
          <w:szCs w:val="26"/>
        </w:rPr>
        <w:t>Legal</w:t>
      </w:r>
      <w:r w:rsidRPr="00FD3B2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F0B54EC" w14:textId="68ACF430" w:rsidR="002A2509" w:rsidRPr="00FD3B2C" w:rsidRDefault="00000000" w:rsidP="002A2509">
      <w:pPr>
        <w:jc w:val="both"/>
        <w:rPr>
          <w:rFonts w:ascii="Times New Roman" w:hAnsi="Times New Roman" w:cs="Times New Roman"/>
          <w:sz w:val="26"/>
          <w:szCs w:val="26"/>
        </w:rPr>
      </w:pPr>
      <w:r w:rsidRPr="00FD3B2C">
        <w:rPr>
          <w:rFonts w:ascii="Times New Roman" w:hAnsi="Times New Roman" w:cs="Times New Roman"/>
          <w:sz w:val="26"/>
          <w:szCs w:val="26"/>
        </w:rPr>
        <w:t>Focuses on policy, compliance, a</w:t>
      </w:r>
      <w:r w:rsidR="002A2509" w:rsidRPr="00FD3B2C">
        <w:rPr>
          <w:rFonts w:ascii="Times New Roman" w:hAnsi="Times New Roman" w:cs="Times New Roman"/>
          <w:sz w:val="26"/>
          <w:szCs w:val="26"/>
        </w:rPr>
        <w:t>nd transactions</w:t>
      </w:r>
      <w:r w:rsidRPr="00FD3B2C">
        <w:rPr>
          <w:rFonts w:ascii="Times New Roman" w:hAnsi="Times New Roman" w:cs="Times New Roman"/>
          <w:sz w:val="26"/>
          <w:szCs w:val="26"/>
        </w:rPr>
        <w:t>.</w:t>
      </w:r>
    </w:p>
    <w:p w14:paraId="43B712B1" w14:textId="77777777" w:rsidR="00CD7212" w:rsidRPr="00FD3B2C" w:rsidRDefault="00000000" w:rsidP="002A2509">
      <w:pPr>
        <w:jc w:val="both"/>
        <w:rPr>
          <w:rFonts w:ascii="Times New Roman" w:hAnsi="Times New Roman" w:cs="Times New Roman"/>
          <w:sz w:val="26"/>
          <w:szCs w:val="26"/>
        </w:rPr>
      </w:pPr>
      <w:r w:rsidRPr="00FD3B2C">
        <w:rPr>
          <w:rFonts w:ascii="Times New Roman" w:hAnsi="Times New Roman" w:cs="Times New Roman"/>
          <w:sz w:val="26"/>
          <w:szCs w:val="26"/>
        </w:rPr>
        <w:br/>
      </w:r>
    </w:p>
    <w:p w14:paraId="636AE4C4" w14:textId="77777777" w:rsidR="00CD7212" w:rsidRPr="00FD3B2C" w:rsidRDefault="00CD7212" w:rsidP="002A2509">
      <w:pPr>
        <w:jc w:val="both"/>
        <w:rPr>
          <w:rFonts w:ascii="Times New Roman" w:hAnsi="Times New Roman" w:cs="Times New Roman"/>
          <w:sz w:val="26"/>
          <w:szCs w:val="26"/>
        </w:rPr>
      </w:pPr>
      <w:r w:rsidRPr="00FD3B2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CA99F8F" wp14:editId="42E78153">
            <wp:extent cx="1473200" cy="842301"/>
            <wp:effectExtent l="0" t="0" r="0" b="0"/>
            <wp:docPr id="403142565" name="Picture 3" descr="Kelvin Enumah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Kelvin Enumah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665" cy="851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3B2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CDB8237" w14:textId="77777777" w:rsidR="00CD7212" w:rsidRPr="00FD3B2C" w:rsidRDefault="00000000" w:rsidP="00FD3B2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D3B2C">
        <w:rPr>
          <w:rFonts w:ascii="Times New Roman" w:hAnsi="Times New Roman" w:cs="Times New Roman"/>
          <w:b/>
          <w:bCs/>
          <w:sz w:val="26"/>
          <w:szCs w:val="26"/>
        </w:rPr>
        <w:t xml:space="preserve">Kelvin Enumah </w:t>
      </w:r>
    </w:p>
    <w:p w14:paraId="548E5040" w14:textId="67FE7AE5" w:rsidR="00CD7212" w:rsidRPr="00FD3B2C" w:rsidRDefault="00000000" w:rsidP="00FD3B2C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D3B2C">
        <w:rPr>
          <w:rFonts w:ascii="Times New Roman" w:hAnsi="Times New Roman" w:cs="Times New Roman"/>
          <w:sz w:val="26"/>
          <w:szCs w:val="26"/>
        </w:rPr>
        <w:t>Alumni Relations Consultant. With over 25,000 hours of hands-on experience, Kelvin has built, led, and supported multiple alumni and membership-based communities globally, bringing expertise in engagement, governance, fundraising, and innovation.</w:t>
      </w:r>
    </w:p>
    <w:p w14:paraId="7788C6D2" w14:textId="77777777" w:rsidR="00FD3B2C" w:rsidRPr="00FD3B2C" w:rsidRDefault="00FD3B2C" w:rsidP="00FD3B2C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FFD0EE6" w14:textId="4FF754F5" w:rsidR="00CD7212" w:rsidRPr="00FD3B2C" w:rsidRDefault="00CD7212" w:rsidP="002A2509">
      <w:pPr>
        <w:jc w:val="both"/>
        <w:rPr>
          <w:rFonts w:ascii="Times New Roman" w:hAnsi="Times New Roman" w:cs="Times New Roman"/>
          <w:sz w:val="26"/>
          <w:szCs w:val="26"/>
        </w:rPr>
      </w:pPr>
      <w:r w:rsidRPr="00FD3B2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F07A0E1" wp14:editId="1ED7B661">
            <wp:extent cx="1476375" cy="1968500"/>
            <wp:effectExtent l="0" t="0" r="9525" b="0"/>
            <wp:docPr id="1597626541" name="Picture 4" descr="Chinecherem Anatuan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hinecherem Anatuany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973" cy="1983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3D679" w14:textId="77777777" w:rsidR="00CD7212" w:rsidRPr="00FD3B2C" w:rsidRDefault="00000000" w:rsidP="00FD3B2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D3B2C">
        <w:rPr>
          <w:rFonts w:ascii="Times New Roman" w:hAnsi="Times New Roman" w:cs="Times New Roman"/>
          <w:sz w:val="26"/>
          <w:szCs w:val="26"/>
        </w:rPr>
        <w:t xml:space="preserve"> </w:t>
      </w:r>
      <w:r w:rsidRPr="00FD3B2C">
        <w:rPr>
          <w:rFonts w:ascii="Times New Roman" w:hAnsi="Times New Roman" w:cs="Times New Roman"/>
          <w:b/>
          <w:bCs/>
          <w:sz w:val="26"/>
          <w:szCs w:val="26"/>
        </w:rPr>
        <w:t xml:space="preserve">Chinecherem Anatuanya </w:t>
      </w:r>
    </w:p>
    <w:p w14:paraId="5D0E5FB5" w14:textId="73D79003" w:rsidR="00CD7212" w:rsidRPr="00FD3B2C" w:rsidRDefault="00CD7212" w:rsidP="00FD3B2C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D3B2C">
        <w:rPr>
          <w:rFonts w:ascii="Times New Roman" w:hAnsi="Times New Roman" w:cs="Times New Roman"/>
          <w:sz w:val="26"/>
          <w:szCs w:val="26"/>
        </w:rPr>
        <w:t xml:space="preserve">Associate, at </w:t>
      </w:r>
      <w:r w:rsidR="00FD3B2C" w:rsidRPr="00FD3B2C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SRJ </w:t>
      </w:r>
      <w:r w:rsidR="00FD3B2C" w:rsidRPr="00FD3B2C">
        <w:rPr>
          <w:rFonts w:ascii="Times New Roman" w:hAnsi="Times New Roman" w:cs="Times New Roman"/>
          <w:b/>
          <w:bCs/>
          <w:color w:val="002060"/>
          <w:sz w:val="26"/>
          <w:szCs w:val="26"/>
        </w:rPr>
        <w:t>Legal</w:t>
      </w:r>
      <w:r w:rsidRPr="00FD3B2C">
        <w:rPr>
          <w:rFonts w:ascii="Times New Roman" w:hAnsi="Times New Roman" w:cs="Times New Roman"/>
          <w:sz w:val="26"/>
          <w:szCs w:val="26"/>
        </w:rPr>
        <w:t>, supports our education law practice, including alumni consulting for schools</w:t>
      </w:r>
    </w:p>
    <w:p w14:paraId="35066098" w14:textId="123871AA" w:rsidR="00CD7212" w:rsidRPr="00FD3B2C" w:rsidRDefault="00CD7212" w:rsidP="002A2509">
      <w:pPr>
        <w:jc w:val="both"/>
        <w:rPr>
          <w:rFonts w:ascii="Times New Roman" w:hAnsi="Times New Roman" w:cs="Times New Roman"/>
          <w:sz w:val="26"/>
          <w:szCs w:val="26"/>
        </w:rPr>
      </w:pPr>
      <w:r w:rsidRPr="00FD3B2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702DD60" wp14:editId="462A2652">
            <wp:extent cx="1504950" cy="1504950"/>
            <wp:effectExtent l="0" t="0" r="0" b="0"/>
            <wp:docPr id="730702475" name="Picture 5" descr="Kingsley Onye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Kingsley Onyes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51467" w14:textId="77777777" w:rsidR="00CD7212" w:rsidRPr="00FD3B2C" w:rsidRDefault="00000000" w:rsidP="00CD721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D3B2C">
        <w:rPr>
          <w:rFonts w:ascii="Times New Roman" w:hAnsi="Times New Roman" w:cs="Times New Roman"/>
          <w:b/>
          <w:bCs/>
          <w:sz w:val="26"/>
          <w:szCs w:val="26"/>
        </w:rPr>
        <w:t xml:space="preserve">Kingsley Onyeso </w:t>
      </w:r>
    </w:p>
    <w:p w14:paraId="0A9C8505" w14:textId="31A7BCE0" w:rsidR="00CD7212" w:rsidRPr="00FD3B2C" w:rsidRDefault="00CD7212" w:rsidP="00CD7212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D3B2C">
        <w:rPr>
          <w:rFonts w:ascii="Times New Roman" w:hAnsi="Times New Roman" w:cs="Times New Roman"/>
          <w:sz w:val="26"/>
          <w:szCs w:val="26"/>
        </w:rPr>
        <w:t xml:space="preserve">Associate, at </w:t>
      </w:r>
      <w:r w:rsidRPr="00FD3B2C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SRJ </w:t>
      </w:r>
      <w:r w:rsidRPr="00FD3B2C">
        <w:rPr>
          <w:rFonts w:ascii="Times New Roman" w:hAnsi="Times New Roman" w:cs="Times New Roman"/>
          <w:b/>
          <w:bCs/>
          <w:color w:val="002060"/>
          <w:sz w:val="26"/>
          <w:szCs w:val="26"/>
        </w:rPr>
        <w:t>Legal</w:t>
      </w:r>
      <w:r w:rsidRPr="00FD3B2C">
        <w:rPr>
          <w:rFonts w:ascii="Times New Roman" w:hAnsi="Times New Roman" w:cs="Times New Roman"/>
          <w:sz w:val="26"/>
          <w:szCs w:val="26"/>
        </w:rPr>
        <w:t>, supports our education law practice, including alumni consulting for schools</w:t>
      </w:r>
    </w:p>
    <w:p w14:paraId="5B2F2BAA" w14:textId="66EC9859" w:rsidR="0032215E" w:rsidRPr="00FD3B2C" w:rsidRDefault="00000000" w:rsidP="002A2509">
      <w:pPr>
        <w:pStyle w:val="Heading1"/>
        <w:jc w:val="both"/>
        <w:rPr>
          <w:rFonts w:ascii="Times New Roman" w:hAnsi="Times New Roman" w:cs="Times New Roman"/>
          <w:sz w:val="26"/>
          <w:szCs w:val="26"/>
        </w:rPr>
      </w:pPr>
      <w:r w:rsidRPr="00FD3B2C">
        <w:rPr>
          <w:rFonts w:ascii="Times New Roman" w:hAnsi="Times New Roman" w:cs="Times New Roman"/>
          <w:sz w:val="26"/>
          <w:szCs w:val="26"/>
        </w:rPr>
        <w:t xml:space="preserve">5. Why </w:t>
      </w:r>
      <w:r w:rsidR="00FD3B2C">
        <w:rPr>
          <w:rFonts w:ascii="Times New Roman" w:hAnsi="Times New Roman" w:cs="Times New Roman"/>
          <w:sz w:val="26"/>
          <w:szCs w:val="26"/>
        </w:rPr>
        <w:t>Collaborate with us?</w:t>
      </w:r>
    </w:p>
    <w:p w14:paraId="3BAAED5A" w14:textId="77777777" w:rsidR="0032215E" w:rsidRPr="00FD3B2C" w:rsidRDefault="00000000" w:rsidP="002A2509">
      <w:pPr>
        <w:jc w:val="both"/>
        <w:rPr>
          <w:rFonts w:ascii="Times New Roman" w:hAnsi="Times New Roman" w:cs="Times New Roman"/>
          <w:sz w:val="26"/>
          <w:szCs w:val="26"/>
        </w:rPr>
      </w:pPr>
      <w:r w:rsidRPr="00FD3B2C">
        <w:rPr>
          <w:rFonts w:ascii="Times New Roman" w:hAnsi="Times New Roman" w:cs="Times New Roman"/>
          <w:sz w:val="26"/>
          <w:szCs w:val="26"/>
        </w:rPr>
        <w:t>• Unique positioning as both a law firm and knowledge partner in alumni relations.</w:t>
      </w:r>
      <w:r w:rsidRPr="00FD3B2C">
        <w:rPr>
          <w:rFonts w:ascii="Times New Roman" w:hAnsi="Times New Roman" w:cs="Times New Roman"/>
          <w:sz w:val="26"/>
          <w:szCs w:val="26"/>
        </w:rPr>
        <w:br/>
        <w:t>• Blend of compliance, governance, and programme engagement expertise.</w:t>
      </w:r>
      <w:r w:rsidRPr="00FD3B2C">
        <w:rPr>
          <w:rFonts w:ascii="Times New Roman" w:hAnsi="Times New Roman" w:cs="Times New Roman"/>
          <w:sz w:val="26"/>
          <w:szCs w:val="26"/>
        </w:rPr>
        <w:br/>
        <w:t>• Experience in supporting schools, associations, and alumni networks in Nigeria.</w:t>
      </w:r>
      <w:r w:rsidRPr="00FD3B2C">
        <w:rPr>
          <w:rFonts w:ascii="Times New Roman" w:hAnsi="Times New Roman" w:cs="Times New Roman"/>
          <w:sz w:val="26"/>
          <w:szCs w:val="26"/>
        </w:rPr>
        <w:br/>
        <w:t>• A multidisciplinary team that combines law, programme design, and community impact experience.</w:t>
      </w:r>
    </w:p>
    <w:p w14:paraId="2760724F" w14:textId="57969106" w:rsidR="0032215E" w:rsidRPr="00FD3B2C" w:rsidRDefault="00000000" w:rsidP="002A2509">
      <w:pPr>
        <w:jc w:val="both"/>
        <w:rPr>
          <w:rFonts w:ascii="Times New Roman" w:hAnsi="Times New Roman" w:cs="Times New Roman"/>
          <w:sz w:val="26"/>
          <w:szCs w:val="26"/>
        </w:rPr>
      </w:pPr>
      <w:r w:rsidRPr="00FD3B2C">
        <w:rPr>
          <w:rFonts w:ascii="Times New Roman" w:hAnsi="Times New Roman" w:cs="Times New Roman"/>
          <w:sz w:val="26"/>
          <w:szCs w:val="26"/>
        </w:rPr>
        <w:t xml:space="preserve">This competency statement is shared as a discussion document. We welcome feedback and look forward to exploring how </w:t>
      </w:r>
      <w:r w:rsidR="00FD3B2C" w:rsidRPr="00FD3B2C">
        <w:rPr>
          <w:b/>
          <w:bCs/>
          <w:color w:val="EE0000"/>
        </w:rPr>
        <w:t xml:space="preserve">SRJ </w:t>
      </w:r>
      <w:r w:rsidR="00FD3B2C" w:rsidRPr="00FD3B2C">
        <w:rPr>
          <w:b/>
          <w:bCs/>
          <w:color w:val="002060"/>
        </w:rPr>
        <w:t>Legal</w:t>
      </w:r>
      <w:r w:rsidR="00FD3B2C" w:rsidRPr="00FD3B2C">
        <w:rPr>
          <w:rFonts w:ascii="Times New Roman" w:hAnsi="Times New Roman" w:cs="Times New Roman"/>
          <w:sz w:val="26"/>
          <w:szCs w:val="26"/>
        </w:rPr>
        <w:t xml:space="preserve"> </w:t>
      </w:r>
      <w:r w:rsidRPr="00FD3B2C">
        <w:rPr>
          <w:rFonts w:ascii="Times New Roman" w:hAnsi="Times New Roman" w:cs="Times New Roman"/>
          <w:sz w:val="26"/>
          <w:szCs w:val="26"/>
        </w:rPr>
        <w:t xml:space="preserve">can add value as a </w:t>
      </w:r>
      <w:r w:rsidR="00FD3B2C">
        <w:rPr>
          <w:rFonts w:ascii="Times New Roman" w:hAnsi="Times New Roman" w:cs="Times New Roman"/>
          <w:sz w:val="26"/>
          <w:szCs w:val="26"/>
        </w:rPr>
        <w:t xml:space="preserve">collaborator </w:t>
      </w:r>
      <w:r w:rsidRPr="00FD3B2C">
        <w:rPr>
          <w:rFonts w:ascii="Times New Roman" w:hAnsi="Times New Roman" w:cs="Times New Roman"/>
          <w:sz w:val="26"/>
          <w:szCs w:val="26"/>
        </w:rPr>
        <w:t>in strengthening alumni relations</w:t>
      </w:r>
      <w:r w:rsidR="00FD3B2C">
        <w:rPr>
          <w:rFonts w:ascii="Times New Roman" w:hAnsi="Times New Roman" w:cs="Times New Roman"/>
          <w:sz w:val="26"/>
          <w:szCs w:val="26"/>
        </w:rPr>
        <w:t xml:space="preserve"> – through the proposed training</w:t>
      </w:r>
      <w:r w:rsidRPr="00FD3B2C">
        <w:rPr>
          <w:rFonts w:ascii="Times New Roman" w:hAnsi="Times New Roman" w:cs="Times New Roman"/>
          <w:sz w:val="26"/>
          <w:szCs w:val="26"/>
        </w:rPr>
        <w:t>.</w:t>
      </w:r>
    </w:p>
    <w:sectPr w:rsidR="0032215E" w:rsidRPr="00FD3B2C" w:rsidSect="00CD7212">
      <w:pgSz w:w="12240" w:h="15840"/>
      <w:pgMar w:top="1440" w:right="1800" w:bottom="42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5376579">
    <w:abstractNumId w:val="8"/>
  </w:num>
  <w:num w:numId="2" w16cid:durableId="1826242528">
    <w:abstractNumId w:val="6"/>
  </w:num>
  <w:num w:numId="3" w16cid:durableId="496455857">
    <w:abstractNumId w:val="5"/>
  </w:num>
  <w:num w:numId="4" w16cid:durableId="1674188180">
    <w:abstractNumId w:val="4"/>
  </w:num>
  <w:num w:numId="5" w16cid:durableId="1769739687">
    <w:abstractNumId w:val="7"/>
  </w:num>
  <w:num w:numId="6" w16cid:durableId="1852065465">
    <w:abstractNumId w:val="3"/>
  </w:num>
  <w:num w:numId="7" w16cid:durableId="27605785">
    <w:abstractNumId w:val="2"/>
  </w:num>
  <w:num w:numId="8" w16cid:durableId="318927599">
    <w:abstractNumId w:val="1"/>
  </w:num>
  <w:num w:numId="9" w16cid:durableId="760302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2509"/>
    <w:rsid w:val="0032215E"/>
    <w:rsid w:val="00326F90"/>
    <w:rsid w:val="004B5025"/>
    <w:rsid w:val="007107B3"/>
    <w:rsid w:val="00AA1D8D"/>
    <w:rsid w:val="00B47730"/>
    <w:rsid w:val="00CB0664"/>
    <w:rsid w:val="00CD7212"/>
    <w:rsid w:val="00FC693F"/>
    <w:rsid w:val="00FD3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CE9D34"/>
  <w14:defaultImageDpi w14:val="300"/>
  <w15:docId w15:val="{8F799069-DEB5-4EB6-8FC7-E25A8B5B3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493</Words>
  <Characters>2815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Our Role in Alumni Relations</vt:lpstr>
      <vt:lpstr>Areas of Competence</vt:lpstr>
      <vt:lpstr>Value Proposition</vt:lpstr>
      <vt:lpstr>5. Why Partner with SRJ Legal</vt:lpstr>
    </vt:vector>
  </TitlesOfParts>
  <Manager/>
  <Company/>
  <LinksUpToDate>false</LinksUpToDate>
  <CharactersWithSpaces>3302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SRJ Legal</cp:lastModifiedBy>
  <cp:revision>3</cp:revision>
  <dcterms:created xsi:type="dcterms:W3CDTF">2013-12-23T23:15:00Z</dcterms:created>
  <dcterms:modified xsi:type="dcterms:W3CDTF">2025-10-02T09:11:00Z</dcterms:modified>
  <cp:category/>
</cp:coreProperties>
</file>