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宋体" w:hAnsi="宋体" w:cs="宋体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36"/>
          <w:szCs w:val="36"/>
        </w:rPr>
        <w:t>广东省高等教育自学考试实践考核准考证</w:t>
      </w:r>
    </w:p>
    <w:tbl>
      <w:tblPr>
        <w:tblStyle w:val="3"/>
        <w:tblpPr w:leftFromText="180" w:rightFromText="180" w:vertAnchor="page" w:horzAnchor="page" w:tblpX="875" w:tblpY="1850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8" w:hRule="atLeast"/>
        </w:trPr>
        <w:tc>
          <w:tcPr>
            <w:tcW w:w="1038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u w:val="single"/>
              </w:rPr>
              <w:t xml:space="preserve">2019 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月广东省高等教育自学考试实践考核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准 考 证</w:t>
            </w:r>
          </w:p>
          <w:tbl>
            <w:tblPr>
              <w:tblStyle w:val="2"/>
              <w:tblpPr w:leftFromText="180" w:rightFromText="180" w:vertAnchor="text" w:horzAnchor="page" w:tblpXSpec="center" w:tblpY="44"/>
              <w:tblOverlap w:val="never"/>
              <w:tblW w:w="9877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6"/>
              <w:gridCol w:w="2379"/>
              <w:gridCol w:w="930"/>
              <w:gridCol w:w="1888"/>
              <w:gridCol w:w="25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4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准考证号</w:t>
                  </w:r>
                </w:p>
              </w:tc>
              <w:tc>
                <w:tcPr>
                  <w:tcW w:w="5197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030419305164</w:t>
                  </w:r>
                </w:p>
              </w:tc>
              <w:tc>
                <w:tcPr>
                  <w:tcW w:w="2544" w:type="dxa"/>
                  <w:vMerge w:val="restart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color w:val="0000FF"/>
                      <w:sz w:val="30"/>
                      <w:szCs w:val="30"/>
                      <w:shd w:val="clear" w:color="FFFFFF" w:fill="D9D9D9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姓    名</w:t>
                  </w:r>
                </w:p>
              </w:tc>
              <w:tc>
                <w:tcPr>
                  <w:tcW w:w="2379" w:type="dxa"/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textAlignment w:val="bottom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肖浩彬</w:t>
                  </w:r>
                </w:p>
              </w:tc>
              <w:tc>
                <w:tcPr>
                  <w:tcW w:w="93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 xml:space="preserve">性别 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1888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44" w:type="dxa"/>
                  <w:vMerge w:val="continue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sz w:val="30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3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证件类型</w:t>
                  </w:r>
                </w:p>
              </w:tc>
              <w:tc>
                <w:tcPr>
                  <w:tcW w:w="5197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身份证</w:t>
                  </w:r>
                </w:p>
              </w:tc>
              <w:tc>
                <w:tcPr>
                  <w:tcW w:w="2544" w:type="dxa"/>
                  <w:vMerge w:val="continue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sz w:val="30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6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证件号码</w:t>
                  </w:r>
                </w:p>
              </w:tc>
              <w:tc>
                <w:tcPr>
                  <w:tcW w:w="5197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445281199012092798</w:t>
                  </w:r>
                </w:p>
              </w:tc>
              <w:tc>
                <w:tcPr>
                  <w:tcW w:w="2544" w:type="dxa"/>
                  <w:vMerge w:val="continue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sz w:val="30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2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考试专业</w:t>
                  </w:r>
                </w:p>
              </w:tc>
              <w:tc>
                <w:tcPr>
                  <w:tcW w:w="5197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eastAsia="宋体" w:cs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  <w:lang w:val="en-US" w:eastAsia="zh-CN"/>
                    </w:rPr>
                    <w:t>视觉传达设计</w:t>
                  </w:r>
                </w:p>
              </w:tc>
              <w:tc>
                <w:tcPr>
                  <w:tcW w:w="2544" w:type="dxa"/>
                  <w:vMerge w:val="continue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sz w:val="30"/>
                      <w:szCs w:val="30"/>
                    </w:rPr>
                  </w:pPr>
                </w:p>
              </w:tc>
            </w:tr>
          </w:tbl>
          <w:p>
            <w:pPr>
              <w:spacing w:line="100" w:lineRule="exact"/>
            </w:pPr>
          </w:p>
          <w:tbl>
            <w:tblPr>
              <w:tblStyle w:val="3"/>
              <w:tblpPr w:leftFromText="180" w:rightFromText="180" w:vertAnchor="text" w:horzAnchor="page" w:tblpXSpec="center" w:tblpY="22"/>
              <w:tblOverlap w:val="never"/>
              <w:tblW w:w="9912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1"/>
              <w:gridCol w:w="1150"/>
              <w:gridCol w:w="1246"/>
              <w:gridCol w:w="1681"/>
              <w:gridCol w:w="1258"/>
              <w:gridCol w:w="27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2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考试时间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课程代码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课程名称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座位</w:t>
                  </w:r>
                </w:p>
              </w:tc>
              <w:tc>
                <w:tcPr>
                  <w:tcW w:w="2756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考点地址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4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sz w:val="22"/>
                      <w:szCs w:val="22"/>
                      <w:lang w:val="en-US" w:eastAsia="zh-CN"/>
                    </w:rPr>
                    <w:t>11月9日09：00-11:00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00713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字体设计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kern w:val="2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kern w:val="2"/>
                      <w:sz w:val="22"/>
                      <w:szCs w:val="22"/>
                      <w:lang w:val="en-US" w:eastAsia="zh-CN" w:bidi="ar-SA"/>
                    </w:rPr>
                    <w:t>第二考场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kern w:val="2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kern w:val="2"/>
                      <w:sz w:val="22"/>
                      <w:szCs w:val="22"/>
                      <w:lang w:val="en-US" w:eastAsia="zh-CN" w:bidi="ar-SA"/>
                    </w:rPr>
                    <w:t>40</w:t>
                  </w:r>
                </w:p>
              </w:tc>
              <w:tc>
                <w:tcPr>
                  <w:tcW w:w="2756" w:type="dxa"/>
                  <w:vMerge w:val="restart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/>
                      <w:sz w:val="24"/>
                    </w:rPr>
                    <w:t>深圳市南山区南海大道3688号深圳大学文科楼H3号楼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4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11月9日11：00-13:00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04693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网页设计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第二考场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2756" w:type="dxa"/>
                  <w:vMerge w:val="continue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4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11月10日14：00-15:00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10419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设计调查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第八考场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756" w:type="dxa"/>
                  <w:vMerge w:val="restart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/>
                      <w:sz w:val="24"/>
                    </w:rPr>
                    <w:t>深圳市龙岗区布吉街道三联村松源路深圳三联储运学校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9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11月10日15：00-16:00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00694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设计素描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第八考场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756" w:type="dxa"/>
                  <w:vMerge w:val="continue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9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11月10日16：00-17:00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00695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设计色彩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第八考场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756" w:type="dxa"/>
                  <w:vMerge w:val="continue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</w:tbl>
          <w:p>
            <w:pPr>
              <w:spacing w:line="20" w:lineRule="exact"/>
              <w:rPr>
                <w:rFonts w:ascii="方正小标宋简体" w:hAnsi="方正小标宋简体" w:eastAsia="方正小标宋简体" w:cs="方正小标宋简体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9" w:hRule="atLeast"/>
        </w:trPr>
        <w:tc>
          <w:tcPr>
            <w:tcW w:w="10380" w:type="dxa"/>
          </w:tcPr>
          <w:p>
            <w:pPr>
              <w:jc w:val="left"/>
              <w:rPr>
                <w:rFonts w:ascii="仿宋" w:hAnsi="仿宋" w:eastAsia="仿宋" w:cs="仿宋"/>
                <w:sz w:val="18"/>
                <w:szCs w:val="18"/>
                <w:u w:val="doub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u w:val="double"/>
              </w:rPr>
              <w:t>注意事项</w:t>
            </w:r>
          </w:p>
          <w:p>
            <w:pPr>
              <w:ind w:left="180" w:hanging="180" w:hangingChars="100"/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1.考前20分钟凭本准考证、有效身份证参加考试；开考15分钟后禁止进入考场；交卷出场不得早于考试结束前30分钟，出场后不得再进入考场。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  <w:u w:val="sing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2.笔试绘画考试时除必要文具（各位考生必须自备考试用具：彩色马克笔、彩铅、尺规、铅笔、针管笔、剪刀、固体胶水、长尺、纺织品、塑料、金属、木材、纸张、泥塑等绘画工具材料，8K水粉纸、4K水粉纸等纸张等绘画用纸）外，其他任何物品不得带入考场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3.考生领取试卷后须仔细核对试卷课程是否正确、有无缺页、缺题、字迹不清等现象，如有须立即向监考员报告。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4.考生参加考试时应严格遵守《广东省高等教育自学考试考场规则》。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5.本准考证用普通A4纸打印，严禁伪造、变造或擅自涂改。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  <w:u w:val="doub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u w:val="double"/>
              </w:rPr>
              <w:t>成绩查询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考生可通过广东省自学考试管理系统（http://www.stegd.edu.cn/selfec/）查询当次考试合格成绩，也可通过广东省自学考试办公室公布的其他途径查询考试成绩。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  <w:u w:val="doub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u w:val="double"/>
              </w:rPr>
              <w:t>法律法规</w:t>
            </w:r>
          </w:p>
          <w:p>
            <w:pPr>
              <w:jc w:val="left"/>
              <w:rPr>
                <w:rFonts w:ascii="仿宋" w:hAnsi="仿宋" w:eastAsia="仿宋" w:cs="仿宋"/>
                <w:sz w:val="24"/>
                <w:u w:val="doub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《国家教育考试违规处理办法》（教育部令第33号）《中华人民共和国教育法》对违规（作弊）行为的认定和处理作出了明确规定，《中华人民共和国刑法》（修正案九）增设了组织考试作弊罪。省教育考试院将依法依规严肃处理考试违规（作弊）行为，涉及违法犯罪的，移交有关部门处理。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  <w:rPr>
          <w:b/>
          <w:bCs/>
          <w:sz w:val="56"/>
          <w:szCs w:val="96"/>
        </w:rPr>
      </w:pPr>
    </w:p>
    <w:p>
      <w:pPr>
        <w:jc w:val="center"/>
        <w:rPr>
          <w:b/>
          <w:bCs/>
          <w:sz w:val="56"/>
          <w:szCs w:val="96"/>
        </w:rPr>
      </w:pPr>
      <w:r>
        <w:rPr>
          <w:rFonts w:hint="eastAsia"/>
          <w:b/>
          <w:bCs/>
          <w:sz w:val="56"/>
          <w:szCs w:val="96"/>
        </w:rPr>
        <w:t>考场乘车路线指引图</w:t>
      </w:r>
    </w:p>
    <w:tbl>
      <w:tblPr>
        <w:tblStyle w:val="2"/>
        <w:tblW w:w="82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2913"/>
        <w:gridCol w:w="42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0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考场地址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乘车路线指引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6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广州市越秀区越秀南路185号创举大厦3A楼。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乘坐101路、104路、106路、125路、12路、183路、215路、35路、3路、42路、541路、65路、91路、B8路到中山图书馆站下车再步行80米到达。                                                                                           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地铁：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6号线团一大广场站B出口出来，向北步行550米到达。1号线农讲所站A出口出来， 沿中山四路走70米，左转进入德政中路，沿德政中路走440米，左转进入文明路，沿文明路走190米，到达终点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6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广州市越秀区东川路东川一街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10号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乘坐16路;93路;112路;221路;864路;夜93路在东川路公交车站下车</w:t>
            </w:r>
            <w:r>
              <w:rPr>
                <w:rFonts w:hint="eastAsia" w:ascii="宋体" w:hAnsi="宋体" w:cs="宋体"/>
                <w:color w:val="000000"/>
                <w:sz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步行50米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。                                                                                           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地铁：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号线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烈士陵园</w:t>
            </w:r>
            <w:r>
              <w:rPr>
                <w:rFonts w:hint="eastAsia" w:ascii="宋体" w:hAnsi="宋体" w:cs="宋体"/>
                <w:color w:val="000000"/>
                <w:sz w:val="24"/>
              </w:rPr>
              <w:t>站B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出口出来，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步行300米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，到达终点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30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广州市天河区广州大道北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1098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号广东工贸职业技术学院东校区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16路;56路;179路;219路;241路;504路;560路;784路;785路;804路;833路;836路;862b路;b6路;b6路快线到鸡颈坑站下车，再步行约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326</w:t>
            </w:r>
            <w:r>
              <w:rPr>
                <w:rFonts w:hint="eastAsia" w:ascii="宋体" w:hAnsi="宋体" w:cs="宋体"/>
                <w:color w:val="000000"/>
                <w:sz w:val="24"/>
              </w:rPr>
              <w:t>米到达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地铁：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地铁站3号线 梅花园D出口直走274米（4分钟）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30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深圳市南山区南海大道3688号深圳大学文科楼H5楼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 xml:space="preserve">公交1： 324路、338路、395路、B728路、m194路深大北门① 公交站 下车，步行约940米到达。      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公交2： 19路、21路、36路、42路、70路、79路、81路  深大北门②公交站 下车，步行约960米到达。                                                     地铁：1号线深大站A2出口下车，从深大北门进入校园，步行约1000米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30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深圳市龙岗区布吉街道三联村松源路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深圳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三联储运学校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公交1：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303路;308路;381路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到三联文化广场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公交站下车，步行约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sz w:val="24"/>
              </w:rPr>
              <w:t>0米到达。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公交2：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新西湖快线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到三联村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公交站下车，步行约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sz w:val="24"/>
              </w:rPr>
              <w:t>0米到达。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地铁：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号线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上水径</w:t>
            </w:r>
            <w:r>
              <w:rPr>
                <w:rFonts w:hint="eastAsia" w:ascii="宋体" w:hAnsi="宋体" w:cs="宋体"/>
                <w:color w:val="000000"/>
                <w:sz w:val="24"/>
              </w:rPr>
              <w:t>站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出口下车，步行约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color w:val="000000"/>
                <w:sz w:val="24"/>
              </w:rPr>
              <w:t>0米</w:t>
            </w:r>
          </w:p>
        </w:tc>
      </w:tr>
    </w:tbl>
    <w:p>
      <w:pPr>
        <w:rPr>
          <w:b/>
          <w:bCs/>
          <w:sz w:val="24"/>
          <w:szCs w:val="32"/>
        </w:rPr>
        <w:sectPr>
          <w:type w:val="continuous"/>
          <w:pgSz w:w="11906" w:h="16838"/>
          <w:pgMar w:top="820" w:right="1800" w:bottom="898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bCs/>
          <w:sz w:val="24"/>
          <w:szCs w:val="32"/>
        </w:rPr>
      </w:pPr>
    </w:p>
    <w:sectPr>
      <w:type w:val="continuous"/>
      <w:pgSz w:w="11906" w:h="16838"/>
      <w:pgMar w:top="82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F2837"/>
    <w:rsid w:val="0002307F"/>
    <w:rsid w:val="000C5367"/>
    <w:rsid w:val="0022387F"/>
    <w:rsid w:val="002A0067"/>
    <w:rsid w:val="00344D34"/>
    <w:rsid w:val="003844A5"/>
    <w:rsid w:val="004A3573"/>
    <w:rsid w:val="004E603E"/>
    <w:rsid w:val="0051752A"/>
    <w:rsid w:val="00546E50"/>
    <w:rsid w:val="00566015"/>
    <w:rsid w:val="00666BB5"/>
    <w:rsid w:val="007B7F69"/>
    <w:rsid w:val="007C55EE"/>
    <w:rsid w:val="008957B2"/>
    <w:rsid w:val="008F066B"/>
    <w:rsid w:val="008F6CD6"/>
    <w:rsid w:val="00997BFD"/>
    <w:rsid w:val="00A17104"/>
    <w:rsid w:val="00A52A29"/>
    <w:rsid w:val="00A57FFA"/>
    <w:rsid w:val="00A80F7A"/>
    <w:rsid w:val="00AF1D43"/>
    <w:rsid w:val="00AF3F36"/>
    <w:rsid w:val="00B47CE2"/>
    <w:rsid w:val="00BE606E"/>
    <w:rsid w:val="00CB516C"/>
    <w:rsid w:val="00CE306F"/>
    <w:rsid w:val="00D22B6B"/>
    <w:rsid w:val="00D340CB"/>
    <w:rsid w:val="00D52723"/>
    <w:rsid w:val="00DC581F"/>
    <w:rsid w:val="00DD6DCC"/>
    <w:rsid w:val="00EA2717"/>
    <w:rsid w:val="00F2388D"/>
    <w:rsid w:val="01874618"/>
    <w:rsid w:val="02183C3F"/>
    <w:rsid w:val="04381DF2"/>
    <w:rsid w:val="04F516A1"/>
    <w:rsid w:val="06DC7B8A"/>
    <w:rsid w:val="07632A31"/>
    <w:rsid w:val="08D07669"/>
    <w:rsid w:val="0AEA0E67"/>
    <w:rsid w:val="0D9366B4"/>
    <w:rsid w:val="0F116EA2"/>
    <w:rsid w:val="117909E5"/>
    <w:rsid w:val="13FA0507"/>
    <w:rsid w:val="17BA028D"/>
    <w:rsid w:val="1A941068"/>
    <w:rsid w:val="1EB03B73"/>
    <w:rsid w:val="1FBA0DEC"/>
    <w:rsid w:val="21D82A2D"/>
    <w:rsid w:val="25E21AF3"/>
    <w:rsid w:val="26513650"/>
    <w:rsid w:val="271237BB"/>
    <w:rsid w:val="27584BF1"/>
    <w:rsid w:val="28BC518C"/>
    <w:rsid w:val="2A3A2CF9"/>
    <w:rsid w:val="2B8C1CD7"/>
    <w:rsid w:val="2E95031D"/>
    <w:rsid w:val="30B93F10"/>
    <w:rsid w:val="31E350FE"/>
    <w:rsid w:val="329F13BA"/>
    <w:rsid w:val="340C067A"/>
    <w:rsid w:val="3530408F"/>
    <w:rsid w:val="35574AC8"/>
    <w:rsid w:val="36080570"/>
    <w:rsid w:val="399F2837"/>
    <w:rsid w:val="3A554D83"/>
    <w:rsid w:val="3A624207"/>
    <w:rsid w:val="3C21417E"/>
    <w:rsid w:val="3FC97A27"/>
    <w:rsid w:val="414C6C33"/>
    <w:rsid w:val="42C610DC"/>
    <w:rsid w:val="44CE79D5"/>
    <w:rsid w:val="45E42205"/>
    <w:rsid w:val="46A61029"/>
    <w:rsid w:val="47A3779A"/>
    <w:rsid w:val="4AC861B8"/>
    <w:rsid w:val="4BC614AF"/>
    <w:rsid w:val="50431AAF"/>
    <w:rsid w:val="5099483B"/>
    <w:rsid w:val="515E06F7"/>
    <w:rsid w:val="529045A3"/>
    <w:rsid w:val="54055E06"/>
    <w:rsid w:val="5495148A"/>
    <w:rsid w:val="55806E6B"/>
    <w:rsid w:val="55831543"/>
    <w:rsid w:val="55C571F2"/>
    <w:rsid w:val="594A5FD9"/>
    <w:rsid w:val="5C375EF8"/>
    <w:rsid w:val="61C56B55"/>
    <w:rsid w:val="63990399"/>
    <w:rsid w:val="649678B6"/>
    <w:rsid w:val="67725AB3"/>
    <w:rsid w:val="67C60BA5"/>
    <w:rsid w:val="69024632"/>
    <w:rsid w:val="6A295DE1"/>
    <w:rsid w:val="6BEF77F0"/>
    <w:rsid w:val="6D535020"/>
    <w:rsid w:val="6E2A355E"/>
    <w:rsid w:val="6E970B41"/>
    <w:rsid w:val="705832E9"/>
    <w:rsid w:val="72920135"/>
    <w:rsid w:val="74B04F57"/>
    <w:rsid w:val="74B1144E"/>
    <w:rsid w:val="76A8772E"/>
    <w:rsid w:val="781A1D59"/>
    <w:rsid w:val="79176F09"/>
    <w:rsid w:val="7AED4012"/>
    <w:rsid w:val="7AF60F8F"/>
    <w:rsid w:val="7AF64632"/>
    <w:rsid w:val="7CFD0AAC"/>
    <w:rsid w:val="7ED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font41"/>
    <w:basedOn w:val="4"/>
    <w:qFormat/>
    <w:uiPriority w:val="0"/>
    <w:rPr>
      <w:rFonts w:ascii="Calibri" w:hAnsi="Calibri" w:cs="Calibri"/>
      <w:color w:val="000000"/>
      <w:sz w:val="24"/>
      <w:szCs w:val="24"/>
      <w:u w:val="none"/>
    </w:rPr>
  </w:style>
  <w:style w:type="character" w:customStyle="1" w:styleId="8">
    <w:name w:val="font3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21"/>
    <w:basedOn w:val="4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1317</Words>
  <Characters>1608</Characters>
  <Lines>10</Lines>
  <Paragraphs>2</Paragraphs>
  <TotalTime>7</TotalTime>
  <ScaleCrop>false</ScaleCrop>
  <LinksUpToDate>false</LinksUpToDate>
  <CharactersWithSpaces>1873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2019-10-31T04:57:00Z</dcterms:created>
  <dc:creator>布安琪</dc:creator>
  <cp:lastModifiedBy>布安琪</cp:lastModifiedBy>
  <dcterms:modified xsi:type="dcterms:W3CDTF">2019-10-31T04:57:23Z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