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492" w:type="dxa"/>
        <w:jc w:val="center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652"/>
        <w:gridCol w:w="5840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36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</w:rPr>
              <w:t xml:space="preserve"> </w:t>
            </w:r>
          </w:p>
        </w:tc>
        <w:tc>
          <w:tcPr>
            <w:tcW w:type="dxa" w:w="5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after="0" w:line="240" w:lineRule="auto"/>
              <w:jc w:val="both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clear" w:color="auto" w:fill="ffffff"/>
                <w:rtl w:val="0"/>
              </w:rPr>
              <w:t xml:space="preserve">Назва суду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clear" w:color="auto" w:fill="ffffff"/>
                <w:rtl w:val="0"/>
                <w:lang w:val="en-US"/>
              </w:rPr>
              <w:t xml:space="preserve"> None</w:t>
            </w:r>
          </w:p>
        </w:tc>
      </w:tr>
      <w:tr>
        <w:tblPrEx>
          <w:shd w:val="clear" w:color="auto" w:fill="ced7e7"/>
        </w:tblPrEx>
        <w:trPr>
          <w:trHeight w:val="1810" w:hRule="atLeast"/>
        </w:trPr>
        <w:tc>
          <w:tcPr>
            <w:tcW w:type="dxa" w:w="36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after="0" w:line="240" w:lineRule="auto"/>
              <w:jc w:val="right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</w:rPr>
              <w:t>Позивач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</w:rPr>
              <w:t>:</w:t>
            </w:r>
          </w:p>
        </w:tc>
        <w:tc>
          <w:tcPr>
            <w:tcW w:type="dxa" w:w="5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after="0" w:line="240" w:lineRule="auto"/>
              <w:jc w:val="both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clear" w:color="auto" w:fill="ffffff"/>
                <w:rtl w:val="0"/>
                <w:lang w:val="en-US"/>
              </w:rPr>
              <w:t xml:space="preserve">тест</w:t>
            </w:r>
          </w:p>
          <w:p>
            <w:pPr>
              <w:pStyle w:val="Body A"/>
              <w:widowControl w:val="0"/>
              <w:bidi w:val="0"/>
              <w:spacing w:after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>РНОКПП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:  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1234566</w:t>
            </w:r>
          </w:p>
          <w:p>
            <w:pPr>
              <w:pStyle w:val="Body A"/>
              <w:widowControl w:val="0"/>
              <w:bidi w:val="0"/>
              <w:spacing w:after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4"/>
                <w:szCs w:val="24"/>
                <w:shd w:val="clear" w:color="auto" w:fill="ffffff"/>
                <w:rtl w:val="0"/>
              </w:rPr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>Адреса реєстрації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: </w:t>
            </w:r>
            <w:r>
              <w:rPr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</w:rPr>
              <w:t xml:space="preserve"> індекс 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en-US"/>
              </w:rPr>
              <w:t xml:space="preserve">4060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</w:rPr>
              <w:t xml:space="preserve"> Адреса 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en-US"/>
              </w:rPr>
              <w:t xml:space="preserve">Киев, тест1</w:t>
            </w:r>
          </w:p>
          <w:p>
            <w:pPr>
              <w:pStyle w:val="Body A"/>
              <w:widowControl w:val="0"/>
              <w:bidi w:val="0"/>
              <w:spacing w:after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i w:val="1"/>
                <w:iCs w:val="1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Times New Roman" w:hAnsi="Times New Roman" w:hint="default"/>
                <w:i w:val="1"/>
                <w:iCs w:val="1"/>
                <w:sz w:val="24"/>
                <w:szCs w:val="24"/>
                <w:shd w:val="nil" w:color="auto" w:fill="auto"/>
                <w:rtl w:val="0"/>
              </w:rPr>
              <w:t>Засоби зв’язку</w:t>
            </w:r>
            <w:r>
              <w:rPr>
                <w:rFonts w:ascii="Times New Roman" w:hAnsi="Times New Roman"/>
                <w:i w:val="1"/>
                <w:iCs w:val="1"/>
                <w:sz w:val="24"/>
                <w:szCs w:val="24"/>
                <w:shd w:val="nil" w:color="auto" w:fill="auto"/>
                <w:rtl w:val="0"/>
              </w:rPr>
              <w:t xml:space="preserve">: </w:t>
            </w:r>
            <w:r>
              <w:rPr>
                <w:rFonts w:ascii="Times New Roman" w:hAnsi="Times New Roman" w:hint="default"/>
                <w:i w:val="1"/>
                <w:iCs w:val="1"/>
                <w:sz w:val="24"/>
                <w:szCs w:val="24"/>
                <w:shd w:val="nil" w:color="auto" w:fill="auto"/>
                <w:rtl w:val="0"/>
              </w:rPr>
              <w:t>поштові</w:t>
            </w:r>
          </w:p>
          <w:p>
            <w:pPr>
              <w:pStyle w:val="Body A"/>
              <w:widowControl w:val="0"/>
              <w:bidi w:val="0"/>
              <w:spacing w:after="0" w:line="24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>Тел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.: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0989656555</w:t>
            </w:r>
          </w:p>
        </w:tc>
      </w:tr>
      <w:tr>
        <w:tblPrEx>
          <w:shd w:val="clear" w:color="auto" w:fill="ced7e7"/>
        </w:tblPrEx>
        <w:trPr>
          <w:trHeight w:val="3910" w:hRule="atLeast"/>
        </w:trPr>
        <w:tc>
          <w:tcPr>
            <w:tcW w:type="dxa" w:w="36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after="0" w:line="240" w:lineRule="auto"/>
              <w:jc w:val="right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shd w:val="nil" w:color="auto" w:fill="auto"/>
              </w:rPr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</w:rPr>
              <w:t>Відповідач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</w:rPr>
              <w:t>:</w:t>
            </w:r>
          </w:p>
          <w:p>
            <w:pPr>
              <w:pStyle w:val="Body A"/>
              <w:widowControl w:val="0"/>
              <w:spacing w:after="0" w:line="240" w:lineRule="auto"/>
              <w:jc w:val="right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shd w:val="nil" w:color="auto" w:fill="auto"/>
              </w:rPr>
            </w:pPr>
          </w:p>
          <w:p>
            <w:pPr>
              <w:pStyle w:val="Body A"/>
              <w:widowControl w:val="0"/>
              <w:spacing w:after="0" w:line="240" w:lineRule="auto"/>
              <w:jc w:val="right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shd w:val="nil" w:color="auto" w:fill="auto"/>
              </w:rPr>
            </w:pPr>
          </w:p>
          <w:p>
            <w:pPr>
              <w:pStyle w:val="Body A"/>
              <w:widowControl w:val="0"/>
              <w:spacing w:after="0" w:line="240" w:lineRule="auto"/>
              <w:jc w:val="right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shd w:val="nil" w:color="auto" w:fill="auto"/>
              </w:rPr>
            </w:pPr>
          </w:p>
          <w:p>
            <w:pPr>
              <w:pStyle w:val="Body A"/>
              <w:widowControl w:val="0"/>
              <w:spacing w:after="0" w:line="240" w:lineRule="auto"/>
              <w:jc w:val="right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shd w:val="nil" w:color="auto" w:fill="auto"/>
              </w:rPr>
            </w:pPr>
          </w:p>
          <w:p>
            <w:pPr>
              <w:pStyle w:val="Body A"/>
              <w:widowControl w:val="0"/>
              <w:spacing w:after="0" w:line="240" w:lineRule="auto"/>
              <w:jc w:val="right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shd w:val="nil" w:color="auto" w:fill="auto"/>
              </w:rPr>
            </w:pPr>
          </w:p>
          <w:p>
            <w:pPr>
              <w:pStyle w:val="Body A"/>
              <w:widowControl w:val="0"/>
              <w:spacing w:after="0" w:line="240" w:lineRule="auto"/>
              <w:jc w:val="right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shd w:val="nil" w:color="auto" w:fill="auto"/>
              </w:rPr>
            </w:pPr>
          </w:p>
          <w:p>
            <w:pPr>
              <w:pStyle w:val="Body A"/>
              <w:widowControl w:val="0"/>
              <w:bidi w:val="0"/>
              <w:spacing w:after="0" w:line="240" w:lineRule="auto"/>
              <w:ind w:left="0" w:right="0" w:firstLine="0"/>
              <w:jc w:val="right"/>
              <w:rPr>
                <w:rtl w:val="0"/>
              </w:rPr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</w:rPr>
              <w:t>Судовий збір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</w:rPr>
              <w:t>:</w:t>
            </w:r>
          </w:p>
        </w:tc>
        <w:tc>
          <w:tcPr>
            <w:tcW w:type="dxa" w:w="5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after="0" w:line="240" w:lineRule="auto"/>
              <w:jc w:val="both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clear" w:color="auto" w:fill="ffffff"/>
                <w:rtl w:val="0"/>
              </w:rPr>
              <w:t>Прізвище Ім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clear" w:color="auto" w:fill="ffffff"/>
                <w:rtl w:val="0"/>
              </w:rPr>
              <w:t>'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clear" w:color="auto" w:fill="ffffff"/>
                <w:rtl w:val="0"/>
              </w:rPr>
              <w:t xml:space="preserve">я По батькові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clear" w:color="auto" w:fill="ffffff"/>
                <w:rtl w:val="0"/>
                <w:lang w:val="en-US"/>
              </w:rPr>
              <w:t xml:space="preserve"> тест2</w:t>
            </w:r>
          </w:p>
          <w:p>
            <w:pPr>
              <w:pStyle w:val="Body A"/>
              <w:widowControl w:val="0"/>
              <w:bidi w:val="0"/>
              <w:spacing w:after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>РНОКПП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:   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00"/>
                <w:rtl w:val="0"/>
                <w:lang w:val="en-US"/>
              </w:rPr>
              <w:t xml:space="preserve">123456</w:t>
            </w:r>
          </w:p>
          <w:p>
            <w:pPr>
              <w:pStyle w:val="Body A"/>
              <w:widowControl w:val="0"/>
              <w:bidi w:val="0"/>
              <w:spacing w:after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outline w:val="0"/>
                <w:color w:val="d4d4d4"/>
                <w:sz w:val="24"/>
                <w:szCs w:val="24"/>
                <w:u w:color="d4d4d4"/>
                <w:shd w:val="clear" w:color="auto" w:fill="ffffff"/>
                <w:rtl w:val="0"/>
                <w14:textFill>
                  <w14:solidFill>
                    <w14:srgbClr w14:val="D4D4D4"/>
                  </w14:solidFill>
                </w14:textFill>
              </w:rPr>
            </w:pPr>
            <w:r>
              <w:rPr>
                <w:rFonts w:ascii="Times New Roman" w:hAnsi="Times New Roman" w:hint="default"/>
                <w:outline w:val="0"/>
                <w:color w:val="000000"/>
                <w:sz w:val="24"/>
                <w:szCs w:val="24"/>
                <w:u w:color="000000"/>
                <w:shd w:val="nil" w:color="auto" w:fill="auto"/>
                <w:rtl w:val="0"/>
                <w14:textFill>
                  <w14:solidFill>
                    <w14:srgbClr w14:val="000000"/>
                  </w14:solidFill>
                </w14:textFill>
              </w:rPr>
              <w:t>Адреса реєстрації</w:t>
            </w:r>
            <w:r>
              <w:rPr>
                <w:rFonts w:ascii="Times New Roman" w:hAnsi="Times New Roman"/>
                <w:outline w:val="0"/>
                <w:color w:val="000000"/>
                <w:sz w:val="24"/>
                <w:szCs w:val="24"/>
                <w:u w:color="000000"/>
                <w:shd w:val="nil" w:color="auto" w:fill="auto"/>
                <w:rtl w:val="0"/>
                <w14:textFill>
                  <w14:solidFill>
                    <w14:srgbClr w14:val="000000"/>
                  </w14:solidFill>
                </w14:textFill>
              </w:rPr>
              <w:t xml:space="preserve">: </w:t>
            </w:r>
            <w:r>
              <w:rPr>
                <w:rFonts w:ascii="Times New Roman" w:hAnsi="Times New Roman" w:hint="default"/>
                <w:outline w:val="0"/>
                <w:color w:val="000000"/>
                <w:sz w:val="24"/>
                <w:szCs w:val="24"/>
                <w:u w:color="000000"/>
                <w:shd w:val="clear" w:color="auto" w:fill="ffffff"/>
                <w:rtl w:val="0"/>
                <w14:textFill>
                  <w14:solidFill>
                    <w14:srgbClr w14:val="000000"/>
                  </w14:solidFill>
                </w14:textFill>
              </w:rPr>
              <w:t xml:space="preserve"> індекс </w:t>
            </w:r>
            <w:r>
              <w:rPr>
                <w:rFonts w:ascii="Times New Roman" w:hAnsi="Times New Roman"/>
                <w:outline w:val="0"/>
                <w:color w:val="000000"/>
                <w:sz w:val="24"/>
                <w:szCs w:val="24"/>
                <w:u w:color="000000"/>
                <w:shd w:val="clear" w:color="auto" w:fill="ffffff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4058</w:t>
            </w:r>
            <w:r>
              <w:rPr>
                <w:rFonts w:ascii="Times New Roman" w:hAnsi="Times New Roman"/>
                <w:outline w:val="0"/>
                <w:color w:val="000000"/>
                <w:sz w:val="24"/>
                <w:szCs w:val="24"/>
                <w:u w:color="000000"/>
                <w:shd w:val="nil" w:color="auto" w:fill="auto"/>
                <w:rtl w:val="0"/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hAnsi="Times New Roman" w:hint="default"/>
                <w:outline w:val="0"/>
                <w:color w:val="000000"/>
                <w:sz w:val="24"/>
                <w:szCs w:val="24"/>
                <w:u w:color="000000"/>
                <w:shd w:val="clear" w:color="auto" w:fill="ffffff"/>
                <w:rtl w:val="0"/>
                <w14:textFill>
                  <w14:solidFill>
                    <w14:srgbClr w14:val="000000"/>
                  </w14:solidFill>
                </w14:textFill>
              </w:rPr>
              <w:t xml:space="preserve"> Адреса</w:t>
            </w:r>
            <w:r>
              <w:rPr>
                <w:rFonts w:ascii="Times New Roman" w:hAnsi="Times New Roman"/>
                <w:outline w:val="0"/>
                <w:color w:val="000000"/>
                <w:sz w:val="24"/>
                <w:szCs w:val="24"/>
                <w:u w:color="000000"/>
                <w:shd w:val="clear" w:color="auto" w:fill="ffffff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, тест</w:t>
            </w:r>
          </w:p>
          <w:p>
            <w:pPr>
              <w:pStyle w:val="Body A"/>
              <w:widowControl w:val="0"/>
              <w:spacing w:after="0" w:line="240" w:lineRule="auto"/>
              <w:jc w:val="both"/>
              <w:rPr>
                <w:rFonts w:ascii="Times New Roman" w:cs="Times New Roman" w:hAnsi="Times New Roman" w:eastAsia="Times New Roman"/>
                <w:sz w:val="24"/>
                <w:szCs w:val="24"/>
                <w:shd w:val="clear" w:color="auto" w:fill="ffffff"/>
              </w:rPr>
            </w:pPr>
          </w:p>
          <w:p>
            <w:pPr>
              <w:pStyle w:val="Body A"/>
              <w:widowControl w:val="0"/>
              <w:bidi w:val="0"/>
              <w:spacing w:after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i w:val="1"/>
                <w:iCs w:val="1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Times New Roman" w:hAnsi="Times New Roman" w:hint="default"/>
                <w:i w:val="1"/>
                <w:iCs w:val="1"/>
                <w:sz w:val="24"/>
                <w:szCs w:val="24"/>
                <w:shd w:val="nil" w:color="auto" w:fill="auto"/>
                <w:rtl w:val="0"/>
              </w:rPr>
              <w:t>Засоби зв’язку</w:t>
            </w:r>
            <w:r>
              <w:rPr>
                <w:rFonts w:ascii="Times New Roman" w:hAnsi="Times New Roman"/>
                <w:i w:val="1"/>
                <w:iCs w:val="1"/>
                <w:sz w:val="24"/>
                <w:szCs w:val="24"/>
                <w:shd w:val="nil" w:color="auto" w:fill="auto"/>
                <w:rtl w:val="0"/>
              </w:rPr>
              <w:t xml:space="preserve">: </w:t>
            </w:r>
            <w:r>
              <w:rPr>
                <w:rFonts w:ascii="Times New Roman" w:hAnsi="Times New Roman" w:hint="default"/>
                <w:i w:val="1"/>
                <w:iCs w:val="1"/>
                <w:sz w:val="24"/>
                <w:szCs w:val="24"/>
                <w:shd w:val="nil" w:color="auto" w:fill="auto"/>
                <w:rtl w:val="0"/>
              </w:rPr>
              <w:t>поштові</w:t>
            </w:r>
          </w:p>
          <w:p>
            <w:pPr>
              <w:pStyle w:val="Body A"/>
              <w:widowControl w:val="0"/>
              <w:bidi w:val="0"/>
              <w:spacing w:after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>Тел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.: 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en-US"/>
              </w:rPr>
              <w:t xml:space="preserve">1234567676</w:t>
            </w:r>
          </w:p>
          <w:p>
            <w:pPr>
              <w:pStyle w:val="Body A"/>
              <w:widowControl w:val="0"/>
              <w:spacing w:after="0" w:line="240" w:lineRule="auto"/>
              <w:rPr>
                <w:rFonts w:ascii="Times New Roman" w:cs="Times New Roman" w:hAnsi="Times New Roman" w:eastAsia="Times New Roman"/>
                <w:sz w:val="24"/>
                <w:szCs w:val="24"/>
                <w:shd w:val="clear" w:color="auto" w:fill="ffffff"/>
              </w:rPr>
            </w:pPr>
          </w:p>
          <w:p>
            <w:pPr>
              <w:pStyle w:val="Body A"/>
              <w:widowControl w:val="0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992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 xml:space="preserve">гривні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40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 xml:space="preserve">копійок 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(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>сплачено за одну вимогу немайнового характеру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)</w:t>
            </w:r>
          </w:p>
        </w:tc>
      </w:tr>
    </w:tbl>
    <w:p>
      <w:pPr>
        <w:pStyle w:val="Body"/>
        <w:widowControl w:val="0"/>
        <w:ind w:left="324" w:hanging="324"/>
        <w:jc w:val="center"/>
      </w:pPr>
    </w:p>
    <w:p>
      <w:pPr>
        <w:pStyle w:val="Body B"/>
        <w:widowControl w:val="0"/>
        <w:ind w:left="216" w:hanging="216"/>
        <w:jc w:val="center"/>
      </w:pPr>
    </w:p>
    <w:p>
      <w:pPr>
        <w:pStyle w:val="Body B A"/>
        <w:widowControl w:val="0"/>
        <w:ind w:left="108" w:hanging="108"/>
        <w:jc w:val="center"/>
      </w:pPr>
    </w:p>
    <w:p>
      <w:pPr>
        <w:pStyle w:val="Body A"/>
        <w:widowControl w:val="0"/>
        <w:spacing w:after="0" w:line="240" w:lineRule="auto"/>
        <w:jc w:val="center"/>
        <w:outlineLvl w:val="1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widowControl w:val="0"/>
        <w:spacing w:after="0" w:line="240" w:lineRule="auto"/>
        <w:jc w:val="center"/>
        <w:outlineLvl w:val="1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</w:rPr>
        <w:t>ПОЗОВНА ЗАЯВА</w:t>
      </w:r>
    </w:p>
    <w:p>
      <w:pPr>
        <w:pStyle w:val="Body A"/>
        <w:widowControl w:val="0"/>
        <w:spacing w:after="0" w:line="240" w:lineRule="auto"/>
        <w:jc w:val="center"/>
        <w:outlineLvl w:val="1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</w:rPr>
        <w:t>про розірвання шлюбу</w:t>
      </w:r>
    </w:p>
    <w:p>
      <w:pPr>
        <w:pStyle w:val="Body A"/>
        <w:widowControl w:val="0"/>
        <w:spacing w:after="0" w:line="240" w:lineRule="auto"/>
        <w:ind w:firstLine="709"/>
        <w:outlineLvl w:val="1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widowControl w:val="0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  <w:shd w:val="clear" w:color="auto" w:fill="ffffff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</w:rPr>
        <w:t xml:space="preserve"> </w:t>
      </w:r>
      <w:r>
        <w:rPr>
          <w:b w:val="1"/>
          <w:bCs w:val="1"/>
          <w:rtl w:val="0"/>
          <w:lang w:val="en-US"/>
        </w:rPr>
        <w:t xml:space="preserve">тест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rtl w:val="0"/>
        </w:rPr>
        <w:t>(</w:t>
      </w:r>
      <w:r>
        <w:rPr>
          <w:rFonts w:ascii="Times New Roman" w:hAnsi="Times New Roman" w:hint="default"/>
          <w:sz w:val="24"/>
          <w:szCs w:val="24"/>
          <w:rtl w:val="0"/>
        </w:rPr>
        <w:t>далі – Позивач</w:t>
      </w:r>
      <w:r>
        <w:rPr>
          <w:rFonts w:ascii="Times New Roman" w:hAnsi="Times New Roman"/>
          <w:sz w:val="24"/>
          <w:szCs w:val="24"/>
          <w:rtl w:val="0"/>
        </w:rPr>
        <w:t xml:space="preserve">)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та 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shd w:val="clear" w:color="auto" w:fill="ffffff"/>
          <w:rtl w:val="0"/>
          <w:lang w:val="en-US"/>
        </w:rPr>
        <w:t xml:space="preserve">тест2</w:t>
      </w: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rtl w:val="0"/>
        </w:rPr>
        <w:t>(</w:t>
      </w:r>
      <w:r>
        <w:rPr>
          <w:rFonts w:ascii="Times New Roman" w:hAnsi="Times New Roman" w:hint="default"/>
          <w:sz w:val="24"/>
          <w:szCs w:val="24"/>
          <w:rtl w:val="0"/>
        </w:rPr>
        <w:t>далі – Відповідач</w:t>
      </w:r>
      <w:r>
        <w:rPr>
          <w:rFonts w:ascii="Times New Roman" w:hAnsi="Times New Roman"/>
          <w:sz w:val="24"/>
          <w:szCs w:val="24"/>
          <w:rtl w:val="0"/>
        </w:rPr>
        <w:t xml:space="preserve">) </w:t>
      </w:r>
      <w:r>
        <w:rPr>
          <w:rFonts w:ascii="Times New Roman" w:hAnsi="Times New Roman" w:hint="default"/>
          <w:sz w:val="24"/>
          <w:szCs w:val="24"/>
          <w:rtl w:val="0"/>
        </w:rPr>
        <w:t>перебувають у шлюбі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Шлюб зареєстрований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 xml:space="preserve">про що відповідним органом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внесено актовий запис</w:t>
      </w:r>
      <w:r>
        <w:rPr>
          <w:rFonts w:ascii="Times New Roman" w:hAnsi="Times New Roman"/>
          <w:sz w:val="24"/>
          <w:szCs w:val="24"/>
          <w:rtl w:val="0"/>
        </w:rPr>
        <w:t>.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</w:rPr>
        <w:t>Протягом тривалого часу життя Позивача з Відповідачем погіршилось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</w:rPr>
        <w:t>зникло взаєморозуміння та взаємоповага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</w:rPr>
        <w:t>втрачено почуття любові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.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</w:p>
    <w:p>
      <w:pPr>
        <w:pStyle w:val="Body A"/>
        <w:shd w:val="clear" w:color="auto" w:fill="ffffff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 A"/>
        <w:shd w:val="clear" w:color="auto" w:fill="ffffff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shd w:val="clear" w:color="auto" w:fill="ffff00"/>
          <w:rtl w:val="0"/>
        </w:rPr>
        <w:t xml:space="preserve">Скільки років не проживають 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shd w:val="clear" w:color="auto" w:fill="ffffff"/>
          <w:rtl w:val="0"/>
          <w:lang w:val="en-US"/>
        </w:rPr>
        <w:t xml:space="preserve">1</w:t>
      </w:r>
      <w:r>
        <w:rPr>
          <w:rFonts w:ascii="Times New Roman" w:hAnsi="Times New Roman" w:hint="default"/>
          <w:sz w:val="24"/>
          <w:szCs w:val="24"/>
          <w:rtl w:val="0"/>
        </w:rPr>
        <w:t xml:space="preserve"> Позивач та Відповідач разом не проживають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спільного господарства не ведуть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сімейного життя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шлюбних стосунків не підтримують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</w:rPr>
        <w:t>Позивач  наголошує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що з Відповідачем мають різне бачення ролі чоловіка та дружини в сім</w:t>
      </w:r>
      <w:r>
        <w:rPr>
          <w:rFonts w:ascii="Times New Roman" w:hAnsi="Times New Roman"/>
          <w:sz w:val="24"/>
          <w:szCs w:val="24"/>
          <w:rtl w:val="0"/>
        </w:rPr>
        <w:t>'</w:t>
      </w:r>
      <w:r>
        <w:rPr>
          <w:rFonts w:ascii="Times New Roman" w:hAnsi="Times New Roman" w:hint="default"/>
          <w:sz w:val="24"/>
          <w:szCs w:val="24"/>
          <w:rtl w:val="0"/>
        </w:rPr>
        <w:t>ї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адже зрозуміли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що є зовсім різними людьми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а тому подальшого сенсу підтримувати сімейні відносини немає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</w:p>
    <w:p>
      <w:pPr>
        <w:pStyle w:val="Body A"/>
        <w:widowControl w:val="0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outline w:val="0"/>
          <w:color w:val="000000"/>
          <w:sz w:val="24"/>
          <w:szCs w:val="24"/>
          <w:u w:val="none" w:color="000000"/>
          <w:rtl w:val="0"/>
          <w14:textFill>
            <w14:solidFill>
              <w14:srgbClr w14:val="000000"/>
            </w14:solidFill>
          </w14:textFill>
        </w:rPr>
        <w:t>Позивач звертає увагу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000000"/>
          <w:sz w:val="24"/>
          <w:szCs w:val="24"/>
          <w:u w:val="none"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outline w:val="0"/>
          <w:color w:val="000000"/>
          <w:sz w:val="24"/>
          <w:szCs w:val="24"/>
          <w:u w:val="none" w:color="000000"/>
          <w:rtl w:val="0"/>
          <w14:textFill>
            <w14:solidFill>
              <w14:srgbClr w14:val="000000"/>
            </w14:solidFill>
          </w14:textFill>
        </w:rPr>
        <w:t>що будь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000000"/>
          <w:sz w:val="24"/>
          <w:szCs w:val="24"/>
          <w:u w:val="none" w:color="000000"/>
          <w:rtl w:val="0"/>
          <w14:textFill>
            <w14:solidFill>
              <w14:srgbClr w14:val="000000"/>
            </w14:solidFill>
          </w14:textFill>
        </w:rPr>
        <w:t>-</w:t>
      </w:r>
      <w:r>
        <w:rPr>
          <w:rFonts w:ascii="Times New Roman" w:hAnsi="Times New Roman" w:hint="default"/>
          <w:b w:val="1"/>
          <w:bCs w:val="1"/>
          <w:i w:val="1"/>
          <w:iCs w:val="1"/>
          <w:outline w:val="0"/>
          <w:color w:val="000000"/>
          <w:sz w:val="24"/>
          <w:szCs w:val="24"/>
          <w:u w:val="none" w:color="000000"/>
          <w:rtl w:val="0"/>
          <w14:textFill>
            <w14:solidFill>
              <w14:srgbClr w14:val="000000"/>
            </w14:solidFill>
          </w14:textFill>
        </w:rPr>
        <w:t>які спроби примиритися у свій час не дали бажаних результатів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000000"/>
          <w:sz w:val="24"/>
          <w:szCs w:val="24"/>
          <w:u w:val="none" w:color="000000"/>
          <w:rtl w:val="0"/>
          <w14:textFill>
            <w14:solidFill>
              <w14:srgbClr w14:val="000000"/>
            </w14:solidFill>
          </w14:textFill>
        </w:rPr>
        <w:t xml:space="preserve">. </w:t>
      </w:r>
    </w:p>
    <w:p>
      <w:pPr>
        <w:pStyle w:val="rvps13"/>
        <w:spacing w:before="0" w:after="0"/>
        <w:ind w:firstLine="709"/>
        <w:jc w:val="both"/>
      </w:pPr>
      <w:r>
        <w:rPr>
          <w:rtl w:val="0"/>
          <w:lang w:val="ru-RU"/>
        </w:rPr>
        <w:t xml:space="preserve"> Згідно з  Постанови Пленуму Верховного Суду України від </w:t>
      </w:r>
      <w:r>
        <w:rPr>
          <w:rtl w:val="0"/>
          <w:lang w:val="ru-RU"/>
        </w:rPr>
        <w:t xml:space="preserve">21.12.2007  </w:t>
      </w:r>
      <w:r>
        <w:rPr>
          <w:rtl w:val="0"/>
          <w:lang w:val="ru-RU"/>
        </w:rPr>
        <w:t xml:space="preserve">№ </w:t>
      </w:r>
      <w:r>
        <w:rPr>
          <w:rtl w:val="0"/>
          <w:lang w:val="ru-RU"/>
        </w:rPr>
        <w:t xml:space="preserve">11 </w:t>
      </w:r>
      <w:r>
        <w:rPr>
          <w:rtl w:val="0"/>
          <w:lang w:val="ru-RU"/>
        </w:rPr>
        <w:t>«Про практику застосування судами законодавства при розгляді справ про право на шлюб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розірвання шлюбу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визнання його недійсним та поділ спільного майна подружжя» розірвання шлюбу судом відбувається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за наявності в подружжя спільних неповнолітніх дітей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також за відсутності згоди одного з подружжя на розірвання шлюбу</w:t>
      </w:r>
      <w:r>
        <w:rPr>
          <w:rtl w:val="0"/>
          <w:lang w:val="ru-RU"/>
        </w:rPr>
        <w:t>.</w:t>
      </w:r>
    </w:p>
    <w:p>
      <w:pPr>
        <w:pStyle w:val="rvps13"/>
        <w:spacing w:before="0" w:after="0"/>
        <w:ind w:firstLine="709"/>
        <w:jc w:val="both"/>
      </w:pPr>
    </w:p>
    <w:p>
      <w:pPr>
        <w:pStyle w:val="Body A"/>
        <w:spacing w:after="0" w:line="240" w:lineRule="auto"/>
        <w:jc w:val="both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val="single"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4"/>
          <w:szCs w:val="24"/>
          <w:u w:val="singl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БЛОК ДЛЯ ВАРІАНТУ З ДІТЬМИ </w:t>
      </w:r>
      <w:r>
        <w:rPr>
          <w:rFonts w:ascii="Times New Roman" w:hAnsi="Times New Roman"/>
          <w:outline w:val="0"/>
          <w:color w:val="000000"/>
          <w:sz w:val="24"/>
          <w:szCs w:val="24"/>
          <w:u w:val="singl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val="singl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видалити якщо це не так</w:t>
      </w:r>
      <w:r>
        <w:rPr>
          <w:rFonts w:ascii="Times New Roman" w:hAnsi="Times New Roman"/>
          <w:outline w:val="0"/>
          <w:color w:val="000000"/>
          <w:sz w:val="24"/>
          <w:szCs w:val="24"/>
          <w:u w:val="singl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)</w:t>
      </w:r>
    </w:p>
    <w:p>
      <w:pPr>
        <w:pStyle w:val="rvps13"/>
        <w:spacing w:before="0" w:after="0"/>
        <w:ind w:firstLine="709"/>
        <w:jc w:val="both"/>
      </w:pPr>
    </w:p>
    <w:p>
      <w:pPr>
        <w:pStyle w:val="rvps13"/>
        <w:spacing w:before="0" w:after="0"/>
        <w:ind w:firstLine="709"/>
        <w:jc w:val="both"/>
        <w:rPr>
          <w:b w:val="1"/>
          <w:bCs w:val="1"/>
          <w:i w:val="1"/>
          <w:iCs w:val="1"/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Від шлюбу у Позивача та Відповідача є Наявність дітей  </w:t>
      </w:r>
      <w:r>
        <w:rPr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неповнолітня дитина</w:t>
      </w:r>
      <w:r>
        <w:rPr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: </w:t>
      </w:r>
    </w:p>
    <w:p>
      <w:pPr>
        <w:pStyle w:val="rvps13"/>
        <w:numPr>
          <w:ilvl w:val="0"/>
          <w:numId w:val="2"/>
        </w:numPr>
        <w:bidi w:val="0"/>
        <w:spacing w:before="0" w:after="0"/>
        <w:ind w:right="0"/>
        <w:jc w:val="both"/>
        <w:rPr>
          <w:outline w:val="0"/>
          <w:color w:val="ff0000"/>
          <w:rtl w:val="0"/>
          <w:lang w:val="ru-RU"/>
          <w14:textFill>
            <w14:solidFill>
              <w14:srgbClr w14:val="FF0000"/>
            </w14:solidFill>
          </w14:textFill>
        </w:rPr>
      </w:pPr>
      <w:r>
        <w:rPr>
          <w:b w:val="1"/>
          <w:bCs w:val="1"/>
          <w:outline w:val="0"/>
          <w:color w:val="000000"/>
          <w:u w:color="000000"/>
          <w:shd w:val="clear" w:color="auto" w:fill="ffff00"/>
          <w:rtl w:val="0"/>
          <w:lang w:val="ru-RU"/>
          <w14:textFill>
            <w14:solidFill>
              <w14:srgbClr w14:val="000000"/>
            </w14:solidFill>
          </w14:textFill>
        </w:rPr>
        <w:t xml:space="preserve">ПІБ дитини </w:t>
      </w:r>
      <w:r>
        <w:rPr>
          <w:b w:val="1"/>
          <w:bCs w:val="1"/>
          <w:outline w:val="0"/>
          <w:color w:val="000000"/>
          <w:u w:color="000000"/>
          <w:shd w:val="clear" w:color="auto" w:fill="ffff00"/>
          <w:rtl w:val="0"/>
          <w:lang w:val="ru-RU"/>
          <w14:textFill>
            <w14:solidFill>
              <w14:srgbClr w14:val="000000"/>
            </w14:solidFill>
          </w14:textFill>
        </w:rPr>
        <w:t>(-</w:t>
      </w:r>
      <w:r>
        <w:rPr>
          <w:b w:val="1"/>
          <w:bCs w:val="1"/>
          <w:outline w:val="0"/>
          <w:color w:val="000000"/>
          <w:u w:color="000000"/>
          <w:shd w:val="clear" w:color="auto" w:fill="ffff00"/>
          <w:rtl w:val="0"/>
          <w:lang w:val="ru-RU"/>
          <w14:textFill>
            <w14:solidFill>
              <w14:srgbClr w14:val="000000"/>
            </w14:solidFill>
          </w14:textFill>
        </w:rPr>
        <w:t>ей</w:t>
      </w:r>
      <w:r>
        <w:rPr>
          <w:b w:val="1"/>
          <w:bCs w:val="1"/>
          <w:outline w:val="0"/>
          <w:color w:val="000000"/>
          <w:u w:color="000000"/>
          <w:shd w:val="clear" w:color="auto" w:fill="ffff00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b w:val="1"/>
          <w:bCs w:val="1"/>
          <w:outline w:val="0"/>
          <w:color w:val="000000"/>
          <w:u w:color="000000"/>
          <w:shd w:val="clear" w:color="auto" w:fill="ffff00"/>
          <w:rtl w:val="0"/>
          <w:lang w:val="ru-RU"/>
          <w14:textFill>
            <w14:solidFill>
              <w14:srgbClr w14:val="000000"/>
            </w14:solidFill>
          </w14:textFill>
        </w:rPr>
        <w:t>та д</w:t>
      </w:r>
      <w:r>
        <w:rPr>
          <w:b w:val="1"/>
          <w:bCs w:val="1"/>
          <w:outline w:val="0"/>
          <w:color w:val="000000"/>
          <w:u w:color="000000"/>
          <w:shd w:val="clear" w:color="auto" w:fill="ffff00"/>
          <w:rtl w:val="0"/>
          <w:lang w:val="ru-RU"/>
          <w14:textFill>
            <w14:solidFill>
              <w14:srgbClr w14:val="000000"/>
            </w14:solidFill>
          </w14:textFill>
        </w:rPr>
        <w:t>.</w:t>
      </w:r>
      <w:r>
        <w:rPr>
          <w:b w:val="1"/>
          <w:bCs w:val="1"/>
          <w:outline w:val="0"/>
          <w:color w:val="000000"/>
          <w:u w:color="000000"/>
          <w:shd w:val="clear" w:color="auto" w:fill="ffff00"/>
          <w:rtl w:val="0"/>
          <w:lang w:val="ru-RU"/>
          <w14:textFill>
            <w14:solidFill>
              <w14:srgbClr w14:val="000000"/>
            </w14:solidFill>
          </w14:textFill>
        </w:rPr>
        <w:t>н</w:t>
      </w:r>
      <w:r>
        <w:rPr>
          <w:b w:val="1"/>
          <w:bCs w:val="1"/>
          <w:outline w:val="0"/>
          <w:color w:val="000000"/>
          <w:u w:color="000000"/>
          <w:shd w:val="clear" w:color="auto" w:fill="ffff00"/>
          <w:rtl w:val="0"/>
          <w:lang w:val="ru-RU"/>
          <w14:textFill>
            <w14:solidFill>
              <w14:srgbClr w14:val="000000"/>
            </w14:solidFill>
          </w14:textFill>
        </w:rPr>
        <w:t>.</w:t>
      </w:r>
      <w:r>
        <w:rPr>
          <w:b w:val="1"/>
          <w:bC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b w:val="1"/>
          <w:bCs w:val="1"/>
          <w:i w:val="1"/>
          <w:iCs w:val="1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/>
      </w:r>
    </w:p>
    <w:p>
      <w:pPr>
        <w:pStyle w:val="rvps13"/>
        <w:spacing w:before="0" w:after="0"/>
        <w:ind w:firstLine="709"/>
        <w:jc w:val="both"/>
        <w:rPr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Претензій щодо визначення місця проживання дитини та участі у її вихованні Позивач та Відповідач один до одного не мають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.</w:t>
      </w:r>
    </w:p>
    <w:p>
      <w:pPr>
        <w:pStyle w:val="rvps13"/>
        <w:spacing w:before="0" w:after="0"/>
        <w:ind w:firstLine="709"/>
        <w:jc w:val="both"/>
        <w:rPr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rvps13"/>
        <w:spacing w:before="0" w:after="0"/>
        <w:ind w:firstLine="709"/>
        <w:jc w:val="both"/>
        <w:rPr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u w:color="000000"/>
          <w:shd w:val="clear" w:color="auto" w:fill="c0c0c0"/>
          <w:rtl w:val="0"/>
          <w:lang w:val="ru-RU"/>
          <w14:textFill>
            <w14:solidFill>
              <w14:srgbClr w14:val="000000"/>
            </w14:solidFill>
          </w14:textFill>
        </w:rPr>
        <w:t>або</w:t>
      </w:r>
    </w:p>
    <w:p>
      <w:pPr>
        <w:pStyle w:val="rvps13"/>
        <w:spacing w:before="0" w:after="0"/>
        <w:ind w:firstLine="709"/>
        <w:jc w:val="both"/>
        <w:rPr>
          <w:b w:val="1"/>
          <w:bCs w:val="1"/>
          <w:i w:val="1"/>
          <w:iCs w:val="1"/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  <w:r>
        <w:rPr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Повідомляємо Суд</w:t>
      </w:r>
      <w:r>
        <w:rPr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що спільних дітей у Позивача та Відповідача немає</w:t>
      </w:r>
      <w:r>
        <w:rPr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водночас Відповідач згоди на розірвання шлюбу в порядку звернення до державного органу реєстрації актів цивільного стану із заявою про розірвання шлюбу не надає</w:t>
      </w:r>
      <w:r>
        <w:rPr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. </w:t>
      </w:r>
    </w:p>
    <w:p>
      <w:pPr>
        <w:pStyle w:val="rvps13"/>
        <w:spacing w:before="0" w:after="0"/>
        <w:ind w:firstLine="709"/>
        <w:jc w:val="both"/>
        <w:rPr>
          <w:b w:val="1"/>
          <w:bCs w:val="1"/>
          <w:i w:val="1"/>
          <w:iCs w:val="1"/>
        </w:rPr>
      </w:pPr>
    </w:p>
    <w:p>
      <w:pPr>
        <w:pStyle w:val="Body A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З наведеного вбачається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що подружнє життя між Позивачем та Відповідачем не склалось через протилежні погляди на життя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сім’ю та шлюб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в результаті яких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склалися неприязні відносини між останніми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. </w:t>
      </w:r>
    </w:p>
    <w:p>
      <w:pPr>
        <w:pStyle w:val="Normal (Web)"/>
        <w:spacing w:before="0" w:after="0"/>
        <w:ind w:firstLine="709"/>
        <w:jc w:val="both"/>
      </w:pPr>
      <w:r>
        <w:rPr>
          <w:rtl w:val="0"/>
          <w:lang w:val="ru-RU"/>
        </w:rPr>
        <w:t>Згідно з ч</w:t>
      </w:r>
      <w:r>
        <w:rPr>
          <w:rtl w:val="0"/>
          <w:lang w:val="ru-RU"/>
        </w:rPr>
        <w:t xml:space="preserve">. 1 </w:t>
      </w:r>
      <w:r>
        <w:rPr>
          <w:rtl w:val="0"/>
          <w:lang w:val="ru-RU"/>
        </w:rPr>
        <w:t>ст</w:t>
      </w:r>
      <w:r>
        <w:rPr>
          <w:rtl w:val="0"/>
          <w:lang w:val="ru-RU"/>
        </w:rPr>
        <w:t xml:space="preserve">. 24 </w:t>
      </w:r>
      <w:r>
        <w:rPr>
          <w:rtl w:val="0"/>
          <w:lang w:val="ru-RU"/>
        </w:rPr>
        <w:t>Сімейного кодексу України  шлюб ґрунтується на вільній згоді жінки та чоловіка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Примушування жінки та чоловіка до шлюбу не допускається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Зазначене положення відповідає </w:t>
      </w:r>
      <w:bookmarkStart w:name="_Hlk40876662" w:id="0"/>
      <w:r>
        <w:rPr>
          <w:rtl w:val="0"/>
          <w:lang w:val="ru-RU"/>
        </w:rPr>
        <w:t>ст</w:t>
      </w:r>
      <w:r>
        <w:rPr>
          <w:rtl w:val="0"/>
          <w:lang w:val="ru-RU"/>
        </w:rPr>
        <w:t xml:space="preserve">. 16 </w:t>
      </w:r>
      <w:r>
        <w:rPr>
          <w:rtl w:val="0"/>
          <w:lang w:val="ru-RU"/>
        </w:rPr>
        <w:t>Загальної декларації прав людини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прийнятої  Генеральною Асамблеєю ООН </w:t>
      </w:r>
      <w:r>
        <w:rPr>
          <w:rtl w:val="0"/>
          <w:lang w:val="ru-RU"/>
        </w:rPr>
        <w:t xml:space="preserve">10 </w:t>
      </w:r>
      <w:r>
        <w:rPr>
          <w:rtl w:val="0"/>
          <w:lang w:val="ru-RU"/>
        </w:rPr>
        <w:t xml:space="preserve">грудня </w:t>
      </w:r>
      <w:r>
        <w:rPr>
          <w:rtl w:val="0"/>
          <w:lang w:val="ru-RU"/>
        </w:rPr>
        <w:t xml:space="preserve">1948 </w:t>
      </w:r>
      <w:r>
        <w:rPr>
          <w:rtl w:val="0"/>
          <w:lang w:val="ru-RU"/>
        </w:rPr>
        <w:t>року</w:t>
      </w:r>
      <w:bookmarkEnd w:id="0"/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згідно з якою   чоловіки та жінки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які досягли повноліття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мають право без будь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яких обмежень за ознакою раси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національності або релігії одружуватися і засновувати сім’ю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Вони користуються однаковими правами щодо одруження під час шлюбу та під час його розірвання</w:t>
      </w:r>
      <w:r>
        <w:rPr>
          <w:rtl w:val="0"/>
          <w:lang w:val="ru-RU"/>
        </w:rPr>
        <w:t xml:space="preserve">. </w:t>
      </w:r>
    </w:p>
    <w:p>
      <w:pPr>
        <w:pStyle w:val="Body A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За приписами ч</w:t>
      </w:r>
      <w:r>
        <w:rPr>
          <w:rFonts w:ascii="Times New Roman" w:hAnsi="Times New Roman"/>
          <w:sz w:val="24"/>
          <w:szCs w:val="24"/>
          <w:rtl w:val="0"/>
        </w:rPr>
        <w:t xml:space="preserve">. 3, 4 </w:t>
      </w:r>
      <w:r>
        <w:rPr>
          <w:rFonts w:ascii="Times New Roman" w:hAnsi="Times New Roman" w:hint="default"/>
          <w:sz w:val="24"/>
          <w:szCs w:val="24"/>
          <w:rtl w:val="0"/>
        </w:rPr>
        <w:t>ст</w:t>
      </w:r>
      <w:r>
        <w:rPr>
          <w:rFonts w:ascii="Times New Roman" w:hAnsi="Times New Roman"/>
          <w:sz w:val="24"/>
          <w:szCs w:val="24"/>
          <w:rtl w:val="0"/>
        </w:rPr>
        <w:t xml:space="preserve">. 56 </w:t>
      </w:r>
      <w:r>
        <w:rPr>
          <w:rFonts w:ascii="Times New Roman" w:hAnsi="Times New Roman" w:hint="default"/>
          <w:sz w:val="24"/>
          <w:szCs w:val="24"/>
          <w:rtl w:val="0"/>
        </w:rPr>
        <w:t>Сімейного кодексу України кожен з подружжя має право припинити шлюбні відносини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</w:rPr>
        <w:t>Примушування до припинення шлюбних відносин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примушування до їх збереження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в тому числі примушування до статевого зв</w:t>
      </w:r>
      <w:r>
        <w:rPr>
          <w:rFonts w:ascii="Times New Roman" w:hAnsi="Times New Roman"/>
          <w:sz w:val="24"/>
          <w:szCs w:val="24"/>
          <w:rtl w:val="0"/>
        </w:rPr>
        <w:t>'</w:t>
      </w:r>
      <w:r>
        <w:rPr>
          <w:rFonts w:ascii="Times New Roman" w:hAnsi="Times New Roman" w:hint="default"/>
          <w:sz w:val="24"/>
          <w:szCs w:val="24"/>
          <w:rtl w:val="0"/>
        </w:rPr>
        <w:t>язку за допомогою фізичного або психічного насильства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є порушенням права дружини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чоловіка на свободу та особисту недоторканність і може мати наслідки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встановлені законом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</w:p>
    <w:p>
      <w:pPr>
        <w:pStyle w:val="Body A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Згідно з приписами ч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ru-RU"/>
        </w:rPr>
        <w:t xml:space="preserve">. 1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ст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 xml:space="preserve">. 110 </w:t>
      </w:r>
      <w:r>
        <w:rPr>
          <w:rFonts w:ascii="Times New Roman" w:hAnsi="Times New Roman" w:hint="default"/>
          <w:sz w:val="24"/>
          <w:szCs w:val="24"/>
          <w:rtl w:val="0"/>
        </w:rPr>
        <w:t>Сімейного кодексу України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позов про розірвання шлюбу може бути пред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'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явлений одним із подружжя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 xml:space="preserve">. </w:t>
      </w:r>
    </w:p>
    <w:p>
      <w:pPr>
        <w:pStyle w:val="Body A"/>
        <w:widowControl w:val="0"/>
        <w:spacing w:after="0" w:line="240" w:lineRule="auto"/>
        <w:ind w:firstLine="709"/>
        <w:jc w:val="both"/>
        <w:outlineLvl w:val="1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З дотриманням вимог п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. 5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ч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. 4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ст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. 185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ЦПК України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ч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.2,3,4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ст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. 110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Сімейного кодексу  України при розгляді даного позову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повідомляємо  суд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 xml:space="preserve">що позов про розірвання шлюбу не пред’являється протягом вагітності дружини та протягом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>одного року після народження дитини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>.</w:t>
      </w: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</w:rPr>
        <w:t xml:space="preserve"> </w:t>
      </w:r>
    </w:p>
    <w:p>
      <w:pPr>
        <w:pStyle w:val="Body A"/>
        <w:widowControl w:val="0"/>
        <w:spacing w:after="0" w:line="240" w:lineRule="auto"/>
        <w:ind w:firstLine="709"/>
        <w:jc w:val="both"/>
        <w:outlineLvl w:val="1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У п</w:t>
      </w:r>
      <w:r>
        <w:rPr>
          <w:rFonts w:ascii="Times New Roman" w:hAnsi="Times New Roman"/>
          <w:sz w:val="24"/>
          <w:szCs w:val="24"/>
          <w:rtl w:val="0"/>
        </w:rPr>
        <w:t xml:space="preserve">. 10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Постанови Пленуму Верховного Суду України від </w:t>
      </w:r>
      <w:r>
        <w:rPr>
          <w:rFonts w:ascii="Times New Roman" w:hAnsi="Times New Roman"/>
          <w:sz w:val="24"/>
          <w:szCs w:val="24"/>
          <w:rtl w:val="0"/>
        </w:rPr>
        <w:t xml:space="preserve">21.12.2007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№ </w:t>
      </w:r>
      <w:r>
        <w:rPr>
          <w:rFonts w:ascii="Times New Roman" w:hAnsi="Times New Roman"/>
          <w:sz w:val="24"/>
          <w:szCs w:val="24"/>
          <w:rtl w:val="0"/>
        </w:rPr>
        <w:t xml:space="preserve">11 </w:t>
      </w:r>
      <w:r>
        <w:rPr>
          <w:rFonts w:ascii="Times New Roman" w:hAnsi="Times New Roman" w:hint="default"/>
          <w:sz w:val="24"/>
          <w:szCs w:val="24"/>
          <w:rtl w:val="0"/>
        </w:rPr>
        <w:t>«Про практику застосування судами законодавства при розгляді справ про право на шлюб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розірвання шлюбу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визнання його недійсним та поділ спільного майна подружжя» зазначено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що проголошена Конституцією України охорона сім</w:t>
      </w:r>
      <w:r>
        <w:rPr>
          <w:rFonts w:ascii="Times New Roman" w:hAnsi="Times New Roman"/>
          <w:sz w:val="24"/>
          <w:szCs w:val="24"/>
          <w:rtl w:val="0"/>
        </w:rPr>
        <w:t>'</w:t>
      </w:r>
      <w:r>
        <w:rPr>
          <w:rFonts w:ascii="Times New Roman" w:hAnsi="Times New Roman" w:hint="default"/>
          <w:sz w:val="24"/>
          <w:szCs w:val="24"/>
          <w:rtl w:val="0"/>
        </w:rPr>
        <w:t>ї державою полягає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зокрема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 тому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що шлюб може бути розірвано в судовому порядку лише за умови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якщо встановлено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що подальше спільне життя подружжя і збереження шлюбу суперечитиме інтересам одного з них чи інтересам їх дітей</w:t>
      </w:r>
      <w:r>
        <w:rPr>
          <w:rFonts w:ascii="Times New Roman" w:hAnsi="Times New Roman"/>
          <w:sz w:val="24"/>
          <w:szCs w:val="24"/>
          <w:rtl w:val="0"/>
        </w:rPr>
        <w:t>.</w:t>
      </w:r>
    </w:p>
    <w:p>
      <w:pPr>
        <w:pStyle w:val="rvps6"/>
        <w:spacing w:before="0" w:after="0"/>
        <w:ind w:firstLine="709"/>
        <w:jc w:val="both"/>
      </w:pPr>
      <w:r>
        <w:rPr>
          <w:rtl w:val="0"/>
          <w:lang w:val="ru-RU"/>
        </w:rPr>
        <w:t>За правовою позицією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що неодноразово викладалася в постановах Верховного Суду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шлюб має добровільний характер та ґрунтується на вільній згоді жінки та чоловіка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і припиняється внаслідок його розірвання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Незгода лише будь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 xml:space="preserve">кого зі сторін продовжувати шлюбні стосунки є підставою для визнання її права вимагати розірвання шлюбу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зокрема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постанови Верховного Суду від </w:t>
      </w:r>
      <w:r>
        <w:rPr>
          <w:rtl w:val="0"/>
          <w:lang w:val="ru-RU"/>
        </w:rPr>
        <w:t>08.11.2018</w:t>
      </w:r>
      <w:r>
        <w:rPr>
          <w:rtl w:val="0"/>
          <w:lang w:val="ru-RU"/>
        </w:rPr>
        <w:t> р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у справі № </w:t>
      </w:r>
      <w:r>
        <w:rPr>
          <w:rtl w:val="0"/>
          <w:lang w:val="ru-RU"/>
        </w:rPr>
        <w:t xml:space="preserve">569/458/18, </w:t>
      </w:r>
      <w:r>
        <w:rPr>
          <w:rtl w:val="0"/>
          <w:lang w:val="ru-RU"/>
        </w:rPr>
        <w:t xml:space="preserve">від </w:t>
      </w:r>
      <w:r>
        <w:rPr>
          <w:rtl w:val="0"/>
          <w:lang w:val="ru-RU"/>
        </w:rPr>
        <w:t>11.11.2020</w:t>
      </w:r>
      <w:r>
        <w:rPr>
          <w:rtl w:val="0"/>
          <w:lang w:val="ru-RU"/>
        </w:rPr>
        <w:t> р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у справі № </w:t>
      </w:r>
      <w:r>
        <w:rPr>
          <w:rtl w:val="0"/>
          <w:lang w:val="ru-RU"/>
        </w:rPr>
        <w:t xml:space="preserve">369/7035/18 </w:t>
      </w:r>
      <w:r>
        <w:rPr>
          <w:rtl w:val="0"/>
          <w:lang w:val="ru-RU"/>
        </w:rPr>
        <w:t>тощо</w:t>
      </w:r>
      <w:r>
        <w:rPr>
          <w:rtl w:val="0"/>
          <w:lang w:val="ru-RU"/>
        </w:rPr>
        <w:t>).</w:t>
      </w:r>
    </w:p>
    <w:p>
      <w:pPr>
        <w:pStyle w:val="Body A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Європейський суд з прав людини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практику якого суд застосовує як джерело права </w:t>
      </w:r>
      <w:r>
        <w:rPr>
          <w:rFonts w:ascii="Times New Roman" w:hAnsi="Times New Roman"/>
          <w:sz w:val="24"/>
          <w:szCs w:val="24"/>
          <w:rtl w:val="0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стаття 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17 </w:t>
      </w:r>
      <w:r>
        <w:rPr>
          <w:rFonts w:ascii="Times New Roman" w:hAnsi="Times New Roman" w:hint="default"/>
          <w:sz w:val="24"/>
          <w:szCs w:val="24"/>
          <w:rtl w:val="0"/>
        </w:rPr>
        <w:t>Закону України «Про виконання рішень та застосування практики Європейського суду з прав людини»</w:t>
      </w:r>
      <w:r>
        <w:rPr>
          <w:rFonts w:ascii="Times New Roman" w:hAnsi="Times New Roman"/>
          <w:sz w:val="24"/>
          <w:szCs w:val="24"/>
          <w:rtl w:val="0"/>
        </w:rPr>
        <w:t xml:space="preserve">), </w:t>
      </w:r>
      <w:r>
        <w:rPr>
          <w:rFonts w:ascii="Times New Roman" w:hAnsi="Times New Roman" w:hint="default"/>
          <w:sz w:val="24"/>
          <w:szCs w:val="24"/>
          <w:rtl w:val="0"/>
        </w:rPr>
        <w:t>щодо права на приватне та сімейне життя неодноразово наголошував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на важливості для осіб мати можливість вільно приймати рішення з приводу того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як вести своє приватне та сімейне життя</w:t>
      </w:r>
      <w:r>
        <w:rPr>
          <w:rFonts w:ascii="Times New Roman" w:hAnsi="Times New Roman"/>
          <w:sz w:val="24"/>
          <w:szCs w:val="24"/>
          <w:rtl w:val="0"/>
        </w:rPr>
        <w:t xml:space="preserve">; </w:t>
      </w:r>
      <w:r>
        <w:rPr>
          <w:rFonts w:ascii="Times New Roman" w:hAnsi="Times New Roman" w:hint="default"/>
          <w:sz w:val="24"/>
          <w:szCs w:val="24"/>
          <w:rtl w:val="0"/>
        </w:rPr>
        <w:t>відповідно до статті </w:t>
      </w:r>
      <w:r>
        <w:rPr>
          <w:rFonts w:ascii="Times New Roman" w:hAnsi="Times New Roman"/>
          <w:sz w:val="24"/>
          <w:szCs w:val="24"/>
          <w:rtl w:val="0"/>
        </w:rPr>
        <w:t xml:space="preserve">8 </w:t>
      </w:r>
      <w:r>
        <w:rPr>
          <w:rFonts w:ascii="Times New Roman" w:hAnsi="Times New Roman" w:hint="default"/>
          <w:sz w:val="24"/>
          <w:szCs w:val="24"/>
          <w:rtl w:val="0"/>
        </w:rPr>
        <w:t>Конвенції про захист прав людини і основоположних свобод надається охорона прав на самореалізацію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як у формі особистого розвитку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так і з точки зору права на встановлення та розвиток відносин з іншими людьми та навколишнім світом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при цьому поняття особистої автономії є важливим принципом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що береться за основу при тлумаченні гарантій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які викладені в такому положенні </w:t>
      </w:r>
      <w:r>
        <w:rPr>
          <w:rFonts w:ascii="Times New Roman" w:hAnsi="Times New Roman"/>
          <w:sz w:val="24"/>
          <w:szCs w:val="24"/>
          <w:rtl w:val="0"/>
        </w:rPr>
        <w:t>(</w:t>
      </w:r>
      <w:r>
        <w:rPr>
          <w:rFonts w:ascii="Times New Roman" w:hAnsi="Times New Roman" w:hint="default"/>
          <w:sz w:val="24"/>
          <w:szCs w:val="24"/>
          <w:rtl w:val="0"/>
        </w:rPr>
        <w:t>зокрема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пункт 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61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рішення ЄСПЛ від </w:t>
      </w:r>
      <w:r>
        <w:rPr>
          <w:rFonts w:ascii="Times New Roman" w:hAnsi="Times New Roman"/>
          <w:sz w:val="24"/>
          <w:szCs w:val="24"/>
          <w:rtl w:val="0"/>
        </w:rPr>
        <w:t>29.04.2002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 р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</w:rPr>
        <w:t>у справі «Прітті проти Сполученого Королівства»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заява № </w:t>
      </w:r>
      <w:r>
        <w:rPr>
          <w:rFonts w:ascii="Times New Roman" w:hAnsi="Times New Roman"/>
          <w:sz w:val="24"/>
          <w:szCs w:val="24"/>
          <w:rtl w:val="0"/>
        </w:rPr>
        <w:t xml:space="preserve">2346/02,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пункт </w:t>
      </w:r>
      <w:r>
        <w:rPr>
          <w:rFonts w:ascii="Times New Roman" w:hAnsi="Times New Roman"/>
          <w:sz w:val="24"/>
          <w:szCs w:val="24"/>
          <w:rtl w:val="0"/>
        </w:rPr>
        <w:t xml:space="preserve">126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рішення ЄСПЛ від </w:t>
      </w:r>
      <w:r>
        <w:rPr>
          <w:rFonts w:ascii="Times New Roman" w:hAnsi="Times New Roman"/>
          <w:sz w:val="24"/>
          <w:szCs w:val="24"/>
          <w:rtl w:val="0"/>
        </w:rPr>
        <w:t>12.06.2014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 р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</w:rPr>
        <w:t>у справі «Фернандес Мартінес проти Іспанії»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заява № </w:t>
      </w:r>
      <w:r>
        <w:rPr>
          <w:rFonts w:ascii="Times New Roman" w:hAnsi="Times New Roman"/>
          <w:sz w:val="24"/>
          <w:szCs w:val="24"/>
          <w:rtl w:val="0"/>
        </w:rPr>
        <w:t>56030/07).</w:t>
      </w:r>
    </w:p>
    <w:p>
      <w:pPr>
        <w:pStyle w:val="Body A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 xml:space="preserve">Добровільність шлюбу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4"/>
          <w:szCs w:val="24"/>
          <w:rtl w:val="0"/>
        </w:rPr>
        <w:t>одна з основних його засад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Шлюб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4"/>
          <w:szCs w:val="24"/>
          <w:rtl w:val="0"/>
        </w:rPr>
        <w:t>це сімейний союз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при цьому слово сімейний засвідчує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що шлюб створює сім</w:t>
      </w:r>
      <w:r>
        <w:rPr>
          <w:rFonts w:ascii="Times New Roman" w:hAnsi="Times New Roman"/>
          <w:sz w:val="24"/>
          <w:szCs w:val="24"/>
          <w:rtl w:val="0"/>
          <w:lang w:val="ru-RU"/>
        </w:rPr>
        <w:t>`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ю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а слово союз підкреслює договірну природу шлюбу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яка зумовлює його добровільний характер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</w:rPr>
        <w:t>Шлюб ґрунтується на вільній згоді жінки та чоловіка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</w:rPr>
        <w:t>Шлюб припиняється внаслідок його розірвання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а тому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розірвання шлюбу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засвідчує стійкий розлад подружніх стосунків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. </w:t>
      </w:r>
    </w:p>
    <w:p>
      <w:pPr>
        <w:pStyle w:val="Body A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За аналогією можливо зробити висновок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що й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подальше існування сім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  <w:lang w:val="ru-RU"/>
        </w:rPr>
        <w:t>`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ї як добровільного союзу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у разі відсутності добровільної згоди чоловіка чи жінки на такий союз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не може мати місце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а також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приймаючи бажання й право одного з них розірвати шлюб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>,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одного з подружжя неможливо насильно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без його волі змусити перебувати у таких відносинах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>.</w:t>
      </w:r>
    </w:p>
    <w:p>
      <w:pPr>
        <w:pStyle w:val="Body A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  <w:u w:val="single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u w:val="single"/>
          <w:rtl w:val="0"/>
        </w:rPr>
        <w:t>Позивач наголошує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u w:val="single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u w:val="single"/>
          <w:rtl w:val="0"/>
        </w:rPr>
        <w:t>що перебування в даному шлюбі суперечить власним інтересам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u w:val="single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u w:val="single"/>
          <w:rtl w:val="0"/>
        </w:rPr>
        <w:t>тому виникла необхідість звернутися до суду із позовною заявою про розірвання шлюбу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u w:val="single"/>
          <w:rtl w:val="0"/>
        </w:rPr>
        <w:t xml:space="preserve">.  </w:t>
      </w:r>
    </w:p>
    <w:p>
      <w:pPr>
        <w:pStyle w:val="Body A"/>
        <w:widowControl w:val="0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Збереження шлюбу можливе на паритетних засадах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на почуттях взаємної любові та поваги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взаємодопомоги та підтримки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тобто на тому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що є моральною основою шлюбу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u w:val="single"/>
          <w:rtl w:val="0"/>
        </w:rPr>
        <w:t>водночас Позивач  не має наміру зберігати шлюб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u w:val="single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u w:val="single"/>
          <w:rtl w:val="0"/>
        </w:rPr>
        <w:t>адже втрачено почуття любові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u w:val="single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u w:val="single"/>
          <w:rtl w:val="0"/>
        </w:rPr>
        <w:t>сім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u w:val="single"/>
          <w:rtl w:val="0"/>
          <w:lang w:val="ru-RU"/>
        </w:rPr>
        <w:t>`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u w:val="single"/>
          <w:rtl w:val="0"/>
        </w:rPr>
        <w:t>я існує формально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u w:val="single"/>
          <w:rtl w:val="0"/>
        </w:rPr>
        <w:t xml:space="preserve">. </w:t>
      </w:r>
    </w:p>
    <w:p>
      <w:pPr>
        <w:pStyle w:val="Body A"/>
        <w:widowControl w:val="0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З наведеного вбачається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що примушення до шлюбних відносин є неприпустимим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 xml:space="preserve">а тому Позивач наполягає на розірванні шлюбу та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u w:val="single"/>
          <w:rtl w:val="0"/>
        </w:rPr>
        <w:t>заперечує щодо примирення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адже вільно приймає рішення з приводу того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як вести своє приватне та сімейне життя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>.</w:t>
      </w:r>
      <w:r>
        <w:rPr>
          <w:rFonts w:ascii="Times New Roman" w:hAnsi="Times New Roman"/>
          <w:sz w:val="24"/>
          <w:szCs w:val="24"/>
          <w:rtl w:val="0"/>
        </w:rPr>
        <w:t xml:space="preserve">  </w:t>
      </w:r>
    </w:p>
    <w:p>
      <w:pPr>
        <w:pStyle w:val="Body A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Відповідно до п</w:t>
      </w:r>
      <w:r>
        <w:rPr>
          <w:rFonts w:ascii="Times New Roman" w:hAnsi="Times New Roman"/>
          <w:sz w:val="24"/>
          <w:szCs w:val="24"/>
          <w:rtl w:val="0"/>
        </w:rPr>
        <w:t xml:space="preserve">. 3 </w:t>
      </w:r>
      <w:r>
        <w:rPr>
          <w:rFonts w:ascii="Times New Roman" w:hAnsi="Times New Roman" w:hint="default"/>
          <w:sz w:val="24"/>
          <w:szCs w:val="24"/>
          <w:rtl w:val="0"/>
        </w:rPr>
        <w:t>ст</w:t>
      </w:r>
      <w:r>
        <w:rPr>
          <w:rFonts w:ascii="Times New Roman" w:hAnsi="Times New Roman"/>
          <w:sz w:val="24"/>
          <w:szCs w:val="24"/>
          <w:rtl w:val="0"/>
        </w:rPr>
        <w:t xml:space="preserve">.105 </w:t>
      </w:r>
      <w:r>
        <w:rPr>
          <w:rFonts w:ascii="Times New Roman" w:hAnsi="Times New Roman" w:hint="default"/>
          <w:sz w:val="24"/>
          <w:szCs w:val="24"/>
          <w:rtl w:val="0"/>
        </w:rPr>
        <w:t>Сімейного кодексу України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шлюб припиняється внаслідок його розірвання за позовом одного з подружжя на підставі рішення суду</w:t>
      </w:r>
      <w:r>
        <w:rPr>
          <w:rFonts w:ascii="Times New Roman" w:hAnsi="Times New Roman"/>
          <w:sz w:val="24"/>
          <w:szCs w:val="24"/>
          <w:rtl w:val="0"/>
        </w:rPr>
        <w:t>.</w:t>
      </w:r>
    </w:p>
    <w:p>
      <w:pPr>
        <w:pStyle w:val="rvps2"/>
        <w:shd w:val="clear" w:color="auto" w:fill="ffffff"/>
        <w:spacing w:before="0" w:after="0"/>
        <w:ind w:firstLine="709"/>
        <w:jc w:val="both"/>
      </w:pPr>
      <w:r>
        <w:rPr>
          <w:rtl w:val="0"/>
          <w:lang w:val="ru-RU"/>
        </w:rPr>
        <w:t xml:space="preserve">Частиною </w:t>
      </w:r>
      <w:r>
        <w:rPr>
          <w:rtl w:val="0"/>
          <w:lang w:val="ru-RU"/>
        </w:rPr>
        <w:t xml:space="preserve">2 </w:t>
      </w:r>
      <w:r>
        <w:rPr>
          <w:rtl w:val="0"/>
          <w:lang w:val="ru-RU"/>
        </w:rPr>
        <w:t>ст</w:t>
      </w:r>
      <w:r>
        <w:rPr>
          <w:rtl w:val="0"/>
          <w:lang w:val="ru-RU"/>
        </w:rPr>
        <w:t xml:space="preserve">. 115 </w:t>
      </w:r>
      <w:r>
        <w:rPr>
          <w:rtl w:val="0"/>
          <w:lang w:val="ru-RU"/>
        </w:rPr>
        <w:t>Сімейного кодексу України  встановлено</w:t>
      </w:r>
      <w:r>
        <w:rPr>
          <w:rtl w:val="0"/>
          <w:lang w:val="ru-RU"/>
        </w:rPr>
        <w:t xml:space="preserve">, </w:t>
      </w:r>
      <w:r>
        <w:rPr>
          <w:b w:val="1"/>
          <w:bCs w:val="1"/>
          <w:rtl w:val="0"/>
          <w:lang w:val="ru-RU"/>
        </w:rPr>
        <w:t xml:space="preserve">що </w:t>
      </w:r>
      <w:r>
        <w:rPr>
          <w:b w:val="1"/>
          <w:bCs w:val="1"/>
          <w:i w:val="1"/>
          <w:iCs w:val="1"/>
          <w:u w:val="single"/>
          <w:rtl w:val="0"/>
          <w:lang w:val="ru-RU"/>
        </w:rPr>
        <w:t>рішення суду</w:t>
      </w:r>
      <w:r>
        <w:rPr>
          <w:b w:val="1"/>
          <w:bCs w:val="1"/>
          <w:i w:val="1"/>
          <w:iCs w:val="1"/>
          <w:rtl w:val="0"/>
          <w:lang w:val="ru-RU"/>
        </w:rPr>
        <w:t xml:space="preserve"> про розірвання шлюбу після набрання ним законної сили </w:t>
      </w:r>
      <w:r>
        <w:rPr>
          <w:b w:val="1"/>
          <w:bCs w:val="1"/>
          <w:i w:val="1"/>
          <w:iCs w:val="1"/>
          <w:u w:val="single"/>
          <w:rtl w:val="0"/>
          <w:lang w:val="ru-RU"/>
        </w:rPr>
        <w:t>надсилається судом</w:t>
      </w:r>
      <w:r>
        <w:rPr>
          <w:b w:val="1"/>
          <w:bCs w:val="1"/>
          <w:i w:val="1"/>
          <w:iCs w:val="1"/>
          <w:rtl w:val="0"/>
          <w:lang w:val="ru-RU"/>
        </w:rPr>
        <w:t xml:space="preserve"> до органу державної реєстрації актів цивільного стану </w:t>
      </w:r>
      <w:r>
        <w:rPr>
          <w:rtl w:val="0"/>
          <w:lang w:val="ru-RU"/>
        </w:rPr>
        <w:t>за місцем ухвалення рішення для внесення відомостей до Державного реєстру актів цивільного стану громадян та проставлення відмітки в актовому записі про шлюб</w:t>
      </w:r>
      <w:r>
        <w:rPr>
          <w:rtl w:val="0"/>
          <w:lang w:val="ru-RU"/>
        </w:rPr>
        <w:t>.</w:t>
      </w:r>
    </w:p>
    <w:p>
      <w:pPr>
        <w:pStyle w:val="rvps2"/>
        <w:shd w:val="clear" w:color="auto" w:fill="ffffff"/>
        <w:spacing w:before="0" w:after="0"/>
        <w:ind w:firstLine="709"/>
        <w:jc w:val="both"/>
      </w:pPr>
      <w:r>
        <w:rPr>
          <w:shd w:val="clear" w:color="auto" w:fill="ffffff"/>
          <w:rtl w:val="0"/>
          <w:lang w:val="ru-RU"/>
        </w:rPr>
        <w:t>Згідно з ч</w:t>
      </w:r>
      <w:r>
        <w:rPr>
          <w:shd w:val="clear" w:color="auto" w:fill="ffffff"/>
          <w:rtl w:val="0"/>
          <w:lang w:val="ru-RU"/>
        </w:rPr>
        <w:t xml:space="preserve">. 3 </w:t>
      </w:r>
      <w:r>
        <w:rPr>
          <w:shd w:val="clear" w:color="auto" w:fill="ffffff"/>
          <w:rtl w:val="0"/>
          <w:lang w:val="ru-RU"/>
        </w:rPr>
        <w:t>ст</w:t>
      </w:r>
      <w:r>
        <w:rPr>
          <w:shd w:val="clear" w:color="auto" w:fill="ffffff"/>
          <w:rtl w:val="0"/>
          <w:lang w:val="ru-RU"/>
        </w:rPr>
        <w:t xml:space="preserve">. 115 </w:t>
      </w:r>
      <w:r>
        <w:rPr>
          <w:rtl w:val="0"/>
          <w:lang w:val="ru-RU"/>
        </w:rPr>
        <w:t xml:space="preserve">Сімейного кодексу України </w:t>
      </w:r>
      <w:r>
        <w:rPr>
          <w:shd w:val="clear" w:color="auto" w:fill="ffffff"/>
          <w:rtl w:val="0"/>
          <w:lang w:val="ru-RU"/>
        </w:rPr>
        <w:t>документом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що засвідчує факт розірвання шлюбу судом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є рішення суду про розірвання шлюбу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яке набрало законної сили</w:t>
      </w:r>
      <w:r>
        <w:rPr>
          <w:shd w:val="clear" w:color="auto" w:fill="ffffff"/>
          <w:rtl w:val="0"/>
          <w:lang w:val="ru-RU"/>
        </w:rPr>
        <w:t>.</w:t>
      </w:r>
    </w:p>
    <w:p>
      <w:pPr>
        <w:pStyle w:val="Body A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  <w:shd w:val="clear" w:color="auto" w:fill="ffffff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  <w:lang w:val="ru-RU"/>
        </w:rPr>
        <w:t>Таким чином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між Позивачем та Відповідачем подружнє життя не склалось через протилежні погляди на життя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сім’ю та шлюб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в результаті яких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склалися неприязні відносини між останніми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Оскільки Позивач наполягає на розірванні шлюбу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то примушення до шлюбу та шлюбним відносинам  є неприпустимим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>Позивач наголошує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>що його шлюб фактично припинив існування з Відповідачем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>тому з огляду на зазначене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>,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>змушений звернутися до суду із позовною заявою про розірвання шлюбу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>адже збереження шлюбу суперечить його  моральним принципам та  інтересам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>.</w:t>
      </w:r>
    </w:p>
    <w:p>
      <w:pPr>
        <w:pStyle w:val="Body A"/>
        <w:spacing w:after="0" w:line="240" w:lineRule="auto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  <w:shd w:val="clear" w:color="auto" w:fill="ffffff"/>
        </w:rPr>
      </w:pPr>
    </w:p>
    <w:p>
      <w:pPr>
        <w:pStyle w:val="Body A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Щодо підсудності справи</w:t>
      </w:r>
    </w:p>
    <w:p>
      <w:pPr>
        <w:pStyle w:val="Body A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  <w:u w:val="single"/>
        </w:rPr>
      </w:pPr>
    </w:p>
    <w:p>
      <w:pPr>
        <w:pStyle w:val="Body A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Відповідно до ч</w:t>
      </w:r>
      <w:r>
        <w:rPr>
          <w:rFonts w:ascii="Times New Roman" w:hAnsi="Times New Roman"/>
          <w:sz w:val="24"/>
          <w:szCs w:val="24"/>
          <w:rtl w:val="0"/>
        </w:rPr>
        <w:t>.</w:t>
      </w:r>
      <w:r>
        <w:rPr>
          <w:rFonts w:ascii="Times New Roman" w:hAnsi="Times New Roman" w:hint="default"/>
          <w:sz w:val="24"/>
          <w:szCs w:val="24"/>
          <w:rtl w:val="0"/>
        </w:rPr>
        <w:t> 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1 </w:t>
      </w:r>
      <w:r>
        <w:rPr>
          <w:rFonts w:ascii="Times New Roman" w:hAnsi="Times New Roman" w:hint="default"/>
          <w:sz w:val="24"/>
          <w:szCs w:val="24"/>
          <w:rtl w:val="0"/>
        </w:rPr>
        <w:t>ст</w:t>
      </w:r>
      <w:r>
        <w:rPr>
          <w:rFonts w:ascii="Times New Roman" w:hAnsi="Times New Roman"/>
          <w:sz w:val="24"/>
          <w:szCs w:val="24"/>
          <w:rtl w:val="0"/>
        </w:rPr>
        <w:t xml:space="preserve">. 27 </w:t>
      </w:r>
      <w:r>
        <w:rPr>
          <w:rFonts w:ascii="Times New Roman" w:hAnsi="Times New Roman" w:hint="default"/>
          <w:sz w:val="24"/>
          <w:szCs w:val="24"/>
          <w:rtl w:val="0"/>
        </w:rPr>
        <w:t>ЦПК України позови до фізичної особи пред’являються в суд за зареєстрованим у встановленому законом порядку місцем її проживання або перебування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якщо інше не передбачено законом</w:t>
      </w:r>
      <w:r>
        <w:rPr>
          <w:rFonts w:ascii="Times New Roman" w:hAnsi="Times New Roman"/>
          <w:sz w:val="24"/>
          <w:szCs w:val="24"/>
          <w:rtl w:val="0"/>
        </w:rPr>
        <w:t>.</w:t>
      </w:r>
    </w:p>
    <w:p>
      <w:pPr>
        <w:pStyle w:val="Body A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</w:rPr>
        <w:t>Позовна заява подана до належного суду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</w:rPr>
        <w:t>що підтверджується адресою реєстрації Відповідача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.</w:t>
      </w:r>
    </w:p>
    <w:p>
      <w:pPr>
        <w:pStyle w:val="Body A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  <w:shd w:val="clear" w:color="auto" w:fill="ffffff"/>
        </w:rPr>
      </w:pPr>
    </w:p>
    <w:p>
      <w:pPr>
        <w:pStyle w:val="Body A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На виконання вимог ст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. 175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ЦПК України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варто зазначити наступне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: 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Times New Roman" w:cs="Times New Roman" w:hAnsi="Times New Roman" w:eastAsia="Times New Roman"/>
          <w:sz w:val="24"/>
          <w:szCs w:val="24"/>
          <w:rtl w:val="0"/>
        </w:rPr>
      </w:pPr>
      <w:bookmarkStart w:name="n7332" w:id="1"/>
      <w:bookmarkEnd w:id="1"/>
      <w:r>
        <w:rPr>
          <w:rFonts w:ascii="Times New Roman" w:hAnsi="Times New Roman" w:hint="default"/>
          <w:sz w:val="24"/>
          <w:szCs w:val="24"/>
          <w:rtl w:val="0"/>
        </w:rPr>
        <w:t>В</w:t>
      </w:r>
      <w:r>
        <w:rPr>
          <w:rFonts w:ascii="Times New Roman" w:hAnsi="Times New Roman" w:hint="default"/>
          <w:sz w:val="24"/>
          <w:szCs w:val="24"/>
          <w:rtl w:val="0"/>
        </w:rPr>
        <w:t>ідповідно до норм ЦПК України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заходи досудового врегулювання спору у даній категорії справ не є обов’язковими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тому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враховуючи положення п</w:t>
      </w:r>
      <w:r>
        <w:rPr>
          <w:rFonts w:ascii="Times New Roman" w:hAnsi="Times New Roman"/>
          <w:sz w:val="24"/>
          <w:szCs w:val="24"/>
          <w:rtl w:val="0"/>
        </w:rPr>
        <w:t xml:space="preserve">.6 </w:t>
      </w:r>
      <w:r>
        <w:rPr>
          <w:rFonts w:ascii="Times New Roman" w:hAnsi="Times New Roman" w:hint="default"/>
          <w:sz w:val="24"/>
          <w:szCs w:val="24"/>
          <w:rtl w:val="0"/>
        </w:rPr>
        <w:t>ч</w:t>
      </w:r>
      <w:r>
        <w:rPr>
          <w:rFonts w:ascii="Times New Roman" w:hAnsi="Times New Roman"/>
          <w:sz w:val="24"/>
          <w:szCs w:val="24"/>
          <w:rtl w:val="0"/>
        </w:rPr>
        <w:t xml:space="preserve">.3 </w:t>
      </w:r>
      <w:r>
        <w:rPr>
          <w:rFonts w:ascii="Times New Roman" w:hAnsi="Times New Roman" w:hint="default"/>
          <w:sz w:val="24"/>
          <w:szCs w:val="24"/>
          <w:rtl w:val="0"/>
        </w:rPr>
        <w:t>ст</w:t>
      </w:r>
      <w:r>
        <w:rPr>
          <w:rFonts w:ascii="Times New Roman" w:hAnsi="Times New Roman"/>
          <w:sz w:val="24"/>
          <w:szCs w:val="24"/>
          <w:rtl w:val="0"/>
        </w:rPr>
        <w:t xml:space="preserve">. 175 </w:t>
      </w:r>
      <w:r>
        <w:rPr>
          <w:rFonts w:ascii="Times New Roman" w:hAnsi="Times New Roman" w:hint="default"/>
          <w:sz w:val="24"/>
          <w:szCs w:val="24"/>
          <w:rtl w:val="0"/>
        </w:rPr>
        <w:t>ЦПК України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повідомляємо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що Позивачем заходи досудового врегулювання спору не проводилися</w:t>
      </w:r>
      <w:r>
        <w:rPr>
          <w:rFonts w:ascii="Times New Roman" w:hAnsi="Times New Roman"/>
          <w:sz w:val="24"/>
          <w:szCs w:val="24"/>
          <w:rtl w:val="0"/>
        </w:rPr>
        <w:t>.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Times New Roman" w:hAnsi="Times New Roman" w:hint="default"/>
          <w:sz w:val="24"/>
          <w:szCs w:val="24"/>
          <w:rtl w:val="0"/>
        </w:rPr>
      </w:pPr>
      <w:r>
        <w:rPr>
          <w:rFonts w:ascii="Times New Roman" w:hAnsi="Times New Roman" w:hint="default"/>
          <w:sz w:val="24"/>
          <w:szCs w:val="24"/>
          <w:rtl w:val="0"/>
        </w:rPr>
        <w:t>Позивач не вживав заходів забезпечення доказів та позову до подання позовної заяви</w:t>
      </w:r>
      <w:r>
        <w:rPr>
          <w:rFonts w:ascii="Times New Roman" w:hAnsi="Times New Roman"/>
          <w:sz w:val="24"/>
          <w:szCs w:val="24"/>
          <w:rtl w:val="0"/>
        </w:rPr>
        <w:t>.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Times New Roman" w:hAnsi="Times New Roman" w:hint="default"/>
          <w:sz w:val="24"/>
          <w:szCs w:val="24"/>
          <w:rtl w:val="0"/>
        </w:rPr>
      </w:pPr>
      <w:r>
        <w:rPr>
          <w:rFonts w:ascii="Times New Roman" w:hAnsi="Times New Roman" w:hint="default"/>
          <w:sz w:val="24"/>
          <w:szCs w:val="24"/>
          <w:rtl w:val="0"/>
        </w:rPr>
        <w:t>Позивач підтверджує те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що ним не подано іншого позову до цього ж Відповідача з тим самим предметом та з тих самих підстав</w:t>
      </w:r>
      <w:r>
        <w:rPr>
          <w:rFonts w:ascii="Times New Roman" w:hAnsi="Times New Roman"/>
          <w:sz w:val="24"/>
          <w:szCs w:val="24"/>
          <w:rtl w:val="0"/>
        </w:rPr>
        <w:t>.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Times New Roman" w:hAnsi="Times New Roman" w:hint="default"/>
          <w:sz w:val="24"/>
          <w:szCs w:val="24"/>
          <w:rtl w:val="0"/>
        </w:rPr>
      </w:pPr>
      <w:r>
        <w:rPr>
          <w:rFonts w:ascii="Times New Roman" w:hAnsi="Times New Roman" w:hint="default"/>
          <w:sz w:val="24"/>
          <w:szCs w:val="24"/>
          <w:rtl w:val="0"/>
        </w:rPr>
        <w:t>Судові витрати</w:t>
      </w:r>
      <w:r>
        <w:rPr>
          <w:rFonts w:ascii="Times New Roman" w:hAnsi="Times New Roman"/>
          <w:sz w:val="24"/>
          <w:szCs w:val="24"/>
          <w:rtl w:val="0"/>
        </w:rPr>
        <w:t>:</w:t>
      </w:r>
    </w:p>
    <w:p>
      <w:pPr>
        <w:pStyle w:val="Body A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Позивач поніс судові витрати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що були сплачені в якості судового збору за подачу до суду даного позову</w:t>
      </w:r>
      <w:r>
        <w:rPr>
          <w:rFonts w:ascii="Times New Roman" w:hAnsi="Times New Roman"/>
          <w:sz w:val="24"/>
          <w:szCs w:val="24"/>
          <w:rtl w:val="0"/>
        </w:rPr>
        <w:t xml:space="preserve">.  </w:t>
      </w:r>
      <w:r>
        <w:rPr>
          <w:rFonts w:ascii="Times New Roman" w:hAnsi="Times New Roman" w:hint="default"/>
          <w:sz w:val="24"/>
          <w:szCs w:val="24"/>
          <w:rtl w:val="0"/>
        </w:rPr>
        <w:t>Судовий збір сплачений в повному обсязі на підставі п</w:t>
      </w:r>
      <w:r>
        <w:rPr>
          <w:rFonts w:ascii="Times New Roman" w:hAnsi="Times New Roman"/>
          <w:sz w:val="24"/>
          <w:szCs w:val="24"/>
          <w:rtl w:val="0"/>
        </w:rPr>
        <w:t>.1.3.</w:t>
      </w:r>
      <w:r>
        <w:rPr>
          <w:rFonts w:ascii="Times New Roman" w:hAnsi="Times New Roman" w:hint="default"/>
          <w:sz w:val="24"/>
          <w:szCs w:val="24"/>
          <w:rtl w:val="0"/>
        </w:rPr>
        <w:t>ч</w:t>
      </w:r>
      <w:r>
        <w:rPr>
          <w:rFonts w:ascii="Times New Roman" w:hAnsi="Times New Roman"/>
          <w:sz w:val="24"/>
          <w:szCs w:val="24"/>
          <w:rtl w:val="0"/>
        </w:rPr>
        <w:t xml:space="preserve">.2 </w:t>
      </w:r>
      <w:r>
        <w:rPr>
          <w:rFonts w:ascii="Times New Roman" w:hAnsi="Times New Roman" w:hint="default"/>
          <w:sz w:val="24"/>
          <w:szCs w:val="24"/>
          <w:rtl w:val="0"/>
        </w:rPr>
        <w:t>ст</w:t>
      </w:r>
      <w:r>
        <w:rPr>
          <w:rFonts w:ascii="Times New Roman" w:hAnsi="Times New Roman"/>
          <w:sz w:val="24"/>
          <w:szCs w:val="24"/>
          <w:rtl w:val="0"/>
        </w:rPr>
        <w:t xml:space="preserve">.4 </w:t>
      </w:r>
      <w:r>
        <w:rPr>
          <w:rFonts w:ascii="Times New Roman" w:hAnsi="Times New Roman" w:hint="default"/>
          <w:sz w:val="24"/>
          <w:szCs w:val="24"/>
          <w:rtl w:val="0"/>
        </w:rPr>
        <w:t>Закону України «Про судовий збір»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</w:p>
    <w:p>
      <w:pPr>
        <w:pStyle w:val="Body A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Відповідно до ст</w:t>
      </w:r>
      <w:r>
        <w:rPr>
          <w:rFonts w:ascii="Times New Roman" w:hAnsi="Times New Roman"/>
          <w:sz w:val="24"/>
          <w:szCs w:val="24"/>
          <w:rtl w:val="0"/>
        </w:rPr>
        <w:t xml:space="preserve">. 4 </w:t>
      </w:r>
      <w:r>
        <w:rPr>
          <w:rFonts w:ascii="Times New Roman" w:hAnsi="Times New Roman" w:hint="default"/>
          <w:sz w:val="24"/>
          <w:szCs w:val="24"/>
          <w:rtl w:val="0"/>
        </w:rPr>
        <w:t>ЦПК України кожна особа має право в порядку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встановленому цим Кодексом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звернутися до суду за захистом своїх порушених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невизнаних або оспорюваних прав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свобод чи законних інтересів</w:t>
      </w:r>
      <w:r>
        <w:rPr>
          <w:rFonts w:ascii="Times New Roman" w:hAnsi="Times New Roman"/>
          <w:sz w:val="24"/>
          <w:szCs w:val="24"/>
          <w:rtl w:val="0"/>
        </w:rPr>
        <w:t>.</w:t>
      </w:r>
    </w:p>
    <w:p>
      <w:pPr>
        <w:pStyle w:val="Body A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На підставі викладеного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керуючись  ст</w:t>
      </w:r>
      <w:r>
        <w:rPr>
          <w:rFonts w:ascii="Times New Roman" w:hAnsi="Times New Roman"/>
          <w:sz w:val="24"/>
          <w:szCs w:val="24"/>
          <w:rtl w:val="0"/>
        </w:rPr>
        <w:t xml:space="preserve">. 24, 104, 110, 112, 115 </w:t>
      </w:r>
      <w:r>
        <w:rPr>
          <w:rFonts w:ascii="Times New Roman" w:hAnsi="Times New Roman" w:hint="default"/>
          <w:sz w:val="24"/>
          <w:szCs w:val="24"/>
          <w:rtl w:val="0"/>
        </w:rPr>
        <w:t>Сімейного кодексу України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ст</w:t>
      </w:r>
      <w:r>
        <w:rPr>
          <w:rFonts w:ascii="Times New Roman" w:hAnsi="Times New Roman"/>
          <w:sz w:val="24"/>
          <w:szCs w:val="24"/>
          <w:rtl w:val="0"/>
        </w:rPr>
        <w:t>.</w:t>
      </w:r>
      <w:r>
        <w:rPr>
          <w:rFonts w:ascii="Times New Roman" w:hAnsi="Times New Roman" w:hint="default"/>
          <w:sz w:val="24"/>
          <w:szCs w:val="24"/>
          <w:rtl w:val="0"/>
        </w:rPr>
        <w:t>ст</w:t>
      </w:r>
      <w:r>
        <w:rPr>
          <w:rFonts w:ascii="Times New Roman" w:hAnsi="Times New Roman"/>
          <w:sz w:val="24"/>
          <w:szCs w:val="24"/>
          <w:rtl w:val="0"/>
        </w:rPr>
        <w:t xml:space="preserve">. 27, 175, 177 </w:t>
      </w:r>
      <w:r>
        <w:rPr>
          <w:rFonts w:ascii="Times New Roman" w:hAnsi="Times New Roman" w:hint="default"/>
          <w:sz w:val="24"/>
          <w:szCs w:val="24"/>
          <w:rtl w:val="0"/>
        </w:rPr>
        <w:t>ЦПК України</w:t>
      </w:r>
      <w:r>
        <w:rPr>
          <w:rFonts w:ascii="Times New Roman" w:hAnsi="Times New Roman"/>
          <w:sz w:val="24"/>
          <w:szCs w:val="24"/>
          <w:rtl w:val="0"/>
        </w:rPr>
        <w:t xml:space="preserve">,  </w:t>
      </w:r>
      <w:r>
        <w:rPr>
          <w:rFonts w:ascii="Times New Roman" w:hAnsi="Times New Roman" w:hint="default"/>
          <w:sz w:val="24"/>
          <w:szCs w:val="24"/>
          <w:rtl w:val="0"/>
        </w:rPr>
        <w:t>–</w:t>
      </w:r>
    </w:p>
    <w:p>
      <w:pPr>
        <w:pStyle w:val="Body A"/>
        <w:spacing w:after="0" w:line="240" w:lineRule="auto"/>
        <w:ind w:firstLine="709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</w:rPr>
        <w:t>ПРОШУ</w:t>
      </w:r>
      <w:r>
        <w:rPr>
          <w:rFonts w:ascii="Times New Roman" w:hAnsi="Times New Roman"/>
          <w:sz w:val="24"/>
          <w:szCs w:val="24"/>
          <w:rtl w:val="0"/>
        </w:rPr>
        <w:t>:</w:t>
      </w:r>
    </w:p>
    <w:p>
      <w:pPr>
        <w:pStyle w:val="List Paragraph"/>
        <w:widowControl w:val="0"/>
        <w:numPr>
          <w:ilvl w:val="0"/>
          <w:numId w:val="6"/>
        </w:numPr>
        <w:bidi w:val="0"/>
        <w:ind w:right="0"/>
        <w:jc w:val="both"/>
        <w:rPr>
          <w:rFonts w:ascii="Times New Roman" w:hAnsi="Times New Roman" w:hint="default"/>
          <w:b w:val="1"/>
          <w:bCs w:val="1"/>
          <w:sz w:val="24"/>
          <w:szCs w:val="24"/>
          <w:rtl w:val="0"/>
        </w:rPr>
      </w:pPr>
      <w:r>
        <w:rPr>
          <w:rFonts w:ascii="Times New Roman" w:hAnsi="Times New Roman" w:hint="default"/>
          <w:b w:val="0"/>
          <w:bCs w:val="0"/>
          <w:sz w:val="24"/>
          <w:szCs w:val="24"/>
          <w:rtl w:val="0"/>
        </w:rPr>
        <w:t>Розірвати шлюб</w:t>
      </w:r>
      <w:r>
        <w:rPr>
          <w:rFonts w:ascii="Times New Roman" w:hAnsi="Times New Roman"/>
          <w:b w:val="0"/>
          <w:bCs w:val="0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</w:rPr>
        <w:t xml:space="preserve">укладений між </w:t>
      </w:r>
      <w:r>
        <w:rPr>
          <w:rFonts w:ascii="Times New Roman" w:hAnsi="Times New Roman" w:hint="default"/>
          <w:b w:val="1"/>
          <w:bCs w:val="1"/>
          <w:sz w:val="24"/>
          <w:szCs w:val="24"/>
          <w:shd w:val="clear" w:color="auto" w:fill="ffffff"/>
          <w:rtl w:val="0"/>
        </w:rPr>
        <w:t xml:space="preserve">Прізвище </w:t>
      </w: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  <w:lang w:val="pt-PT"/>
        </w:rPr>
        <w:t>[</w:t>
      </w:r>
      <w:r>
        <w:rPr>
          <w:rFonts w:ascii="Times New Roman" w:hAnsi="Times New Roman" w:hint="default"/>
          <w:b w:val="1"/>
          <w:bCs w:val="1"/>
          <w:sz w:val="24"/>
          <w:szCs w:val="24"/>
          <w:shd w:val="clear" w:color="auto" w:fill="ffffff"/>
          <w:rtl w:val="0"/>
        </w:rPr>
        <w:t>Контакти</w:t>
      </w: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  <w:lang w:val="pt-PT"/>
        </w:rPr>
        <w:t xml:space="preserve">] </w:t>
      </w:r>
      <w:r>
        <w:rPr>
          <w:rFonts w:ascii="Times New Roman" w:hAnsi="Times New Roman" w:hint="default"/>
          <w:b w:val="1"/>
          <w:bCs w:val="1"/>
          <w:sz w:val="24"/>
          <w:szCs w:val="24"/>
          <w:shd w:val="clear" w:color="auto" w:fill="ffffff"/>
          <w:rtl w:val="0"/>
        </w:rPr>
        <w:t>Ім</w:t>
      </w: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</w:rPr>
        <w:t>'</w:t>
      </w:r>
      <w:r>
        <w:rPr>
          <w:rFonts w:ascii="Times New Roman" w:hAnsi="Times New Roman" w:hint="default"/>
          <w:b w:val="1"/>
          <w:bCs w:val="1"/>
          <w:sz w:val="24"/>
          <w:szCs w:val="24"/>
          <w:shd w:val="clear" w:color="auto" w:fill="ffffff"/>
          <w:rtl w:val="0"/>
        </w:rPr>
        <w:t xml:space="preserve">я </w:t>
      </w: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  <w:lang w:val="pt-PT"/>
        </w:rPr>
        <w:t>[</w:t>
      </w:r>
      <w:r>
        <w:rPr>
          <w:rFonts w:ascii="Times New Roman" w:hAnsi="Times New Roman" w:hint="default"/>
          <w:b w:val="1"/>
          <w:bCs w:val="1"/>
          <w:sz w:val="24"/>
          <w:szCs w:val="24"/>
          <w:shd w:val="clear" w:color="auto" w:fill="ffffff"/>
          <w:rtl w:val="0"/>
        </w:rPr>
        <w:t>Контакти</w:t>
      </w: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  <w:lang w:val="pt-PT"/>
        </w:rPr>
        <w:t xml:space="preserve">] </w:t>
      </w:r>
      <w:r>
        <w:rPr>
          <w:rFonts w:ascii="Times New Roman" w:hAnsi="Times New Roman" w:hint="default"/>
          <w:b w:val="1"/>
          <w:bCs w:val="1"/>
          <w:sz w:val="24"/>
          <w:szCs w:val="24"/>
          <w:shd w:val="clear" w:color="auto" w:fill="ffffff"/>
          <w:rtl w:val="0"/>
        </w:rPr>
        <w:t xml:space="preserve">По батькові </w:t>
      </w: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  <w:lang w:val="pt-PT"/>
        </w:rPr>
        <w:t>[</w:t>
      </w:r>
      <w:r>
        <w:rPr>
          <w:rFonts w:ascii="Times New Roman" w:hAnsi="Times New Roman" w:hint="default"/>
          <w:b w:val="1"/>
          <w:bCs w:val="1"/>
          <w:sz w:val="24"/>
          <w:szCs w:val="24"/>
          <w:shd w:val="clear" w:color="auto" w:fill="ffffff"/>
          <w:rtl w:val="0"/>
        </w:rPr>
        <w:t>Контакти</w:t>
      </w: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  <w:lang w:val="pt-PT"/>
        </w:rPr>
        <w:t xml:space="preserve">] 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</w:rPr>
        <w:t xml:space="preserve">та </w:t>
      </w:r>
      <w:r>
        <w:rPr>
          <w:rFonts w:ascii="Times New Roman" w:hAnsi="Times New Roman" w:hint="default"/>
          <w:b w:val="1"/>
          <w:bCs w:val="1"/>
          <w:sz w:val="24"/>
          <w:szCs w:val="24"/>
          <w:shd w:val="clear" w:color="auto" w:fill="ffffff"/>
          <w:rtl w:val="0"/>
        </w:rPr>
        <w:t xml:space="preserve">Прізвище </w:t>
      </w: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  <w:lang w:val="pt-PT"/>
        </w:rPr>
        <w:t>[</w:t>
      </w:r>
      <w:r>
        <w:rPr>
          <w:rFonts w:ascii="Times New Roman" w:hAnsi="Times New Roman" w:hint="default"/>
          <w:b w:val="1"/>
          <w:bCs w:val="1"/>
          <w:sz w:val="24"/>
          <w:szCs w:val="24"/>
          <w:shd w:val="clear" w:color="auto" w:fill="ffffff"/>
          <w:rtl w:val="0"/>
        </w:rPr>
        <w:t>Контакти</w:t>
      </w: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  <w:lang w:val="pt-PT"/>
        </w:rPr>
        <w:t xml:space="preserve">] </w:t>
      </w:r>
      <w:r>
        <w:rPr>
          <w:rFonts w:ascii="Times New Roman" w:hAnsi="Times New Roman" w:hint="default"/>
          <w:b w:val="1"/>
          <w:bCs w:val="1"/>
          <w:sz w:val="24"/>
          <w:szCs w:val="24"/>
          <w:shd w:val="clear" w:color="auto" w:fill="ffffff"/>
          <w:rtl w:val="0"/>
        </w:rPr>
        <w:t>Ім</w:t>
      </w: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</w:rPr>
        <w:t>'</w:t>
      </w:r>
      <w:r>
        <w:rPr>
          <w:rFonts w:ascii="Times New Roman" w:hAnsi="Times New Roman" w:hint="default"/>
          <w:b w:val="1"/>
          <w:bCs w:val="1"/>
          <w:sz w:val="24"/>
          <w:szCs w:val="24"/>
          <w:shd w:val="clear" w:color="auto" w:fill="ffffff"/>
          <w:rtl w:val="0"/>
        </w:rPr>
        <w:t xml:space="preserve">я </w:t>
      </w: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  <w:lang w:val="pt-PT"/>
        </w:rPr>
        <w:t>[</w:t>
      </w:r>
      <w:r>
        <w:rPr>
          <w:rFonts w:ascii="Times New Roman" w:hAnsi="Times New Roman" w:hint="default"/>
          <w:b w:val="1"/>
          <w:bCs w:val="1"/>
          <w:sz w:val="24"/>
          <w:szCs w:val="24"/>
          <w:shd w:val="clear" w:color="auto" w:fill="ffffff"/>
          <w:rtl w:val="0"/>
        </w:rPr>
        <w:t>Контакти</w:t>
      </w: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  <w:lang w:val="pt-PT"/>
        </w:rPr>
        <w:t xml:space="preserve">] </w:t>
      </w:r>
      <w:r>
        <w:rPr>
          <w:rFonts w:ascii="Times New Roman" w:hAnsi="Times New Roman" w:hint="default"/>
          <w:b w:val="1"/>
          <w:bCs w:val="1"/>
          <w:sz w:val="24"/>
          <w:szCs w:val="24"/>
          <w:shd w:val="clear" w:color="auto" w:fill="ffffff"/>
          <w:rtl w:val="0"/>
        </w:rPr>
        <w:t xml:space="preserve">По батькові </w:t>
      </w: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  <w:lang w:val="pt-PT"/>
        </w:rPr>
        <w:t>[</w:t>
      </w:r>
      <w:r>
        <w:rPr>
          <w:rFonts w:ascii="Times New Roman" w:hAnsi="Times New Roman" w:hint="default"/>
          <w:b w:val="1"/>
          <w:bCs w:val="1"/>
          <w:sz w:val="24"/>
          <w:szCs w:val="24"/>
          <w:shd w:val="clear" w:color="auto" w:fill="ffffff"/>
          <w:rtl w:val="0"/>
        </w:rPr>
        <w:t>Контакти</w:t>
      </w: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</w:rPr>
        <w:t>.</w:t>
      </w:r>
    </w:p>
    <w:p>
      <w:pPr>
        <w:pStyle w:val="List Paragraph"/>
        <w:widowControl w:val="0"/>
        <w:ind w:left="709" w:firstLine="0"/>
        <w:rPr>
          <w:rFonts w:ascii="Times New Roman" w:cs="Times New Roman" w:hAnsi="Times New Roman" w:eastAsia="Times New Roman"/>
          <w:b w:val="1"/>
          <w:bCs w:val="1"/>
          <w:sz w:val="24"/>
          <w:szCs w:val="24"/>
          <w:shd w:val="clear" w:color="auto" w:fill="ffffff"/>
        </w:rPr>
      </w:pPr>
    </w:p>
    <w:p>
      <w:pPr>
        <w:pStyle w:val="Body A"/>
        <w:widowControl w:val="0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outline w:val="0"/>
          <w:color w:val="ff0000"/>
          <w:sz w:val="24"/>
          <w:szCs w:val="24"/>
          <w:u w:color="ff0000"/>
          <w14:textFill>
            <w14:solidFill>
              <w14:srgbClr w14:val="FF0000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>Додатки</w:t>
      </w:r>
      <w:r>
        <w:rPr>
          <w:rFonts w:ascii="Times New Roman" w:hAnsi="Times New Roman"/>
          <w:b w:val="1"/>
          <w:bCs w:val="1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>:</w:t>
      </w:r>
    </w:p>
    <w:p>
      <w:pPr>
        <w:pStyle w:val="List Paragraph"/>
        <w:numPr>
          <w:ilvl w:val="0"/>
          <w:numId w:val="8"/>
        </w:numPr>
        <w:bidi w:val="0"/>
        <w:ind w:right="0"/>
        <w:jc w:val="both"/>
        <w:rPr>
          <w:rFonts w:ascii="Times New Roman" w:hAnsi="Times New Roman" w:hint="default"/>
          <w:outline w:val="0"/>
          <w:color w:val="ff0000"/>
          <w:sz w:val="24"/>
          <w:szCs w:val="24"/>
          <w:rtl w:val="0"/>
          <w14:textFill>
            <w14:solidFill>
              <w14:srgbClr w14:val="FF0000"/>
            </w14:solidFill>
          </w14:textFill>
        </w:rPr>
      </w:pPr>
      <w:r>
        <w:rPr>
          <w:rFonts w:ascii="Times New Roman" w:hAnsi="Times New Roman" w:hint="default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>Оригінал квитанції про сплату судового збору</w:t>
      </w:r>
      <w:r>
        <w:rPr>
          <w:rFonts w:ascii="Times New Roman" w:hAnsi="Times New Roman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>.</w:t>
      </w:r>
    </w:p>
    <w:p>
      <w:pPr>
        <w:pStyle w:val="List Paragraph"/>
        <w:numPr>
          <w:ilvl w:val="0"/>
          <w:numId w:val="8"/>
        </w:numPr>
        <w:bidi w:val="0"/>
        <w:ind w:right="0"/>
        <w:jc w:val="both"/>
        <w:rPr>
          <w:rFonts w:ascii="Times New Roman" w:hAnsi="Times New Roman"/>
          <w:outline w:val="0"/>
          <w:color w:val="ff0000"/>
          <w:sz w:val="24"/>
          <w:szCs w:val="24"/>
          <w:rtl w:val="0"/>
          <w:lang w:val="en-US"/>
          <w14:textFill>
            <w14:solidFill>
              <w14:srgbClr w14:val="FF0000"/>
            </w14:solidFill>
          </w14:textFill>
        </w:rPr>
      </w:pPr>
      <w:r>
        <w:rPr>
          <w:rFonts w:ascii="Times New Roman" w:hAnsi="Times New Roman"/>
          <w:outline w:val="0"/>
          <w:color w:val="ff0000"/>
          <w:sz w:val="24"/>
          <w:szCs w:val="24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7200000" cy="420000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00000" cy="420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>
      <w:pPr>
        <w:pStyle w:val="List Paragraph"/>
        <w:numPr>
          <w:ilvl w:val="0"/>
          <w:numId w:val="8"/>
        </w:numPr>
        <w:bidi w:val="0"/>
        <w:ind w:right="0"/>
        <w:jc w:val="both"/>
        <w:rPr>
          <w:rFonts w:ascii="Times New Roman" w:hAnsi="Times New Roman"/>
          <w:outline w:val="0"/>
          <w:color w:val="ff0000"/>
          <w:sz w:val="24"/>
          <w:szCs w:val="24"/>
          <w:rtl w:val="0"/>
          <w:lang w:val="en-US"/>
          <w14:textFill>
            <w14:solidFill>
              <w14:srgbClr w14:val="FF0000"/>
            </w14:solidFill>
          </w14:textFill>
        </w:rPr>
      </w:pPr>
      <w:r>
        <w:rPr>
          <w:rFonts w:ascii="Times New Roman" w:hAnsi="Times New Roman"/>
          <w:outline w:val="0"/>
          <w:color w:val="ff0000"/>
          <w:sz w:val="24"/>
          <w:szCs w:val="24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 xml:space="preserve"/>
      </w:r>
    </w:p>
    <w:p>
      <w:pPr>
        <w:pStyle w:val="List Paragraph"/>
        <w:numPr>
          <w:ilvl w:val="0"/>
          <w:numId w:val="8"/>
        </w:numPr>
        <w:bidi w:val="0"/>
        <w:ind w:right="0"/>
        <w:jc w:val="both"/>
        <w:rPr>
          <w:rFonts w:ascii="Times New Roman" w:hAnsi="Times New Roman"/>
          <w:outline w:val="0"/>
          <w:color w:val="ff0000"/>
          <w:sz w:val="24"/>
          <w:szCs w:val="24"/>
          <w:rtl w:val="0"/>
          <w:lang w:val="en-US"/>
          <w14:textFill>
            <w14:solidFill>
              <w14:srgbClr w14:val="FF0000"/>
            </w14:solidFill>
          </w14:textFill>
        </w:rPr>
      </w:pPr>
      <w:r>
        <w:rPr>
          <w:rFonts w:ascii="Times New Roman" w:hAnsi="Times New Roman"/>
          <w:outline w:val="0"/>
          <w:color w:val="ff0000"/>
          <w:sz w:val="24"/>
          <w:szCs w:val="24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 xml:space="preserve"/>
      </w:r>
    </w:p>
    <w:p>
      <w:pPr>
        <w:pStyle w:val="List Paragraph"/>
        <w:numPr>
          <w:ilvl w:val="0"/>
          <w:numId w:val="8"/>
        </w:numPr>
        <w:bidi w:val="0"/>
        <w:ind w:right="0"/>
        <w:jc w:val="both"/>
        <w:rPr>
          <w:rFonts w:ascii="Times New Roman" w:hAnsi="Times New Roman"/>
          <w:outline w:val="0"/>
          <w:color w:val="ff0000"/>
          <w:sz w:val="24"/>
          <w:szCs w:val="24"/>
          <w:rtl w:val="0"/>
          <w:lang w:val="en-US"/>
          <w14:textFill>
            <w14:solidFill>
              <w14:srgbClr w14:val="FF0000"/>
            </w14:solidFill>
          </w14:textFill>
        </w:rPr>
      </w:pPr>
      <w:r>
        <w:rPr>
          <w:rFonts w:ascii="Times New Roman" w:hAnsi="Times New Roman"/>
          <w:outline w:val="0"/>
          <w:color w:val="ff0000"/>
          <w:sz w:val="24"/>
          <w:szCs w:val="24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 xml:space="preserve"/>
      </w:r>
    </w:p>
    <w:p>
      <w:pPr>
        <w:pStyle w:val="List Paragraph"/>
        <w:numPr>
          <w:ilvl w:val="0"/>
          <w:numId w:val="8"/>
        </w:numPr>
        <w:bidi w:val="0"/>
        <w:ind w:right="0"/>
        <w:jc w:val="both"/>
        <w:rPr>
          <w:rFonts w:ascii="Times New Roman" w:hAnsi="Times New Roman"/>
          <w:outline w:val="0"/>
          <w:color w:val="ff0000"/>
          <w:sz w:val="24"/>
          <w:szCs w:val="24"/>
          <w:rtl w:val="0"/>
          <w:lang w:val="en-US"/>
          <w14:textFill>
            <w14:solidFill>
              <w14:srgbClr w14:val="FF0000"/>
            </w14:solidFill>
          </w14:textFill>
        </w:rPr>
      </w:pPr>
      <w:r>
        <w:rPr>
          <w:rFonts w:ascii="Times New Roman" w:hAnsi="Times New Roman"/>
          <w:outline w:val="0"/>
          <w:color w:val="ff0000"/>
          <w:sz w:val="24"/>
          <w:szCs w:val="24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 xml:space="preserve"/>
      </w:r>
    </w:p>
    <w:p>
      <w:pPr>
        <w:pStyle w:val="List Paragraph"/>
        <w:numPr>
          <w:ilvl w:val="0"/>
          <w:numId w:val="8"/>
        </w:numPr>
        <w:bidi w:val="0"/>
        <w:ind w:right="0"/>
        <w:jc w:val="both"/>
        <w:rPr>
          <w:rFonts w:ascii="Times New Roman" w:hAnsi="Times New Roman"/>
          <w:outline w:val="0"/>
          <w:color w:val="ff0000"/>
          <w:sz w:val="24"/>
          <w:szCs w:val="24"/>
          <w:rtl w:val="0"/>
          <w:lang w:val="en-US"/>
          <w14:textFill>
            <w14:solidFill>
              <w14:srgbClr w14:val="FF0000"/>
            </w14:solidFill>
          </w14:textFill>
        </w:rPr>
      </w:pPr>
      <w:r>
        <w:rPr>
          <w:rFonts w:ascii="Times New Roman" w:hAnsi="Times New Roman"/>
          <w:outline w:val="0"/>
          <w:color w:val="ff0000"/>
          <w:sz w:val="24"/>
          <w:szCs w:val="24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 xml:space="preserve"/>
      </w:r>
    </w:p>
    <w:p>
      <w:pPr>
        <w:pStyle w:val="List Paragraph"/>
        <w:numPr>
          <w:ilvl w:val="0"/>
          <w:numId w:val="8"/>
        </w:numPr>
        <w:bidi w:val="0"/>
        <w:ind w:right="0"/>
        <w:jc w:val="both"/>
        <w:rPr>
          <w:rFonts w:ascii="Times New Roman" w:hAnsi="Times New Roman"/>
          <w:outline w:val="0"/>
          <w:color w:val="ff0000"/>
          <w:sz w:val="24"/>
          <w:szCs w:val="24"/>
          <w:rtl w:val="0"/>
          <w:lang w:val="en-US"/>
          <w14:textFill>
            <w14:solidFill>
              <w14:srgbClr w14:val="FF0000"/>
            </w14:solidFill>
          </w14:textFill>
        </w:rPr>
      </w:pPr>
      <w:r>
        <w:rPr>
          <w:rFonts w:ascii="Times New Roman" w:hAnsi="Times New Roman"/>
          <w:outline w:val="0"/>
          <w:color w:val="ff0000"/>
          <w:sz w:val="24"/>
          <w:szCs w:val="24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 xml:space="preserve"/>
      </w:r>
    </w:p>
    <w:p>
      <w:pPr>
        <w:pStyle w:val="List Paragraph"/>
        <w:numPr>
          <w:ilvl w:val="0"/>
          <w:numId w:val="8"/>
        </w:numPr>
        <w:bidi w:val="0"/>
        <w:ind w:right="0"/>
        <w:jc w:val="both"/>
        <w:rPr>
          <w:rFonts w:ascii="Times New Roman" w:hAnsi="Times New Roman" w:hint="default"/>
          <w:outline w:val="0"/>
          <w:color w:val="ff0000"/>
          <w:sz w:val="24"/>
          <w:szCs w:val="24"/>
          <w:rtl w:val="0"/>
          <w14:textFill>
            <w14:solidFill>
              <w14:srgbClr w14:val="FF0000"/>
            </w14:solidFill>
          </w14:textFill>
        </w:rPr>
      </w:pPr>
      <w:r>
        <w:rPr>
          <w:rFonts w:ascii="Times New Roman" w:hAnsi="Times New Roman" w:hint="default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>…</w:t>
      </w:r>
    </w:p>
    <w:p>
      <w:pPr>
        <w:pStyle w:val="List Paragraph"/>
        <w:numPr>
          <w:ilvl w:val="0"/>
          <w:numId w:val="8"/>
        </w:numPr>
        <w:bidi w:val="0"/>
        <w:ind w:right="0"/>
        <w:jc w:val="both"/>
        <w:rPr>
          <w:rFonts w:ascii="Times New Roman" w:hAnsi="Times New Roman" w:hint="default"/>
          <w:outline w:val="0"/>
          <w:color w:val="ff0000"/>
          <w:sz w:val="24"/>
          <w:szCs w:val="24"/>
          <w:rtl w:val="0"/>
          <w14:textFill>
            <w14:solidFill>
              <w14:srgbClr w14:val="FF0000"/>
            </w14:solidFill>
          </w14:textFill>
        </w:rPr>
      </w:pPr>
      <w:r>
        <w:rPr>
          <w:rFonts w:ascii="Times New Roman" w:hAnsi="Times New Roman" w:hint="default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>…</w:t>
      </w:r>
    </w:p>
    <w:p>
      <w:pPr>
        <w:pStyle w:val="List Paragraph"/>
        <w:numPr>
          <w:ilvl w:val="0"/>
          <w:numId w:val="8"/>
        </w:numPr>
        <w:bidi w:val="0"/>
        <w:ind w:right="0"/>
        <w:jc w:val="both"/>
        <w:rPr>
          <w:rFonts w:ascii="Times New Roman" w:hAnsi="Times New Roman" w:hint="default"/>
          <w:outline w:val="0"/>
          <w:color w:val="ff0000"/>
          <w:sz w:val="24"/>
          <w:szCs w:val="24"/>
          <w:rtl w:val="0"/>
          <w14:textFill>
            <w14:solidFill>
              <w14:srgbClr w14:val="FF0000"/>
            </w14:solidFill>
          </w14:textFill>
        </w:rPr>
      </w:pPr>
      <w:r>
        <w:rPr>
          <w:rFonts w:ascii="Times New Roman" w:hAnsi="Times New Roman" w:hint="default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>…</w:t>
      </w:r>
    </w:p>
    <w:p>
      <w:pPr>
        <w:pStyle w:val="List Paragraph"/>
        <w:numPr>
          <w:ilvl w:val="0"/>
          <w:numId w:val="8"/>
        </w:numPr>
        <w:bidi w:val="0"/>
        <w:ind w:right="0"/>
        <w:jc w:val="both"/>
        <w:rPr>
          <w:rFonts w:ascii="Times New Roman" w:hAnsi="Times New Roman" w:hint="default"/>
          <w:outline w:val="0"/>
          <w:color w:val="ff0000"/>
          <w:sz w:val="24"/>
          <w:szCs w:val="24"/>
          <w:rtl w:val="0"/>
          <w14:textFill>
            <w14:solidFill>
              <w14:srgbClr w14:val="FF0000"/>
            </w14:solidFill>
          </w14:textFill>
        </w:rPr>
      </w:pPr>
      <w:r>
        <w:rPr>
          <w:rFonts w:ascii="Times New Roman" w:hAnsi="Times New Roman" w:hint="default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>Копія позовної заяви з додатками для Відповідача</w:t>
      </w:r>
      <w:r>
        <w:rPr>
          <w:rFonts w:ascii="Times New Roman" w:hAnsi="Times New Roman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 xml:space="preserve">. </w:t>
      </w:r>
    </w:p>
    <w:p>
      <w:pPr>
        <w:pStyle w:val="Body A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spacing w:after="0" w:line="240" w:lineRule="auto"/>
        <w:ind w:firstLine="709"/>
        <w:jc w:val="both"/>
      </w:pPr>
      <w:r>
        <w:rPr>
          <w:rFonts w:ascii="Times New Roman" w:hAnsi="Times New Roman" w:hint="default"/>
          <w:b w:val="1"/>
          <w:bCs w:val="1"/>
          <w:sz w:val="24"/>
          <w:szCs w:val="24"/>
          <w:shd w:val="clear" w:color="auto" w:fill="ffff00"/>
          <w:rtl w:val="0"/>
          <w:lang w:val="fr-FR"/>
        </w:rPr>
        <w:t>«</w:t>
      </w:r>
      <w:r>
        <w:rPr>
          <w:rFonts w:ascii="Times New Roman" w:hAnsi="Times New Roman"/>
          <w:b w:val="1"/>
          <w:bCs w:val="1"/>
          <w:sz w:val="24"/>
          <w:szCs w:val="24"/>
          <w:shd w:val="clear" w:color="auto" w:fill="ffff00"/>
          <w:rtl w:val="0"/>
          <w:lang w:val="en-US"/>
        </w:rPr>
        <w:t>____</w:t>
      </w:r>
      <w:r>
        <w:rPr>
          <w:rFonts w:ascii="Times New Roman" w:hAnsi="Times New Roman" w:hint="default"/>
          <w:b w:val="1"/>
          <w:bCs w:val="1"/>
          <w:sz w:val="24"/>
          <w:szCs w:val="24"/>
          <w:shd w:val="clear" w:color="auto" w:fill="ffff00"/>
          <w:rtl w:val="0"/>
          <w:lang w:val="it-IT"/>
        </w:rPr>
        <w:t>»</w:t>
      </w:r>
      <w:r>
        <w:rPr>
          <w:rFonts w:ascii="Times New Roman" w:hAnsi="Times New Roman"/>
          <w:b w:val="1"/>
          <w:bCs w:val="1"/>
          <w:sz w:val="24"/>
          <w:szCs w:val="24"/>
          <w:shd w:val="clear" w:color="auto" w:fill="ffff00"/>
          <w:rtl w:val="0"/>
          <w:lang w:val="en-US"/>
        </w:rPr>
        <w:t>__________ _____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</w:rPr>
        <w:t xml:space="preserve"> року   </w:t>
      </w:r>
    </w:p>
    <w:sectPr>
      <w:headerReference w:type="default" r:id="rId4"/>
      <w:footerReference w:type="default" r:id="rId5"/>
      <w:pgSz w:w="11900" w:h="16840" w:orient="portrait"/>
      <w:pgMar w:top="850" w:right="850" w:bottom="850" w:left="1417" w:header="57" w:footer="57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Verdan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613"/>
        <w:tab w:val="clear" w:pos="9639"/>
      </w:tabs>
      <w:jc w:val="righ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tabs>
          <w:tab w:val="num" w:pos="1416"/>
        </w:tabs>
        <w:ind w:left="707" w:firstLine="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num" w:pos="1429"/>
        </w:tabs>
        <w:ind w:left="720" w:firstLine="1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1416"/>
          <w:tab w:val="num" w:pos="2149"/>
        </w:tabs>
        <w:ind w:left="1440" w:firstLine="8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1416"/>
          <w:tab w:val="num" w:pos="2869"/>
        </w:tabs>
        <w:ind w:left="2160" w:firstLine="3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1416"/>
          <w:tab w:val="num" w:pos="3589"/>
        </w:tabs>
        <w:ind w:left="2880" w:firstLine="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1416"/>
          <w:tab w:val="num" w:pos="4309"/>
        </w:tabs>
        <w:ind w:left="3600" w:firstLine="1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1416"/>
          <w:tab w:val="num" w:pos="5029"/>
        </w:tabs>
        <w:ind w:left="4320" w:firstLine="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1416"/>
          <w:tab w:val="num" w:pos="5749"/>
        </w:tabs>
        <w:ind w:left="5040" w:firstLine="8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1416"/>
          <w:tab w:val="num" w:pos="6469"/>
        </w:tabs>
        <w:ind w:left="5760" w:firstLine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decimal"/>
      <w:suff w:val="tab"/>
      <w:lvlText w:val="%1."/>
      <w:lvlJc w:val="left"/>
      <w:pPr>
        <w:tabs>
          <w:tab w:val="num" w:pos="1134"/>
        </w:tabs>
        <w:ind w:left="425" w:firstLine="28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tabs>
          <w:tab w:val="left" w:pos="1134"/>
        </w:tabs>
        <w:ind w:left="720" w:firstLine="5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tabs>
          <w:tab w:val="left" w:pos="1134"/>
          <w:tab w:val="num" w:pos="1789"/>
        </w:tabs>
        <w:ind w:left="1080" w:firstLine="1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tabs>
          <w:tab w:val="left" w:pos="1134"/>
        </w:tabs>
        <w:ind w:left="1800" w:firstLine="5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tabs>
          <w:tab w:val="left" w:pos="1134"/>
        </w:tabs>
        <w:ind w:left="2160" w:firstLine="5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tabs>
          <w:tab w:val="left" w:pos="1134"/>
        </w:tabs>
        <w:ind w:left="2880" w:firstLine="5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tabs>
          <w:tab w:val="left" w:pos="1134"/>
        </w:tabs>
        <w:ind w:left="3600" w:firstLine="5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tabs>
          <w:tab w:val="left" w:pos="1134"/>
        </w:tabs>
        <w:ind w:left="3960" w:firstLine="5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tabs>
          <w:tab w:val="left" w:pos="1134"/>
        </w:tabs>
        <w:ind w:left="4418" w:firstLine="5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decimal"/>
      <w:suff w:val="tab"/>
      <w:lvlText w:val="%1."/>
      <w:lvlJc w:val="left"/>
      <w:pPr>
        <w:tabs>
          <w:tab w:val="num" w:pos="1416"/>
        </w:tabs>
        <w:ind w:left="709" w:firstLine="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left" w:pos="1416"/>
          <w:tab w:val="num" w:pos="2136"/>
        </w:tabs>
        <w:ind w:left="1429" w:firstLine="1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1416"/>
          <w:tab w:val="num" w:pos="2856"/>
        </w:tabs>
        <w:ind w:left="2149" w:firstLine="8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1416"/>
          <w:tab w:val="num" w:pos="3576"/>
        </w:tabs>
        <w:ind w:left="2869" w:firstLine="3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1416"/>
          <w:tab w:val="num" w:pos="4296"/>
        </w:tabs>
        <w:ind w:left="3589" w:firstLine="4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1416"/>
          <w:tab w:val="num" w:pos="5016"/>
        </w:tabs>
        <w:ind w:left="4309" w:firstLine="1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1416"/>
          <w:tab w:val="num" w:pos="5736"/>
        </w:tabs>
        <w:ind w:left="5029" w:firstLine="7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1416"/>
          <w:tab w:val="num" w:pos="6456"/>
        </w:tabs>
        <w:ind w:left="5749" w:firstLine="8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1416"/>
          <w:tab w:val="num" w:pos="7176"/>
        </w:tabs>
        <w:ind w:left="6469" w:firstLine="15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4"/>
  </w:abstractNum>
  <w:abstractNum w:abstractNumId="7">
    <w:multiLevelType w:val="hybridMultilevel"/>
    <w:styleLink w:val="Imported Style 4"/>
    <w:lvl w:ilvl="0">
      <w:start w:val="1"/>
      <w:numFmt w:val="decimal"/>
      <w:suff w:val="tab"/>
      <w:lvlText w:val="%1."/>
      <w:lvlJc w:val="left"/>
      <w:pPr>
        <w:tabs>
          <w:tab w:val="num" w:pos="1416"/>
        </w:tabs>
        <w:ind w:left="707" w:firstLine="2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num" w:pos="1429"/>
        </w:tabs>
        <w:ind w:left="720" w:firstLine="1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1416"/>
          <w:tab w:val="num" w:pos="2149"/>
        </w:tabs>
        <w:ind w:left="1440" w:firstLine="86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1416"/>
          <w:tab w:val="num" w:pos="2869"/>
        </w:tabs>
        <w:ind w:left="2160" w:firstLine="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1416"/>
          <w:tab w:val="num" w:pos="3589"/>
        </w:tabs>
        <w:ind w:left="2880" w:firstLine="5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1416"/>
          <w:tab w:val="num" w:pos="4309"/>
        </w:tabs>
        <w:ind w:left="3600" w:firstLine="122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1416"/>
          <w:tab w:val="num" w:pos="5029"/>
        </w:tabs>
        <w:ind w:left="4320" w:firstLine="7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1416"/>
          <w:tab w:val="num" w:pos="5749"/>
        </w:tabs>
        <w:ind w:left="5040" w:firstLine="86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1416"/>
          <w:tab w:val="num" w:pos="6469"/>
        </w:tabs>
        <w:ind w:left="5760" w:firstLine="15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819"/>
        <w:tab w:val="right" w:pos="9639"/>
      </w:tabs>
      <w:suppressAutoHyphens w:val="0"/>
      <w:bidi w:val="0"/>
      <w:spacing w:before="0" w:after="0" w:line="240" w:lineRule="auto"/>
      <w:ind w:left="0" w:right="0" w:firstLine="851"/>
      <w:jc w:val="both"/>
      <w:outlineLvl w:val="9"/>
    </w:pPr>
    <w:rPr>
      <w:rFonts w:ascii="Verdana" w:cs="Arial Unicode MS" w:hAnsi="Verdan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B">
    <w:name w:val="Body B"/>
    <w:next w:val="Body 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B A">
    <w:name w:val="Body B A"/>
    <w:next w:val="Body B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rvps13">
    <w:name w:val="rvps13"/>
    <w:next w:val="rvps13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rvps6">
    <w:name w:val="rvps6"/>
    <w:next w:val="rvps6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rvps2">
    <w:name w:val="rvps2"/>
    <w:next w:val="rvps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851"/>
      <w:jc w:val="both"/>
      <w:outlineLvl w:val="9"/>
    </w:pPr>
    <w:rPr>
      <w:rFonts w:ascii="Verdana" w:cs="Verdana" w:hAnsi="Verdana" w:eastAsia="Verdan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5"/>
      </w:numPr>
    </w:pPr>
  </w:style>
  <w:style w:type="numbering" w:styleId="Imported Style 4">
    <w:name w:val="Imported Style 4"/>
    <w:pPr>
      <w:numPr>
        <w:numId w:val="7"/>
      </w:numPr>
    </w:p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