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vMerge w:val="restart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FRAMEWORKS DE IA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eastAsia="Arial" w:cs="Arial"/>
                <w:color w:val="D6E4F0"/>
                <w:sz w:val="18"/>
                <w:szCs w:val="18"/>
              </w:rPr>
              <w:t>Ingeniería Civil Informática</w:t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E7B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Laboratorio 1  —  Nivel Introductorio</w:t>
            </w:r>
          </w:p>
        </w:tc>
      </w:tr>
      <w:tr>
        <w:trPr/>
        <w:tc>
          <w:tcPr>
            <w:tcW w:w="2600" w:type="dxa"/>
            <w:vMerge w:val="continue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6E4F0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3864"/>
                <w:sz w:val="26"/>
                <w:szCs w:val="26"/>
              </w:rPr>
              <w:t>Tensores, Autograd y tu Primera Red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1F3864"/>
                <w:sz w:val="20"/>
                <w:szCs w:val="20"/>
              </w:rPr>
              <w:t>Unidad 1  ·  Semanas 1–2  ·  Duración estimada: 90 minutos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2580"/>
        <w:gridCol w:w="2100"/>
        <w:gridCol w:w="2580"/>
      </w:tblGrid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25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1E7B45"/>
                <w:sz w:val="20"/>
                <w:szCs w:val="20"/>
              </w:rPr>
              <w:t>Introductorio</w:t>
            </w:r>
          </w:p>
        </w:tc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25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y 2</w:t>
            </w:r>
          </w:p>
        </w:tc>
      </w:tr>
      <w:tr>
        <w:trPr/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25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PyTorch  ·  TensorFlow</w:t>
            </w:r>
          </w:p>
        </w:tc>
        <w:tc>
          <w:tcPr>
            <w:tcW w:w="2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Duración estimada</w:t>
            </w:r>
          </w:p>
        </w:tc>
        <w:tc>
          <w:tcPr>
            <w:tcW w:w="25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90 minutos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Objetivos de Aprendizaje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0"/>
          <w:szCs w:val="20"/>
        </w:rPr>
        <w:t>Configurar un entorno de desarrollo con conda/venv e instalar PyTorch y TensorFlow.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Crear, manipular e inspeccionar tensores en PyTorch y TensorFlow.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Comprender el mecanismo de autograd (diferenciación automática) en PyTorch.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Construir e invocar una red neuronal mínima de una capa en ambos frameworks.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Identificar diferencias de sintaxis y flujo de trabajo entre PyTorch y TensorFlow/Keras.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Pre-requisitos y Preparación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7B4F1E"/>
              <w:start w:val="single" w:sz="12" w:space="0" w:color="7B4F1E"/>
              <w:bottom w:val="single" w:sz="2" w:space="0" w:color="7B4F1E"/>
              <w:end w:val="single" w:sz="2" w:space="0" w:color="7B4F1E"/>
            </w:tcBorders>
            <w:shd w:fill="FDF3E3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7B4F1E"/>
                <w:sz w:val="20"/>
                <w:szCs w:val="20"/>
              </w:rPr>
              <w:t>Antes de comenzar, verifica que tienes: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7B4F1E"/>
                <w:sz w:val="20"/>
                <w:szCs w:val="20"/>
              </w:rPr>
              <w:t>Cuenta AWS</w:t>
            </w:r>
            <w:r>
              <w:rPr>
                <w:rFonts w:eastAsia="Arial" w:cs="Arial"/>
                <w:color w:val="7B4F1E"/>
                <w:sz w:val="20"/>
                <w:szCs w:val="20"/>
              </w:rPr>
              <w:t xml:space="preserve"> · </w:t>
            </w:r>
            <w:r>
              <w:rPr>
                <w:rFonts w:eastAsia="Arial" w:cs="Arial"/>
                <w:color w:val="7B4F1E"/>
                <w:sz w:val="20"/>
                <w:szCs w:val="20"/>
              </w:rPr>
              <w:t>Una instancia micro o medium</w:t>
            </w:r>
            <w:r>
              <w:rPr>
                <w:rFonts w:eastAsia="Arial" w:cs="Arial"/>
                <w:color w:val="7B4F1E"/>
                <w:sz w:val="20"/>
                <w:szCs w:val="20"/>
              </w:rPr>
              <w:t xml:space="preserve"> · </w:t>
            </w:r>
            <w:r>
              <w:rPr>
                <w:rFonts w:eastAsia="Arial" w:cs="Arial"/>
                <w:color w:val="7B4F1E"/>
                <w:sz w:val="20"/>
                <w:szCs w:val="20"/>
              </w:rPr>
              <w:t>Python</w:t>
            </w:r>
            <w:r>
              <w:rPr>
                <w:rFonts w:eastAsia="Arial" w:cs="Arial"/>
                <w:color w:val="7B4F1E"/>
                <w:sz w:val="20"/>
                <w:szCs w:val="20"/>
              </w:rPr>
              <w:t>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Parte 1 — Configuración del Entorno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1.1</w:t>
            </w:r>
          </w:p>
        </w:tc>
        <w:tc>
          <w:tcPr>
            <w:tcW w:w="8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Crear entorno con conda</w:t>
            </w:r>
            <w:r>
              <w:rPr>
                <w:rFonts w:eastAsia="Arial" w:cs="Arial"/>
                <w:color w:val="2E75B6"/>
                <w:sz w:val="18"/>
                <w:szCs w:val="18"/>
              </w:rPr>
              <w:t xml:space="preserve">  ·  15 min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F3864"/>
                <w:sz w:val="19"/>
                <w:szCs w:val="19"/>
              </w:rPr>
              <w:t>Instalaremos los frameworks en un entorno aislado. Esto evita conflictos entre proyectos.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Ejecuta los siguientes comandos en tu terminal.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Crear entorno aislado con Python 3.11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conda create -n frameworks-ia python=3.11 -y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conda activate frameworks-ia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Instalar PyTorch (CPU — para GPU reemplaza 'cpuonly' por cu118 o cu121)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pip install torch torchvision torchaudio --index-url https://download.pytorch.org/whl/cpu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Instalar TensorFlow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pip install tensorflow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Herramientas adicionales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pip install numpy matplotlib jupyter ipykernel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Verificar instalaciones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python -c "import torch; print('PyTorch:', torch.__version__)"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python -c "import tensorflow as tf; print('TensorFlow:', tf.__version__)"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E7B45"/>
              <w:start w:val="single" w:sz="12" w:space="0" w:color="1E7B45"/>
              <w:bottom w:val="single" w:sz="2" w:space="0" w:color="1E7B45"/>
              <w:end w:val="single" w:sz="2" w:space="0" w:color="1E7B45"/>
            </w:tcBorders>
            <w:shd w:fill="E8F5E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1E7B45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/>
                <w:bCs/>
                <w:color w:val="1E7B45"/>
                <w:sz w:val="20"/>
                <w:szCs w:val="20"/>
              </w:rPr>
              <w:t>Resultado esperado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E7B45"/>
                <w:sz w:val="20"/>
                <w:szCs w:val="20"/>
              </w:rPr>
              <w:t>PyTorch: 2.x.x  ·  TensorFlow: 2.x.x  (sin mensajes de error)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Parte 2 — Tensores en PyTorch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2.1</w:t>
            </w:r>
          </w:p>
        </w:tc>
        <w:tc>
          <w:tcPr>
            <w:tcW w:w="8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Creación y propiedades de tensores</w:t>
            </w:r>
            <w:r>
              <w:rPr>
                <w:rFonts w:eastAsia="Arial" w:cs="Arial"/>
                <w:color w:val="2E75B6"/>
                <w:sz w:val="18"/>
                <w:szCs w:val="18"/>
              </w:rPr>
              <w:t xml:space="preserve">  ·  20 min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F3864"/>
                <w:sz w:val="19"/>
                <w:szCs w:val="19"/>
              </w:rPr>
              <w:t>Un tensor es la estructura de datos fundamental en Deep Learning. Es una matriz N-dimensional con soporte para GPU y diferenciación automática.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Abre un notebook Jupyter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(también puede ser en scripts directo)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nuevo y ejecuta el siguiente código celda</w:t>
      </w:r>
    </w:p>
    <w:p>
      <w:pPr>
        <w:pStyle w:val="Normal"/>
        <w:spacing w:before="80" w:after="80"/>
        <w:rPr>
          <w:rFonts w:ascii="Arial" w:hAnsi="Arial" w:eastAsia="Arial" w:cs="Arial"/>
          <w:b w:val="false"/>
          <w:bCs w:val="false"/>
          <w:color w:val="000000"/>
          <w:sz w:val="20"/>
          <w:szCs w:val="2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por celda. Observa el output de cada operación.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torch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numpy as np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--- Crear tensores ---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t_zeros = torch.zeros(3, 4)          # tensor de ceros 3x4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t_rand  = torch.rand(2, 3)           # valores aleatorios uniformes [0,1)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t_manual = torch.tensor([[1.0, 2.0], [3.0, 4.0]])  # desde lista Python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print("Shape:",  t_rand.shape)      # torch.Size([2, 3])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print("dtype:",  t_rand.dtype)      # torch.float32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print("device:", t_rand.device)     # cpu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--- Operaciones elementales ---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a = torch.tensor([1.0, 2.0, 3.0])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b = torch.tensor([4.0, 5.0, 6.0])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print(a + b)          # tensor([5., 7., 9.])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print(a * b)          # multiplicación elemento a elemento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print(torch.dot(a, b))  # producto punto: 1*4 + 2*5 + 3*6 = 32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--- Interoperabilidad con NumPy ---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np_arr = np.array([1.0, 2.0, 3.0])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t_from_np = torch.from_numpy(np_arr)  # comparten memoria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np_from_t = t_manual.numpy()          # de vuelta a numpy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2.2</w:t>
            </w:r>
          </w:p>
        </w:tc>
        <w:tc>
          <w:tcPr>
            <w:tcW w:w="8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Autograd: diferenciación automática</w:t>
            </w:r>
            <w:r>
              <w:rPr>
                <w:rFonts w:eastAsia="Arial" w:cs="Arial"/>
                <w:color w:val="2E75B6"/>
                <w:sz w:val="18"/>
                <w:szCs w:val="18"/>
              </w:rPr>
              <w:t xml:space="preserve">  ·  15 min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F3864"/>
                <w:sz w:val="19"/>
                <w:szCs w:val="19"/>
              </w:rPr>
              <w:t>PyTorch calcula gradientes automáticamente. Esto es la base del entrenamiento por backpropagation.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requires_grad=True le dice a PyTorch que queremos calcular gradientes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x = torch.tensor(2.0, requires_grad=True)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w = torch.tensor(3.0, requires_grad=True)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b = torch.tensor(1.0, requires_grad=True)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Función: y = w*x + b  (una neurona sin activación)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y = w * x + 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print("y =", y.item())  # 7.0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Calcular gradientes respecto a 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y.backward()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dy/dx = w = 3.0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dy/dw = x = 2.0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dy/db = 1.0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print("grad x:", x.grad)  # tensor(3.)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print("grad w:", w.grad)  # tensor(2.)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print("grad b:", b.grad)  # tensor(1.)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IMPORTANTE: limpiar gradientes antes del siguiente paso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x.grad.zero_()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w.grad.zero_()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b.grad.zero_()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E7B45"/>
              <w:start w:val="single" w:sz="12" w:space="0" w:color="1E7B45"/>
              <w:bottom w:val="single" w:sz="2" w:space="0" w:color="1E7B45"/>
              <w:end w:val="single" w:sz="2" w:space="0" w:color="1E7B45"/>
            </w:tcBorders>
            <w:shd w:fill="E8F5EE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1E7B45"/>
                <w:sz w:val="20"/>
                <w:szCs w:val="20"/>
              </w:rPr>
              <w:t xml:space="preserve">🔍 </w:t>
            </w:r>
            <w:r>
              <w:rPr>
                <w:rFonts w:eastAsia="Arial" w:cs="Arial"/>
                <w:b/>
                <w:bCs/>
                <w:color w:val="1E7B45"/>
                <w:sz w:val="20"/>
                <w:szCs w:val="20"/>
              </w:rPr>
              <w:t>A tener en cuenta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E7B45"/>
                <w:sz w:val="20"/>
                <w:szCs w:val="20"/>
              </w:rPr>
              <w:t>¿Por qué dy/dx = w y no dy/dx = 2? Recuerda la regla de la cadena: d(w*x)/dx = w. El valor de w en ese momento es 3.0, no 2. Comprueba calculando y = x**2 y verificando que grad = 2*x.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Parte 3 — Tensores en TensorFlow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3.1</w:t>
            </w:r>
          </w:p>
        </w:tc>
        <w:tc>
          <w:tcPr>
            <w:tcW w:w="8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Operaciones equivalentes en TensorFlow</w:t>
            </w:r>
            <w:r>
              <w:rPr>
                <w:rFonts w:eastAsia="Arial" w:cs="Arial"/>
                <w:color w:val="2E75B6"/>
                <w:sz w:val="18"/>
                <w:szCs w:val="18"/>
              </w:rPr>
              <w:t xml:space="preserve">  ·  15 min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F3864"/>
                <w:sz w:val="19"/>
                <w:szCs w:val="19"/>
              </w:rPr>
              <w:t>TensorFlow usa tf.Tensor. La sintaxis es diferente pero los conceptos son los mismos.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tensorflow as tf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--- Crear tensores ---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t_zeros = tf.zeros((3, 4))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t_rand  = tf.random.uniform((2, 3))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t_const = tf.constant([[1.0, 2.0], [3.0, 4.0]])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print("Shape:",  t_rand.shape)   # (2, 3)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print("dtype:",  t_rand.dtype)   # float32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--- Operaciones ---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a = tf.constant([1.0, 2.0, 3.0])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b = tf.constant([4.0, 5.0, 6.0])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print(a + b)                   # tf.Tensor([5. 7. 9.], ...)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print(tf.reduce_dot(a, b))      # producto punto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alternativa: tf.tensordot(a, b, axes=1)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--- GradientTape: equivalente al autograd de PyTorch ---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x = tf.Variable(2.0)   # Variable = tensor entrenable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w = tf.Variable(3.0)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b_val = tf.Variable(1.0)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with tf.GradientTape() as tape: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y = w * x + b_val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grads = tape.gradient(y, [x, w, b_val])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print("grad x:", grads[0].numpy())   # 3.0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print("grad w:", grads[1].numpy())   # 2.0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print("grad b:", grads[2].numpy())   # 1.0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Parte 4 — Red Neuronal Mínima (1 neurona)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4.1</w:t>
            </w:r>
          </w:p>
        </w:tc>
        <w:tc>
          <w:tcPr>
            <w:tcW w:w="8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Una neurona en PyTorch</w:t>
            </w:r>
            <w:r>
              <w:rPr>
                <w:rFonts w:eastAsia="Arial" w:cs="Arial"/>
                <w:color w:val="2E75B6"/>
                <w:sz w:val="18"/>
                <w:szCs w:val="18"/>
              </w:rPr>
              <w:t xml:space="preserve">  ·  10 min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F3864"/>
                <w:sz w:val="19"/>
                <w:szCs w:val="19"/>
              </w:rPr>
              <w:t>nn.Linear implementa una capa densa: y = xW^T + b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torch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torch.nn as nn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Una capa lineal: 3 entradas → 1 salida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neurona = nn.Linear(in_features=3, out_features=1)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Ver parámetros inicializados aleatoriamente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print("Pesos:", neurona.weight)   # shape: (1, 3)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print("Bias:",  neurona.bias)     # shape: (1,)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Forward pass con un batch de 5 ejemplos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x = torch.rand(5, 3)   # 5 muestras, 3 features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y_pred = neurona(x)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print("Salida:", y_pred.shape)   # torch.Size([5, 1])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print(y_pred)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4.2</w:t>
            </w:r>
          </w:p>
        </w:tc>
        <w:tc>
          <w:tcPr>
            <w:tcW w:w="85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F3864"/>
                <w:sz w:val="22"/>
                <w:szCs w:val="22"/>
              </w:rPr>
              <w:t>Una neurona en Keras</w:t>
            </w:r>
            <w:r>
              <w:rPr>
                <w:rFonts w:eastAsia="Arial" w:cs="Arial"/>
                <w:color w:val="2E75B6"/>
                <w:sz w:val="18"/>
                <w:szCs w:val="18"/>
              </w:rPr>
              <w:t xml:space="preserve">  ·  10 min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F3864"/>
                <w:sz w:val="19"/>
                <w:szCs w:val="19"/>
              </w:rPr>
              <w:t>tf.keras.layers.Dense es el equivalente de nn.Linear en TensorFlow.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4F8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tensorflow as tf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Una capa densa: 3 entradas → 1 salida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neurona = tf.keras.layers.Dense(units=1, input_shape=(3,))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Forward pass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import numpy as np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x = np.random.rand(5, 3).astype(np.float32)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y_pred = neurona(x)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print("Salida:", y_pred.shape)   # (5, 1)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print(y_pred.numpy())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# Ver parámetros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print("Pesos:", neurona.kernel.shape)   # (3, 1)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print("Bias:",  neurona.bias.shape)     # (1,)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Desafío Final: Haz la función correcta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7B4F1E"/>
              <w:start w:val="single" w:sz="12" w:space="0" w:color="7B4F1E"/>
              <w:bottom w:val="single" w:sz="2" w:space="0" w:color="7B4F1E"/>
              <w:end w:val="single" w:sz="2" w:space="0" w:color="7B4F1E"/>
            </w:tcBorders>
            <w:shd w:fill="FDF3E3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color w:val="7B4F1E"/>
                <w:sz w:val="20"/>
                <w:szCs w:val="20"/>
              </w:rPr>
              <w:t>Ejercicio integrador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7B4F1E"/>
                <w:sz w:val="20"/>
                <w:szCs w:val="20"/>
              </w:rPr>
              <w:t>Implementa la función f(x) = 2x^2 - 3x + 1 como un grafo computacional en PyTorch. Calcula df/dx en x=1.0, x=2.0 y x=3.0 usando autograd. Verifica los resultados calculando la derivada analítica manualmente (f'(x) = 4x - 3).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Resultado esperado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Sube a la plataforma del curso un notebook (.ipynb) con todas las celdas ejecutadas que incluya: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0"/>
          <w:szCs w:val="20"/>
        </w:rPr>
        <w:t>Código de instalación del entorno 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0"/>
          <w:szCs w:val="20"/>
        </w:rPr>
        <w:t>Partes 2, 3 y 4 completas con outputs visibles.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0"/>
          <w:szCs w:val="20"/>
        </w:rPr>
        <w:t>El desafío final resuelto con una celda de texto explicando por qué los gradientes calculados coinciden (o no) con la derivada analítica.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Preguntas 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¿Qué diferencia hay entre un tensor de PyTorch con requires_grad=True y uno sin él?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¿Por qué TensorFlow usa GradientTape en lugar de llamar directamente a .backward()?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¿Qué pasa con los gradientes si haces dos llamadas a .backward() seguidas sin limpiar?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¿En qué situaciones preferirías usar NumPy en lugar de tensores?</w:t>
      </w:r>
    </w:p>
    <w:p>
      <w:pPr>
        <w:pStyle w:val="ListParagraph"/>
        <w:spacing w:before="40" w:after="40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</w:r>
    </w:p>
    <w:p>
      <w:pPr>
        <w:pStyle w:val="Normal"/>
        <w:widowControl/>
        <w:bidi w:val="0"/>
        <w:spacing w:before="160" w:after="60"/>
        <w:jc w:val="start"/>
        <w:rPr>
          <w:rFonts w:ascii="Arial" w:hAnsi="Arial" w:eastAsia="Arial" w:cs="Arial"/>
          <w:b/>
          <w:bCs/>
          <w:color w:val="2E75B6"/>
          <w:sz w:val="22"/>
          <w:szCs w:val="22"/>
        </w:rPr>
      </w:pPr>
      <w:r>
        <w:rPr>
          <w:rFonts w:eastAsia="Arial" w:cs="Arial"/>
          <w:b/>
          <w:bCs/>
          <w:color w:val="2E75B6"/>
          <w:sz w:val="22"/>
          <w:szCs w:val="22"/>
        </w:rPr>
        <w:t xml:space="preserve">Pero esto es entero fome… </w:t>
      </w:r>
      <w:r>
        <w:rPr>
          <w:rFonts w:eastAsia="Arial" w:cs="Arial"/>
          <w:b/>
          <w:bCs/>
          <w:color w:val="2E75B6"/>
          <w:sz w:val="22"/>
          <w:szCs w:val="22"/>
        </w:rPr>
        <w:t xml:space="preserve">típico de las IA’s…. </w:t>
      </w:r>
      <w:r>
        <w:rPr>
          <w:rFonts w:eastAsia="Arial" w:cs="Arial"/>
          <w:b/>
          <w:bCs/>
          <w:color w:val="2E75B6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2E75B6"/>
          <w:sz w:val="22"/>
          <w:szCs w:val="22"/>
        </w:rPr>
        <w:t>si se demoraron mas de 1 hora, ya saben…. Puente, Salto, grito fuerte.</w:t>
      </w:r>
    </w:p>
    <w:p>
      <w:pPr>
        <w:pStyle w:val="Normal"/>
        <w:widowControl/>
        <w:bidi w:val="0"/>
        <w:spacing w:before="160" w:after="6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Hagamos esto más entretenido, m</w:t>
      </w:r>
      <w:r>
        <w:rPr>
          <w:rFonts w:eastAsia="Arial" w:cs="Arial"/>
          <w:sz w:val="20"/>
          <w:szCs w:val="20"/>
        </w:rPr>
        <w:t xml:space="preserve">ira estos </w:t>
      </w:r>
      <w:r>
        <w:rPr>
          <w:rFonts w:eastAsia="Arial" w:cs="Arial"/>
          <w:sz w:val="20"/>
          <w:szCs w:val="20"/>
        </w:rPr>
        <w:t>tres</w:t>
      </w:r>
      <w:r>
        <w:rPr>
          <w:rFonts w:eastAsia="Arial" w:cs="Arial"/>
          <w:sz w:val="20"/>
          <w:szCs w:val="20"/>
        </w:rPr>
        <w:t xml:space="preserve"> recursos:</w:t>
      </w:r>
    </w:p>
    <w:p>
      <w:pPr>
        <w:pStyle w:val="ListParagraph"/>
        <w:widowControl/>
        <w:numPr>
          <w:ilvl w:val="0"/>
          <w:numId w:val="1"/>
        </w:numPr>
        <w:bidi w:val="0"/>
        <w:spacing w:before="40" w:after="40"/>
        <w:jc w:val="start"/>
        <w:rPr/>
      </w:pPr>
      <w:hyperlink r:id="rId2">
        <w:r>
          <w:rPr>
            <w:rStyle w:val="Hyperlink"/>
            <w:rFonts w:eastAsia="Arial" w:cs="Arial"/>
            <w:sz w:val="20"/>
            <w:szCs w:val="20"/>
          </w:rPr>
          <w:t>https://www.tensorflow.org/neural_structured_learning?hl=es-419</w:t>
        </w:r>
      </w:hyperlink>
    </w:p>
    <w:p>
      <w:pPr>
        <w:pStyle w:val="ListParagraph"/>
        <w:widowControl/>
        <w:numPr>
          <w:ilvl w:val="0"/>
          <w:numId w:val="1"/>
        </w:numPr>
        <w:bidi w:val="0"/>
        <w:spacing w:before="40" w:after="40"/>
        <w:jc w:val="start"/>
        <w:rPr>
          <w:rFonts w:ascii="Arial" w:hAnsi="Arial" w:eastAsia="Arial" w:cs="Arial"/>
          <w:sz w:val="20"/>
          <w:szCs w:val="20"/>
        </w:rPr>
      </w:pPr>
      <w:hyperlink r:id="rId3">
        <w:r>
          <w:rPr>
            <w:rStyle w:val="Hyperlink"/>
            <w:rFonts w:eastAsia="Arial" w:cs="Arial"/>
            <w:sz w:val="20"/>
            <w:szCs w:val="20"/>
          </w:rPr>
          <w:t>https://pyimagesearch.com/2017/12/11/image-classification-with-keras-and-deep-learning/</w:t>
        </w:r>
      </w:hyperlink>
    </w:p>
    <w:p>
      <w:pPr>
        <w:pStyle w:val="ListParagraph"/>
        <w:widowControl/>
        <w:numPr>
          <w:ilvl w:val="0"/>
          <w:numId w:val="1"/>
        </w:numPr>
        <w:bidi w:val="0"/>
        <w:spacing w:before="40" w:after="40"/>
        <w:jc w:val="start"/>
        <w:rPr>
          <w:rFonts w:ascii="Arial" w:hAnsi="Arial" w:eastAsia="Arial" w:cs="Arial"/>
          <w:sz w:val="20"/>
          <w:szCs w:val="20"/>
        </w:rPr>
      </w:pPr>
      <w:hyperlink r:id="rId4">
        <w:r>
          <w:rPr>
            <w:rStyle w:val="Hyperlink"/>
            <w:rFonts w:eastAsia="Arial" w:cs="Arial"/>
            <w:sz w:val="20"/>
            <w:szCs w:val="20"/>
          </w:rPr>
          <w:t>https://learnopencv.com/getting-started-with-tensorflow-keras/</w:t>
        </w:r>
      </w:hyperlink>
      <w:r>
        <w:rPr>
          <w:rFonts w:eastAsia="Arial" w:cs="Arial"/>
          <w:sz w:val="20"/>
          <w:szCs w:val="20"/>
        </w:rPr>
        <w:t xml:space="preserve">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Básicamente cada uno te muestra tres recursos para trabajar con visión por computador.</w:t>
      </w:r>
    </w:p>
    <w:p>
      <w:pPr>
        <w:pStyle w:val="BodyText"/>
        <w:rPr/>
      </w:pPr>
      <w:r>
        <w:rPr/>
        <w:t>En particular el ejercicio Santa no Santa, te permite hacer una clasificación binaria utilizando imágenes, te recomiendo que lo hagas para ir aumentando la dificultad antes de iniciar tu proyecto.</w:t>
      </w:r>
    </w:p>
    <w:p>
      <w:pPr>
        <w:pStyle w:val="BodyText"/>
        <w:rPr/>
      </w:pPr>
      <w:r>
        <w:rPr/>
        <w:t>Para hacer este trabajo, necesitas imágenes, busca acá:</w:t>
      </w:r>
    </w:p>
    <w:p>
      <w:pPr>
        <w:pStyle w:val="ListParagraph"/>
        <w:widowControl/>
        <w:numPr>
          <w:ilvl w:val="0"/>
          <w:numId w:val="1"/>
        </w:numPr>
        <w:bidi w:val="0"/>
        <w:spacing w:before="40" w:after="40"/>
        <w:jc w:val="start"/>
        <w:rPr/>
      </w:pPr>
      <w:hyperlink r:id="rId5">
        <w:r>
          <w:rPr>
            <w:rStyle w:val="Hyperlink"/>
            <w:rFonts w:eastAsia="Arial" w:cs="Arial"/>
            <w:color w:val="0563C1"/>
            <w:sz w:val="20"/>
            <w:szCs w:val="20"/>
            <w:u w:val="single"/>
          </w:rPr>
          <w:t>https://www.image-net.org/</w:t>
        </w:r>
      </w:hyperlink>
    </w:p>
    <w:p>
      <w:pPr>
        <w:pStyle w:val="ListParagraph"/>
        <w:widowControl/>
        <w:numPr>
          <w:ilvl w:val="0"/>
          <w:numId w:val="1"/>
        </w:numPr>
        <w:bidi w:val="0"/>
        <w:spacing w:before="40" w:after="40"/>
        <w:jc w:val="start"/>
        <w:rPr>
          <w:rFonts w:ascii="Arial" w:hAnsi="Arial" w:eastAsia="Arial" w:cs="Arial"/>
          <w:color w:val="0563C1"/>
          <w:sz w:val="20"/>
          <w:szCs w:val="20"/>
          <w:u w:val="single"/>
        </w:rPr>
      </w:pPr>
      <w:hyperlink r:id="rId6">
        <w:r>
          <w:rPr>
            <w:rStyle w:val="Hyperlink"/>
            <w:rFonts w:eastAsia="Arial" w:cs="Arial"/>
            <w:color w:val="0563C1"/>
            <w:sz w:val="20"/>
            <w:szCs w:val="20"/>
            <w:u w:val="single"/>
          </w:rPr>
          <w:t>https://huggingface.co/</w:t>
        </w:r>
      </w:hyperlink>
    </w:p>
    <w:p>
      <w:pPr>
        <w:pStyle w:val="ListParagraph"/>
        <w:widowControl/>
        <w:numPr>
          <w:ilvl w:val="0"/>
          <w:numId w:val="1"/>
        </w:numPr>
        <w:bidi w:val="0"/>
        <w:spacing w:before="40" w:after="40"/>
        <w:jc w:val="start"/>
        <w:rPr>
          <w:rFonts w:ascii="Arial" w:hAnsi="Arial" w:eastAsia="Arial" w:cs="Arial"/>
          <w:color w:val="0563C1"/>
          <w:sz w:val="20"/>
          <w:szCs w:val="20"/>
          <w:u w:val="single"/>
        </w:rPr>
      </w:pPr>
      <w:r>
        <w:rPr>
          <w:rFonts w:eastAsia="Arial" w:cs="Arial"/>
          <w:color w:val="0563C1"/>
          <w:sz w:val="20"/>
          <w:szCs w:val="20"/>
          <w:u w:val="single"/>
        </w:rPr>
        <w:t>https://www.kaggle.com/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Con estos elementos, genera un detector de objetos… </w:t>
      </w:r>
      <w:r>
        <w:rPr>
          <w:b/>
          <w:bCs/>
        </w:rPr>
        <w:t>sólo el detector.</w:t>
      </w:r>
      <w:r>
        <w:rPr/>
        <w:t xml:space="preserve"> Si entiendes Santa no Santa tu detector deberías construirlo en unas 4 horas. Parte con una red desde 0 </w:t>
      </w:r>
      <w:r>
        <w:rPr/>
        <w:t>y elije a lo más 3 objetos para detectar.</w:t>
      </w:r>
    </w:p>
    <w:p>
      <w:pPr>
        <w:pStyle w:val="BodyText"/>
        <w:rPr/>
      </w:pPr>
      <w:r>
        <w:rPr/>
        <w:t>Quiero que entiendas que el reconocimiento de objetos es un flujo con las siguientes etapas: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20"/>
        <w:jc w:val="start"/>
        <w:rPr/>
      </w:pPr>
      <w:r>
        <w:rPr>
          <w:rStyle w:val="Strong"/>
        </w:rPr>
        <w:t>Preprocesamiento:</w:t>
      </w:r>
      <w:r>
        <w:rPr/>
        <w:t xml:space="preserve"> Ajuste de brillo, contraste y reducción de ruido.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20"/>
        <w:jc w:val="start"/>
        <w:rPr/>
      </w:pPr>
      <w:r>
        <w:rPr>
          <w:rStyle w:val="Strong"/>
        </w:rPr>
        <w:t>Detección / Localización:</w:t>
      </w:r>
      <w:r>
        <w:rPr/>
        <w:t xml:space="preserve"> El sistema identifica dónde hay un objeto y dibuja un cuadro delimitador (bounding box) a su alrededor. ← </w:t>
      </w:r>
      <w:r>
        <w:rPr>
          <w:b/>
          <w:bCs/>
          <w:color w:val="FF0000"/>
        </w:rPr>
        <w:t>Se pide llegar hasta aquí.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start="720"/>
        <w:jc w:val="start"/>
        <w:rPr/>
      </w:pPr>
      <w:r>
        <w:rPr>
          <w:rStyle w:val="Strong"/>
        </w:rPr>
        <w:t>Segmentación (El enfoque):</w:t>
      </w:r>
      <w:r>
        <w:rPr/>
        <w:t xml:space="preserve"> Se analiza el objeto para separar sus píxeles del fondo o de otros elementos. En lugar de un cuadrado, define el contorno exacto o la "máscara" de lo que ocupa el objeto.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start="720"/>
        <w:jc w:val="start"/>
        <w:rPr/>
      </w:pPr>
      <w:r>
        <w:rPr>
          <w:rStyle w:val="Strong"/>
        </w:rPr>
        <w:t>Clasificación y Reconocimiento:</w:t>
      </w:r>
      <w:r>
        <w:rPr/>
        <w:t xml:space="preserve"> Se analizan las características del segmento extraído para identificar exactamente de qué se trata.</w:t>
      </w:r>
    </w:p>
    <w:p>
      <w:pPr>
        <w:pStyle w:val="BodyText"/>
        <w:widowControl/>
        <w:bidi w:val="0"/>
        <w:spacing w:before="0" w:after="140"/>
        <w:jc w:val="start"/>
        <w:rPr/>
      </w:pPr>
      <w:r>
        <w:rPr/>
        <w:t>Entonces 4 horas… si te demoras más, hay una manada de leones esperando.</w:t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Heading1">
    <w:name w:val="heading 1"/>
    <w:basedOn w:val="Ttulo"/>
    <w:qFormat/>
    <w:pPr>
      <w:spacing w:before="24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s-C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ensorflow.org/neural_structured_learning?hl=es-419" TargetMode="External"/><Relationship Id="rId3" Type="http://schemas.openxmlformats.org/officeDocument/2006/relationships/hyperlink" Target="https://pyimagesearch.com/2017/12/11/image-classification-with-keras-and-deep-learning/" TargetMode="External"/><Relationship Id="rId4" Type="http://schemas.openxmlformats.org/officeDocument/2006/relationships/hyperlink" Target="https://learnopencv.com/getting-started-with-tensorflow-keras/" TargetMode="External"/><Relationship Id="rId5" Type="http://schemas.openxmlformats.org/officeDocument/2006/relationships/hyperlink" Target="https://www.image-net.org/" TargetMode="External"/><Relationship Id="rId6" Type="http://schemas.openxmlformats.org/officeDocument/2006/relationships/hyperlink" Target="https://huggingface.co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LibreOffice_project/d4d5ed47b6084125f28d269a5650105d54dde034</Application>
  <AppVersion>15.0000</AppVersion>
  <Pages>5</Pages>
  <Words>1281</Words>
  <Characters>7308</Characters>
  <CharactersWithSpaces>8577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2026-05-23T01:20:18Z</dcterms:created>
  <dc:creator>Un-named</dc:creator>
  <dc:description/>
  <dc:language>es-ES</dc:language>
  <cp:lastModifiedBy/>
  <dcterms:modified xsi:type="dcterms:W3CDTF">2026-06-06T20:31:53Z</dcterms:modified>
  <cp:revision>2</cp:revision>
  <dc:subject/>
  <dc:title/>
</cp:coreProperties>
</file>