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F9BE7" w14:textId="77777777" w:rsidR="00FB4DC1" w:rsidRPr="00F111AC" w:rsidRDefault="00FB4DC1" w:rsidP="00FB4DC1">
      <w:pPr>
        <w:rPr>
          <w:rFonts w:cstheme="majorHAnsi"/>
        </w:rPr>
      </w:pPr>
      <w:r w:rsidRPr="00F111AC">
        <w:rPr>
          <w:rFonts w:cstheme="majorHAnsi"/>
        </w:rPr>
        <w:t>I will first identify the arguments and then discuss each one of them by providing evidence to support and disprove them, while also discussing where this evidence lacks.</w:t>
      </w:r>
    </w:p>
    <w:p w14:paraId="60EDB774" w14:textId="77777777" w:rsidR="00FB4DC1" w:rsidRPr="00F111AC" w:rsidRDefault="00FB4DC1">
      <w:pPr>
        <w:rPr>
          <w:rFonts w:cstheme="majorHAnsi"/>
          <w:b/>
          <w:bCs/>
        </w:rPr>
      </w:pPr>
    </w:p>
    <w:p w14:paraId="1C73C23D" w14:textId="072CE8DA" w:rsidR="00E265E2" w:rsidRPr="00F111AC" w:rsidRDefault="002A0E6A">
      <w:pPr>
        <w:rPr>
          <w:rFonts w:cstheme="majorHAnsi"/>
        </w:rPr>
      </w:pPr>
      <w:r w:rsidRPr="00F111AC">
        <w:rPr>
          <w:rFonts w:cstheme="majorHAnsi"/>
          <w:b/>
          <w:bCs/>
        </w:rPr>
        <w:t>From:</w:t>
      </w:r>
      <w:r w:rsidRPr="00F111AC">
        <w:rPr>
          <w:rFonts w:cstheme="majorHAnsi"/>
        </w:rPr>
        <w:t xml:space="preserve"> Power failure: why small sample size undermined the reliability of neuroscience</w:t>
      </w:r>
    </w:p>
    <w:p w14:paraId="5E588D84" w14:textId="77777777" w:rsidR="009E489A" w:rsidRPr="00F111AC" w:rsidRDefault="009E489A">
      <w:pPr>
        <w:rPr>
          <w:rFonts w:cstheme="majorHAnsi"/>
        </w:rPr>
      </w:pPr>
    </w:p>
    <w:p w14:paraId="5EF30D0B" w14:textId="41C88F23" w:rsidR="002A0E6A" w:rsidRPr="00F111AC" w:rsidRDefault="00B81F96">
      <w:pPr>
        <w:rPr>
          <w:rFonts w:cstheme="majorHAnsi"/>
          <w:u w:val="single"/>
        </w:rPr>
      </w:pPr>
      <w:r w:rsidRPr="00F111AC">
        <w:rPr>
          <w:rFonts w:cstheme="majorHAnsi"/>
          <w:u w:val="single"/>
        </w:rPr>
        <w:t>Problem</w:t>
      </w:r>
    </w:p>
    <w:p w14:paraId="449183E2" w14:textId="54C97A65" w:rsidR="00B81F96" w:rsidRPr="00F111AC" w:rsidRDefault="00B81F96" w:rsidP="00B81F96">
      <w:pPr>
        <w:pStyle w:val="NormalWeb"/>
        <w:numPr>
          <w:ilvl w:val="0"/>
          <w:numId w:val="1"/>
        </w:numPr>
        <w:rPr>
          <w:rFonts w:asciiTheme="minorHAnsi" w:hAnsiTheme="minorHAnsi" w:cstheme="majorHAnsi"/>
        </w:rPr>
      </w:pPr>
      <w:r w:rsidRPr="00F111AC">
        <w:rPr>
          <w:rFonts w:asciiTheme="minorHAnsi" w:hAnsiTheme="minorHAnsi" w:cstheme="majorHAnsi"/>
        </w:rPr>
        <w:t xml:space="preserve">Low statistical power has a reduced chance of detecting a true effect. </w:t>
      </w:r>
    </w:p>
    <w:p w14:paraId="50694E9B" w14:textId="400730D1" w:rsidR="00B81F96" w:rsidRPr="00F111AC" w:rsidRDefault="00B81F96" w:rsidP="00B81F96">
      <w:pPr>
        <w:pStyle w:val="NormalWeb"/>
        <w:numPr>
          <w:ilvl w:val="0"/>
          <w:numId w:val="1"/>
        </w:numPr>
        <w:rPr>
          <w:rFonts w:asciiTheme="minorHAnsi" w:hAnsiTheme="minorHAnsi" w:cstheme="majorHAnsi"/>
          <w:i/>
          <w:iCs/>
        </w:rPr>
      </w:pPr>
      <w:r w:rsidRPr="00F111AC">
        <w:rPr>
          <w:rFonts w:asciiTheme="minorHAnsi" w:hAnsiTheme="minorHAnsi" w:cstheme="majorHAnsi"/>
        </w:rPr>
        <w:t>Does low power also reduce the reliability of a statistically significant finding?</w:t>
      </w:r>
    </w:p>
    <w:p w14:paraId="5A5F3CE5" w14:textId="22ABA478" w:rsidR="00B81F96" w:rsidRPr="00F111AC" w:rsidRDefault="00B81F96" w:rsidP="00B81F96">
      <w:pPr>
        <w:rPr>
          <w:rFonts w:cstheme="majorHAnsi"/>
        </w:rPr>
      </w:pPr>
    </w:p>
    <w:p w14:paraId="2DD16085" w14:textId="4C47F1FB" w:rsidR="00B81F96" w:rsidRPr="00F111AC" w:rsidRDefault="00616FAB" w:rsidP="00B81F96">
      <w:pPr>
        <w:rPr>
          <w:rFonts w:cstheme="majorHAnsi"/>
          <w:u w:val="single"/>
        </w:rPr>
      </w:pPr>
      <w:r w:rsidRPr="00F111AC">
        <w:rPr>
          <w:rFonts w:cstheme="majorHAnsi"/>
          <w:u w:val="single"/>
        </w:rPr>
        <w:t>Introduction</w:t>
      </w:r>
    </w:p>
    <w:p w14:paraId="072F5FA7" w14:textId="1C4DF9F3" w:rsidR="00616FAB" w:rsidRPr="00F111AC" w:rsidRDefault="00616FAB" w:rsidP="00616FAB">
      <w:pPr>
        <w:pStyle w:val="NormalWeb"/>
        <w:rPr>
          <w:rFonts w:asciiTheme="minorHAnsi" w:hAnsiTheme="minorHAnsi" w:cstheme="majorHAnsi"/>
        </w:rPr>
      </w:pPr>
      <w:r w:rsidRPr="00F111AC">
        <w:rPr>
          <w:rFonts w:asciiTheme="minorHAnsi" w:hAnsiTheme="minorHAnsi" w:cstheme="majorHAnsi"/>
        </w:rPr>
        <w:t>“</w:t>
      </w:r>
      <w:r w:rsidRPr="00F111AC">
        <w:rPr>
          <w:rFonts w:asciiTheme="minorHAnsi" w:hAnsiTheme="minorHAnsi" w:cstheme="majorHAnsi"/>
        </w:rPr>
        <w:t>It has been claimed and demonstrated that many (and possibly most) of the conclusions drawn from biomedical research are probably false</w:t>
      </w:r>
      <w:r w:rsidRPr="00F111AC">
        <w:rPr>
          <w:rFonts w:asciiTheme="minorHAnsi" w:hAnsiTheme="minorHAnsi" w:cstheme="majorHAnsi"/>
          <w:position w:val="6"/>
        </w:rPr>
        <w:t>1</w:t>
      </w:r>
      <w:r w:rsidRPr="00F111AC">
        <w:rPr>
          <w:rFonts w:asciiTheme="minorHAnsi" w:hAnsiTheme="minorHAnsi" w:cstheme="majorHAnsi"/>
        </w:rPr>
        <w:t>.</w:t>
      </w:r>
      <w:r w:rsidRPr="00F111AC">
        <w:rPr>
          <w:rFonts w:asciiTheme="minorHAnsi" w:hAnsiTheme="minorHAnsi" w:cstheme="majorHAnsi"/>
        </w:rPr>
        <w:t>”</w:t>
      </w:r>
    </w:p>
    <w:p w14:paraId="480B3385" w14:textId="45A5DD80" w:rsidR="00616FAB" w:rsidRPr="00F111AC" w:rsidRDefault="00616FAB" w:rsidP="00616FAB">
      <w:pPr>
        <w:pStyle w:val="NormalWeb"/>
        <w:rPr>
          <w:rFonts w:asciiTheme="minorHAnsi" w:hAnsiTheme="minorHAnsi" w:cstheme="majorHAnsi"/>
        </w:rPr>
      </w:pPr>
      <w:r w:rsidRPr="00F111AC">
        <w:rPr>
          <w:rFonts w:asciiTheme="minorHAnsi" w:hAnsiTheme="minorHAnsi" w:cstheme="majorHAnsi"/>
        </w:rPr>
        <w:t>“</w:t>
      </w:r>
      <w:r w:rsidRPr="00F111AC">
        <w:rPr>
          <w:rFonts w:asciiTheme="minorHAnsi" w:hAnsiTheme="minorHAnsi" w:cstheme="majorHAnsi"/>
        </w:rPr>
        <w:t>A simulation of genetic association studies showed that a typical dataset would generate at least one false positive result almost 97% of the time</w:t>
      </w:r>
      <w:r w:rsidRPr="00F111AC">
        <w:rPr>
          <w:rFonts w:asciiTheme="minorHAnsi" w:hAnsiTheme="minorHAnsi" w:cstheme="majorHAnsi"/>
          <w:position w:val="6"/>
        </w:rPr>
        <w:t>6</w:t>
      </w:r>
      <w:r w:rsidRPr="00F111AC">
        <w:rPr>
          <w:rFonts w:asciiTheme="minorHAnsi" w:hAnsiTheme="minorHAnsi" w:cstheme="majorHAnsi"/>
        </w:rPr>
        <w:t>, and two efforts to replicate promising findings in biomedicine reveal replication rates of 25% or less</w:t>
      </w:r>
      <w:r w:rsidRPr="00F111AC">
        <w:rPr>
          <w:rFonts w:asciiTheme="minorHAnsi" w:hAnsiTheme="minorHAnsi" w:cstheme="majorHAnsi"/>
          <w:position w:val="6"/>
        </w:rPr>
        <w:t xml:space="preserve">7,8 </w:t>
      </w:r>
      <w:r w:rsidRPr="00F111AC">
        <w:rPr>
          <w:rFonts w:asciiTheme="minorHAnsi" w:hAnsiTheme="minorHAnsi" w:cstheme="majorHAnsi"/>
          <w:position w:val="6"/>
        </w:rPr>
        <w:t>“</w:t>
      </w:r>
    </w:p>
    <w:p w14:paraId="38600230" w14:textId="01BB7AD9" w:rsidR="00B81F96" w:rsidRPr="00F111AC" w:rsidRDefault="00616FAB" w:rsidP="00B81F96">
      <w:pPr>
        <w:rPr>
          <w:rFonts w:cstheme="majorHAnsi"/>
          <w:u w:val="single"/>
        </w:rPr>
      </w:pPr>
      <w:r w:rsidRPr="00F111AC">
        <w:rPr>
          <w:rFonts w:cstheme="majorHAnsi"/>
          <w:u w:val="single"/>
        </w:rPr>
        <w:t>Arguments</w:t>
      </w:r>
    </w:p>
    <w:p w14:paraId="1698A55C" w14:textId="1119CDAB" w:rsidR="00616FAB" w:rsidRPr="00F111AC" w:rsidRDefault="00616FAB" w:rsidP="00616FAB">
      <w:pPr>
        <w:pStyle w:val="NormalWeb"/>
        <w:rPr>
          <w:rFonts w:asciiTheme="minorHAnsi" w:hAnsiTheme="minorHAnsi" w:cstheme="majorHAnsi"/>
        </w:rPr>
      </w:pPr>
      <w:r w:rsidRPr="00F111AC">
        <w:rPr>
          <w:rFonts w:asciiTheme="minorHAnsi" w:hAnsiTheme="minorHAnsi" w:cstheme="majorHAnsi"/>
        </w:rPr>
        <w:t>Three main problems contribute to producing unreliable findings in studies with low power, even when all other research practices are ideal</w:t>
      </w:r>
      <w:r w:rsidRPr="00F111AC">
        <w:rPr>
          <w:rFonts w:asciiTheme="minorHAnsi" w:hAnsiTheme="minorHAnsi" w:cstheme="majorHAnsi"/>
        </w:rPr>
        <w:t>:</w:t>
      </w:r>
    </w:p>
    <w:p w14:paraId="25F3CF39" w14:textId="16BAE78E" w:rsidR="00616FAB" w:rsidRPr="00F111AC" w:rsidRDefault="00616FAB" w:rsidP="00616FAB">
      <w:pPr>
        <w:pStyle w:val="NormalWeb"/>
        <w:numPr>
          <w:ilvl w:val="0"/>
          <w:numId w:val="2"/>
        </w:numPr>
        <w:rPr>
          <w:rFonts w:asciiTheme="minorHAnsi" w:hAnsiTheme="minorHAnsi" w:cstheme="majorHAnsi"/>
        </w:rPr>
      </w:pPr>
      <w:r w:rsidRPr="00F111AC">
        <w:rPr>
          <w:rFonts w:asciiTheme="minorHAnsi" w:hAnsiTheme="minorHAnsi" w:cstheme="majorHAnsi"/>
        </w:rPr>
        <w:t>Low probability of finding true effects</w:t>
      </w:r>
    </w:p>
    <w:p w14:paraId="41DBFB0F" w14:textId="77777777" w:rsidR="00616FAB" w:rsidRPr="00F111AC" w:rsidRDefault="00616FAB" w:rsidP="00616FAB">
      <w:pPr>
        <w:pStyle w:val="NormalWeb"/>
        <w:numPr>
          <w:ilvl w:val="0"/>
          <w:numId w:val="2"/>
        </w:numPr>
        <w:rPr>
          <w:rFonts w:asciiTheme="minorHAnsi" w:hAnsiTheme="minorHAnsi" w:cstheme="majorHAnsi"/>
        </w:rPr>
      </w:pPr>
      <w:r w:rsidRPr="00F111AC">
        <w:rPr>
          <w:rFonts w:asciiTheme="minorHAnsi" w:hAnsiTheme="minorHAnsi" w:cstheme="majorHAnsi"/>
        </w:rPr>
        <w:t>Low Positive Predictive Value (PPV) when an effect is claimed</w:t>
      </w:r>
    </w:p>
    <w:p w14:paraId="007E535D" w14:textId="5FB513E1" w:rsidR="00616FAB" w:rsidRPr="00F111AC" w:rsidRDefault="00616FAB" w:rsidP="00616FAB">
      <w:pPr>
        <w:pStyle w:val="NormalWeb"/>
        <w:numPr>
          <w:ilvl w:val="0"/>
          <w:numId w:val="2"/>
        </w:numPr>
        <w:rPr>
          <w:rFonts w:asciiTheme="minorHAnsi" w:hAnsiTheme="minorHAnsi" w:cstheme="majorHAnsi"/>
        </w:rPr>
      </w:pPr>
      <w:r w:rsidRPr="00F111AC">
        <w:rPr>
          <w:rFonts w:asciiTheme="minorHAnsi" w:hAnsiTheme="minorHAnsi" w:cstheme="majorHAnsi"/>
        </w:rPr>
        <w:t>A</w:t>
      </w:r>
      <w:r w:rsidRPr="00F111AC">
        <w:rPr>
          <w:rFonts w:asciiTheme="minorHAnsi" w:hAnsiTheme="minorHAnsi" w:cstheme="majorHAnsi"/>
        </w:rPr>
        <w:t xml:space="preserve">n exaggerated estimate of the magnitude of the effect when a true effect is discovered. </w:t>
      </w:r>
    </w:p>
    <w:p w14:paraId="3A617EB2" w14:textId="1C5C8737" w:rsidR="00616FAB" w:rsidRPr="00F111AC" w:rsidRDefault="00E032B2" w:rsidP="00616FAB">
      <w:pPr>
        <w:pStyle w:val="NormalWeb"/>
        <w:rPr>
          <w:rFonts w:asciiTheme="minorHAnsi" w:hAnsiTheme="minorHAnsi" w:cstheme="majorHAnsi"/>
          <w:b/>
          <w:bCs/>
        </w:rPr>
      </w:pPr>
      <w:r w:rsidRPr="00F111AC">
        <w:rPr>
          <w:rFonts w:asciiTheme="minorHAnsi" w:hAnsiTheme="minorHAnsi" w:cstheme="majorHAnsi"/>
          <w:b/>
          <w:bCs/>
        </w:rPr>
        <w:t>Addressing point 1:</w:t>
      </w:r>
    </w:p>
    <w:p w14:paraId="4834D5B7" w14:textId="23729C69" w:rsidR="00E032B2" w:rsidRPr="00F111AC" w:rsidRDefault="00E032B2" w:rsidP="00E032B2">
      <w:pPr>
        <w:pStyle w:val="NormalWeb"/>
        <w:rPr>
          <w:rFonts w:asciiTheme="minorHAnsi" w:hAnsiTheme="minorHAnsi" w:cstheme="majorHAnsi"/>
        </w:rPr>
      </w:pPr>
      <w:r w:rsidRPr="00F111AC">
        <w:rPr>
          <w:rFonts w:asciiTheme="minorHAnsi" w:hAnsiTheme="minorHAnsi" w:cstheme="majorHAnsi"/>
        </w:rPr>
        <w:t>L</w:t>
      </w:r>
      <w:r w:rsidRPr="00F111AC">
        <w:rPr>
          <w:rFonts w:asciiTheme="minorHAnsi" w:hAnsiTheme="minorHAnsi" w:cstheme="majorHAnsi"/>
        </w:rPr>
        <w:t xml:space="preserve">ow power, by definition, means that the chance of discovering effects that are genuinely true is low. That is, low-powered studies produce more false negatives than high-powered studies. </w:t>
      </w:r>
    </w:p>
    <w:p w14:paraId="7EE726B5" w14:textId="45B6B30A" w:rsidR="004F6E58" w:rsidRPr="00F111AC" w:rsidRDefault="004F6E58" w:rsidP="00E032B2">
      <w:pPr>
        <w:pStyle w:val="NormalWeb"/>
        <w:rPr>
          <w:rFonts w:asciiTheme="minorHAnsi" w:hAnsiTheme="minorHAnsi"/>
        </w:rPr>
      </w:pPr>
      <w:r w:rsidRPr="00F111AC">
        <w:rPr>
          <w:rFonts w:asciiTheme="minorHAnsi" w:hAnsiTheme="minorHAnsi"/>
        </w:rPr>
        <w:t>When studies in a given field are designed with a power of 20%, it means that if there are 100 genuine non-null effects to be discovered in that field, these studies are expected to discover only 20 of them</w:t>
      </w:r>
      <w:r w:rsidRPr="00F111AC">
        <w:rPr>
          <w:rFonts w:asciiTheme="minorHAnsi" w:hAnsiTheme="minorHAnsi"/>
          <w:position w:val="6"/>
        </w:rPr>
        <w:t>11</w:t>
      </w:r>
      <w:r w:rsidRPr="00F111AC">
        <w:rPr>
          <w:rFonts w:asciiTheme="minorHAnsi" w:hAnsiTheme="minorHAnsi"/>
        </w:rPr>
        <w:t xml:space="preserve">. </w:t>
      </w:r>
    </w:p>
    <w:p w14:paraId="66B59942" w14:textId="77777777" w:rsidR="004F6E58" w:rsidRPr="00F111AC" w:rsidRDefault="004F6E58" w:rsidP="00E032B2">
      <w:pPr>
        <w:pStyle w:val="NormalWeb"/>
        <w:rPr>
          <w:rFonts w:asciiTheme="minorHAnsi" w:hAnsiTheme="minorHAnsi" w:cstheme="majorHAnsi"/>
          <w:b/>
          <w:bCs/>
        </w:rPr>
      </w:pPr>
    </w:p>
    <w:p w14:paraId="3034EB88" w14:textId="77777777" w:rsidR="004F6E58" w:rsidRPr="00F111AC" w:rsidRDefault="004F6E58" w:rsidP="00E032B2">
      <w:pPr>
        <w:pStyle w:val="NormalWeb"/>
        <w:rPr>
          <w:rFonts w:asciiTheme="minorHAnsi" w:hAnsiTheme="minorHAnsi" w:cstheme="majorHAnsi"/>
          <w:b/>
          <w:bCs/>
        </w:rPr>
      </w:pPr>
    </w:p>
    <w:p w14:paraId="20C324EE" w14:textId="77777777" w:rsidR="004F6E58" w:rsidRPr="00F111AC" w:rsidRDefault="004F6E58" w:rsidP="00E032B2">
      <w:pPr>
        <w:pStyle w:val="NormalWeb"/>
        <w:rPr>
          <w:rFonts w:asciiTheme="minorHAnsi" w:hAnsiTheme="minorHAnsi" w:cstheme="majorHAnsi"/>
          <w:b/>
          <w:bCs/>
        </w:rPr>
      </w:pPr>
    </w:p>
    <w:p w14:paraId="514D4AFF" w14:textId="77777777" w:rsidR="004F6E58" w:rsidRPr="00F111AC" w:rsidRDefault="004F6E58" w:rsidP="00E032B2">
      <w:pPr>
        <w:pStyle w:val="NormalWeb"/>
        <w:rPr>
          <w:rFonts w:asciiTheme="minorHAnsi" w:hAnsiTheme="minorHAnsi" w:cstheme="majorHAnsi"/>
          <w:b/>
          <w:bCs/>
        </w:rPr>
      </w:pPr>
    </w:p>
    <w:p w14:paraId="2C2F0610" w14:textId="77777777" w:rsidR="004F6E58" w:rsidRPr="00F111AC" w:rsidRDefault="004F6E58" w:rsidP="00E032B2">
      <w:pPr>
        <w:pStyle w:val="NormalWeb"/>
        <w:rPr>
          <w:rFonts w:asciiTheme="minorHAnsi" w:hAnsiTheme="minorHAnsi" w:cstheme="majorHAnsi"/>
          <w:b/>
          <w:bCs/>
        </w:rPr>
      </w:pPr>
    </w:p>
    <w:p w14:paraId="6FA1BD82" w14:textId="70124DC8" w:rsidR="004F6E58" w:rsidRPr="00F111AC" w:rsidRDefault="004F6E58" w:rsidP="00E032B2">
      <w:pPr>
        <w:pStyle w:val="NormalWeb"/>
        <w:rPr>
          <w:rFonts w:asciiTheme="minorHAnsi" w:hAnsiTheme="minorHAnsi" w:cstheme="majorHAnsi"/>
        </w:rPr>
      </w:pPr>
      <w:r w:rsidRPr="00F111AC">
        <w:rPr>
          <w:rFonts w:asciiTheme="minorHAnsi" w:hAnsiTheme="minorHAnsi" w:cstheme="majorHAnsi"/>
          <w:b/>
          <w:bCs/>
        </w:rPr>
        <w:t xml:space="preserve">Addressing point 2: </w:t>
      </w:r>
      <w:r w:rsidRPr="00F111AC">
        <w:rPr>
          <w:rFonts w:asciiTheme="minorHAnsi" w:hAnsiTheme="minorHAnsi" w:cstheme="majorHAnsi"/>
          <w:i/>
          <w:iCs/>
        </w:rPr>
        <w:t>(this is what the other author argues against)</w:t>
      </w:r>
    </w:p>
    <w:p w14:paraId="06FFDF44" w14:textId="4E1F1EB0" w:rsidR="004F6E58" w:rsidRPr="00F111AC" w:rsidRDefault="004F6E58" w:rsidP="004F6E58">
      <w:pPr>
        <w:pStyle w:val="NormalWeb"/>
        <w:rPr>
          <w:rFonts w:asciiTheme="minorHAnsi" w:hAnsiTheme="minorHAnsi"/>
        </w:rPr>
      </w:pPr>
      <w:r w:rsidRPr="00F111AC">
        <w:rPr>
          <w:rFonts w:asciiTheme="minorHAnsi" w:hAnsiTheme="minorHAnsi"/>
        </w:rPr>
        <w:t>T</w:t>
      </w:r>
      <w:r w:rsidRPr="00F111AC">
        <w:rPr>
          <w:rFonts w:asciiTheme="minorHAnsi" w:hAnsiTheme="minorHAnsi"/>
        </w:rPr>
        <w:t xml:space="preserve">he lower the power of a study, the lower the probability that an observed effect that passes the required threshold of claiming its discovery (that is, reaching nominal statistical significance, such as </w:t>
      </w:r>
      <w:r w:rsidRPr="00F111AC">
        <w:rPr>
          <w:rFonts w:asciiTheme="minorHAnsi" w:hAnsiTheme="minorHAnsi"/>
          <w:i/>
          <w:iCs/>
        </w:rPr>
        <w:t xml:space="preserve">p </w:t>
      </w:r>
      <w:r w:rsidRPr="00F111AC">
        <w:rPr>
          <w:rFonts w:asciiTheme="minorHAnsi" w:hAnsiTheme="minorHAnsi"/>
        </w:rPr>
        <w:t>&lt; 0.05) actually reflects a true effect</w:t>
      </w:r>
      <w:r w:rsidRPr="00F111AC">
        <w:rPr>
          <w:rFonts w:asciiTheme="minorHAnsi" w:hAnsiTheme="minorHAnsi"/>
          <w:position w:val="6"/>
        </w:rPr>
        <w:t>1,12</w:t>
      </w:r>
      <w:r w:rsidRPr="00F111AC">
        <w:rPr>
          <w:rFonts w:asciiTheme="minorHAnsi" w:hAnsiTheme="minorHAnsi"/>
        </w:rPr>
        <w:t xml:space="preserve">. This probability is called the PPV of a claimed discovery. </w:t>
      </w:r>
    </w:p>
    <w:p w14:paraId="0E89B391" w14:textId="77777777" w:rsidR="004F6E58" w:rsidRPr="00F111AC" w:rsidRDefault="004F6E58" w:rsidP="004F6E58">
      <w:pPr>
        <w:pStyle w:val="NormalWeb"/>
        <w:rPr>
          <w:rFonts w:asciiTheme="minorHAnsi" w:hAnsiTheme="minorHAnsi"/>
        </w:rPr>
      </w:pPr>
      <w:r w:rsidRPr="00F111AC">
        <w:rPr>
          <w:rFonts w:asciiTheme="minorHAnsi" w:hAnsiTheme="minorHAnsi"/>
        </w:rPr>
        <w:t xml:space="preserve">The formula linking the PPV to power is: </w:t>
      </w:r>
    </w:p>
    <w:p w14:paraId="4F87613A" w14:textId="03F441FE" w:rsidR="004F6E58" w:rsidRPr="00F111AC" w:rsidRDefault="004F6E58" w:rsidP="00E032B2">
      <w:pPr>
        <w:pStyle w:val="NormalWeb"/>
        <w:rPr>
          <w:rFonts w:asciiTheme="minorHAnsi" w:hAnsiTheme="minorHAnsi"/>
        </w:rPr>
      </w:pPr>
      <w:r w:rsidRPr="00F111AC">
        <w:rPr>
          <w:rFonts w:asciiTheme="minorHAnsi" w:hAnsiTheme="minorHAnsi"/>
        </w:rPr>
        <w:t xml:space="preserve">PPV = ([1 – β] × R) ⁄ ([1− β] × R + α) </w:t>
      </w:r>
    </w:p>
    <w:p w14:paraId="4949C192" w14:textId="5515821A" w:rsidR="00DF63A3" w:rsidRPr="00F111AC" w:rsidRDefault="004F6E58" w:rsidP="00DF63A3">
      <w:pPr>
        <w:pStyle w:val="NormalWeb"/>
        <w:rPr>
          <w:rFonts w:asciiTheme="minorHAnsi" w:hAnsiTheme="minorHAnsi"/>
        </w:rPr>
      </w:pPr>
      <w:r w:rsidRPr="00F111AC">
        <w:rPr>
          <w:rFonts w:asciiTheme="minorHAnsi" w:hAnsiTheme="minorHAnsi"/>
        </w:rPr>
        <w:t xml:space="preserve">where (1−β) is the power, β is the type II error, α is the type I error and R is the pre-study odds (that is, the odds that a probed effect is indeed non-null among the effects being probed). </w:t>
      </w:r>
      <w:r w:rsidR="00DF63A3" w:rsidRPr="00F111AC">
        <w:rPr>
          <w:rFonts w:asciiTheme="minorHAnsi" w:hAnsiTheme="minorHAnsi"/>
        </w:rPr>
        <w:t xml:space="preserve">The formula shows that, for studies with a given pre-study odds R, the lower the power and the higher the type I error, the lower the PPV. And for studies with a given pre-study odds R and a given type I error (for example, the traditional </w:t>
      </w:r>
      <w:r w:rsidR="00DF63A3" w:rsidRPr="00F111AC">
        <w:rPr>
          <w:rFonts w:asciiTheme="minorHAnsi" w:hAnsiTheme="minorHAnsi"/>
          <w:i/>
          <w:iCs/>
        </w:rPr>
        <w:t xml:space="preserve">p </w:t>
      </w:r>
      <w:r w:rsidR="00DF63A3" w:rsidRPr="00F111AC">
        <w:rPr>
          <w:rFonts w:asciiTheme="minorHAnsi" w:hAnsiTheme="minorHAnsi"/>
        </w:rPr>
        <w:t>= 0.05 threshold), the lower the power, the lower the PPV</w:t>
      </w:r>
      <w:r w:rsidR="00DF63A3" w:rsidRPr="00F111AC">
        <w:rPr>
          <w:rFonts w:asciiTheme="minorHAnsi" w:hAnsiTheme="minorHAnsi"/>
        </w:rPr>
        <w:t xml:space="preserve"> (see article for an example).</w:t>
      </w:r>
    </w:p>
    <w:p w14:paraId="352D02B8" w14:textId="1ACE0AE3" w:rsidR="00DF63A3" w:rsidRPr="00F111AC" w:rsidRDefault="00DF63A3" w:rsidP="00DF63A3">
      <w:pPr>
        <w:pStyle w:val="NormalWeb"/>
        <w:rPr>
          <w:rFonts w:asciiTheme="minorHAnsi" w:hAnsiTheme="minorHAnsi"/>
        </w:rPr>
      </w:pPr>
    </w:p>
    <w:p w14:paraId="6D846939" w14:textId="0DF03E7C" w:rsidR="00DF63A3" w:rsidRPr="00F111AC" w:rsidRDefault="00DF63A3" w:rsidP="00DF63A3">
      <w:pPr>
        <w:pStyle w:val="NormalWeb"/>
        <w:rPr>
          <w:rFonts w:asciiTheme="minorHAnsi" w:hAnsiTheme="minorHAnsi"/>
          <w:b/>
          <w:bCs/>
        </w:rPr>
      </w:pPr>
      <w:r w:rsidRPr="00F111AC">
        <w:rPr>
          <w:rFonts w:asciiTheme="minorHAnsi" w:hAnsiTheme="minorHAnsi"/>
          <w:b/>
          <w:bCs/>
        </w:rPr>
        <w:t>Addressing point 3:</w:t>
      </w:r>
    </w:p>
    <w:p w14:paraId="19BC7239" w14:textId="7D1059E1" w:rsidR="00DF63A3" w:rsidRPr="00F111AC" w:rsidRDefault="00DF63A3" w:rsidP="00DF63A3">
      <w:pPr>
        <w:pStyle w:val="NormalWeb"/>
        <w:rPr>
          <w:rFonts w:asciiTheme="minorHAnsi" w:hAnsiTheme="minorHAnsi"/>
        </w:rPr>
      </w:pPr>
      <w:r w:rsidRPr="00F111AC">
        <w:rPr>
          <w:rFonts w:asciiTheme="minorHAnsi" w:hAnsiTheme="minorHAnsi"/>
        </w:rPr>
        <w:t>E</w:t>
      </w:r>
      <w:r w:rsidRPr="00F111AC">
        <w:rPr>
          <w:rFonts w:asciiTheme="minorHAnsi" w:hAnsiTheme="minorHAnsi"/>
        </w:rPr>
        <w:t>ven when an underpowered study discovers a true effect, it is likely that the estimate of the magnitude of that effect provided by that study will be exaggerated. This effect inflation is often referred to as the ‘winner’s curse’</w:t>
      </w:r>
      <w:r w:rsidRPr="00F111AC">
        <w:rPr>
          <w:rFonts w:asciiTheme="minorHAnsi" w:hAnsiTheme="minorHAnsi"/>
          <w:position w:val="6"/>
        </w:rPr>
        <w:t xml:space="preserve">13 </w:t>
      </w:r>
      <w:r w:rsidRPr="00F111AC">
        <w:rPr>
          <w:rFonts w:asciiTheme="minorHAnsi" w:hAnsiTheme="minorHAnsi"/>
        </w:rPr>
        <w:t xml:space="preserve">and is likely to occur whenever claims of </w:t>
      </w:r>
      <w:proofErr w:type="spellStart"/>
      <w:r w:rsidRPr="00F111AC">
        <w:rPr>
          <w:rFonts w:asciiTheme="minorHAnsi" w:hAnsiTheme="minorHAnsi"/>
        </w:rPr>
        <w:t>discov</w:t>
      </w:r>
      <w:proofErr w:type="spellEnd"/>
      <w:r w:rsidRPr="00F111AC">
        <w:rPr>
          <w:rFonts w:asciiTheme="minorHAnsi" w:hAnsiTheme="minorHAnsi"/>
        </w:rPr>
        <w:t xml:space="preserve">- </w:t>
      </w:r>
      <w:proofErr w:type="spellStart"/>
      <w:r w:rsidRPr="00F111AC">
        <w:rPr>
          <w:rFonts w:asciiTheme="minorHAnsi" w:hAnsiTheme="minorHAnsi"/>
        </w:rPr>
        <w:t>ery</w:t>
      </w:r>
      <w:proofErr w:type="spellEnd"/>
      <w:r w:rsidRPr="00F111AC">
        <w:rPr>
          <w:rFonts w:asciiTheme="minorHAnsi" w:hAnsiTheme="minorHAnsi"/>
        </w:rPr>
        <w:t xml:space="preserve"> are based on thresholds of statistical significance (for example, </w:t>
      </w:r>
      <w:r w:rsidRPr="00F111AC">
        <w:rPr>
          <w:rFonts w:asciiTheme="minorHAnsi" w:hAnsiTheme="minorHAnsi"/>
          <w:i/>
          <w:iCs/>
        </w:rPr>
        <w:t xml:space="preserve">p </w:t>
      </w:r>
      <w:r w:rsidRPr="00F111AC">
        <w:rPr>
          <w:rFonts w:asciiTheme="minorHAnsi" w:hAnsiTheme="minorHAnsi"/>
        </w:rPr>
        <w:t>&lt; 0.05) or other selection filters (for example, a Bayes factor better than a given value or a false-</w:t>
      </w:r>
      <w:proofErr w:type="spellStart"/>
      <w:r w:rsidRPr="00F111AC">
        <w:rPr>
          <w:rFonts w:asciiTheme="minorHAnsi" w:hAnsiTheme="minorHAnsi"/>
        </w:rPr>
        <w:t>discov</w:t>
      </w:r>
      <w:proofErr w:type="spellEnd"/>
      <w:r w:rsidRPr="00F111AC">
        <w:rPr>
          <w:rFonts w:asciiTheme="minorHAnsi" w:hAnsiTheme="minorHAnsi"/>
        </w:rPr>
        <w:t xml:space="preserve">- </w:t>
      </w:r>
      <w:proofErr w:type="spellStart"/>
      <w:r w:rsidRPr="00F111AC">
        <w:rPr>
          <w:rFonts w:asciiTheme="minorHAnsi" w:hAnsiTheme="minorHAnsi"/>
        </w:rPr>
        <w:t>ery</w:t>
      </w:r>
      <w:proofErr w:type="spellEnd"/>
      <w:r w:rsidRPr="00F111AC">
        <w:rPr>
          <w:rFonts w:asciiTheme="minorHAnsi" w:hAnsiTheme="minorHAnsi"/>
        </w:rPr>
        <w:t xml:space="preserve"> rate below a given value). </w:t>
      </w:r>
    </w:p>
    <w:p w14:paraId="0AEE242D" w14:textId="42B03772" w:rsidR="00C806C2" w:rsidRPr="00F111AC" w:rsidRDefault="00C806C2" w:rsidP="00C806C2">
      <w:pPr>
        <w:pStyle w:val="NormalWeb"/>
        <w:rPr>
          <w:rFonts w:asciiTheme="minorHAnsi" w:hAnsiTheme="minorHAnsi"/>
        </w:rPr>
      </w:pPr>
      <w:r w:rsidRPr="00F111AC">
        <w:rPr>
          <w:rFonts w:asciiTheme="minorHAnsi" w:hAnsiTheme="minorHAnsi"/>
        </w:rPr>
        <w:t>Effect inflation is worst for small, low-powered studies, which can only detect effects that happen to be large</w:t>
      </w:r>
      <w:r w:rsidRPr="00F111AC">
        <w:rPr>
          <w:rFonts w:asciiTheme="minorHAnsi" w:hAnsiTheme="minorHAnsi"/>
        </w:rPr>
        <w:t xml:space="preserve">. </w:t>
      </w:r>
      <w:r w:rsidRPr="00F111AC">
        <w:rPr>
          <w:rFonts w:asciiTheme="minorHAnsi" w:hAnsiTheme="minorHAnsi"/>
        </w:rPr>
        <w:t xml:space="preserve">If, for example, the true effect is medium-sized, only those small studies that, by chance, overestimate the magnitude of the effect will pass the threshold for discovery. </w:t>
      </w:r>
    </w:p>
    <w:p w14:paraId="7D4BD86B" w14:textId="05C8EDB5" w:rsidR="00455B73" w:rsidRPr="00F111AC" w:rsidRDefault="00455B73" w:rsidP="00C806C2">
      <w:pPr>
        <w:pStyle w:val="NormalWeb"/>
        <w:rPr>
          <w:rFonts w:asciiTheme="minorHAnsi" w:hAnsiTheme="minorHAnsi"/>
        </w:rPr>
      </w:pPr>
      <w:r w:rsidRPr="00F111AC">
        <w:rPr>
          <w:rFonts w:asciiTheme="minorHAnsi" w:hAnsiTheme="minorHAnsi"/>
        </w:rPr>
        <w:t>Explanation:</w:t>
      </w:r>
    </w:p>
    <w:p w14:paraId="11C0DF57" w14:textId="0FD03B8A" w:rsidR="00455B73" w:rsidRPr="00F111AC" w:rsidRDefault="00455B73" w:rsidP="00455B73">
      <w:pPr>
        <w:pStyle w:val="NormalWeb"/>
        <w:rPr>
          <w:rFonts w:asciiTheme="minorHAnsi" w:hAnsiTheme="minorHAnsi"/>
        </w:rPr>
      </w:pPr>
      <w:r w:rsidRPr="00F111AC">
        <w:rPr>
          <w:rFonts w:asciiTheme="minorHAnsi" w:hAnsiTheme="minorHAnsi"/>
        </w:rPr>
        <w:t xml:space="preserve">To illustrate the winner’s curse, suppose that an association truly exists with an effect size that is equivalent to an odds ratio of 1.20, and we are trying to discover it by performing a small (that is, under- powered) study. Suppose also that our study only has the power to detect an odds ratio of 1.20 on average 20% of the time. The results of any study are subject to sampling variation and random error in the measurements of the variables and outcomes of interest. Therefore, on aver- age, our small study will find an odds ratio of 1.20 but, because of random errors, our study may in fact find an odds ratio smaller than 1.20 (for example, 1.00) or an odds ratio larger than 1.20 (for example, 1.60). Odds ratios of 1.00 or 1.20 will not reach statistical significance because of the small sample size. We can only </w:t>
      </w:r>
      <w:r w:rsidRPr="00F111AC">
        <w:rPr>
          <w:rFonts w:asciiTheme="minorHAnsi" w:hAnsiTheme="minorHAnsi"/>
        </w:rPr>
        <w:lastRenderedPageBreak/>
        <w:t xml:space="preserve">claim the association as nominally significant in the third case, where random </w:t>
      </w:r>
      <w:r w:rsidRPr="00F111AC">
        <w:rPr>
          <w:rFonts w:asciiTheme="minorHAnsi" w:hAnsiTheme="minorHAnsi"/>
        </w:rPr>
        <w:t xml:space="preserve">error creates an odds </w:t>
      </w:r>
      <w:proofErr w:type="spellStart"/>
      <w:r w:rsidRPr="00F111AC">
        <w:rPr>
          <w:rFonts w:asciiTheme="minorHAnsi" w:hAnsiTheme="minorHAnsi"/>
        </w:rPr>
        <w:t>ration</w:t>
      </w:r>
      <w:proofErr w:type="spellEnd"/>
      <w:r w:rsidRPr="00F111AC">
        <w:rPr>
          <w:rFonts w:asciiTheme="minorHAnsi" w:hAnsiTheme="minorHAnsi"/>
        </w:rPr>
        <w:t xml:space="preserve"> of 1.60. The winner’s curse means, therefore, that the ‘lucky’ scientist who makes the discovery in a small study is cursed by finding an inflated effect.</w:t>
      </w:r>
    </w:p>
    <w:p w14:paraId="4CA3614B" w14:textId="77777777" w:rsidR="005C6DBC" w:rsidRPr="00F111AC" w:rsidRDefault="005C6DBC" w:rsidP="005C6DBC">
      <w:pPr>
        <w:pStyle w:val="NormalWeb"/>
        <w:rPr>
          <w:rFonts w:asciiTheme="minorHAnsi" w:hAnsiTheme="minorHAnsi"/>
        </w:rPr>
      </w:pPr>
      <w:r w:rsidRPr="00F111AC">
        <w:rPr>
          <w:rFonts w:asciiTheme="minorHAnsi" w:hAnsiTheme="minorHAnsi"/>
        </w:rPr>
        <w:t xml:space="preserve">The winner’s curse can also affect the design and con- </w:t>
      </w:r>
      <w:proofErr w:type="spellStart"/>
      <w:r w:rsidRPr="00F111AC">
        <w:rPr>
          <w:rFonts w:asciiTheme="minorHAnsi" w:hAnsiTheme="minorHAnsi"/>
        </w:rPr>
        <w:t>clusions</w:t>
      </w:r>
      <w:proofErr w:type="spellEnd"/>
      <w:r w:rsidRPr="00F111AC">
        <w:rPr>
          <w:rFonts w:asciiTheme="minorHAnsi" w:hAnsiTheme="minorHAnsi"/>
        </w:rPr>
        <w:t xml:space="preserve"> of replication studies. If the original estimate of the effect is inflated (for example, an odds ratio of 1.60), then replication studies will tend to show smaller effect sizes (for example, 1.20), as findings converge on the true effect. By performing more replication studies, we should eventually arrive at the more accurate odds ratio of 1.20, but this may take time or may never happen if we only perform small studies. A common misconception is that a replication study will have sufficient power to replicate an initial finding if the sample size is similar to that in the original study</w:t>
      </w:r>
      <w:r w:rsidRPr="00F111AC">
        <w:rPr>
          <w:rFonts w:asciiTheme="minorHAnsi" w:hAnsiTheme="minorHAnsi"/>
          <w:position w:val="6"/>
        </w:rPr>
        <w:t>14</w:t>
      </w:r>
      <w:r w:rsidRPr="00F111AC">
        <w:rPr>
          <w:rFonts w:asciiTheme="minorHAnsi" w:hAnsiTheme="minorHAnsi"/>
        </w:rPr>
        <w:t xml:space="preserve">. However, a study that tries to replicate a significant effect that only barely achieved nominal statistical significance (that is, </w:t>
      </w:r>
      <w:r w:rsidRPr="00F111AC">
        <w:rPr>
          <w:rFonts w:asciiTheme="minorHAnsi" w:hAnsiTheme="minorHAnsi"/>
          <w:i/>
          <w:iCs/>
        </w:rPr>
        <w:t xml:space="preserve">p </w:t>
      </w:r>
      <w:r w:rsidRPr="00F111AC">
        <w:rPr>
          <w:rFonts w:asciiTheme="minorHAnsi" w:hAnsiTheme="minorHAnsi"/>
        </w:rPr>
        <w:t xml:space="preserve">~ 0.05) and that uses the same sample size as the original study, will only achieve ~50% power, even if the original study accurately estimated the true effect size. This is illustrated in FIG. 1. Many published studies only barely achieve nominal </w:t>
      </w:r>
      <w:proofErr w:type="spellStart"/>
      <w:r w:rsidRPr="00F111AC">
        <w:rPr>
          <w:rFonts w:asciiTheme="minorHAnsi" w:hAnsiTheme="minorHAnsi"/>
        </w:rPr>
        <w:t>sta</w:t>
      </w:r>
      <w:proofErr w:type="spellEnd"/>
      <w:r w:rsidRPr="00F111AC">
        <w:rPr>
          <w:rFonts w:asciiTheme="minorHAnsi" w:hAnsiTheme="minorHAnsi"/>
        </w:rPr>
        <w:t xml:space="preserve">- </w:t>
      </w:r>
      <w:proofErr w:type="spellStart"/>
      <w:r w:rsidRPr="00F111AC">
        <w:rPr>
          <w:rFonts w:asciiTheme="minorHAnsi" w:hAnsiTheme="minorHAnsi"/>
        </w:rPr>
        <w:t>tistical</w:t>
      </w:r>
      <w:proofErr w:type="spellEnd"/>
      <w:r w:rsidRPr="00F111AC">
        <w:rPr>
          <w:rFonts w:asciiTheme="minorHAnsi" w:hAnsiTheme="minorHAnsi"/>
        </w:rPr>
        <w:t xml:space="preserve"> significance</w:t>
      </w:r>
      <w:r w:rsidRPr="00F111AC">
        <w:rPr>
          <w:rFonts w:asciiTheme="minorHAnsi" w:hAnsiTheme="minorHAnsi"/>
          <w:position w:val="6"/>
        </w:rPr>
        <w:t>15</w:t>
      </w:r>
      <w:r w:rsidRPr="00F111AC">
        <w:rPr>
          <w:rFonts w:asciiTheme="minorHAnsi" w:hAnsiTheme="minorHAnsi"/>
        </w:rPr>
        <w:t xml:space="preserve">. This means that if researchers in a particular field determine their sample sizes by historical precedent rather than through formal power calculation, this will place an upper limit on average power within that field. As the true effect size is likely to be smaller than that indicated by the initial study — for example, because of the winner’s curse — the actual power is likely to be much lower. Furthermore, even if power </w:t>
      </w:r>
      <w:proofErr w:type="spellStart"/>
      <w:r w:rsidRPr="00F111AC">
        <w:rPr>
          <w:rFonts w:asciiTheme="minorHAnsi" w:hAnsiTheme="minorHAnsi"/>
        </w:rPr>
        <w:t>calcula</w:t>
      </w:r>
      <w:proofErr w:type="spellEnd"/>
      <w:r w:rsidRPr="00F111AC">
        <w:rPr>
          <w:rFonts w:asciiTheme="minorHAnsi" w:hAnsiTheme="minorHAnsi"/>
        </w:rPr>
        <w:t xml:space="preserve">- </w:t>
      </w:r>
      <w:proofErr w:type="spellStart"/>
      <w:r w:rsidRPr="00F111AC">
        <w:rPr>
          <w:rFonts w:asciiTheme="minorHAnsi" w:hAnsiTheme="minorHAnsi"/>
        </w:rPr>
        <w:t>tion</w:t>
      </w:r>
      <w:proofErr w:type="spellEnd"/>
      <w:r w:rsidRPr="00F111AC">
        <w:rPr>
          <w:rFonts w:asciiTheme="minorHAnsi" w:hAnsiTheme="minorHAnsi"/>
        </w:rPr>
        <w:t xml:space="preserve"> is used to estimate the sample size that is necessary in a replication study, these calculations will be overly optimistic if they are based on estimates of the true effect size that are inflated owing to the winner’s curse phenomenon. This will further hamper the replication process. </w:t>
      </w:r>
    </w:p>
    <w:p w14:paraId="0853DB4D" w14:textId="5B76B9F9" w:rsidR="00455B73" w:rsidRPr="00F111AC" w:rsidRDefault="00455B73" w:rsidP="00C806C2">
      <w:pPr>
        <w:pStyle w:val="NormalWeb"/>
        <w:rPr>
          <w:rFonts w:asciiTheme="minorHAnsi" w:hAnsiTheme="minorHAnsi"/>
        </w:rPr>
      </w:pPr>
    </w:p>
    <w:p w14:paraId="74C9643D" w14:textId="014FAC87" w:rsidR="00517633" w:rsidRPr="00F111AC" w:rsidRDefault="00517633" w:rsidP="00C806C2">
      <w:pPr>
        <w:pStyle w:val="NormalWeb"/>
        <w:rPr>
          <w:rFonts w:asciiTheme="minorHAnsi" w:hAnsiTheme="minorHAnsi"/>
        </w:rPr>
      </w:pPr>
      <w:r w:rsidRPr="00F111AC">
        <w:rPr>
          <w:rFonts w:asciiTheme="minorHAnsi" w:hAnsiTheme="minorHAnsi"/>
        </w:rPr>
        <w:t>Lower power in the presence of other biases…</w:t>
      </w:r>
    </w:p>
    <w:p w14:paraId="6BFD5308" w14:textId="77777777" w:rsidR="00455B73" w:rsidRPr="00F111AC" w:rsidRDefault="00455B73" w:rsidP="00C806C2">
      <w:pPr>
        <w:pStyle w:val="NormalWeb"/>
        <w:rPr>
          <w:rFonts w:asciiTheme="minorHAnsi" w:hAnsiTheme="minorHAnsi"/>
        </w:rPr>
      </w:pPr>
    </w:p>
    <w:p w14:paraId="20E0BF17" w14:textId="6CEE9BB3" w:rsidR="00C806C2" w:rsidRPr="00F111AC" w:rsidRDefault="00C806C2" w:rsidP="00C806C2">
      <w:pPr>
        <w:pStyle w:val="NormalWeb"/>
        <w:rPr>
          <w:rFonts w:asciiTheme="minorHAnsi" w:hAnsiTheme="minorHAnsi"/>
        </w:rPr>
      </w:pPr>
    </w:p>
    <w:p w14:paraId="5499D3FE" w14:textId="77777777" w:rsidR="00DF63A3" w:rsidRPr="00F111AC" w:rsidRDefault="00DF63A3" w:rsidP="00DF63A3">
      <w:pPr>
        <w:pStyle w:val="NormalWeb"/>
        <w:rPr>
          <w:rFonts w:asciiTheme="minorHAnsi" w:hAnsiTheme="minorHAnsi"/>
        </w:rPr>
      </w:pPr>
    </w:p>
    <w:p w14:paraId="4075B425" w14:textId="2D93E152" w:rsidR="00DF63A3" w:rsidRPr="00F111AC" w:rsidRDefault="00DF63A3" w:rsidP="00DF63A3">
      <w:pPr>
        <w:pStyle w:val="NormalWeb"/>
        <w:rPr>
          <w:rFonts w:asciiTheme="minorHAnsi" w:hAnsiTheme="minorHAnsi"/>
        </w:rPr>
      </w:pPr>
    </w:p>
    <w:p w14:paraId="28BD4BF7" w14:textId="7E8CCE4C" w:rsidR="004F6E58" w:rsidRPr="00F111AC" w:rsidRDefault="004F6E58" w:rsidP="004F6E58">
      <w:pPr>
        <w:pStyle w:val="NormalWeb"/>
        <w:rPr>
          <w:rFonts w:asciiTheme="minorHAnsi" w:hAnsiTheme="minorHAnsi"/>
        </w:rPr>
      </w:pPr>
    </w:p>
    <w:p w14:paraId="13B444BE" w14:textId="05BDE466" w:rsidR="004F6E58" w:rsidRPr="00F111AC" w:rsidRDefault="004F6E58" w:rsidP="004F6E58">
      <w:pPr>
        <w:pStyle w:val="NormalWeb"/>
        <w:rPr>
          <w:rFonts w:asciiTheme="minorHAnsi" w:hAnsiTheme="minorHAnsi"/>
        </w:rPr>
      </w:pPr>
    </w:p>
    <w:p w14:paraId="60EFD972" w14:textId="77777777" w:rsidR="004F6E58" w:rsidRPr="00F111AC" w:rsidRDefault="004F6E58" w:rsidP="004F6E58">
      <w:pPr>
        <w:pStyle w:val="NormalWeb"/>
        <w:rPr>
          <w:rFonts w:asciiTheme="minorHAnsi" w:hAnsiTheme="minorHAnsi"/>
        </w:rPr>
      </w:pPr>
    </w:p>
    <w:p w14:paraId="4C9458F5" w14:textId="77777777" w:rsidR="004F6E58" w:rsidRPr="00F111AC" w:rsidRDefault="004F6E58" w:rsidP="00E032B2">
      <w:pPr>
        <w:pStyle w:val="NormalWeb"/>
        <w:rPr>
          <w:rFonts w:asciiTheme="minorHAnsi" w:hAnsiTheme="minorHAnsi"/>
        </w:rPr>
      </w:pPr>
    </w:p>
    <w:p w14:paraId="24BC11AA" w14:textId="714CC283" w:rsidR="00E032B2" w:rsidRPr="00F111AC" w:rsidRDefault="00E032B2" w:rsidP="00616FAB">
      <w:pPr>
        <w:pStyle w:val="NormalWeb"/>
        <w:rPr>
          <w:rFonts w:asciiTheme="minorHAnsi" w:hAnsiTheme="minorHAnsi" w:cstheme="majorHAnsi"/>
        </w:rPr>
      </w:pPr>
    </w:p>
    <w:p w14:paraId="28CF19B2" w14:textId="2C19901E" w:rsidR="004F6E58" w:rsidRPr="00F111AC" w:rsidRDefault="004F6E58" w:rsidP="00616FAB">
      <w:pPr>
        <w:pStyle w:val="NormalWeb"/>
        <w:rPr>
          <w:rFonts w:asciiTheme="minorHAnsi" w:hAnsiTheme="minorHAnsi" w:cstheme="majorHAnsi"/>
        </w:rPr>
      </w:pPr>
    </w:p>
    <w:p w14:paraId="6BBA8931" w14:textId="6E2E02C7" w:rsidR="004F6E58" w:rsidRPr="00F111AC" w:rsidRDefault="004F6E58" w:rsidP="00616FAB">
      <w:pPr>
        <w:pStyle w:val="NormalWeb"/>
        <w:rPr>
          <w:rFonts w:asciiTheme="minorHAnsi" w:hAnsiTheme="minorHAnsi" w:cstheme="majorHAnsi"/>
        </w:rPr>
      </w:pPr>
    </w:p>
    <w:p w14:paraId="762D6E5F" w14:textId="77777777" w:rsidR="004F6E58" w:rsidRPr="00F111AC" w:rsidRDefault="004F6E58" w:rsidP="00616FAB">
      <w:pPr>
        <w:pStyle w:val="NormalWeb"/>
        <w:rPr>
          <w:rFonts w:asciiTheme="minorHAnsi" w:hAnsiTheme="minorHAnsi" w:cstheme="majorHAnsi"/>
        </w:rPr>
      </w:pPr>
    </w:p>
    <w:p w14:paraId="569BFA05" w14:textId="1AA3C931" w:rsidR="00616FAB" w:rsidRPr="00F111AC" w:rsidRDefault="00616FAB" w:rsidP="00B81F96">
      <w:pPr>
        <w:rPr>
          <w:rFonts w:cstheme="majorHAnsi"/>
        </w:rPr>
      </w:pPr>
    </w:p>
    <w:p w14:paraId="186A0D6F" w14:textId="552C416C" w:rsidR="00FB4DC1" w:rsidRPr="00F111AC" w:rsidRDefault="00FB4DC1" w:rsidP="00FB4DC1">
      <w:pPr>
        <w:jc w:val="center"/>
        <w:rPr>
          <w:rFonts w:cstheme="majorHAnsi"/>
          <w:u w:val="single"/>
        </w:rPr>
      </w:pPr>
      <w:r w:rsidRPr="00F111AC">
        <w:rPr>
          <w:rFonts w:cstheme="majorHAnsi"/>
          <w:u w:val="single"/>
        </w:rPr>
        <w:t>Discussion</w:t>
      </w:r>
    </w:p>
    <w:p w14:paraId="1DD6BA02" w14:textId="51AA962C" w:rsidR="00FB4DC1" w:rsidRPr="00F111AC" w:rsidRDefault="00FB4DC1" w:rsidP="00FB4DC1">
      <w:pPr>
        <w:rPr>
          <w:rFonts w:cstheme="majorHAnsi"/>
          <w:u w:val="single"/>
        </w:rPr>
      </w:pPr>
    </w:p>
    <w:p w14:paraId="184FFFB6" w14:textId="28B7290F" w:rsidR="00FB4DC1" w:rsidRPr="00F111AC" w:rsidRDefault="00455B73" w:rsidP="00FB4DC1">
      <w:pPr>
        <w:rPr>
          <w:rFonts w:cstheme="majorHAnsi"/>
        </w:rPr>
      </w:pPr>
      <w:r w:rsidRPr="00F111AC">
        <w:rPr>
          <w:rFonts w:cstheme="majorHAnsi"/>
          <w:u w:val="single"/>
        </w:rPr>
        <w:t>From arguments section:</w:t>
      </w:r>
      <w:r w:rsidRPr="00F111AC">
        <w:rPr>
          <w:rFonts w:cstheme="majorHAnsi"/>
        </w:rPr>
        <w:t xml:space="preserve"> </w:t>
      </w:r>
      <w:r w:rsidR="00FB4DC1" w:rsidRPr="00F111AC">
        <w:rPr>
          <w:rFonts w:cstheme="majorHAnsi"/>
        </w:rPr>
        <w:t xml:space="preserve">All other research practices are rarely </w:t>
      </w:r>
      <w:proofErr w:type="gramStart"/>
      <w:r w:rsidR="00FB4DC1" w:rsidRPr="00F111AC">
        <w:rPr>
          <w:rFonts w:cstheme="majorHAnsi"/>
        </w:rPr>
        <w:t>ideal,</w:t>
      </w:r>
      <w:proofErr w:type="gramEnd"/>
      <w:r w:rsidR="00FB4DC1" w:rsidRPr="00F111AC">
        <w:rPr>
          <w:rFonts w:cstheme="majorHAnsi"/>
        </w:rPr>
        <w:t xml:space="preserve"> how do they add to the problem of low power?</w:t>
      </w:r>
    </w:p>
    <w:p w14:paraId="14B04D5F" w14:textId="4A94E4CB" w:rsidR="00DF63A3" w:rsidRPr="00F111AC" w:rsidRDefault="00DF63A3" w:rsidP="00FB4DC1">
      <w:pPr>
        <w:rPr>
          <w:rFonts w:cstheme="majorHAnsi"/>
        </w:rPr>
      </w:pPr>
    </w:p>
    <w:p w14:paraId="4D1A0AD3" w14:textId="270A9FC0" w:rsidR="00DF63A3" w:rsidRPr="00F111AC" w:rsidRDefault="00455B73" w:rsidP="00FB4DC1">
      <w:pPr>
        <w:rPr>
          <w:rFonts w:cstheme="majorHAnsi"/>
        </w:rPr>
      </w:pPr>
      <w:r w:rsidRPr="00F111AC">
        <w:rPr>
          <w:rFonts w:cstheme="majorHAnsi"/>
          <w:u w:val="single"/>
        </w:rPr>
        <w:t>From point 3</w:t>
      </w:r>
      <w:r w:rsidRPr="00F111AC">
        <w:rPr>
          <w:rFonts w:cstheme="majorHAnsi"/>
        </w:rPr>
        <w:t xml:space="preserve">: </w:t>
      </w:r>
      <w:r w:rsidR="00DF63A3" w:rsidRPr="00F111AC">
        <w:rPr>
          <w:rFonts w:cstheme="majorHAnsi"/>
        </w:rPr>
        <w:t>What are the exact mechanisms be</w:t>
      </w:r>
      <w:r w:rsidR="00C806C2" w:rsidRPr="00F111AC">
        <w:rPr>
          <w:rFonts w:cstheme="majorHAnsi"/>
        </w:rPr>
        <w:t>h</w:t>
      </w:r>
      <w:r w:rsidR="00DF63A3" w:rsidRPr="00F111AC">
        <w:rPr>
          <w:rFonts w:cstheme="majorHAnsi"/>
        </w:rPr>
        <w:t>ind the Winner’s curse?</w:t>
      </w:r>
    </w:p>
    <w:p w14:paraId="35A62EC4" w14:textId="435CEBAC" w:rsidR="00C806C2" w:rsidRPr="00F111AC" w:rsidRDefault="00C806C2" w:rsidP="00FB4DC1">
      <w:pPr>
        <w:rPr>
          <w:rFonts w:cstheme="majorHAnsi"/>
        </w:rPr>
      </w:pPr>
    </w:p>
    <w:p w14:paraId="5EC9F07C" w14:textId="4D359F6A" w:rsidR="00C806C2" w:rsidRPr="00F111AC" w:rsidRDefault="00C806C2" w:rsidP="00FB4DC1">
      <w:pPr>
        <w:rPr>
          <w:rFonts w:cstheme="majorHAnsi"/>
        </w:rPr>
      </w:pPr>
      <w:r w:rsidRPr="00F111AC">
        <w:rPr>
          <w:rFonts w:cstheme="majorHAnsi"/>
        </w:rPr>
        <w:t xml:space="preserve">What do they mean when saying that “those small studies that, </w:t>
      </w:r>
      <w:r w:rsidRPr="00F111AC">
        <w:rPr>
          <w:rFonts w:cstheme="majorHAnsi"/>
          <w:b/>
          <w:bCs/>
        </w:rPr>
        <w:t>by chance</w:t>
      </w:r>
      <w:r w:rsidRPr="00F111AC">
        <w:rPr>
          <w:rFonts w:cstheme="majorHAnsi"/>
        </w:rPr>
        <w:t>, overestimate the magnitude of the effect…”?</w:t>
      </w:r>
      <w:r w:rsidR="00455B73" w:rsidRPr="00F111AC">
        <w:rPr>
          <w:rFonts w:cstheme="majorHAnsi"/>
        </w:rPr>
        <w:t xml:space="preserve"> (see point 3 explanation)</w:t>
      </w:r>
    </w:p>
    <w:p w14:paraId="1D318472" w14:textId="0FB2C237" w:rsidR="00B452C6" w:rsidRPr="00F111AC" w:rsidRDefault="00B452C6" w:rsidP="00FB4DC1">
      <w:pPr>
        <w:rPr>
          <w:rFonts w:cstheme="majorHAnsi"/>
        </w:rPr>
      </w:pPr>
    </w:p>
    <w:p w14:paraId="57D15F51" w14:textId="16428E21" w:rsidR="00B452C6" w:rsidRPr="00F111AC" w:rsidRDefault="00B452C6" w:rsidP="00FB4DC1">
      <w:pPr>
        <w:rPr>
          <w:rFonts w:cstheme="majorHAnsi"/>
        </w:rPr>
      </w:pPr>
    </w:p>
    <w:p w14:paraId="12534A74" w14:textId="25C42919" w:rsidR="00B452C6" w:rsidRPr="00F111AC" w:rsidRDefault="00B452C6" w:rsidP="00FB4DC1">
      <w:pPr>
        <w:rPr>
          <w:rFonts w:cstheme="majorHAnsi"/>
        </w:rPr>
      </w:pPr>
      <w:r w:rsidRPr="00F111AC">
        <w:rPr>
          <w:rFonts w:cstheme="majorHAnsi"/>
          <w:u w:val="single"/>
        </w:rPr>
        <w:t>General note</w:t>
      </w:r>
      <w:r w:rsidRPr="00F111AC">
        <w:rPr>
          <w:rFonts w:cstheme="majorHAnsi"/>
        </w:rPr>
        <w:t>: are large sample sizes always better?</w:t>
      </w:r>
    </w:p>
    <w:sectPr w:rsidR="00B452C6" w:rsidRPr="00F1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inionPro">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C4AAC"/>
    <w:multiLevelType w:val="hybridMultilevel"/>
    <w:tmpl w:val="E75E9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90231"/>
    <w:multiLevelType w:val="hybridMultilevel"/>
    <w:tmpl w:val="0076E842"/>
    <w:lvl w:ilvl="0" w:tplc="5A06244C">
      <w:start w:val="1"/>
      <w:numFmt w:val="decimal"/>
      <w:lvlText w:val="%1."/>
      <w:lvlJc w:val="left"/>
      <w:pPr>
        <w:ind w:left="720" w:hanging="360"/>
      </w:pPr>
      <w:rPr>
        <w:rFonts w:ascii="MinionPro" w:hAnsi="MinionPro"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6A"/>
    <w:rsid w:val="00004121"/>
    <w:rsid w:val="00023CB0"/>
    <w:rsid w:val="0003314B"/>
    <w:rsid w:val="00040790"/>
    <w:rsid w:val="00041323"/>
    <w:rsid w:val="000560EA"/>
    <w:rsid w:val="000D13ED"/>
    <w:rsid w:val="000D2084"/>
    <w:rsid w:val="000E75B7"/>
    <w:rsid w:val="00102507"/>
    <w:rsid w:val="00126764"/>
    <w:rsid w:val="00157F20"/>
    <w:rsid w:val="001630C0"/>
    <w:rsid w:val="00187E50"/>
    <w:rsid w:val="001976D9"/>
    <w:rsid w:val="001B3BBB"/>
    <w:rsid w:val="00203261"/>
    <w:rsid w:val="002354D3"/>
    <w:rsid w:val="002670B9"/>
    <w:rsid w:val="0029094E"/>
    <w:rsid w:val="0029327E"/>
    <w:rsid w:val="002A0DDD"/>
    <w:rsid w:val="002A0E6A"/>
    <w:rsid w:val="002A41C5"/>
    <w:rsid w:val="002A73BF"/>
    <w:rsid w:val="002A7BFD"/>
    <w:rsid w:val="002B252A"/>
    <w:rsid w:val="002E2A8E"/>
    <w:rsid w:val="00315666"/>
    <w:rsid w:val="003355D8"/>
    <w:rsid w:val="0035698C"/>
    <w:rsid w:val="003820F7"/>
    <w:rsid w:val="00387D1E"/>
    <w:rsid w:val="0039202A"/>
    <w:rsid w:val="003A2506"/>
    <w:rsid w:val="003D6E22"/>
    <w:rsid w:val="003E610B"/>
    <w:rsid w:val="003F6182"/>
    <w:rsid w:val="00405C6E"/>
    <w:rsid w:val="00440EA8"/>
    <w:rsid w:val="00445F9B"/>
    <w:rsid w:val="00455B73"/>
    <w:rsid w:val="004571A0"/>
    <w:rsid w:val="0047216B"/>
    <w:rsid w:val="00485F1F"/>
    <w:rsid w:val="00497AF2"/>
    <w:rsid w:val="004A146C"/>
    <w:rsid w:val="004B66BC"/>
    <w:rsid w:val="004C5262"/>
    <w:rsid w:val="004E372B"/>
    <w:rsid w:val="004E4CCF"/>
    <w:rsid w:val="004F6E58"/>
    <w:rsid w:val="00517633"/>
    <w:rsid w:val="005451AE"/>
    <w:rsid w:val="005516EC"/>
    <w:rsid w:val="00562558"/>
    <w:rsid w:val="0058025D"/>
    <w:rsid w:val="00591CAA"/>
    <w:rsid w:val="00594094"/>
    <w:rsid w:val="005C64AB"/>
    <w:rsid w:val="005C6DBC"/>
    <w:rsid w:val="00606F3C"/>
    <w:rsid w:val="0061484C"/>
    <w:rsid w:val="00616FAB"/>
    <w:rsid w:val="006255A7"/>
    <w:rsid w:val="006458E7"/>
    <w:rsid w:val="00682E2A"/>
    <w:rsid w:val="006C7E45"/>
    <w:rsid w:val="006D287D"/>
    <w:rsid w:val="006F1D74"/>
    <w:rsid w:val="00712ECE"/>
    <w:rsid w:val="0071441E"/>
    <w:rsid w:val="0072422A"/>
    <w:rsid w:val="00730AD3"/>
    <w:rsid w:val="00737F22"/>
    <w:rsid w:val="0075636D"/>
    <w:rsid w:val="007629C3"/>
    <w:rsid w:val="007918C8"/>
    <w:rsid w:val="00792632"/>
    <w:rsid w:val="007A2660"/>
    <w:rsid w:val="00844444"/>
    <w:rsid w:val="008652BD"/>
    <w:rsid w:val="00866328"/>
    <w:rsid w:val="00866E57"/>
    <w:rsid w:val="00874674"/>
    <w:rsid w:val="0089435A"/>
    <w:rsid w:val="008A13BB"/>
    <w:rsid w:val="008A3AC2"/>
    <w:rsid w:val="008A6BC1"/>
    <w:rsid w:val="008B1CA5"/>
    <w:rsid w:val="008D3355"/>
    <w:rsid w:val="008D62BF"/>
    <w:rsid w:val="008D75C6"/>
    <w:rsid w:val="00937A00"/>
    <w:rsid w:val="00955AEE"/>
    <w:rsid w:val="00961CD7"/>
    <w:rsid w:val="00963887"/>
    <w:rsid w:val="009644E9"/>
    <w:rsid w:val="0096695F"/>
    <w:rsid w:val="009710E0"/>
    <w:rsid w:val="00982705"/>
    <w:rsid w:val="00983F27"/>
    <w:rsid w:val="00983FC9"/>
    <w:rsid w:val="00990975"/>
    <w:rsid w:val="00994FE9"/>
    <w:rsid w:val="0099785B"/>
    <w:rsid w:val="009B78B2"/>
    <w:rsid w:val="009C1A32"/>
    <w:rsid w:val="009E489A"/>
    <w:rsid w:val="00A06667"/>
    <w:rsid w:val="00A37B0C"/>
    <w:rsid w:val="00A618B7"/>
    <w:rsid w:val="00A64CBD"/>
    <w:rsid w:val="00A66E64"/>
    <w:rsid w:val="00A86D5A"/>
    <w:rsid w:val="00A936C7"/>
    <w:rsid w:val="00B1341E"/>
    <w:rsid w:val="00B44FB3"/>
    <w:rsid w:val="00B452C6"/>
    <w:rsid w:val="00B6538A"/>
    <w:rsid w:val="00B81F96"/>
    <w:rsid w:val="00BA6933"/>
    <w:rsid w:val="00BC0530"/>
    <w:rsid w:val="00BD3B9F"/>
    <w:rsid w:val="00BD5657"/>
    <w:rsid w:val="00C03F4E"/>
    <w:rsid w:val="00C15954"/>
    <w:rsid w:val="00C41228"/>
    <w:rsid w:val="00C42FEF"/>
    <w:rsid w:val="00C544AA"/>
    <w:rsid w:val="00C57343"/>
    <w:rsid w:val="00C6209A"/>
    <w:rsid w:val="00C806C2"/>
    <w:rsid w:val="00CD412E"/>
    <w:rsid w:val="00D0695C"/>
    <w:rsid w:val="00D131B7"/>
    <w:rsid w:val="00D153ED"/>
    <w:rsid w:val="00D3081B"/>
    <w:rsid w:val="00D56C70"/>
    <w:rsid w:val="00D63F08"/>
    <w:rsid w:val="00D655E2"/>
    <w:rsid w:val="00D956A1"/>
    <w:rsid w:val="00D96B05"/>
    <w:rsid w:val="00DB5C85"/>
    <w:rsid w:val="00DC1614"/>
    <w:rsid w:val="00DC3F61"/>
    <w:rsid w:val="00DD57CE"/>
    <w:rsid w:val="00DE2A50"/>
    <w:rsid w:val="00DF63A3"/>
    <w:rsid w:val="00DF6F82"/>
    <w:rsid w:val="00E008D7"/>
    <w:rsid w:val="00E028EE"/>
    <w:rsid w:val="00E032B2"/>
    <w:rsid w:val="00E11EB5"/>
    <w:rsid w:val="00E265E2"/>
    <w:rsid w:val="00E50A7A"/>
    <w:rsid w:val="00E52527"/>
    <w:rsid w:val="00EB7DA7"/>
    <w:rsid w:val="00EC2562"/>
    <w:rsid w:val="00ED1940"/>
    <w:rsid w:val="00ED1944"/>
    <w:rsid w:val="00ED281A"/>
    <w:rsid w:val="00EF54A0"/>
    <w:rsid w:val="00F111AC"/>
    <w:rsid w:val="00F54BC0"/>
    <w:rsid w:val="00F600A9"/>
    <w:rsid w:val="00F62DA7"/>
    <w:rsid w:val="00F963A0"/>
    <w:rsid w:val="00FB15A3"/>
    <w:rsid w:val="00FB4DC1"/>
    <w:rsid w:val="00FD52AF"/>
    <w:rsid w:val="00FE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AD9740"/>
  <w15:chartTrackingRefBased/>
  <w15:docId w15:val="{20D297B7-DBA0-1045-B85E-99E5CD87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F9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6406">
      <w:bodyDiv w:val="1"/>
      <w:marLeft w:val="0"/>
      <w:marRight w:val="0"/>
      <w:marTop w:val="0"/>
      <w:marBottom w:val="0"/>
      <w:divBdr>
        <w:top w:val="none" w:sz="0" w:space="0" w:color="auto"/>
        <w:left w:val="none" w:sz="0" w:space="0" w:color="auto"/>
        <w:bottom w:val="none" w:sz="0" w:space="0" w:color="auto"/>
        <w:right w:val="none" w:sz="0" w:space="0" w:color="auto"/>
      </w:divBdr>
      <w:divsChild>
        <w:div w:id="54819549">
          <w:marLeft w:val="0"/>
          <w:marRight w:val="0"/>
          <w:marTop w:val="0"/>
          <w:marBottom w:val="0"/>
          <w:divBdr>
            <w:top w:val="none" w:sz="0" w:space="0" w:color="auto"/>
            <w:left w:val="none" w:sz="0" w:space="0" w:color="auto"/>
            <w:bottom w:val="none" w:sz="0" w:space="0" w:color="auto"/>
            <w:right w:val="none" w:sz="0" w:space="0" w:color="auto"/>
          </w:divBdr>
          <w:divsChild>
            <w:div w:id="1057826595">
              <w:marLeft w:val="0"/>
              <w:marRight w:val="0"/>
              <w:marTop w:val="0"/>
              <w:marBottom w:val="0"/>
              <w:divBdr>
                <w:top w:val="none" w:sz="0" w:space="0" w:color="auto"/>
                <w:left w:val="none" w:sz="0" w:space="0" w:color="auto"/>
                <w:bottom w:val="none" w:sz="0" w:space="0" w:color="auto"/>
                <w:right w:val="none" w:sz="0" w:space="0" w:color="auto"/>
              </w:divBdr>
              <w:divsChild>
                <w:div w:id="409082293">
                  <w:marLeft w:val="0"/>
                  <w:marRight w:val="0"/>
                  <w:marTop w:val="0"/>
                  <w:marBottom w:val="0"/>
                  <w:divBdr>
                    <w:top w:val="none" w:sz="0" w:space="0" w:color="auto"/>
                    <w:left w:val="none" w:sz="0" w:space="0" w:color="auto"/>
                    <w:bottom w:val="none" w:sz="0" w:space="0" w:color="auto"/>
                    <w:right w:val="none" w:sz="0" w:space="0" w:color="auto"/>
                  </w:divBdr>
                  <w:divsChild>
                    <w:div w:id="2121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00249">
      <w:bodyDiv w:val="1"/>
      <w:marLeft w:val="0"/>
      <w:marRight w:val="0"/>
      <w:marTop w:val="0"/>
      <w:marBottom w:val="0"/>
      <w:divBdr>
        <w:top w:val="none" w:sz="0" w:space="0" w:color="auto"/>
        <w:left w:val="none" w:sz="0" w:space="0" w:color="auto"/>
        <w:bottom w:val="none" w:sz="0" w:space="0" w:color="auto"/>
        <w:right w:val="none" w:sz="0" w:space="0" w:color="auto"/>
      </w:divBdr>
      <w:divsChild>
        <w:div w:id="1930037429">
          <w:marLeft w:val="0"/>
          <w:marRight w:val="0"/>
          <w:marTop w:val="0"/>
          <w:marBottom w:val="0"/>
          <w:divBdr>
            <w:top w:val="none" w:sz="0" w:space="0" w:color="auto"/>
            <w:left w:val="none" w:sz="0" w:space="0" w:color="auto"/>
            <w:bottom w:val="none" w:sz="0" w:space="0" w:color="auto"/>
            <w:right w:val="none" w:sz="0" w:space="0" w:color="auto"/>
          </w:divBdr>
          <w:divsChild>
            <w:div w:id="159976725">
              <w:marLeft w:val="0"/>
              <w:marRight w:val="0"/>
              <w:marTop w:val="0"/>
              <w:marBottom w:val="0"/>
              <w:divBdr>
                <w:top w:val="none" w:sz="0" w:space="0" w:color="auto"/>
                <w:left w:val="none" w:sz="0" w:space="0" w:color="auto"/>
                <w:bottom w:val="none" w:sz="0" w:space="0" w:color="auto"/>
                <w:right w:val="none" w:sz="0" w:space="0" w:color="auto"/>
              </w:divBdr>
              <w:divsChild>
                <w:div w:id="1353141650">
                  <w:marLeft w:val="0"/>
                  <w:marRight w:val="0"/>
                  <w:marTop w:val="0"/>
                  <w:marBottom w:val="0"/>
                  <w:divBdr>
                    <w:top w:val="none" w:sz="0" w:space="0" w:color="auto"/>
                    <w:left w:val="none" w:sz="0" w:space="0" w:color="auto"/>
                    <w:bottom w:val="none" w:sz="0" w:space="0" w:color="auto"/>
                    <w:right w:val="none" w:sz="0" w:space="0" w:color="auto"/>
                  </w:divBdr>
                  <w:divsChild>
                    <w:div w:id="15820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876">
      <w:bodyDiv w:val="1"/>
      <w:marLeft w:val="0"/>
      <w:marRight w:val="0"/>
      <w:marTop w:val="0"/>
      <w:marBottom w:val="0"/>
      <w:divBdr>
        <w:top w:val="none" w:sz="0" w:space="0" w:color="auto"/>
        <w:left w:val="none" w:sz="0" w:space="0" w:color="auto"/>
        <w:bottom w:val="none" w:sz="0" w:space="0" w:color="auto"/>
        <w:right w:val="none" w:sz="0" w:space="0" w:color="auto"/>
      </w:divBdr>
      <w:divsChild>
        <w:div w:id="81725434">
          <w:marLeft w:val="0"/>
          <w:marRight w:val="0"/>
          <w:marTop w:val="0"/>
          <w:marBottom w:val="0"/>
          <w:divBdr>
            <w:top w:val="none" w:sz="0" w:space="0" w:color="auto"/>
            <w:left w:val="none" w:sz="0" w:space="0" w:color="auto"/>
            <w:bottom w:val="none" w:sz="0" w:space="0" w:color="auto"/>
            <w:right w:val="none" w:sz="0" w:space="0" w:color="auto"/>
          </w:divBdr>
          <w:divsChild>
            <w:div w:id="2077778297">
              <w:marLeft w:val="0"/>
              <w:marRight w:val="0"/>
              <w:marTop w:val="0"/>
              <w:marBottom w:val="0"/>
              <w:divBdr>
                <w:top w:val="none" w:sz="0" w:space="0" w:color="auto"/>
                <w:left w:val="none" w:sz="0" w:space="0" w:color="auto"/>
                <w:bottom w:val="none" w:sz="0" w:space="0" w:color="auto"/>
                <w:right w:val="none" w:sz="0" w:space="0" w:color="auto"/>
              </w:divBdr>
              <w:divsChild>
                <w:div w:id="1262644171">
                  <w:marLeft w:val="0"/>
                  <w:marRight w:val="0"/>
                  <w:marTop w:val="0"/>
                  <w:marBottom w:val="0"/>
                  <w:divBdr>
                    <w:top w:val="none" w:sz="0" w:space="0" w:color="auto"/>
                    <w:left w:val="none" w:sz="0" w:space="0" w:color="auto"/>
                    <w:bottom w:val="none" w:sz="0" w:space="0" w:color="auto"/>
                    <w:right w:val="none" w:sz="0" w:space="0" w:color="auto"/>
                  </w:divBdr>
                  <w:divsChild>
                    <w:div w:id="10101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2998">
      <w:bodyDiv w:val="1"/>
      <w:marLeft w:val="0"/>
      <w:marRight w:val="0"/>
      <w:marTop w:val="0"/>
      <w:marBottom w:val="0"/>
      <w:divBdr>
        <w:top w:val="none" w:sz="0" w:space="0" w:color="auto"/>
        <w:left w:val="none" w:sz="0" w:space="0" w:color="auto"/>
        <w:bottom w:val="none" w:sz="0" w:space="0" w:color="auto"/>
        <w:right w:val="none" w:sz="0" w:space="0" w:color="auto"/>
      </w:divBdr>
      <w:divsChild>
        <w:div w:id="1744644179">
          <w:marLeft w:val="0"/>
          <w:marRight w:val="0"/>
          <w:marTop w:val="0"/>
          <w:marBottom w:val="0"/>
          <w:divBdr>
            <w:top w:val="none" w:sz="0" w:space="0" w:color="auto"/>
            <w:left w:val="none" w:sz="0" w:space="0" w:color="auto"/>
            <w:bottom w:val="none" w:sz="0" w:space="0" w:color="auto"/>
            <w:right w:val="none" w:sz="0" w:space="0" w:color="auto"/>
          </w:divBdr>
          <w:divsChild>
            <w:div w:id="8725929">
              <w:marLeft w:val="0"/>
              <w:marRight w:val="0"/>
              <w:marTop w:val="0"/>
              <w:marBottom w:val="0"/>
              <w:divBdr>
                <w:top w:val="none" w:sz="0" w:space="0" w:color="auto"/>
                <w:left w:val="none" w:sz="0" w:space="0" w:color="auto"/>
                <w:bottom w:val="none" w:sz="0" w:space="0" w:color="auto"/>
                <w:right w:val="none" w:sz="0" w:space="0" w:color="auto"/>
              </w:divBdr>
              <w:divsChild>
                <w:div w:id="2078278936">
                  <w:marLeft w:val="0"/>
                  <w:marRight w:val="0"/>
                  <w:marTop w:val="0"/>
                  <w:marBottom w:val="0"/>
                  <w:divBdr>
                    <w:top w:val="none" w:sz="0" w:space="0" w:color="auto"/>
                    <w:left w:val="none" w:sz="0" w:space="0" w:color="auto"/>
                    <w:bottom w:val="none" w:sz="0" w:space="0" w:color="auto"/>
                    <w:right w:val="none" w:sz="0" w:space="0" w:color="auto"/>
                  </w:divBdr>
                  <w:divsChild>
                    <w:div w:id="21363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08227">
      <w:bodyDiv w:val="1"/>
      <w:marLeft w:val="0"/>
      <w:marRight w:val="0"/>
      <w:marTop w:val="0"/>
      <w:marBottom w:val="0"/>
      <w:divBdr>
        <w:top w:val="none" w:sz="0" w:space="0" w:color="auto"/>
        <w:left w:val="none" w:sz="0" w:space="0" w:color="auto"/>
        <w:bottom w:val="none" w:sz="0" w:space="0" w:color="auto"/>
        <w:right w:val="none" w:sz="0" w:space="0" w:color="auto"/>
      </w:divBdr>
      <w:divsChild>
        <w:div w:id="1349990331">
          <w:marLeft w:val="0"/>
          <w:marRight w:val="0"/>
          <w:marTop w:val="0"/>
          <w:marBottom w:val="0"/>
          <w:divBdr>
            <w:top w:val="none" w:sz="0" w:space="0" w:color="auto"/>
            <w:left w:val="none" w:sz="0" w:space="0" w:color="auto"/>
            <w:bottom w:val="none" w:sz="0" w:space="0" w:color="auto"/>
            <w:right w:val="none" w:sz="0" w:space="0" w:color="auto"/>
          </w:divBdr>
          <w:divsChild>
            <w:div w:id="731998481">
              <w:marLeft w:val="0"/>
              <w:marRight w:val="0"/>
              <w:marTop w:val="0"/>
              <w:marBottom w:val="0"/>
              <w:divBdr>
                <w:top w:val="none" w:sz="0" w:space="0" w:color="auto"/>
                <w:left w:val="none" w:sz="0" w:space="0" w:color="auto"/>
                <w:bottom w:val="none" w:sz="0" w:space="0" w:color="auto"/>
                <w:right w:val="none" w:sz="0" w:space="0" w:color="auto"/>
              </w:divBdr>
              <w:divsChild>
                <w:div w:id="256987500">
                  <w:marLeft w:val="0"/>
                  <w:marRight w:val="0"/>
                  <w:marTop w:val="0"/>
                  <w:marBottom w:val="0"/>
                  <w:divBdr>
                    <w:top w:val="none" w:sz="0" w:space="0" w:color="auto"/>
                    <w:left w:val="none" w:sz="0" w:space="0" w:color="auto"/>
                    <w:bottom w:val="none" w:sz="0" w:space="0" w:color="auto"/>
                    <w:right w:val="none" w:sz="0" w:space="0" w:color="auto"/>
                  </w:divBdr>
                  <w:divsChild>
                    <w:div w:id="1773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1445">
      <w:bodyDiv w:val="1"/>
      <w:marLeft w:val="0"/>
      <w:marRight w:val="0"/>
      <w:marTop w:val="0"/>
      <w:marBottom w:val="0"/>
      <w:divBdr>
        <w:top w:val="none" w:sz="0" w:space="0" w:color="auto"/>
        <w:left w:val="none" w:sz="0" w:space="0" w:color="auto"/>
        <w:bottom w:val="none" w:sz="0" w:space="0" w:color="auto"/>
        <w:right w:val="none" w:sz="0" w:space="0" w:color="auto"/>
      </w:divBdr>
      <w:divsChild>
        <w:div w:id="1562445838">
          <w:marLeft w:val="0"/>
          <w:marRight w:val="0"/>
          <w:marTop w:val="0"/>
          <w:marBottom w:val="0"/>
          <w:divBdr>
            <w:top w:val="none" w:sz="0" w:space="0" w:color="auto"/>
            <w:left w:val="none" w:sz="0" w:space="0" w:color="auto"/>
            <w:bottom w:val="none" w:sz="0" w:space="0" w:color="auto"/>
            <w:right w:val="none" w:sz="0" w:space="0" w:color="auto"/>
          </w:divBdr>
          <w:divsChild>
            <w:div w:id="1304044605">
              <w:marLeft w:val="0"/>
              <w:marRight w:val="0"/>
              <w:marTop w:val="0"/>
              <w:marBottom w:val="0"/>
              <w:divBdr>
                <w:top w:val="none" w:sz="0" w:space="0" w:color="auto"/>
                <w:left w:val="none" w:sz="0" w:space="0" w:color="auto"/>
                <w:bottom w:val="none" w:sz="0" w:space="0" w:color="auto"/>
                <w:right w:val="none" w:sz="0" w:space="0" w:color="auto"/>
              </w:divBdr>
              <w:divsChild>
                <w:div w:id="1690836449">
                  <w:marLeft w:val="0"/>
                  <w:marRight w:val="0"/>
                  <w:marTop w:val="0"/>
                  <w:marBottom w:val="0"/>
                  <w:divBdr>
                    <w:top w:val="none" w:sz="0" w:space="0" w:color="auto"/>
                    <w:left w:val="none" w:sz="0" w:space="0" w:color="auto"/>
                    <w:bottom w:val="none" w:sz="0" w:space="0" w:color="auto"/>
                    <w:right w:val="none" w:sz="0" w:space="0" w:color="auto"/>
                  </w:divBdr>
                  <w:divsChild>
                    <w:div w:id="1870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78829">
      <w:bodyDiv w:val="1"/>
      <w:marLeft w:val="0"/>
      <w:marRight w:val="0"/>
      <w:marTop w:val="0"/>
      <w:marBottom w:val="0"/>
      <w:divBdr>
        <w:top w:val="none" w:sz="0" w:space="0" w:color="auto"/>
        <w:left w:val="none" w:sz="0" w:space="0" w:color="auto"/>
        <w:bottom w:val="none" w:sz="0" w:space="0" w:color="auto"/>
        <w:right w:val="none" w:sz="0" w:space="0" w:color="auto"/>
      </w:divBdr>
      <w:divsChild>
        <w:div w:id="1036848974">
          <w:marLeft w:val="0"/>
          <w:marRight w:val="0"/>
          <w:marTop w:val="0"/>
          <w:marBottom w:val="0"/>
          <w:divBdr>
            <w:top w:val="none" w:sz="0" w:space="0" w:color="auto"/>
            <w:left w:val="none" w:sz="0" w:space="0" w:color="auto"/>
            <w:bottom w:val="none" w:sz="0" w:space="0" w:color="auto"/>
            <w:right w:val="none" w:sz="0" w:space="0" w:color="auto"/>
          </w:divBdr>
          <w:divsChild>
            <w:div w:id="1809467649">
              <w:marLeft w:val="0"/>
              <w:marRight w:val="0"/>
              <w:marTop w:val="0"/>
              <w:marBottom w:val="0"/>
              <w:divBdr>
                <w:top w:val="none" w:sz="0" w:space="0" w:color="auto"/>
                <w:left w:val="none" w:sz="0" w:space="0" w:color="auto"/>
                <w:bottom w:val="none" w:sz="0" w:space="0" w:color="auto"/>
                <w:right w:val="none" w:sz="0" w:space="0" w:color="auto"/>
              </w:divBdr>
              <w:divsChild>
                <w:div w:id="584071251">
                  <w:marLeft w:val="0"/>
                  <w:marRight w:val="0"/>
                  <w:marTop w:val="0"/>
                  <w:marBottom w:val="0"/>
                  <w:divBdr>
                    <w:top w:val="none" w:sz="0" w:space="0" w:color="auto"/>
                    <w:left w:val="none" w:sz="0" w:space="0" w:color="auto"/>
                    <w:bottom w:val="none" w:sz="0" w:space="0" w:color="auto"/>
                    <w:right w:val="none" w:sz="0" w:space="0" w:color="auto"/>
                  </w:divBdr>
                  <w:divsChild>
                    <w:div w:id="1109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5640">
      <w:bodyDiv w:val="1"/>
      <w:marLeft w:val="0"/>
      <w:marRight w:val="0"/>
      <w:marTop w:val="0"/>
      <w:marBottom w:val="0"/>
      <w:divBdr>
        <w:top w:val="none" w:sz="0" w:space="0" w:color="auto"/>
        <w:left w:val="none" w:sz="0" w:space="0" w:color="auto"/>
        <w:bottom w:val="none" w:sz="0" w:space="0" w:color="auto"/>
        <w:right w:val="none" w:sz="0" w:space="0" w:color="auto"/>
      </w:divBdr>
      <w:divsChild>
        <w:div w:id="1010447364">
          <w:marLeft w:val="0"/>
          <w:marRight w:val="0"/>
          <w:marTop w:val="0"/>
          <w:marBottom w:val="0"/>
          <w:divBdr>
            <w:top w:val="none" w:sz="0" w:space="0" w:color="auto"/>
            <w:left w:val="none" w:sz="0" w:space="0" w:color="auto"/>
            <w:bottom w:val="none" w:sz="0" w:space="0" w:color="auto"/>
            <w:right w:val="none" w:sz="0" w:space="0" w:color="auto"/>
          </w:divBdr>
          <w:divsChild>
            <w:div w:id="1088891692">
              <w:marLeft w:val="0"/>
              <w:marRight w:val="0"/>
              <w:marTop w:val="0"/>
              <w:marBottom w:val="0"/>
              <w:divBdr>
                <w:top w:val="none" w:sz="0" w:space="0" w:color="auto"/>
                <w:left w:val="none" w:sz="0" w:space="0" w:color="auto"/>
                <w:bottom w:val="none" w:sz="0" w:space="0" w:color="auto"/>
                <w:right w:val="none" w:sz="0" w:space="0" w:color="auto"/>
              </w:divBdr>
              <w:divsChild>
                <w:div w:id="1982417590">
                  <w:marLeft w:val="0"/>
                  <w:marRight w:val="0"/>
                  <w:marTop w:val="0"/>
                  <w:marBottom w:val="0"/>
                  <w:divBdr>
                    <w:top w:val="none" w:sz="0" w:space="0" w:color="auto"/>
                    <w:left w:val="none" w:sz="0" w:space="0" w:color="auto"/>
                    <w:bottom w:val="none" w:sz="0" w:space="0" w:color="auto"/>
                    <w:right w:val="none" w:sz="0" w:space="0" w:color="auto"/>
                  </w:divBdr>
                  <w:divsChild>
                    <w:div w:id="569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69065">
      <w:bodyDiv w:val="1"/>
      <w:marLeft w:val="0"/>
      <w:marRight w:val="0"/>
      <w:marTop w:val="0"/>
      <w:marBottom w:val="0"/>
      <w:divBdr>
        <w:top w:val="none" w:sz="0" w:space="0" w:color="auto"/>
        <w:left w:val="none" w:sz="0" w:space="0" w:color="auto"/>
        <w:bottom w:val="none" w:sz="0" w:space="0" w:color="auto"/>
        <w:right w:val="none" w:sz="0" w:space="0" w:color="auto"/>
      </w:divBdr>
      <w:divsChild>
        <w:div w:id="1814831811">
          <w:marLeft w:val="0"/>
          <w:marRight w:val="0"/>
          <w:marTop w:val="0"/>
          <w:marBottom w:val="0"/>
          <w:divBdr>
            <w:top w:val="none" w:sz="0" w:space="0" w:color="auto"/>
            <w:left w:val="none" w:sz="0" w:space="0" w:color="auto"/>
            <w:bottom w:val="none" w:sz="0" w:space="0" w:color="auto"/>
            <w:right w:val="none" w:sz="0" w:space="0" w:color="auto"/>
          </w:divBdr>
          <w:divsChild>
            <w:div w:id="1695377595">
              <w:marLeft w:val="0"/>
              <w:marRight w:val="0"/>
              <w:marTop w:val="0"/>
              <w:marBottom w:val="0"/>
              <w:divBdr>
                <w:top w:val="none" w:sz="0" w:space="0" w:color="auto"/>
                <w:left w:val="none" w:sz="0" w:space="0" w:color="auto"/>
                <w:bottom w:val="none" w:sz="0" w:space="0" w:color="auto"/>
                <w:right w:val="none" w:sz="0" w:space="0" w:color="auto"/>
              </w:divBdr>
              <w:divsChild>
                <w:div w:id="766116213">
                  <w:marLeft w:val="0"/>
                  <w:marRight w:val="0"/>
                  <w:marTop w:val="0"/>
                  <w:marBottom w:val="0"/>
                  <w:divBdr>
                    <w:top w:val="none" w:sz="0" w:space="0" w:color="auto"/>
                    <w:left w:val="none" w:sz="0" w:space="0" w:color="auto"/>
                    <w:bottom w:val="none" w:sz="0" w:space="0" w:color="auto"/>
                    <w:right w:val="none" w:sz="0" w:space="0" w:color="auto"/>
                  </w:divBdr>
                  <w:divsChild>
                    <w:div w:id="3981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1093">
      <w:bodyDiv w:val="1"/>
      <w:marLeft w:val="0"/>
      <w:marRight w:val="0"/>
      <w:marTop w:val="0"/>
      <w:marBottom w:val="0"/>
      <w:divBdr>
        <w:top w:val="none" w:sz="0" w:space="0" w:color="auto"/>
        <w:left w:val="none" w:sz="0" w:space="0" w:color="auto"/>
        <w:bottom w:val="none" w:sz="0" w:space="0" w:color="auto"/>
        <w:right w:val="none" w:sz="0" w:space="0" w:color="auto"/>
      </w:divBdr>
      <w:divsChild>
        <w:div w:id="447551581">
          <w:marLeft w:val="0"/>
          <w:marRight w:val="0"/>
          <w:marTop w:val="0"/>
          <w:marBottom w:val="0"/>
          <w:divBdr>
            <w:top w:val="none" w:sz="0" w:space="0" w:color="auto"/>
            <w:left w:val="none" w:sz="0" w:space="0" w:color="auto"/>
            <w:bottom w:val="none" w:sz="0" w:space="0" w:color="auto"/>
            <w:right w:val="none" w:sz="0" w:space="0" w:color="auto"/>
          </w:divBdr>
          <w:divsChild>
            <w:div w:id="19164979">
              <w:marLeft w:val="0"/>
              <w:marRight w:val="0"/>
              <w:marTop w:val="0"/>
              <w:marBottom w:val="0"/>
              <w:divBdr>
                <w:top w:val="none" w:sz="0" w:space="0" w:color="auto"/>
                <w:left w:val="none" w:sz="0" w:space="0" w:color="auto"/>
                <w:bottom w:val="none" w:sz="0" w:space="0" w:color="auto"/>
                <w:right w:val="none" w:sz="0" w:space="0" w:color="auto"/>
              </w:divBdr>
              <w:divsChild>
                <w:div w:id="326905239">
                  <w:marLeft w:val="0"/>
                  <w:marRight w:val="0"/>
                  <w:marTop w:val="0"/>
                  <w:marBottom w:val="0"/>
                  <w:divBdr>
                    <w:top w:val="none" w:sz="0" w:space="0" w:color="auto"/>
                    <w:left w:val="none" w:sz="0" w:space="0" w:color="auto"/>
                    <w:bottom w:val="none" w:sz="0" w:space="0" w:color="auto"/>
                    <w:right w:val="none" w:sz="0" w:space="0" w:color="auto"/>
                  </w:divBdr>
                  <w:divsChild>
                    <w:div w:id="10161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1789">
      <w:bodyDiv w:val="1"/>
      <w:marLeft w:val="0"/>
      <w:marRight w:val="0"/>
      <w:marTop w:val="0"/>
      <w:marBottom w:val="0"/>
      <w:divBdr>
        <w:top w:val="none" w:sz="0" w:space="0" w:color="auto"/>
        <w:left w:val="none" w:sz="0" w:space="0" w:color="auto"/>
        <w:bottom w:val="none" w:sz="0" w:space="0" w:color="auto"/>
        <w:right w:val="none" w:sz="0" w:space="0" w:color="auto"/>
      </w:divBdr>
      <w:divsChild>
        <w:div w:id="88815802">
          <w:marLeft w:val="0"/>
          <w:marRight w:val="0"/>
          <w:marTop w:val="0"/>
          <w:marBottom w:val="0"/>
          <w:divBdr>
            <w:top w:val="none" w:sz="0" w:space="0" w:color="auto"/>
            <w:left w:val="none" w:sz="0" w:space="0" w:color="auto"/>
            <w:bottom w:val="none" w:sz="0" w:space="0" w:color="auto"/>
            <w:right w:val="none" w:sz="0" w:space="0" w:color="auto"/>
          </w:divBdr>
          <w:divsChild>
            <w:div w:id="1783723216">
              <w:marLeft w:val="0"/>
              <w:marRight w:val="0"/>
              <w:marTop w:val="0"/>
              <w:marBottom w:val="0"/>
              <w:divBdr>
                <w:top w:val="none" w:sz="0" w:space="0" w:color="auto"/>
                <w:left w:val="none" w:sz="0" w:space="0" w:color="auto"/>
                <w:bottom w:val="none" w:sz="0" w:space="0" w:color="auto"/>
                <w:right w:val="none" w:sz="0" w:space="0" w:color="auto"/>
              </w:divBdr>
              <w:divsChild>
                <w:div w:id="1076710505">
                  <w:marLeft w:val="0"/>
                  <w:marRight w:val="0"/>
                  <w:marTop w:val="0"/>
                  <w:marBottom w:val="0"/>
                  <w:divBdr>
                    <w:top w:val="none" w:sz="0" w:space="0" w:color="auto"/>
                    <w:left w:val="none" w:sz="0" w:space="0" w:color="auto"/>
                    <w:bottom w:val="none" w:sz="0" w:space="0" w:color="auto"/>
                    <w:right w:val="none" w:sz="0" w:space="0" w:color="auto"/>
                  </w:divBdr>
                  <w:divsChild>
                    <w:div w:id="1997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74965">
      <w:bodyDiv w:val="1"/>
      <w:marLeft w:val="0"/>
      <w:marRight w:val="0"/>
      <w:marTop w:val="0"/>
      <w:marBottom w:val="0"/>
      <w:divBdr>
        <w:top w:val="none" w:sz="0" w:space="0" w:color="auto"/>
        <w:left w:val="none" w:sz="0" w:space="0" w:color="auto"/>
        <w:bottom w:val="none" w:sz="0" w:space="0" w:color="auto"/>
        <w:right w:val="none" w:sz="0" w:space="0" w:color="auto"/>
      </w:divBdr>
      <w:divsChild>
        <w:div w:id="976956869">
          <w:marLeft w:val="0"/>
          <w:marRight w:val="0"/>
          <w:marTop w:val="0"/>
          <w:marBottom w:val="0"/>
          <w:divBdr>
            <w:top w:val="none" w:sz="0" w:space="0" w:color="auto"/>
            <w:left w:val="none" w:sz="0" w:space="0" w:color="auto"/>
            <w:bottom w:val="none" w:sz="0" w:space="0" w:color="auto"/>
            <w:right w:val="none" w:sz="0" w:space="0" w:color="auto"/>
          </w:divBdr>
          <w:divsChild>
            <w:div w:id="1295988217">
              <w:marLeft w:val="0"/>
              <w:marRight w:val="0"/>
              <w:marTop w:val="0"/>
              <w:marBottom w:val="0"/>
              <w:divBdr>
                <w:top w:val="none" w:sz="0" w:space="0" w:color="auto"/>
                <w:left w:val="none" w:sz="0" w:space="0" w:color="auto"/>
                <w:bottom w:val="none" w:sz="0" w:space="0" w:color="auto"/>
                <w:right w:val="none" w:sz="0" w:space="0" w:color="auto"/>
              </w:divBdr>
              <w:divsChild>
                <w:div w:id="239825870">
                  <w:marLeft w:val="0"/>
                  <w:marRight w:val="0"/>
                  <w:marTop w:val="0"/>
                  <w:marBottom w:val="0"/>
                  <w:divBdr>
                    <w:top w:val="none" w:sz="0" w:space="0" w:color="auto"/>
                    <w:left w:val="none" w:sz="0" w:space="0" w:color="auto"/>
                    <w:bottom w:val="none" w:sz="0" w:space="0" w:color="auto"/>
                    <w:right w:val="none" w:sz="0" w:space="0" w:color="auto"/>
                  </w:divBdr>
                  <w:divsChild>
                    <w:div w:id="17095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60127">
      <w:bodyDiv w:val="1"/>
      <w:marLeft w:val="0"/>
      <w:marRight w:val="0"/>
      <w:marTop w:val="0"/>
      <w:marBottom w:val="0"/>
      <w:divBdr>
        <w:top w:val="none" w:sz="0" w:space="0" w:color="auto"/>
        <w:left w:val="none" w:sz="0" w:space="0" w:color="auto"/>
        <w:bottom w:val="none" w:sz="0" w:space="0" w:color="auto"/>
        <w:right w:val="none" w:sz="0" w:space="0" w:color="auto"/>
      </w:divBdr>
      <w:divsChild>
        <w:div w:id="1173954678">
          <w:marLeft w:val="0"/>
          <w:marRight w:val="0"/>
          <w:marTop w:val="0"/>
          <w:marBottom w:val="0"/>
          <w:divBdr>
            <w:top w:val="none" w:sz="0" w:space="0" w:color="auto"/>
            <w:left w:val="none" w:sz="0" w:space="0" w:color="auto"/>
            <w:bottom w:val="none" w:sz="0" w:space="0" w:color="auto"/>
            <w:right w:val="none" w:sz="0" w:space="0" w:color="auto"/>
          </w:divBdr>
          <w:divsChild>
            <w:div w:id="1018195090">
              <w:marLeft w:val="0"/>
              <w:marRight w:val="0"/>
              <w:marTop w:val="0"/>
              <w:marBottom w:val="0"/>
              <w:divBdr>
                <w:top w:val="none" w:sz="0" w:space="0" w:color="auto"/>
                <w:left w:val="none" w:sz="0" w:space="0" w:color="auto"/>
                <w:bottom w:val="none" w:sz="0" w:space="0" w:color="auto"/>
                <w:right w:val="none" w:sz="0" w:space="0" w:color="auto"/>
              </w:divBdr>
              <w:divsChild>
                <w:div w:id="751857593">
                  <w:marLeft w:val="0"/>
                  <w:marRight w:val="0"/>
                  <w:marTop w:val="0"/>
                  <w:marBottom w:val="0"/>
                  <w:divBdr>
                    <w:top w:val="none" w:sz="0" w:space="0" w:color="auto"/>
                    <w:left w:val="none" w:sz="0" w:space="0" w:color="auto"/>
                    <w:bottom w:val="none" w:sz="0" w:space="0" w:color="auto"/>
                    <w:right w:val="none" w:sz="0" w:space="0" w:color="auto"/>
                  </w:divBdr>
                  <w:divsChild>
                    <w:div w:id="20885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377">
      <w:bodyDiv w:val="1"/>
      <w:marLeft w:val="0"/>
      <w:marRight w:val="0"/>
      <w:marTop w:val="0"/>
      <w:marBottom w:val="0"/>
      <w:divBdr>
        <w:top w:val="none" w:sz="0" w:space="0" w:color="auto"/>
        <w:left w:val="none" w:sz="0" w:space="0" w:color="auto"/>
        <w:bottom w:val="none" w:sz="0" w:space="0" w:color="auto"/>
        <w:right w:val="none" w:sz="0" w:space="0" w:color="auto"/>
      </w:divBdr>
      <w:divsChild>
        <w:div w:id="276327371">
          <w:marLeft w:val="0"/>
          <w:marRight w:val="0"/>
          <w:marTop w:val="0"/>
          <w:marBottom w:val="0"/>
          <w:divBdr>
            <w:top w:val="none" w:sz="0" w:space="0" w:color="auto"/>
            <w:left w:val="none" w:sz="0" w:space="0" w:color="auto"/>
            <w:bottom w:val="none" w:sz="0" w:space="0" w:color="auto"/>
            <w:right w:val="none" w:sz="0" w:space="0" w:color="auto"/>
          </w:divBdr>
          <w:divsChild>
            <w:div w:id="277444650">
              <w:marLeft w:val="0"/>
              <w:marRight w:val="0"/>
              <w:marTop w:val="0"/>
              <w:marBottom w:val="0"/>
              <w:divBdr>
                <w:top w:val="none" w:sz="0" w:space="0" w:color="auto"/>
                <w:left w:val="none" w:sz="0" w:space="0" w:color="auto"/>
                <w:bottom w:val="none" w:sz="0" w:space="0" w:color="auto"/>
                <w:right w:val="none" w:sz="0" w:space="0" w:color="auto"/>
              </w:divBdr>
              <w:divsChild>
                <w:div w:id="1113356153">
                  <w:marLeft w:val="0"/>
                  <w:marRight w:val="0"/>
                  <w:marTop w:val="0"/>
                  <w:marBottom w:val="0"/>
                  <w:divBdr>
                    <w:top w:val="none" w:sz="0" w:space="0" w:color="auto"/>
                    <w:left w:val="none" w:sz="0" w:space="0" w:color="auto"/>
                    <w:bottom w:val="none" w:sz="0" w:space="0" w:color="auto"/>
                    <w:right w:val="none" w:sz="0" w:space="0" w:color="auto"/>
                  </w:divBdr>
                  <w:divsChild>
                    <w:div w:id="5515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4411">
      <w:bodyDiv w:val="1"/>
      <w:marLeft w:val="0"/>
      <w:marRight w:val="0"/>
      <w:marTop w:val="0"/>
      <w:marBottom w:val="0"/>
      <w:divBdr>
        <w:top w:val="none" w:sz="0" w:space="0" w:color="auto"/>
        <w:left w:val="none" w:sz="0" w:space="0" w:color="auto"/>
        <w:bottom w:val="none" w:sz="0" w:space="0" w:color="auto"/>
        <w:right w:val="none" w:sz="0" w:space="0" w:color="auto"/>
      </w:divBdr>
      <w:divsChild>
        <w:div w:id="92866864">
          <w:marLeft w:val="0"/>
          <w:marRight w:val="0"/>
          <w:marTop w:val="0"/>
          <w:marBottom w:val="0"/>
          <w:divBdr>
            <w:top w:val="none" w:sz="0" w:space="0" w:color="auto"/>
            <w:left w:val="none" w:sz="0" w:space="0" w:color="auto"/>
            <w:bottom w:val="none" w:sz="0" w:space="0" w:color="auto"/>
            <w:right w:val="none" w:sz="0" w:space="0" w:color="auto"/>
          </w:divBdr>
          <w:divsChild>
            <w:div w:id="705102094">
              <w:marLeft w:val="0"/>
              <w:marRight w:val="0"/>
              <w:marTop w:val="0"/>
              <w:marBottom w:val="0"/>
              <w:divBdr>
                <w:top w:val="none" w:sz="0" w:space="0" w:color="auto"/>
                <w:left w:val="none" w:sz="0" w:space="0" w:color="auto"/>
                <w:bottom w:val="none" w:sz="0" w:space="0" w:color="auto"/>
                <w:right w:val="none" w:sz="0" w:space="0" w:color="auto"/>
              </w:divBdr>
              <w:divsChild>
                <w:div w:id="1632637984">
                  <w:marLeft w:val="0"/>
                  <w:marRight w:val="0"/>
                  <w:marTop w:val="0"/>
                  <w:marBottom w:val="0"/>
                  <w:divBdr>
                    <w:top w:val="none" w:sz="0" w:space="0" w:color="auto"/>
                    <w:left w:val="none" w:sz="0" w:space="0" w:color="auto"/>
                    <w:bottom w:val="none" w:sz="0" w:space="0" w:color="auto"/>
                    <w:right w:val="none" w:sz="0" w:space="0" w:color="auto"/>
                  </w:divBdr>
                  <w:divsChild>
                    <w:div w:id="145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47856">
      <w:bodyDiv w:val="1"/>
      <w:marLeft w:val="0"/>
      <w:marRight w:val="0"/>
      <w:marTop w:val="0"/>
      <w:marBottom w:val="0"/>
      <w:divBdr>
        <w:top w:val="none" w:sz="0" w:space="0" w:color="auto"/>
        <w:left w:val="none" w:sz="0" w:space="0" w:color="auto"/>
        <w:bottom w:val="none" w:sz="0" w:space="0" w:color="auto"/>
        <w:right w:val="none" w:sz="0" w:space="0" w:color="auto"/>
      </w:divBdr>
      <w:divsChild>
        <w:div w:id="235936719">
          <w:marLeft w:val="0"/>
          <w:marRight w:val="0"/>
          <w:marTop w:val="0"/>
          <w:marBottom w:val="0"/>
          <w:divBdr>
            <w:top w:val="none" w:sz="0" w:space="0" w:color="auto"/>
            <w:left w:val="none" w:sz="0" w:space="0" w:color="auto"/>
            <w:bottom w:val="none" w:sz="0" w:space="0" w:color="auto"/>
            <w:right w:val="none" w:sz="0" w:space="0" w:color="auto"/>
          </w:divBdr>
          <w:divsChild>
            <w:div w:id="339283559">
              <w:marLeft w:val="0"/>
              <w:marRight w:val="0"/>
              <w:marTop w:val="0"/>
              <w:marBottom w:val="0"/>
              <w:divBdr>
                <w:top w:val="none" w:sz="0" w:space="0" w:color="auto"/>
                <w:left w:val="none" w:sz="0" w:space="0" w:color="auto"/>
                <w:bottom w:val="none" w:sz="0" w:space="0" w:color="auto"/>
                <w:right w:val="none" w:sz="0" w:space="0" w:color="auto"/>
              </w:divBdr>
              <w:divsChild>
                <w:div w:id="1090616202">
                  <w:marLeft w:val="0"/>
                  <w:marRight w:val="0"/>
                  <w:marTop w:val="0"/>
                  <w:marBottom w:val="0"/>
                  <w:divBdr>
                    <w:top w:val="none" w:sz="0" w:space="0" w:color="auto"/>
                    <w:left w:val="none" w:sz="0" w:space="0" w:color="auto"/>
                    <w:bottom w:val="none" w:sz="0" w:space="0" w:color="auto"/>
                    <w:right w:val="none" w:sz="0" w:space="0" w:color="auto"/>
                  </w:divBdr>
                  <w:divsChild>
                    <w:div w:id="6695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1804">
      <w:bodyDiv w:val="1"/>
      <w:marLeft w:val="0"/>
      <w:marRight w:val="0"/>
      <w:marTop w:val="0"/>
      <w:marBottom w:val="0"/>
      <w:divBdr>
        <w:top w:val="none" w:sz="0" w:space="0" w:color="auto"/>
        <w:left w:val="none" w:sz="0" w:space="0" w:color="auto"/>
        <w:bottom w:val="none" w:sz="0" w:space="0" w:color="auto"/>
        <w:right w:val="none" w:sz="0" w:space="0" w:color="auto"/>
      </w:divBdr>
      <w:divsChild>
        <w:div w:id="1629046015">
          <w:marLeft w:val="0"/>
          <w:marRight w:val="0"/>
          <w:marTop w:val="0"/>
          <w:marBottom w:val="0"/>
          <w:divBdr>
            <w:top w:val="none" w:sz="0" w:space="0" w:color="auto"/>
            <w:left w:val="none" w:sz="0" w:space="0" w:color="auto"/>
            <w:bottom w:val="none" w:sz="0" w:space="0" w:color="auto"/>
            <w:right w:val="none" w:sz="0" w:space="0" w:color="auto"/>
          </w:divBdr>
          <w:divsChild>
            <w:div w:id="996228516">
              <w:marLeft w:val="0"/>
              <w:marRight w:val="0"/>
              <w:marTop w:val="0"/>
              <w:marBottom w:val="0"/>
              <w:divBdr>
                <w:top w:val="none" w:sz="0" w:space="0" w:color="auto"/>
                <w:left w:val="none" w:sz="0" w:space="0" w:color="auto"/>
                <w:bottom w:val="none" w:sz="0" w:space="0" w:color="auto"/>
                <w:right w:val="none" w:sz="0" w:space="0" w:color="auto"/>
              </w:divBdr>
              <w:divsChild>
                <w:div w:id="1432044106">
                  <w:marLeft w:val="0"/>
                  <w:marRight w:val="0"/>
                  <w:marTop w:val="0"/>
                  <w:marBottom w:val="0"/>
                  <w:divBdr>
                    <w:top w:val="none" w:sz="0" w:space="0" w:color="auto"/>
                    <w:left w:val="none" w:sz="0" w:space="0" w:color="auto"/>
                    <w:bottom w:val="none" w:sz="0" w:space="0" w:color="auto"/>
                    <w:right w:val="none" w:sz="0" w:space="0" w:color="auto"/>
                  </w:divBdr>
                  <w:divsChild>
                    <w:div w:id="5305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Hadjimpalasis</cp:lastModifiedBy>
  <cp:revision>13</cp:revision>
  <dcterms:created xsi:type="dcterms:W3CDTF">2021-03-06T14:26:00Z</dcterms:created>
  <dcterms:modified xsi:type="dcterms:W3CDTF">2021-03-07T17:32:00Z</dcterms:modified>
</cp:coreProperties>
</file>