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61AD5">
      <w:pPr>
        <w:spacing w:after="0"/>
        <w:jc w:val="center"/>
        <w:rPr>
          <w:rFonts w:ascii="Calibri" w:hAnsi="Calibri" w:eastAsia="Calibri" w:cs="Calibri"/>
          <w:b w:val="0"/>
          <w:bCs w:val="0"/>
          <w:i w:val="0"/>
          <w:iCs w:val="0"/>
          <w:caps w:val="0"/>
          <w:smallCaps w:val="0"/>
          <w:color w:val="000000" w:themeColor="text1" w:themeTint="FF"/>
          <w:sz w:val="18"/>
          <w:szCs w:val="18"/>
          <w:lang w:val="ru-RU"/>
          <w14:textFill>
            <w14:solidFill>
              <w14:schemeClr w14:val="tx1">
                <w14:lumMod w14:val="100000"/>
                <w14:lumOff w14:val="0"/>
              </w14:schemeClr>
            </w14:solidFill>
          </w14:textFill>
        </w:rPr>
      </w:pPr>
      <w:r>
        <w:drawing>
          <wp:inline distT="0" distB="0" distL="114300" distR="114300">
            <wp:extent cx="704850" cy="704850"/>
            <wp:effectExtent l="0" t="0" r="0" b="0"/>
            <wp:docPr id="1125654915"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4915" name="drawing" title="Рисунок"/>
                    <pic:cNvPicPr>
                      <a:picLocks noChangeAspect="1"/>
                    </pic:cNvPicPr>
                  </pic:nvPicPr>
                  <pic:blipFill>
                    <a:blip r:embed="rId6"/>
                    <a:stretch>
                      <a:fillRect/>
                    </a:stretch>
                  </pic:blipFill>
                  <pic:spPr>
                    <a:xfrm>
                      <a:off x="0" y="0"/>
                      <a:ext cx="704850" cy="704850"/>
                    </a:xfrm>
                    <a:prstGeom prst="rect">
                      <a:avLst/>
                    </a:prstGeom>
                  </pic:spPr>
                </pic:pic>
              </a:graphicData>
            </a:graphic>
          </wp:inline>
        </w:drawing>
      </w:r>
      <w:r>
        <w:rPr>
          <w:rFonts w:ascii="Calibri" w:hAnsi="Calibri" w:eastAsia="Calibri" w:cs="Calibri"/>
          <w:b/>
          <w:bCs/>
          <w:i w:val="0"/>
          <w:iCs w:val="0"/>
          <w:caps w:val="0"/>
          <w:smallCaps w:val="0"/>
          <w:color w:val="000000" w:themeColor="text1" w:themeTint="FF"/>
          <w:sz w:val="18"/>
          <w:szCs w:val="18"/>
          <w:lang w:val="ro"/>
          <w14:textFill>
            <w14:solidFill>
              <w14:schemeClr w14:val="tx1">
                <w14:lumMod w14:val="100000"/>
                <w14:lumOff w14:val="0"/>
              </w14:schemeClr>
            </w14:solidFill>
          </w14:textFill>
        </w:rPr>
        <w:t>MINISTERUL EDUCAŢIEI ŞI CERCETĂRII AL REPUBLICII MOLDOVA</w:t>
      </w:r>
    </w:p>
    <w:p w14:paraId="6E4FA7E2">
      <w:pPr>
        <w:spacing w:before="240" w:beforeAutospacing="0" w:after="240" w:afterAutospacing="0"/>
        <w:jc w:val="center"/>
        <w:rPr>
          <w:rFonts w:hint="default" w:ascii="Arial" w:hAnsi="Arial" w:eastAsia="Aptos" w:cs="Arial"/>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drawing>
          <wp:inline distT="0" distB="0" distL="114300" distR="114300">
            <wp:extent cx="5715000" cy="361950"/>
            <wp:effectExtent l="0" t="0" r="0" b="0"/>
            <wp:docPr id="1545035453"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35453" name="drawing" title="Рисунок"/>
                    <pic:cNvPicPr>
                      <a:picLocks noChangeAspect="1"/>
                    </pic:cNvPicPr>
                  </pic:nvPicPr>
                  <pic:blipFill>
                    <a:blip r:embed="rId7"/>
                    <a:stretch>
                      <a:fillRect/>
                    </a:stretch>
                  </pic:blipFill>
                  <pic:spPr>
                    <a:xfrm>
                      <a:off x="0" y="0"/>
                      <a:ext cx="5715000" cy="361950"/>
                    </a:xfrm>
                    <a:prstGeom prst="rect">
                      <a:avLst/>
                    </a:prstGeom>
                  </pic:spPr>
                </pic:pic>
              </a:graphicData>
            </a:graphic>
          </wp:inline>
        </w:drawing>
      </w:r>
      <w:r>
        <w:br w:type="textWrapping"/>
      </w:r>
      <w:r>
        <w:br w:type="textWrapping"/>
      </w:r>
      <w:r>
        <w:br w:type="textWrapping"/>
      </w:r>
      <w:r>
        <w:br w:type="textWrapping"/>
      </w:r>
      <w:r>
        <w:br w:type="textWrapping"/>
      </w:r>
    </w:p>
    <w:p w14:paraId="12A47A4E">
      <w:pPr>
        <w:spacing w:before="240" w:beforeAutospacing="0" w:after="240" w:afterAutospacing="0"/>
        <w:jc w:val="center"/>
        <w:rPr>
          <w:rFonts w:hint="default" w:ascii="Arial" w:hAnsi="Arial" w:eastAsia="Aptos" w:cs="Arial"/>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rPr>
          <w:rFonts w:hint="default" w:ascii="Arial" w:hAnsi="Arial" w:eastAsia="Aptos" w:cs="Arial"/>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Lucrare practică 3</w:t>
      </w:r>
    </w:p>
    <w:p w14:paraId="4607F3BD">
      <w:pPr>
        <w:spacing w:before="240" w:beforeAutospacing="0" w:after="240" w:afterAutospacing="0"/>
        <w:jc w:val="center"/>
        <w:rPr>
          <w:rFonts w:hint="default" w:ascii="Arial" w:hAnsi="Arial" w:cs="Arial"/>
        </w:rPr>
      </w:pPr>
      <w:r>
        <w:rPr>
          <w:rFonts w:hint="default" w:ascii="Arial" w:hAnsi="Arial" w:eastAsia="Aptos" w:cs="Arial"/>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 xml:space="preserve"> </w:t>
      </w:r>
    </w:p>
    <w:p w14:paraId="2AE119B3">
      <w:pPr>
        <w:spacing w:before="240" w:beforeAutospacing="0" w:after="240" w:afterAutospacing="0"/>
        <w:jc w:val="center"/>
        <w:rPr>
          <w:rFonts w:hint="default" w:ascii="Arial" w:hAnsi="Arial" w:eastAsia="Aptos" w:cs="Arial"/>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rPr>
          <w:rFonts w:hint="default" w:ascii="Arial" w:hAnsi="Arial" w:eastAsia="Aptos" w:cs="Arial"/>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Proiectarea și estimarea pentru Aplicație de gestionare a rezervărilor pentru bilet de avion</w:t>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p>
    <w:p w14:paraId="166EF252">
      <w:pPr>
        <w:spacing w:before="240" w:beforeAutospacing="0" w:after="240" w:afterAutospacing="0"/>
        <w:jc w:val="right"/>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A efectuat : </w:t>
      </w:r>
      <w:r>
        <w:rPr>
          <w:rFonts w:hint="default" w:ascii="Arial" w:hAnsi="Arial" w:eastAsia="Aptos" w:cs="Arial"/>
          <w:b w:val="0"/>
          <w:bCs w:val="0"/>
          <w:i w:val="0"/>
          <w:iCs w:val="0"/>
          <w:caps w:val="0"/>
          <w:smallCaps w:val="0"/>
          <w:color w:val="000000" w:themeColor="text1" w:themeTint="FF"/>
          <w:sz w:val="24"/>
          <w:szCs w:val="24"/>
          <w:lang w:val="ro-RO"/>
          <w14:textFill>
            <w14:solidFill>
              <w14:schemeClr w14:val="tx1">
                <w14:lumMod w14:val="100000"/>
                <w14:lumOff w14:val="0"/>
              </w14:schemeClr>
            </w14:solidFill>
          </w14:textFill>
        </w:rPr>
        <w:t>Șerban Ana-Maria WEB-041</w:t>
      </w:r>
      <w:r>
        <w:rPr>
          <w:rFonts w:hint="default" w:ascii="Arial" w:hAnsi="Arial" w:cs="Arial"/>
        </w:rPr>
        <w:br w:type="textWrapping"/>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A verificat: </w:t>
      </w:r>
      <w:r>
        <w:rPr>
          <w:rFonts w:hint="default" w:ascii="Arial" w:hAnsi="Arial" w:eastAsia="Aptos" w:cs="Arial"/>
          <w:b w:val="0"/>
          <w:bCs w:val="0"/>
          <w:i w:val="0"/>
          <w:iCs w:val="0"/>
          <w:caps w:val="0"/>
          <w:smallCaps w:val="0"/>
          <w:color w:val="000000" w:themeColor="text1" w:themeTint="FF"/>
          <w:sz w:val="24"/>
          <w:szCs w:val="24"/>
          <w:lang w:val="ro-RO"/>
          <w14:textFill>
            <w14:solidFill>
              <w14:schemeClr w14:val="tx1">
                <w14:lumMod w14:val="100000"/>
                <w14:lumOff w14:val="0"/>
              </w14:schemeClr>
            </w14:solidFill>
          </w14:textFill>
        </w:rPr>
        <w:t>Goncear V</w:t>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w:t>
      </w:r>
      <w:bookmarkStart w:id="0" w:name="_GoBack"/>
      <w:bookmarkEnd w:id="0"/>
    </w:p>
    <w:p w14:paraId="1EDA540A">
      <w:pPr>
        <w:spacing w:before="322" w:beforeAutospacing="0" w:after="322" w:afterAutospacing="0"/>
        <w:jc w:val="cente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4B68AFC6">
      <w:pPr>
        <w:spacing w:before="322" w:beforeAutospacing="0" w:after="322" w:afterAutospacing="0"/>
        <w:jc w:val="cente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r>
        <w:rPr>
          <w:rFonts w:hint="default" w:ascii="Arial" w:hAnsi="Arial" w:cs="Arial"/>
        </w:rPr>
        <w:br w:type="textWrapping"/>
      </w:r>
    </w:p>
    <w:p w14:paraId="532D40AE">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Introducere</w:t>
      </w:r>
    </w:p>
    <w:p w14:paraId="0A642285">
      <w:pPr>
        <w:spacing w:before="240" w:beforeAutospacing="0" w:after="240" w:afterAutospacing="0"/>
        <w:rPr>
          <w:rFonts w:hint="default" w:ascii="Arial" w:hAnsi="Arial" w:cs="Arial"/>
        </w:rPr>
      </w:pPr>
      <w:r>
        <w:rPr>
          <w:rFonts w:hint="default" w:ascii="Arial" w:hAnsi="Arial" w:eastAsia="Aptos" w:cs="Arial"/>
          <w:sz w:val="24"/>
          <w:szCs w:val="24"/>
          <w:lang w:val="ru-RU"/>
        </w:rPr>
        <w:t>Planificarea unui proiect software reprezintă una dintre cele mai importante etape în ciclul de viață al dezvoltării unui produs IT. Orice proiect complex necesită o analiză detaliată a activităților, o estimare realistă a timpului și costurilor, precum și o analiză atentă a riscurilor care pot afecta livrarea, calitatea sau bugetul proiectului. În cadrul acestei lucrări, ne concentrăm asupra proiectării și estimării unei aplicații software care gestionează rezervările pentru biletele de avion — un sistem extins, cu numeroase componente tehnice, interfețe, baze de date și procese de validare.</w:t>
      </w:r>
    </w:p>
    <w:p w14:paraId="2B4EEEBA">
      <w:pPr>
        <w:spacing w:before="240" w:beforeAutospacing="0" w:after="240" w:afterAutospacing="0"/>
        <w:rPr>
          <w:rFonts w:hint="default" w:ascii="Arial" w:hAnsi="Arial" w:cs="Arial"/>
        </w:rPr>
      </w:pPr>
      <w:r>
        <w:rPr>
          <w:rFonts w:hint="default" w:ascii="Arial" w:hAnsi="Arial" w:eastAsia="Aptos" w:cs="Arial"/>
          <w:sz w:val="24"/>
          <w:szCs w:val="24"/>
          <w:lang w:val="ru-RU"/>
        </w:rPr>
        <w:t>Scopul lucrării este de a demonstra capacitatea de a împărți proiectul în activități specifice (decompoziție), de a realiza estimări realiste ale timpului, de a calcula costurile în funcție de resursele umane implicate și de a identifica riscurile asociate unui astfel de proiect. În final, lucrarea prezintă concluzii asupra importanței estimării corecte și gestionării riscurilor într-un proiect software modern.</w:t>
      </w:r>
    </w:p>
    <w:p w14:paraId="034A302F">
      <w:pPr>
        <w:rPr>
          <w:rFonts w:hint="default" w:ascii="Arial" w:hAnsi="Arial" w:cs="Arial"/>
        </w:rPr>
      </w:pPr>
    </w:p>
    <w:p w14:paraId="6720C694">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1. Analiza activităților și estimarea timpului</w:t>
      </w:r>
    </w:p>
    <w:p w14:paraId="0A849BDB">
      <w:pPr>
        <w:spacing w:before="240" w:beforeAutospacing="0" w:after="240" w:afterAutospacing="0"/>
        <w:rPr>
          <w:rFonts w:hint="default" w:ascii="Arial" w:hAnsi="Arial" w:cs="Arial"/>
        </w:rPr>
      </w:pPr>
      <w:r>
        <w:rPr>
          <w:rFonts w:hint="default" w:ascii="Arial" w:hAnsi="Arial" w:eastAsia="Aptos" w:cs="Arial"/>
          <w:sz w:val="24"/>
          <w:szCs w:val="24"/>
          <w:lang w:val="ru-RU"/>
        </w:rPr>
        <w:t xml:space="preserve">Pentru a estima corect durata proiectului, începem prin a realiza o </w:t>
      </w:r>
      <w:r>
        <w:rPr>
          <w:rFonts w:hint="default" w:ascii="Arial" w:hAnsi="Arial" w:eastAsia="Aptos" w:cs="Arial"/>
          <w:b/>
          <w:bCs/>
          <w:sz w:val="24"/>
          <w:szCs w:val="24"/>
          <w:lang w:val="ru-RU"/>
        </w:rPr>
        <w:t>decompoziție</w:t>
      </w:r>
      <w:r>
        <w:rPr>
          <w:rFonts w:hint="default" w:ascii="Arial" w:hAnsi="Arial" w:eastAsia="Aptos" w:cs="Arial"/>
          <w:sz w:val="24"/>
          <w:szCs w:val="24"/>
          <w:lang w:val="ru-RU"/>
        </w:rPr>
        <w:t xml:space="preserve"> a activităților în sarcini concrete — tehnică ce permite planificarea realistă și monitorizarea progresului.</w:t>
      </w:r>
    </w:p>
    <w:p w14:paraId="0BE834A4">
      <w:pPr>
        <w:spacing w:before="240" w:beforeAutospacing="0" w:after="240" w:afterAutospacing="0"/>
        <w:rPr>
          <w:rFonts w:hint="default" w:ascii="Arial" w:hAnsi="Arial" w:cs="Arial"/>
        </w:rPr>
      </w:pPr>
      <w:r>
        <w:rPr>
          <w:rFonts w:hint="default" w:ascii="Arial" w:hAnsi="Arial" w:eastAsia="Aptos" w:cs="Arial"/>
          <w:sz w:val="24"/>
          <w:szCs w:val="24"/>
          <w:lang w:val="ru-RU"/>
        </w:rPr>
        <w:t>Proiectul este împărțit în cinci activități principale:</w:t>
      </w:r>
    </w:p>
    <w:p w14:paraId="40D6D624">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Analiză</w:t>
      </w:r>
    </w:p>
    <w:p w14:paraId="60B9C3E4">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Design</w:t>
      </w:r>
    </w:p>
    <w:p w14:paraId="1472418A">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Dezvoltare</w:t>
      </w:r>
    </w:p>
    <w:p w14:paraId="7CB3D090">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Testare</w:t>
      </w:r>
    </w:p>
    <w:p w14:paraId="4F4FE10A">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Implementare și suport</w:t>
      </w:r>
    </w:p>
    <w:p w14:paraId="26CE1CC2">
      <w:pPr>
        <w:spacing w:before="240" w:beforeAutospacing="0" w:after="240" w:afterAutospacing="0"/>
        <w:rPr>
          <w:rFonts w:hint="default" w:ascii="Arial" w:hAnsi="Arial" w:cs="Arial"/>
        </w:rPr>
      </w:pPr>
      <w:r>
        <w:rPr>
          <w:rFonts w:hint="default" w:ascii="Arial" w:hAnsi="Arial" w:eastAsia="Aptos" w:cs="Arial"/>
          <w:sz w:val="24"/>
          <w:szCs w:val="24"/>
          <w:lang w:val="ru-RU"/>
        </w:rPr>
        <w:t>Fiecare activitate este detaliată în sarcini specifice, iar pentru fiecare se estimează durata în zile lucrătoare.</w:t>
      </w:r>
    </w:p>
    <w:p w14:paraId="3EB1BB9D">
      <w:pPr>
        <w:rPr>
          <w:rFonts w:hint="default" w:ascii="Arial" w:hAnsi="Arial" w:cs="Arial"/>
        </w:rPr>
      </w:pPr>
    </w:p>
    <w:p w14:paraId="66D74200">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1.1 WBS (Work Breakdown Structure) cu durata estimată</w:t>
      </w:r>
    </w:p>
    <w:p w14:paraId="18FEAD9D">
      <w:pPr>
        <w:pStyle w:val="4"/>
        <w:spacing w:before="281" w:beforeAutospacing="0" w:after="281" w:afterAutospacing="0"/>
        <w:rPr>
          <w:rFonts w:hint="default" w:ascii="Arial" w:hAnsi="Arial" w:cs="Arial"/>
        </w:rPr>
      </w:pPr>
      <w:r>
        <w:rPr>
          <w:rFonts w:hint="default" w:ascii="Arial" w:hAnsi="Arial" w:eastAsia="Aptos" w:cs="Arial"/>
          <w:b/>
          <w:bCs/>
          <w:sz w:val="28"/>
          <w:szCs w:val="28"/>
          <w:lang w:val="ru-RU"/>
        </w:rPr>
        <w:t>Tabel – Activități, sarcini și timp estimat</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550"/>
        <w:gridCol w:w="1777"/>
        <w:gridCol w:w="4945"/>
        <w:gridCol w:w="1660"/>
      </w:tblGrid>
      <w:tr w14:paraId="42B6CF9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3A889484">
            <w:pPr>
              <w:spacing w:before="0" w:beforeAutospacing="0" w:after="0" w:afterAutospacing="0"/>
              <w:jc w:val="center"/>
              <w:rPr>
                <w:rFonts w:hint="default" w:ascii="Arial" w:hAnsi="Arial" w:cs="Arial"/>
              </w:rPr>
            </w:pPr>
            <w:r>
              <w:rPr>
                <w:rFonts w:hint="default" w:ascii="Arial" w:hAnsi="Arial" w:cs="Arial"/>
                <w:b/>
                <w:bCs/>
              </w:rPr>
              <w:t>Nr.</w:t>
            </w:r>
          </w:p>
        </w:tc>
        <w:tc>
          <w:tcPr>
            <w:tcW w:w="1449" w:type="dxa"/>
            <w:vAlign w:val="center"/>
          </w:tcPr>
          <w:p w14:paraId="7F34515F">
            <w:pPr>
              <w:spacing w:before="0" w:beforeAutospacing="0" w:after="0" w:afterAutospacing="0"/>
              <w:jc w:val="center"/>
              <w:rPr>
                <w:rFonts w:hint="default" w:ascii="Arial" w:hAnsi="Arial" w:cs="Arial"/>
              </w:rPr>
            </w:pPr>
            <w:r>
              <w:rPr>
                <w:rFonts w:hint="default" w:ascii="Arial" w:hAnsi="Arial" w:cs="Arial"/>
                <w:b/>
                <w:bCs/>
              </w:rPr>
              <w:t>Activitate</w:t>
            </w:r>
          </w:p>
        </w:tc>
        <w:tc>
          <w:tcPr>
            <w:tcW w:w="4945" w:type="dxa"/>
            <w:vAlign w:val="center"/>
          </w:tcPr>
          <w:p w14:paraId="2B04D4B6">
            <w:pPr>
              <w:spacing w:before="0" w:beforeAutospacing="0" w:after="0" w:afterAutospacing="0"/>
              <w:jc w:val="center"/>
              <w:rPr>
                <w:rFonts w:hint="default" w:ascii="Arial" w:hAnsi="Arial" w:cs="Arial"/>
              </w:rPr>
            </w:pPr>
            <w:r>
              <w:rPr>
                <w:rFonts w:hint="default" w:ascii="Arial" w:hAnsi="Arial" w:cs="Arial"/>
                <w:b/>
                <w:bCs/>
              </w:rPr>
              <w:t>Sarcină</w:t>
            </w:r>
          </w:p>
        </w:tc>
        <w:tc>
          <w:tcPr>
            <w:tcW w:w="1660" w:type="dxa"/>
            <w:vAlign w:val="center"/>
          </w:tcPr>
          <w:p w14:paraId="2BE04A81">
            <w:pPr>
              <w:spacing w:before="0" w:beforeAutospacing="0" w:after="0" w:afterAutospacing="0"/>
              <w:jc w:val="center"/>
              <w:rPr>
                <w:rFonts w:hint="default" w:ascii="Arial" w:hAnsi="Arial" w:cs="Arial"/>
              </w:rPr>
            </w:pPr>
            <w:r>
              <w:rPr>
                <w:rFonts w:hint="default" w:ascii="Arial" w:hAnsi="Arial" w:cs="Arial"/>
                <w:b/>
                <w:bCs/>
              </w:rPr>
              <w:t>Durată estimată</w:t>
            </w:r>
          </w:p>
        </w:tc>
      </w:tr>
      <w:tr w14:paraId="0485E81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316767CC">
            <w:pPr>
              <w:spacing w:before="0" w:beforeAutospacing="0" w:after="0" w:afterAutospacing="0"/>
              <w:rPr>
                <w:rFonts w:hint="default" w:ascii="Arial" w:hAnsi="Arial" w:cs="Arial"/>
              </w:rPr>
            </w:pPr>
            <w:r>
              <w:rPr>
                <w:rFonts w:hint="default" w:ascii="Arial" w:hAnsi="Arial" w:cs="Arial"/>
                <w:b/>
                <w:bCs/>
              </w:rPr>
              <w:t>1</w:t>
            </w:r>
          </w:p>
        </w:tc>
        <w:tc>
          <w:tcPr>
            <w:tcW w:w="1449" w:type="dxa"/>
            <w:vAlign w:val="center"/>
          </w:tcPr>
          <w:p w14:paraId="52510E8D">
            <w:pPr>
              <w:spacing w:before="0" w:beforeAutospacing="0" w:after="0" w:afterAutospacing="0"/>
              <w:rPr>
                <w:rFonts w:hint="default" w:ascii="Arial" w:hAnsi="Arial" w:cs="Arial"/>
              </w:rPr>
            </w:pPr>
            <w:r>
              <w:rPr>
                <w:rFonts w:hint="default" w:ascii="Arial" w:hAnsi="Arial" w:cs="Arial"/>
                <w:b/>
                <w:bCs/>
              </w:rPr>
              <w:t>Analiză</w:t>
            </w:r>
          </w:p>
        </w:tc>
        <w:tc>
          <w:tcPr>
            <w:tcW w:w="4945" w:type="dxa"/>
            <w:vAlign w:val="center"/>
          </w:tcPr>
          <w:p w14:paraId="0E4371A0">
            <w:pPr>
              <w:spacing w:before="0" w:beforeAutospacing="0" w:after="0" w:afterAutospacing="0"/>
              <w:rPr>
                <w:rFonts w:hint="default" w:ascii="Arial" w:hAnsi="Arial" w:cs="Arial"/>
              </w:rPr>
            </w:pPr>
            <w:r>
              <w:rPr>
                <w:rFonts w:hint="default" w:ascii="Arial" w:hAnsi="Arial" w:cs="Arial"/>
              </w:rPr>
              <w:t>Colectarea cerințelor funcționale și non-funcționale</w:t>
            </w:r>
          </w:p>
        </w:tc>
        <w:tc>
          <w:tcPr>
            <w:tcW w:w="1660" w:type="dxa"/>
            <w:vAlign w:val="center"/>
          </w:tcPr>
          <w:p w14:paraId="7547F95E">
            <w:pPr>
              <w:spacing w:before="0" w:beforeAutospacing="0" w:after="0" w:afterAutospacing="0"/>
              <w:rPr>
                <w:rFonts w:hint="default" w:ascii="Arial" w:hAnsi="Arial" w:cs="Arial"/>
              </w:rPr>
            </w:pPr>
            <w:r>
              <w:rPr>
                <w:rFonts w:hint="default" w:ascii="Arial" w:hAnsi="Arial" w:cs="Arial"/>
              </w:rPr>
              <w:t>5 zile</w:t>
            </w:r>
          </w:p>
        </w:tc>
      </w:tr>
      <w:tr w14:paraId="73C2256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3E7A8301">
            <w:pPr>
              <w:rPr>
                <w:rFonts w:hint="default" w:ascii="Arial" w:hAnsi="Arial" w:cs="Arial"/>
              </w:rPr>
            </w:pPr>
          </w:p>
        </w:tc>
        <w:tc>
          <w:tcPr>
            <w:tcW w:w="1449" w:type="dxa"/>
            <w:vAlign w:val="center"/>
          </w:tcPr>
          <w:p w14:paraId="6F63C865">
            <w:pPr>
              <w:rPr>
                <w:rFonts w:hint="default" w:ascii="Arial" w:hAnsi="Arial" w:cs="Arial"/>
              </w:rPr>
            </w:pPr>
          </w:p>
        </w:tc>
        <w:tc>
          <w:tcPr>
            <w:tcW w:w="4945" w:type="dxa"/>
            <w:vAlign w:val="center"/>
          </w:tcPr>
          <w:p w14:paraId="30614EFE">
            <w:pPr>
              <w:spacing w:before="0" w:beforeAutospacing="0" w:after="0" w:afterAutospacing="0"/>
              <w:rPr>
                <w:rFonts w:hint="default" w:ascii="Arial" w:hAnsi="Arial" w:cs="Arial"/>
              </w:rPr>
            </w:pPr>
            <w:r>
              <w:rPr>
                <w:rFonts w:hint="default" w:ascii="Arial" w:hAnsi="Arial" w:cs="Arial"/>
              </w:rPr>
              <w:t>Detalierea și documentarea cerințelor (SRS)</w:t>
            </w:r>
          </w:p>
        </w:tc>
        <w:tc>
          <w:tcPr>
            <w:tcW w:w="1660" w:type="dxa"/>
            <w:vAlign w:val="center"/>
          </w:tcPr>
          <w:p w14:paraId="3D423421">
            <w:pPr>
              <w:spacing w:before="0" w:beforeAutospacing="0" w:after="0" w:afterAutospacing="0"/>
              <w:rPr>
                <w:rFonts w:hint="default" w:ascii="Arial" w:hAnsi="Arial" w:cs="Arial"/>
              </w:rPr>
            </w:pPr>
            <w:r>
              <w:rPr>
                <w:rFonts w:hint="default" w:ascii="Arial" w:hAnsi="Arial" w:cs="Arial"/>
              </w:rPr>
              <w:t>3 zile</w:t>
            </w:r>
          </w:p>
        </w:tc>
      </w:tr>
      <w:tr w14:paraId="1CB039D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BB5D297">
            <w:pPr>
              <w:spacing w:before="0" w:beforeAutospacing="0" w:after="0" w:afterAutospacing="0"/>
              <w:rPr>
                <w:rFonts w:hint="default" w:ascii="Arial" w:hAnsi="Arial" w:cs="Arial"/>
              </w:rPr>
            </w:pPr>
            <w:r>
              <w:rPr>
                <w:rFonts w:hint="default" w:ascii="Arial" w:hAnsi="Arial" w:cs="Arial"/>
                <w:b/>
                <w:bCs/>
              </w:rPr>
              <w:t>2</w:t>
            </w:r>
          </w:p>
        </w:tc>
        <w:tc>
          <w:tcPr>
            <w:tcW w:w="1449" w:type="dxa"/>
            <w:vAlign w:val="center"/>
          </w:tcPr>
          <w:p w14:paraId="2153BB5C">
            <w:pPr>
              <w:spacing w:before="0" w:beforeAutospacing="0" w:after="0" w:afterAutospacing="0"/>
              <w:rPr>
                <w:rFonts w:hint="default" w:ascii="Arial" w:hAnsi="Arial" w:cs="Arial"/>
              </w:rPr>
            </w:pPr>
            <w:r>
              <w:rPr>
                <w:rFonts w:hint="default" w:ascii="Arial" w:hAnsi="Arial" w:cs="Arial"/>
                <w:b/>
                <w:bCs/>
              </w:rPr>
              <w:t>Design</w:t>
            </w:r>
          </w:p>
        </w:tc>
        <w:tc>
          <w:tcPr>
            <w:tcW w:w="4945" w:type="dxa"/>
            <w:vAlign w:val="center"/>
          </w:tcPr>
          <w:p w14:paraId="66D84CE0">
            <w:pPr>
              <w:spacing w:before="0" w:beforeAutospacing="0" w:after="0" w:afterAutospacing="0"/>
              <w:rPr>
                <w:rFonts w:hint="default" w:ascii="Arial" w:hAnsi="Arial" w:cs="Arial"/>
              </w:rPr>
            </w:pPr>
            <w:r>
              <w:rPr>
                <w:rFonts w:hint="default" w:ascii="Arial" w:hAnsi="Arial" w:cs="Arial"/>
              </w:rPr>
              <w:t>Proiectarea arhitecturii aplicației</w:t>
            </w:r>
          </w:p>
        </w:tc>
        <w:tc>
          <w:tcPr>
            <w:tcW w:w="1660" w:type="dxa"/>
            <w:vAlign w:val="center"/>
          </w:tcPr>
          <w:p w14:paraId="304361AD">
            <w:pPr>
              <w:spacing w:before="0" w:beforeAutospacing="0" w:after="0" w:afterAutospacing="0"/>
              <w:rPr>
                <w:rFonts w:hint="default" w:ascii="Arial" w:hAnsi="Arial" w:cs="Arial"/>
              </w:rPr>
            </w:pPr>
            <w:r>
              <w:rPr>
                <w:rFonts w:hint="default" w:ascii="Arial" w:hAnsi="Arial" w:cs="Arial"/>
              </w:rPr>
              <w:t>4 zile</w:t>
            </w:r>
          </w:p>
        </w:tc>
      </w:tr>
      <w:tr w14:paraId="4027225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PrEx>
        <w:trPr>
          <w:trHeight w:val="300" w:hRule="atLeast"/>
        </w:trPr>
        <w:tc>
          <w:tcPr>
            <w:tcW w:w="318" w:type="dxa"/>
            <w:vAlign w:val="center"/>
          </w:tcPr>
          <w:p w14:paraId="798DCDCC">
            <w:pPr>
              <w:rPr>
                <w:rFonts w:hint="default" w:ascii="Arial" w:hAnsi="Arial" w:cs="Arial"/>
              </w:rPr>
            </w:pPr>
          </w:p>
        </w:tc>
        <w:tc>
          <w:tcPr>
            <w:tcW w:w="1449" w:type="dxa"/>
            <w:vAlign w:val="center"/>
          </w:tcPr>
          <w:p w14:paraId="50577C20">
            <w:pPr>
              <w:rPr>
                <w:rFonts w:hint="default" w:ascii="Arial" w:hAnsi="Arial" w:cs="Arial"/>
              </w:rPr>
            </w:pPr>
          </w:p>
        </w:tc>
        <w:tc>
          <w:tcPr>
            <w:tcW w:w="4945" w:type="dxa"/>
            <w:vAlign w:val="center"/>
          </w:tcPr>
          <w:p w14:paraId="0489386A">
            <w:pPr>
              <w:spacing w:before="0" w:beforeAutospacing="0" w:after="0" w:afterAutospacing="0"/>
              <w:rPr>
                <w:rFonts w:hint="default" w:ascii="Arial" w:hAnsi="Arial" w:cs="Arial"/>
              </w:rPr>
            </w:pPr>
            <w:r>
              <w:rPr>
                <w:rFonts w:hint="default" w:ascii="Arial" w:hAnsi="Arial" w:cs="Arial"/>
              </w:rPr>
              <w:t>Design UI/UX (wireframes, user flows)</w:t>
            </w:r>
          </w:p>
        </w:tc>
        <w:tc>
          <w:tcPr>
            <w:tcW w:w="1660" w:type="dxa"/>
            <w:vAlign w:val="center"/>
          </w:tcPr>
          <w:p w14:paraId="1CBECE6E">
            <w:pPr>
              <w:spacing w:before="0" w:beforeAutospacing="0" w:after="0" w:afterAutospacing="0"/>
              <w:rPr>
                <w:rFonts w:hint="default" w:ascii="Arial" w:hAnsi="Arial" w:cs="Arial"/>
              </w:rPr>
            </w:pPr>
            <w:r>
              <w:rPr>
                <w:rFonts w:hint="default" w:ascii="Arial" w:hAnsi="Arial" w:cs="Arial"/>
              </w:rPr>
              <w:t>7 zile</w:t>
            </w:r>
          </w:p>
        </w:tc>
      </w:tr>
      <w:tr w14:paraId="684A036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1863D171">
            <w:pPr>
              <w:spacing w:before="0" w:beforeAutospacing="0" w:after="0" w:afterAutospacing="0"/>
              <w:rPr>
                <w:rFonts w:hint="default" w:ascii="Arial" w:hAnsi="Arial" w:cs="Arial"/>
              </w:rPr>
            </w:pPr>
            <w:r>
              <w:rPr>
                <w:rFonts w:hint="default" w:ascii="Arial" w:hAnsi="Arial" w:cs="Arial"/>
                <w:b/>
                <w:bCs/>
              </w:rPr>
              <w:t>3</w:t>
            </w:r>
          </w:p>
        </w:tc>
        <w:tc>
          <w:tcPr>
            <w:tcW w:w="1449" w:type="dxa"/>
            <w:vAlign w:val="center"/>
          </w:tcPr>
          <w:p w14:paraId="4733EB5F">
            <w:pPr>
              <w:spacing w:before="0" w:beforeAutospacing="0" w:after="0" w:afterAutospacing="0"/>
              <w:rPr>
                <w:rFonts w:hint="default" w:ascii="Arial" w:hAnsi="Arial" w:cs="Arial"/>
              </w:rPr>
            </w:pPr>
            <w:r>
              <w:rPr>
                <w:rFonts w:hint="default" w:ascii="Arial" w:hAnsi="Arial" w:cs="Arial"/>
                <w:b/>
                <w:bCs/>
              </w:rPr>
              <w:t>Dezvoltare</w:t>
            </w:r>
          </w:p>
        </w:tc>
        <w:tc>
          <w:tcPr>
            <w:tcW w:w="4945" w:type="dxa"/>
            <w:vAlign w:val="center"/>
          </w:tcPr>
          <w:p w14:paraId="487AAD9A">
            <w:pPr>
              <w:spacing w:before="0" w:beforeAutospacing="0" w:after="0" w:afterAutospacing="0"/>
              <w:rPr>
                <w:rFonts w:hint="default" w:ascii="Arial" w:hAnsi="Arial" w:cs="Arial"/>
              </w:rPr>
            </w:pPr>
            <w:r>
              <w:rPr>
                <w:rFonts w:hint="default" w:ascii="Arial" w:hAnsi="Arial" w:cs="Arial"/>
              </w:rPr>
              <w:t>Dezvoltare frontend</w:t>
            </w:r>
          </w:p>
        </w:tc>
        <w:tc>
          <w:tcPr>
            <w:tcW w:w="1660" w:type="dxa"/>
            <w:vAlign w:val="center"/>
          </w:tcPr>
          <w:p w14:paraId="7777AE53">
            <w:pPr>
              <w:spacing w:before="0" w:beforeAutospacing="0" w:after="0" w:afterAutospacing="0"/>
              <w:rPr>
                <w:rFonts w:hint="default" w:ascii="Arial" w:hAnsi="Arial" w:cs="Arial"/>
              </w:rPr>
            </w:pPr>
            <w:r>
              <w:rPr>
                <w:rFonts w:hint="default" w:ascii="Arial" w:hAnsi="Arial" w:cs="Arial"/>
              </w:rPr>
              <w:t>10 zile</w:t>
            </w:r>
          </w:p>
        </w:tc>
      </w:tr>
      <w:tr w14:paraId="13CDAC7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6CEDC58B">
            <w:pPr>
              <w:rPr>
                <w:rFonts w:hint="default" w:ascii="Arial" w:hAnsi="Arial" w:cs="Arial"/>
              </w:rPr>
            </w:pPr>
          </w:p>
        </w:tc>
        <w:tc>
          <w:tcPr>
            <w:tcW w:w="1449" w:type="dxa"/>
            <w:vAlign w:val="center"/>
          </w:tcPr>
          <w:p w14:paraId="4AC735BF">
            <w:pPr>
              <w:rPr>
                <w:rFonts w:hint="default" w:ascii="Arial" w:hAnsi="Arial" w:cs="Arial"/>
              </w:rPr>
            </w:pPr>
          </w:p>
        </w:tc>
        <w:tc>
          <w:tcPr>
            <w:tcW w:w="4945" w:type="dxa"/>
            <w:vAlign w:val="center"/>
          </w:tcPr>
          <w:p w14:paraId="7E713B7B">
            <w:pPr>
              <w:spacing w:before="0" w:beforeAutospacing="0" w:after="0" w:afterAutospacing="0"/>
              <w:rPr>
                <w:rFonts w:hint="default" w:ascii="Arial" w:hAnsi="Arial" w:cs="Arial"/>
              </w:rPr>
            </w:pPr>
            <w:r>
              <w:rPr>
                <w:rFonts w:hint="default" w:ascii="Arial" w:hAnsi="Arial" w:cs="Arial"/>
              </w:rPr>
              <w:t>Dezvoltare backend</w:t>
            </w:r>
          </w:p>
        </w:tc>
        <w:tc>
          <w:tcPr>
            <w:tcW w:w="1660" w:type="dxa"/>
            <w:vAlign w:val="center"/>
          </w:tcPr>
          <w:p w14:paraId="2F3CAB1A">
            <w:pPr>
              <w:spacing w:before="0" w:beforeAutospacing="0" w:after="0" w:afterAutospacing="0"/>
              <w:rPr>
                <w:rFonts w:hint="default" w:ascii="Arial" w:hAnsi="Arial" w:cs="Arial"/>
              </w:rPr>
            </w:pPr>
            <w:r>
              <w:rPr>
                <w:rFonts w:hint="default" w:ascii="Arial" w:hAnsi="Arial" w:cs="Arial"/>
              </w:rPr>
              <w:t>12 zile</w:t>
            </w:r>
          </w:p>
        </w:tc>
      </w:tr>
      <w:tr w14:paraId="03E2FEF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7DDF4091">
            <w:pPr>
              <w:rPr>
                <w:rFonts w:hint="default" w:ascii="Arial" w:hAnsi="Arial" w:cs="Arial"/>
              </w:rPr>
            </w:pPr>
          </w:p>
        </w:tc>
        <w:tc>
          <w:tcPr>
            <w:tcW w:w="1449" w:type="dxa"/>
            <w:vAlign w:val="center"/>
          </w:tcPr>
          <w:p w14:paraId="40FDA1C6">
            <w:pPr>
              <w:rPr>
                <w:rFonts w:hint="default" w:ascii="Arial" w:hAnsi="Arial" w:cs="Arial"/>
              </w:rPr>
            </w:pPr>
          </w:p>
        </w:tc>
        <w:tc>
          <w:tcPr>
            <w:tcW w:w="4945" w:type="dxa"/>
            <w:vAlign w:val="center"/>
          </w:tcPr>
          <w:p w14:paraId="3EBA56C5">
            <w:pPr>
              <w:spacing w:before="0" w:beforeAutospacing="0" w:after="0" w:afterAutospacing="0"/>
              <w:rPr>
                <w:rFonts w:hint="default" w:ascii="Arial" w:hAnsi="Arial" w:cs="Arial"/>
              </w:rPr>
            </w:pPr>
            <w:r>
              <w:rPr>
                <w:rFonts w:hint="default" w:ascii="Arial" w:hAnsi="Arial" w:cs="Arial"/>
              </w:rPr>
              <w:t>Dezvoltarea bazei de date</w:t>
            </w:r>
          </w:p>
        </w:tc>
        <w:tc>
          <w:tcPr>
            <w:tcW w:w="1660" w:type="dxa"/>
            <w:vAlign w:val="center"/>
          </w:tcPr>
          <w:p w14:paraId="6F783083">
            <w:pPr>
              <w:spacing w:before="0" w:beforeAutospacing="0" w:after="0" w:afterAutospacing="0"/>
              <w:rPr>
                <w:rFonts w:hint="default" w:ascii="Arial" w:hAnsi="Arial" w:cs="Arial"/>
              </w:rPr>
            </w:pPr>
            <w:r>
              <w:rPr>
                <w:rFonts w:hint="default" w:ascii="Arial" w:hAnsi="Arial" w:cs="Arial"/>
              </w:rPr>
              <w:t>5 zile</w:t>
            </w:r>
          </w:p>
        </w:tc>
      </w:tr>
      <w:tr w14:paraId="0E66343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618DC5E0">
            <w:pPr>
              <w:spacing w:before="0" w:beforeAutospacing="0" w:after="0" w:afterAutospacing="0"/>
              <w:rPr>
                <w:rFonts w:hint="default" w:ascii="Arial" w:hAnsi="Arial" w:cs="Arial"/>
              </w:rPr>
            </w:pPr>
            <w:r>
              <w:rPr>
                <w:rFonts w:hint="default" w:ascii="Arial" w:hAnsi="Arial" w:cs="Arial"/>
                <w:b/>
                <w:bCs/>
              </w:rPr>
              <w:t>4</w:t>
            </w:r>
          </w:p>
        </w:tc>
        <w:tc>
          <w:tcPr>
            <w:tcW w:w="1449" w:type="dxa"/>
            <w:vAlign w:val="center"/>
          </w:tcPr>
          <w:p w14:paraId="6C5ECB97">
            <w:pPr>
              <w:spacing w:before="0" w:beforeAutospacing="0" w:after="0" w:afterAutospacing="0"/>
              <w:rPr>
                <w:rFonts w:hint="default" w:ascii="Arial" w:hAnsi="Arial" w:cs="Arial"/>
              </w:rPr>
            </w:pPr>
            <w:r>
              <w:rPr>
                <w:rFonts w:hint="default" w:ascii="Arial" w:hAnsi="Arial" w:cs="Arial"/>
                <w:b/>
                <w:bCs/>
              </w:rPr>
              <w:t>Testare</w:t>
            </w:r>
          </w:p>
        </w:tc>
        <w:tc>
          <w:tcPr>
            <w:tcW w:w="4945" w:type="dxa"/>
            <w:vAlign w:val="center"/>
          </w:tcPr>
          <w:p w14:paraId="5275A8E9">
            <w:pPr>
              <w:spacing w:before="0" w:beforeAutospacing="0" w:after="0" w:afterAutospacing="0"/>
              <w:rPr>
                <w:rFonts w:hint="default" w:ascii="Arial" w:hAnsi="Arial" w:cs="Arial"/>
              </w:rPr>
            </w:pPr>
            <w:r>
              <w:rPr>
                <w:rFonts w:hint="default" w:ascii="Arial" w:hAnsi="Arial" w:cs="Arial"/>
              </w:rPr>
              <w:t>Testare funcțională</w:t>
            </w:r>
          </w:p>
        </w:tc>
        <w:tc>
          <w:tcPr>
            <w:tcW w:w="1660" w:type="dxa"/>
            <w:vAlign w:val="center"/>
          </w:tcPr>
          <w:p w14:paraId="260F955D">
            <w:pPr>
              <w:spacing w:before="0" w:beforeAutospacing="0" w:after="0" w:afterAutospacing="0"/>
              <w:rPr>
                <w:rFonts w:hint="default" w:ascii="Arial" w:hAnsi="Arial" w:cs="Arial"/>
              </w:rPr>
            </w:pPr>
            <w:r>
              <w:rPr>
                <w:rFonts w:hint="default" w:ascii="Arial" w:hAnsi="Arial" w:cs="Arial"/>
              </w:rPr>
              <w:t>7 zile</w:t>
            </w:r>
          </w:p>
        </w:tc>
      </w:tr>
      <w:tr w14:paraId="3ECC4B6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05717603">
            <w:pPr>
              <w:rPr>
                <w:rFonts w:hint="default" w:ascii="Arial" w:hAnsi="Arial" w:cs="Arial"/>
              </w:rPr>
            </w:pPr>
          </w:p>
        </w:tc>
        <w:tc>
          <w:tcPr>
            <w:tcW w:w="1449" w:type="dxa"/>
            <w:vAlign w:val="center"/>
          </w:tcPr>
          <w:p w14:paraId="1DF82A16">
            <w:pPr>
              <w:rPr>
                <w:rFonts w:hint="default" w:ascii="Arial" w:hAnsi="Arial" w:cs="Arial"/>
              </w:rPr>
            </w:pPr>
          </w:p>
        </w:tc>
        <w:tc>
          <w:tcPr>
            <w:tcW w:w="4945" w:type="dxa"/>
            <w:vAlign w:val="center"/>
          </w:tcPr>
          <w:p w14:paraId="42ECF6BF">
            <w:pPr>
              <w:spacing w:before="0" w:beforeAutospacing="0" w:after="0" w:afterAutospacing="0"/>
              <w:rPr>
                <w:rFonts w:hint="default" w:ascii="Arial" w:hAnsi="Arial" w:cs="Arial"/>
              </w:rPr>
            </w:pPr>
            <w:r>
              <w:rPr>
                <w:rFonts w:hint="default" w:ascii="Arial" w:hAnsi="Arial" w:cs="Arial"/>
              </w:rPr>
              <w:t>Testare performanță</w:t>
            </w:r>
          </w:p>
        </w:tc>
        <w:tc>
          <w:tcPr>
            <w:tcW w:w="1660" w:type="dxa"/>
            <w:vAlign w:val="center"/>
          </w:tcPr>
          <w:p w14:paraId="77278966">
            <w:pPr>
              <w:spacing w:before="0" w:beforeAutospacing="0" w:after="0" w:afterAutospacing="0"/>
              <w:rPr>
                <w:rFonts w:hint="default" w:ascii="Arial" w:hAnsi="Arial" w:cs="Arial"/>
              </w:rPr>
            </w:pPr>
            <w:r>
              <w:rPr>
                <w:rFonts w:hint="default" w:ascii="Arial" w:hAnsi="Arial" w:cs="Arial"/>
              </w:rPr>
              <w:t>4 zile</w:t>
            </w:r>
          </w:p>
        </w:tc>
      </w:tr>
      <w:tr w14:paraId="7557C78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PrEx>
        <w:trPr>
          <w:trHeight w:val="300" w:hRule="atLeast"/>
        </w:trPr>
        <w:tc>
          <w:tcPr>
            <w:tcW w:w="318" w:type="dxa"/>
            <w:vAlign w:val="center"/>
          </w:tcPr>
          <w:p w14:paraId="302B532C">
            <w:pPr>
              <w:spacing w:before="0" w:beforeAutospacing="0" w:after="0" w:afterAutospacing="0"/>
              <w:rPr>
                <w:rFonts w:hint="default" w:ascii="Arial" w:hAnsi="Arial" w:cs="Arial"/>
              </w:rPr>
            </w:pPr>
            <w:r>
              <w:rPr>
                <w:rFonts w:hint="default" w:ascii="Arial" w:hAnsi="Arial" w:cs="Arial"/>
                <w:b/>
                <w:bCs/>
              </w:rPr>
              <w:t>5</w:t>
            </w:r>
          </w:p>
        </w:tc>
        <w:tc>
          <w:tcPr>
            <w:tcW w:w="1449" w:type="dxa"/>
            <w:vAlign w:val="center"/>
          </w:tcPr>
          <w:p w14:paraId="128DB433">
            <w:pPr>
              <w:spacing w:before="0" w:beforeAutospacing="0" w:after="0" w:afterAutospacing="0"/>
              <w:rPr>
                <w:rFonts w:hint="default" w:ascii="Arial" w:hAnsi="Arial" w:cs="Arial"/>
              </w:rPr>
            </w:pPr>
            <w:r>
              <w:rPr>
                <w:rFonts w:hint="default" w:ascii="Arial" w:hAnsi="Arial" w:cs="Arial"/>
                <w:b/>
                <w:bCs/>
              </w:rPr>
              <w:t>Implementare</w:t>
            </w:r>
          </w:p>
        </w:tc>
        <w:tc>
          <w:tcPr>
            <w:tcW w:w="4945" w:type="dxa"/>
            <w:vAlign w:val="center"/>
          </w:tcPr>
          <w:p w14:paraId="3B50403E">
            <w:pPr>
              <w:spacing w:before="0" w:beforeAutospacing="0" w:after="0" w:afterAutospacing="0"/>
              <w:rPr>
                <w:rFonts w:hint="default" w:ascii="Arial" w:hAnsi="Arial" w:cs="Arial"/>
              </w:rPr>
            </w:pPr>
            <w:r>
              <w:rPr>
                <w:rFonts w:hint="default" w:ascii="Arial" w:hAnsi="Arial" w:cs="Arial"/>
              </w:rPr>
              <w:t>Lansare aplicație</w:t>
            </w:r>
          </w:p>
        </w:tc>
        <w:tc>
          <w:tcPr>
            <w:tcW w:w="1660" w:type="dxa"/>
            <w:vAlign w:val="center"/>
          </w:tcPr>
          <w:p w14:paraId="78DE0109">
            <w:pPr>
              <w:spacing w:before="0" w:beforeAutospacing="0" w:after="0" w:afterAutospacing="0"/>
              <w:rPr>
                <w:rFonts w:hint="default" w:ascii="Arial" w:hAnsi="Arial" w:cs="Arial"/>
              </w:rPr>
            </w:pPr>
            <w:r>
              <w:rPr>
                <w:rFonts w:hint="default" w:ascii="Arial" w:hAnsi="Arial" w:cs="Arial"/>
              </w:rPr>
              <w:t>2 zile</w:t>
            </w:r>
          </w:p>
        </w:tc>
      </w:tr>
      <w:tr w14:paraId="6092D95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35E90EE0">
            <w:pPr>
              <w:rPr>
                <w:rFonts w:hint="default" w:ascii="Arial" w:hAnsi="Arial" w:cs="Arial"/>
              </w:rPr>
            </w:pPr>
          </w:p>
        </w:tc>
        <w:tc>
          <w:tcPr>
            <w:tcW w:w="1449" w:type="dxa"/>
            <w:vAlign w:val="center"/>
          </w:tcPr>
          <w:p w14:paraId="45BC22E6">
            <w:pPr>
              <w:rPr>
                <w:rFonts w:hint="default" w:ascii="Arial" w:hAnsi="Arial" w:cs="Arial"/>
              </w:rPr>
            </w:pPr>
          </w:p>
        </w:tc>
        <w:tc>
          <w:tcPr>
            <w:tcW w:w="4945" w:type="dxa"/>
            <w:vAlign w:val="center"/>
          </w:tcPr>
          <w:p w14:paraId="44016C0F">
            <w:pPr>
              <w:spacing w:before="0" w:beforeAutospacing="0" w:after="0" w:afterAutospacing="0"/>
              <w:rPr>
                <w:rFonts w:hint="default" w:ascii="Arial" w:hAnsi="Arial" w:cs="Arial"/>
              </w:rPr>
            </w:pPr>
            <w:r>
              <w:rPr>
                <w:rFonts w:hint="default" w:ascii="Arial" w:hAnsi="Arial" w:cs="Arial"/>
              </w:rPr>
              <w:t>Training personal</w:t>
            </w:r>
          </w:p>
        </w:tc>
        <w:tc>
          <w:tcPr>
            <w:tcW w:w="1660" w:type="dxa"/>
            <w:vAlign w:val="center"/>
          </w:tcPr>
          <w:p w14:paraId="3AD4CB24">
            <w:pPr>
              <w:spacing w:before="0" w:beforeAutospacing="0" w:after="0" w:afterAutospacing="0"/>
              <w:rPr>
                <w:rFonts w:hint="default" w:ascii="Arial" w:hAnsi="Arial" w:cs="Arial"/>
              </w:rPr>
            </w:pPr>
            <w:r>
              <w:rPr>
                <w:rFonts w:hint="default" w:ascii="Arial" w:hAnsi="Arial" w:cs="Arial"/>
              </w:rPr>
              <w:t>3 zile</w:t>
            </w:r>
          </w:p>
        </w:tc>
      </w:tr>
      <w:tr w14:paraId="65088F6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18" w:type="dxa"/>
            <w:vAlign w:val="center"/>
          </w:tcPr>
          <w:p w14:paraId="433B3F07">
            <w:pPr>
              <w:spacing w:before="0" w:beforeAutospacing="0" w:after="0" w:afterAutospacing="0"/>
              <w:rPr>
                <w:rFonts w:hint="default" w:ascii="Arial" w:hAnsi="Arial" w:cs="Arial"/>
              </w:rPr>
            </w:pPr>
            <w:r>
              <w:rPr>
                <w:rFonts w:hint="default" w:ascii="Arial" w:hAnsi="Arial" w:cs="Arial"/>
                <w:b/>
                <w:bCs/>
              </w:rPr>
              <w:t>6</w:t>
            </w:r>
          </w:p>
        </w:tc>
        <w:tc>
          <w:tcPr>
            <w:tcW w:w="1449" w:type="dxa"/>
            <w:vAlign w:val="center"/>
          </w:tcPr>
          <w:p w14:paraId="067A070F">
            <w:pPr>
              <w:spacing w:before="0" w:beforeAutospacing="0" w:after="0" w:afterAutospacing="0"/>
              <w:rPr>
                <w:rFonts w:hint="default" w:ascii="Arial" w:hAnsi="Arial" w:cs="Arial"/>
              </w:rPr>
            </w:pPr>
            <w:r>
              <w:rPr>
                <w:rFonts w:hint="default" w:ascii="Arial" w:hAnsi="Arial" w:cs="Arial"/>
                <w:b/>
                <w:bCs/>
              </w:rPr>
              <w:t>Suport</w:t>
            </w:r>
          </w:p>
        </w:tc>
        <w:tc>
          <w:tcPr>
            <w:tcW w:w="4945" w:type="dxa"/>
            <w:vAlign w:val="center"/>
          </w:tcPr>
          <w:p w14:paraId="1222D2C0">
            <w:pPr>
              <w:spacing w:before="0" w:beforeAutospacing="0" w:after="0" w:afterAutospacing="0"/>
              <w:rPr>
                <w:rFonts w:hint="default" w:ascii="Arial" w:hAnsi="Arial" w:cs="Arial"/>
              </w:rPr>
            </w:pPr>
            <w:r>
              <w:rPr>
                <w:rFonts w:hint="default" w:ascii="Arial" w:hAnsi="Arial" w:cs="Arial"/>
              </w:rPr>
              <w:t>Suport post-lansare</w:t>
            </w:r>
          </w:p>
        </w:tc>
        <w:tc>
          <w:tcPr>
            <w:tcW w:w="1660" w:type="dxa"/>
            <w:vAlign w:val="center"/>
          </w:tcPr>
          <w:p w14:paraId="78B1844A">
            <w:pPr>
              <w:spacing w:before="0" w:beforeAutospacing="0" w:after="0" w:afterAutospacing="0"/>
              <w:rPr>
                <w:rFonts w:hint="default" w:ascii="Arial" w:hAnsi="Arial" w:cs="Arial"/>
              </w:rPr>
            </w:pPr>
            <w:r>
              <w:rPr>
                <w:rFonts w:hint="default" w:ascii="Arial" w:hAnsi="Arial" w:cs="Arial"/>
              </w:rPr>
              <w:t>7 zile</w:t>
            </w:r>
          </w:p>
        </w:tc>
      </w:tr>
    </w:tbl>
    <w:p w14:paraId="28A08318">
      <w:pPr>
        <w:rPr>
          <w:rFonts w:hint="default" w:ascii="Arial" w:hAnsi="Arial" w:cs="Arial"/>
        </w:rPr>
      </w:pPr>
    </w:p>
    <w:p w14:paraId="1BDC220F">
      <w:pPr>
        <w:pStyle w:val="3"/>
        <w:bidi w:val="0"/>
        <w:spacing w:before="299" w:beforeAutospacing="0" w:after="299" w:afterAutospacing="0"/>
        <w:rPr>
          <w:rFonts w:hint="default" w:ascii="Arial" w:hAnsi="Arial" w:cs="Arial"/>
        </w:rPr>
      </w:pPr>
      <w:r>
        <w:rPr>
          <w:rFonts w:hint="default" w:ascii="Arial" w:hAnsi="Arial" w:eastAsia="Aptos" w:cs="Arial"/>
          <w:b/>
          <w:bCs/>
          <w:sz w:val="36"/>
          <w:szCs w:val="36"/>
          <w:lang w:val="ru-RU"/>
        </w:rPr>
        <w:t>1.2 Calculul totalului de zile pentru fiecare activitate</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1684"/>
        <w:gridCol w:w="1231"/>
      </w:tblGrid>
      <w:tr w14:paraId="7B41715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5A8A9CC4">
            <w:pPr>
              <w:bidi w:val="0"/>
              <w:spacing w:before="0" w:beforeAutospacing="0" w:after="0" w:afterAutospacing="0"/>
              <w:jc w:val="center"/>
              <w:rPr>
                <w:rFonts w:hint="default" w:ascii="Arial" w:hAnsi="Arial" w:cs="Arial"/>
              </w:rPr>
            </w:pPr>
            <w:r>
              <w:rPr>
                <w:rFonts w:hint="default" w:ascii="Arial" w:hAnsi="Arial" w:cs="Arial"/>
                <w:b/>
                <w:bCs/>
              </w:rPr>
              <w:t>Activitate</w:t>
            </w:r>
          </w:p>
        </w:tc>
        <w:tc>
          <w:tcPr>
            <w:tcW w:w="1231" w:type="dxa"/>
            <w:vAlign w:val="center"/>
          </w:tcPr>
          <w:p w14:paraId="6E9EDCFB">
            <w:pPr>
              <w:bidi w:val="0"/>
              <w:spacing w:before="0" w:beforeAutospacing="0" w:after="0" w:afterAutospacing="0"/>
              <w:jc w:val="center"/>
              <w:rPr>
                <w:rFonts w:hint="default" w:ascii="Arial" w:hAnsi="Arial" w:cs="Arial"/>
              </w:rPr>
            </w:pPr>
            <w:r>
              <w:rPr>
                <w:rFonts w:hint="default" w:ascii="Arial" w:hAnsi="Arial" w:cs="Arial"/>
                <w:b/>
                <w:bCs/>
              </w:rPr>
              <w:t>Total zile</w:t>
            </w:r>
          </w:p>
        </w:tc>
      </w:tr>
      <w:tr w14:paraId="2C87360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766B33EF">
            <w:pPr>
              <w:bidi w:val="0"/>
              <w:spacing w:before="0" w:beforeAutospacing="0" w:after="0" w:afterAutospacing="0"/>
              <w:rPr>
                <w:rFonts w:hint="default" w:ascii="Arial" w:hAnsi="Arial" w:cs="Arial"/>
              </w:rPr>
            </w:pPr>
            <w:r>
              <w:rPr>
                <w:rFonts w:hint="default" w:ascii="Arial" w:hAnsi="Arial" w:cs="Arial"/>
              </w:rPr>
              <w:t>Analiză</w:t>
            </w:r>
          </w:p>
        </w:tc>
        <w:tc>
          <w:tcPr>
            <w:tcW w:w="1231" w:type="dxa"/>
            <w:vAlign w:val="center"/>
          </w:tcPr>
          <w:p w14:paraId="02493A5B">
            <w:pPr>
              <w:bidi w:val="0"/>
              <w:spacing w:before="0" w:beforeAutospacing="0" w:after="0" w:afterAutospacing="0"/>
              <w:rPr>
                <w:rFonts w:hint="default" w:ascii="Arial" w:hAnsi="Arial" w:cs="Arial"/>
              </w:rPr>
            </w:pPr>
            <w:r>
              <w:rPr>
                <w:rFonts w:hint="default" w:ascii="Arial" w:hAnsi="Arial" w:cs="Arial"/>
              </w:rPr>
              <w:t>8 zile</w:t>
            </w:r>
          </w:p>
        </w:tc>
      </w:tr>
      <w:tr w14:paraId="132A058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666143A8">
            <w:pPr>
              <w:bidi w:val="0"/>
              <w:spacing w:before="0" w:beforeAutospacing="0" w:after="0" w:afterAutospacing="0"/>
              <w:rPr>
                <w:rFonts w:hint="default" w:ascii="Arial" w:hAnsi="Arial" w:cs="Arial"/>
              </w:rPr>
            </w:pPr>
            <w:r>
              <w:rPr>
                <w:rFonts w:hint="default" w:ascii="Arial" w:hAnsi="Arial" w:cs="Arial"/>
              </w:rPr>
              <w:t>Design</w:t>
            </w:r>
          </w:p>
        </w:tc>
        <w:tc>
          <w:tcPr>
            <w:tcW w:w="1231" w:type="dxa"/>
            <w:vAlign w:val="center"/>
          </w:tcPr>
          <w:p w14:paraId="3393F64D">
            <w:pPr>
              <w:bidi w:val="0"/>
              <w:spacing w:before="0" w:beforeAutospacing="0" w:after="0" w:afterAutospacing="0"/>
              <w:rPr>
                <w:rFonts w:hint="default" w:ascii="Arial" w:hAnsi="Arial" w:cs="Arial"/>
              </w:rPr>
            </w:pPr>
            <w:r>
              <w:rPr>
                <w:rFonts w:hint="default" w:ascii="Arial" w:hAnsi="Arial" w:cs="Arial"/>
              </w:rPr>
              <w:t>11 zile</w:t>
            </w:r>
          </w:p>
        </w:tc>
      </w:tr>
      <w:tr w14:paraId="41BCA5F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1475E719">
            <w:pPr>
              <w:bidi w:val="0"/>
              <w:spacing w:before="0" w:beforeAutospacing="0" w:after="0" w:afterAutospacing="0"/>
              <w:rPr>
                <w:rFonts w:hint="default" w:ascii="Arial" w:hAnsi="Arial" w:cs="Arial"/>
              </w:rPr>
            </w:pPr>
            <w:r>
              <w:rPr>
                <w:rFonts w:hint="default" w:ascii="Arial" w:hAnsi="Arial" w:cs="Arial"/>
              </w:rPr>
              <w:t>Dezvoltare</w:t>
            </w:r>
          </w:p>
        </w:tc>
        <w:tc>
          <w:tcPr>
            <w:tcW w:w="1231" w:type="dxa"/>
            <w:vAlign w:val="center"/>
          </w:tcPr>
          <w:p w14:paraId="4C8A6778">
            <w:pPr>
              <w:bidi w:val="0"/>
              <w:spacing w:before="0" w:beforeAutospacing="0" w:after="0" w:afterAutospacing="0"/>
              <w:rPr>
                <w:rFonts w:hint="default" w:ascii="Arial" w:hAnsi="Arial" w:cs="Arial"/>
              </w:rPr>
            </w:pPr>
            <w:r>
              <w:rPr>
                <w:rFonts w:hint="default" w:ascii="Arial" w:hAnsi="Arial" w:cs="Arial"/>
              </w:rPr>
              <w:t>27 zile</w:t>
            </w:r>
          </w:p>
        </w:tc>
      </w:tr>
      <w:tr w14:paraId="0A8276B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6F53686A">
            <w:pPr>
              <w:bidi w:val="0"/>
              <w:spacing w:before="0" w:beforeAutospacing="0" w:after="0" w:afterAutospacing="0"/>
              <w:rPr>
                <w:rFonts w:hint="default" w:ascii="Arial" w:hAnsi="Arial" w:cs="Arial"/>
              </w:rPr>
            </w:pPr>
            <w:r>
              <w:rPr>
                <w:rFonts w:hint="default" w:ascii="Arial" w:hAnsi="Arial" w:cs="Arial"/>
              </w:rPr>
              <w:t>Testare</w:t>
            </w:r>
          </w:p>
        </w:tc>
        <w:tc>
          <w:tcPr>
            <w:tcW w:w="1231" w:type="dxa"/>
            <w:vAlign w:val="center"/>
          </w:tcPr>
          <w:p w14:paraId="3320C401">
            <w:pPr>
              <w:bidi w:val="0"/>
              <w:spacing w:before="0" w:beforeAutospacing="0" w:after="0" w:afterAutospacing="0"/>
              <w:rPr>
                <w:rFonts w:hint="default" w:ascii="Arial" w:hAnsi="Arial" w:cs="Arial"/>
              </w:rPr>
            </w:pPr>
            <w:r>
              <w:rPr>
                <w:rFonts w:hint="default" w:ascii="Arial" w:hAnsi="Arial" w:cs="Arial"/>
              </w:rPr>
              <w:t>11 zile</w:t>
            </w:r>
          </w:p>
        </w:tc>
      </w:tr>
      <w:tr w14:paraId="6D9E1A4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7E7CFB85">
            <w:pPr>
              <w:bidi w:val="0"/>
              <w:spacing w:before="0" w:beforeAutospacing="0" w:after="0" w:afterAutospacing="0"/>
              <w:rPr>
                <w:rFonts w:hint="default" w:ascii="Arial" w:hAnsi="Arial" w:cs="Arial"/>
              </w:rPr>
            </w:pPr>
            <w:r>
              <w:rPr>
                <w:rFonts w:hint="default" w:ascii="Arial" w:hAnsi="Arial" w:cs="Arial"/>
              </w:rPr>
              <w:t>Implementare</w:t>
            </w:r>
          </w:p>
        </w:tc>
        <w:tc>
          <w:tcPr>
            <w:tcW w:w="1231" w:type="dxa"/>
            <w:vAlign w:val="center"/>
          </w:tcPr>
          <w:p w14:paraId="3D04E873">
            <w:pPr>
              <w:bidi w:val="0"/>
              <w:spacing w:before="0" w:beforeAutospacing="0" w:after="0" w:afterAutospacing="0"/>
              <w:rPr>
                <w:rFonts w:hint="default" w:ascii="Arial" w:hAnsi="Arial" w:cs="Arial"/>
              </w:rPr>
            </w:pPr>
            <w:r>
              <w:rPr>
                <w:rFonts w:hint="default" w:ascii="Arial" w:hAnsi="Arial" w:cs="Arial"/>
              </w:rPr>
              <w:t>5 zile</w:t>
            </w:r>
          </w:p>
        </w:tc>
      </w:tr>
      <w:tr w14:paraId="72EE752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1633" w:type="dxa"/>
            <w:vAlign w:val="center"/>
          </w:tcPr>
          <w:p w14:paraId="7EB6082F">
            <w:pPr>
              <w:bidi w:val="0"/>
              <w:spacing w:before="0" w:beforeAutospacing="0" w:after="0" w:afterAutospacing="0"/>
              <w:rPr>
                <w:rFonts w:hint="default" w:ascii="Arial" w:hAnsi="Arial" w:cs="Arial"/>
              </w:rPr>
            </w:pPr>
            <w:r>
              <w:rPr>
                <w:rFonts w:hint="default" w:ascii="Arial" w:hAnsi="Arial" w:cs="Arial"/>
              </w:rPr>
              <w:t>Suport</w:t>
            </w:r>
          </w:p>
        </w:tc>
        <w:tc>
          <w:tcPr>
            <w:tcW w:w="1231" w:type="dxa"/>
            <w:vAlign w:val="center"/>
          </w:tcPr>
          <w:p w14:paraId="54AAFCD2">
            <w:pPr>
              <w:bidi w:val="0"/>
              <w:spacing w:before="0" w:beforeAutospacing="0" w:after="0" w:afterAutospacing="0"/>
              <w:rPr>
                <w:rFonts w:hint="default" w:ascii="Arial" w:hAnsi="Arial" w:cs="Arial"/>
              </w:rPr>
            </w:pPr>
            <w:r>
              <w:rPr>
                <w:rFonts w:hint="default" w:ascii="Arial" w:hAnsi="Arial" w:cs="Arial"/>
              </w:rPr>
              <w:t>7 zile</w:t>
            </w:r>
          </w:p>
        </w:tc>
      </w:tr>
    </w:tbl>
    <w:p w14:paraId="4720696D">
      <w:pPr>
        <w:rPr>
          <w:rFonts w:hint="default" w:ascii="Arial" w:hAnsi="Arial" w:cs="Arial"/>
        </w:rPr>
      </w:pPr>
    </w:p>
    <w:p w14:paraId="01059224">
      <w:pPr>
        <w:pStyle w:val="3"/>
        <w:bidi w:val="0"/>
        <w:spacing w:before="299" w:beforeAutospacing="0" w:after="299" w:afterAutospacing="0"/>
        <w:rPr>
          <w:rFonts w:hint="default" w:ascii="Arial" w:hAnsi="Arial" w:cs="Arial"/>
        </w:rPr>
      </w:pPr>
      <w:r>
        <w:rPr>
          <w:rFonts w:hint="default" w:ascii="Arial" w:hAnsi="Arial" w:eastAsia="Aptos" w:cs="Arial"/>
          <w:b/>
          <w:bCs/>
          <w:sz w:val="36"/>
          <w:szCs w:val="36"/>
          <w:lang w:val="ru-RU"/>
        </w:rPr>
        <w:t>1.3 Total estimat pentru întregul proiect</w:t>
      </w:r>
    </w:p>
    <w:p w14:paraId="26D5FBD1">
      <w:pPr>
        <w:bidi w:val="0"/>
        <w:spacing w:before="240" w:beforeAutospacing="0" w:after="240" w:afterAutospacing="0"/>
        <w:rPr>
          <w:rFonts w:hint="default" w:ascii="Arial" w:hAnsi="Arial" w:cs="Arial"/>
        </w:rPr>
      </w:pPr>
      <w:r>
        <w:rPr>
          <w:rFonts w:hint="default" w:ascii="Arial" w:hAnsi="Arial" w:eastAsia="Aptos" w:cs="Arial"/>
          <w:sz w:val="24"/>
          <w:szCs w:val="24"/>
          <w:lang w:val="ru-RU"/>
        </w:rPr>
        <w:t>Total zile = 8 + 11 + 27 + 11 + 5 + 7</w:t>
      </w:r>
    </w:p>
    <w:p w14:paraId="14B468B9">
      <w:pPr>
        <w:bidi w:val="0"/>
        <w:spacing w:before="240" w:beforeAutospacing="0" w:after="240" w:afterAutospacing="0"/>
        <w:rPr>
          <w:rFonts w:hint="default" w:ascii="Arial" w:hAnsi="Arial" w:cs="Arial"/>
        </w:rPr>
      </w:pPr>
      <w:r>
        <w:rPr>
          <w:rFonts w:hint="default" w:ascii="Arial" w:hAnsi="Arial" w:eastAsia="Aptos" w:cs="Arial"/>
          <w:sz w:val="24"/>
          <w:szCs w:val="24"/>
          <w:lang w:val="ru-RU"/>
        </w:rPr>
        <w:t xml:space="preserve"> </w:t>
      </w:r>
      <w:r>
        <w:rPr>
          <w:rFonts w:hint="default" w:ascii="Arial" w:hAnsi="Arial" w:eastAsia="Aptos" w:cs="Arial"/>
          <w:b/>
          <w:bCs/>
          <w:sz w:val="24"/>
          <w:szCs w:val="24"/>
          <w:lang w:val="ru-RU"/>
        </w:rPr>
        <w:t>Total = 69 zile lucrătoare</w:t>
      </w:r>
    </w:p>
    <w:p w14:paraId="154C73C7">
      <w:pPr>
        <w:bidi w:val="0"/>
        <w:spacing w:before="240" w:beforeAutospacing="0" w:after="240" w:afterAutospacing="0"/>
        <w:rPr>
          <w:rFonts w:hint="default" w:ascii="Arial" w:hAnsi="Arial" w:cs="Arial"/>
        </w:rPr>
      </w:pPr>
      <w:r>
        <w:rPr>
          <w:rFonts w:hint="default" w:ascii="Arial" w:hAnsi="Arial" w:eastAsia="Aptos" w:cs="Arial"/>
          <w:sz w:val="24"/>
          <w:szCs w:val="24"/>
          <w:lang w:val="ru-RU"/>
        </w:rPr>
        <w:t>Durata totală corespunde aproximativ cu 3 luni și jumătate de lucru (considerând 20 zile pe lună), ceea ce este realist pentru un proiect cu un nivel mediu-înalt de complexitate.</w:t>
      </w:r>
    </w:p>
    <w:p w14:paraId="60856A4E">
      <w:pPr>
        <w:rPr>
          <w:rFonts w:hint="default" w:ascii="Arial" w:hAnsi="Arial" w:cs="Arial"/>
        </w:rPr>
      </w:pPr>
    </w:p>
    <w:p w14:paraId="4DD54585">
      <w:pPr>
        <w:pStyle w:val="2"/>
        <w:bidi w:val="0"/>
        <w:spacing w:before="322" w:beforeAutospacing="0" w:after="322" w:afterAutospacing="0"/>
        <w:rPr>
          <w:rFonts w:hint="default" w:ascii="Arial" w:hAnsi="Arial" w:cs="Arial"/>
        </w:rPr>
      </w:pPr>
      <w:r>
        <w:rPr>
          <w:rFonts w:hint="default" w:ascii="Arial" w:hAnsi="Arial" w:eastAsia="Aptos" w:cs="Arial"/>
          <w:b/>
          <w:bCs/>
          <w:sz w:val="48"/>
          <w:szCs w:val="48"/>
          <w:lang w:val="ru-RU"/>
        </w:rPr>
        <w:t>2. Calcularea costurilor echipei</w:t>
      </w:r>
    </w:p>
    <w:p w14:paraId="72084FEC">
      <w:pPr>
        <w:bidi w:val="0"/>
        <w:spacing w:before="240" w:beforeAutospacing="0" w:after="240" w:afterAutospacing="0"/>
        <w:rPr>
          <w:rFonts w:hint="default" w:ascii="Arial" w:hAnsi="Arial" w:cs="Arial"/>
        </w:rPr>
      </w:pPr>
      <w:r>
        <w:rPr>
          <w:rFonts w:hint="default" w:ascii="Arial" w:hAnsi="Arial" w:eastAsia="Aptos" w:cs="Arial"/>
          <w:sz w:val="24"/>
          <w:szCs w:val="24"/>
          <w:lang w:val="ru-RU"/>
        </w:rPr>
        <w:t>Pentru estimarea costurilor proiectului identificăm:</w:t>
      </w:r>
    </w:p>
    <w:p w14:paraId="7043FFF7">
      <w:pPr>
        <w:pStyle w:val="8"/>
        <w:numPr>
          <w:ilvl w:val="0"/>
          <w:numId w:val="2"/>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rolurile din proiect</w:t>
      </w:r>
    </w:p>
    <w:p w14:paraId="5D66672B">
      <w:pPr>
        <w:pStyle w:val="8"/>
        <w:numPr>
          <w:ilvl w:val="0"/>
          <w:numId w:val="2"/>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tarifele lunare (salariile medii)</w:t>
      </w:r>
    </w:p>
    <w:p w14:paraId="2B1C4A9F">
      <w:pPr>
        <w:pStyle w:val="8"/>
        <w:numPr>
          <w:ilvl w:val="0"/>
          <w:numId w:val="2"/>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numărul de zile alocate fiecărui membru</w:t>
      </w:r>
    </w:p>
    <w:p w14:paraId="1A000014">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2.1 Echipa și tarife lunare utilizate</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2573"/>
        <w:gridCol w:w="2154"/>
        <w:gridCol w:w="2173"/>
      </w:tblGrid>
      <w:tr w14:paraId="10B50B4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2EC38C83">
            <w:pPr>
              <w:bidi w:val="0"/>
              <w:spacing w:before="0" w:beforeAutospacing="0" w:after="0" w:afterAutospacing="0"/>
              <w:jc w:val="center"/>
              <w:rPr>
                <w:rFonts w:hint="default" w:ascii="Arial" w:hAnsi="Arial" w:cs="Arial"/>
              </w:rPr>
            </w:pPr>
            <w:r>
              <w:rPr>
                <w:rFonts w:hint="default" w:ascii="Arial" w:hAnsi="Arial" w:cs="Arial"/>
                <w:b/>
                <w:bCs/>
              </w:rPr>
              <w:t>Rol</w:t>
            </w:r>
          </w:p>
        </w:tc>
        <w:tc>
          <w:tcPr>
            <w:tcW w:w="2154" w:type="dxa"/>
            <w:vAlign w:val="center"/>
          </w:tcPr>
          <w:p w14:paraId="292CF02C">
            <w:pPr>
              <w:bidi w:val="0"/>
              <w:spacing w:before="0" w:beforeAutospacing="0" w:after="0" w:afterAutospacing="0"/>
              <w:jc w:val="center"/>
              <w:rPr>
                <w:rFonts w:hint="default" w:ascii="Arial" w:hAnsi="Arial" w:cs="Arial"/>
              </w:rPr>
            </w:pPr>
            <w:r>
              <w:rPr>
                <w:rFonts w:hint="default" w:ascii="Arial" w:hAnsi="Arial" w:cs="Arial"/>
                <w:b/>
                <w:bCs/>
              </w:rPr>
              <w:t>Tarif lunar (EUR)</w:t>
            </w:r>
          </w:p>
        </w:tc>
        <w:tc>
          <w:tcPr>
            <w:tcW w:w="2173" w:type="dxa"/>
            <w:vAlign w:val="center"/>
          </w:tcPr>
          <w:p w14:paraId="119DFB91">
            <w:pPr>
              <w:bidi w:val="0"/>
              <w:spacing w:before="0" w:beforeAutospacing="0" w:after="0" w:afterAutospacing="0"/>
              <w:jc w:val="center"/>
              <w:rPr>
                <w:rFonts w:hint="default" w:ascii="Arial" w:hAnsi="Arial" w:cs="Arial"/>
              </w:rPr>
            </w:pPr>
            <w:r>
              <w:rPr>
                <w:rFonts w:hint="default" w:ascii="Arial" w:hAnsi="Arial" w:cs="Arial"/>
                <w:b/>
                <w:bCs/>
              </w:rPr>
              <w:t>Tarif per zi (EUR)</w:t>
            </w:r>
          </w:p>
        </w:tc>
      </w:tr>
      <w:tr w14:paraId="6D02F49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378AB850">
            <w:pPr>
              <w:bidi w:val="0"/>
              <w:spacing w:before="0" w:beforeAutospacing="0" w:after="0" w:afterAutospacing="0"/>
              <w:rPr>
                <w:rFonts w:hint="default" w:ascii="Arial" w:hAnsi="Arial" w:cs="Arial"/>
              </w:rPr>
            </w:pPr>
            <w:r>
              <w:rPr>
                <w:rFonts w:hint="default" w:ascii="Arial" w:hAnsi="Arial" w:cs="Arial"/>
              </w:rPr>
              <w:t>Business Analyst</w:t>
            </w:r>
          </w:p>
        </w:tc>
        <w:tc>
          <w:tcPr>
            <w:tcW w:w="2154" w:type="dxa"/>
            <w:vAlign w:val="center"/>
          </w:tcPr>
          <w:p w14:paraId="389DF007">
            <w:pPr>
              <w:bidi w:val="0"/>
              <w:spacing w:before="0" w:beforeAutospacing="0" w:after="0" w:afterAutospacing="0"/>
              <w:rPr>
                <w:rFonts w:hint="default" w:ascii="Arial" w:hAnsi="Arial" w:cs="Arial"/>
              </w:rPr>
            </w:pPr>
            <w:r>
              <w:rPr>
                <w:rFonts w:hint="default" w:ascii="Arial" w:hAnsi="Arial" w:cs="Arial"/>
              </w:rPr>
              <w:t>1800</w:t>
            </w:r>
          </w:p>
        </w:tc>
        <w:tc>
          <w:tcPr>
            <w:tcW w:w="2173" w:type="dxa"/>
            <w:vAlign w:val="center"/>
          </w:tcPr>
          <w:p w14:paraId="4E374455">
            <w:pPr>
              <w:bidi w:val="0"/>
              <w:spacing w:before="0" w:beforeAutospacing="0" w:after="0" w:afterAutospacing="0"/>
              <w:rPr>
                <w:rFonts w:hint="default" w:ascii="Arial" w:hAnsi="Arial" w:cs="Arial"/>
              </w:rPr>
            </w:pPr>
            <w:r>
              <w:rPr>
                <w:rFonts w:hint="default" w:ascii="Arial" w:hAnsi="Arial" w:cs="Arial"/>
              </w:rPr>
              <w:t xml:space="preserve">1800 / 20 = </w:t>
            </w:r>
            <w:r>
              <w:rPr>
                <w:rFonts w:hint="default" w:ascii="Arial" w:hAnsi="Arial" w:cs="Arial"/>
                <w:b/>
                <w:bCs/>
              </w:rPr>
              <w:t>90</w:t>
            </w:r>
          </w:p>
        </w:tc>
      </w:tr>
      <w:tr w14:paraId="08CBBDE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53CFF72A">
            <w:pPr>
              <w:bidi w:val="0"/>
              <w:spacing w:before="0" w:beforeAutospacing="0" w:after="0" w:afterAutospacing="0"/>
              <w:rPr>
                <w:rFonts w:hint="default" w:ascii="Arial" w:hAnsi="Arial" w:cs="Arial"/>
              </w:rPr>
            </w:pPr>
            <w:r>
              <w:rPr>
                <w:rFonts w:hint="default" w:ascii="Arial" w:hAnsi="Arial" w:cs="Arial"/>
              </w:rPr>
              <w:t>Software Architect</w:t>
            </w:r>
          </w:p>
        </w:tc>
        <w:tc>
          <w:tcPr>
            <w:tcW w:w="2154" w:type="dxa"/>
            <w:vAlign w:val="center"/>
          </w:tcPr>
          <w:p w14:paraId="5F5644B1">
            <w:pPr>
              <w:bidi w:val="0"/>
              <w:spacing w:before="0" w:beforeAutospacing="0" w:after="0" w:afterAutospacing="0"/>
              <w:rPr>
                <w:rFonts w:hint="default" w:ascii="Arial" w:hAnsi="Arial" w:cs="Arial"/>
              </w:rPr>
            </w:pPr>
            <w:r>
              <w:rPr>
                <w:rFonts w:hint="default" w:ascii="Arial" w:hAnsi="Arial" w:cs="Arial"/>
              </w:rPr>
              <w:t>3000</w:t>
            </w:r>
          </w:p>
        </w:tc>
        <w:tc>
          <w:tcPr>
            <w:tcW w:w="2173" w:type="dxa"/>
            <w:vAlign w:val="center"/>
          </w:tcPr>
          <w:p w14:paraId="4C935353">
            <w:pPr>
              <w:bidi w:val="0"/>
              <w:spacing w:before="0" w:beforeAutospacing="0" w:after="0" w:afterAutospacing="0"/>
              <w:rPr>
                <w:rFonts w:hint="default" w:ascii="Arial" w:hAnsi="Arial" w:cs="Arial"/>
              </w:rPr>
            </w:pPr>
            <w:r>
              <w:rPr>
                <w:rFonts w:hint="default" w:ascii="Arial" w:hAnsi="Arial" w:cs="Arial"/>
              </w:rPr>
              <w:t>150</w:t>
            </w:r>
          </w:p>
        </w:tc>
      </w:tr>
      <w:tr w14:paraId="2AE2919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17B946BB">
            <w:pPr>
              <w:bidi w:val="0"/>
              <w:spacing w:before="0" w:beforeAutospacing="0" w:after="0" w:afterAutospacing="0"/>
              <w:rPr>
                <w:rFonts w:hint="default" w:ascii="Arial" w:hAnsi="Arial" w:cs="Arial"/>
              </w:rPr>
            </w:pPr>
            <w:r>
              <w:rPr>
                <w:rFonts w:hint="default" w:ascii="Arial" w:hAnsi="Arial" w:cs="Arial"/>
              </w:rPr>
              <w:t>UI/UX Designer</w:t>
            </w:r>
          </w:p>
        </w:tc>
        <w:tc>
          <w:tcPr>
            <w:tcW w:w="2154" w:type="dxa"/>
            <w:vAlign w:val="center"/>
          </w:tcPr>
          <w:p w14:paraId="2BBF9A69">
            <w:pPr>
              <w:bidi w:val="0"/>
              <w:spacing w:before="0" w:beforeAutospacing="0" w:after="0" w:afterAutospacing="0"/>
              <w:rPr>
                <w:rFonts w:hint="default" w:ascii="Arial" w:hAnsi="Arial" w:cs="Arial"/>
              </w:rPr>
            </w:pPr>
            <w:r>
              <w:rPr>
                <w:rFonts w:hint="default" w:ascii="Arial" w:hAnsi="Arial" w:cs="Arial"/>
              </w:rPr>
              <w:t>2000</w:t>
            </w:r>
          </w:p>
        </w:tc>
        <w:tc>
          <w:tcPr>
            <w:tcW w:w="2173" w:type="dxa"/>
            <w:vAlign w:val="center"/>
          </w:tcPr>
          <w:p w14:paraId="27B50F24">
            <w:pPr>
              <w:bidi w:val="0"/>
              <w:spacing w:before="0" w:beforeAutospacing="0" w:after="0" w:afterAutospacing="0"/>
              <w:rPr>
                <w:rFonts w:hint="default" w:ascii="Arial" w:hAnsi="Arial" w:cs="Arial"/>
              </w:rPr>
            </w:pPr>
            <w:r>
              <w:rPr>
                <w:rFonts w:hint="default" w:ascii="Arial" w:hAnsi="Arial" w:cs="Arial"/>
              </w:rPr>
              <w:t>100</w:t>
            </w:r>
          </w:p>
        </w:tc>
      </w:tr>
      <w:tr w14:paraId="236C430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30FC513D">
            <w:pPr>
              <w:bidi w:val="0"/>
              <w:spacing w:before="0" w:beforeAutospacing="0" w:after="0" w:afterAutospacing="0"/>
              <w:rPr>
                <w:rFonts w:hint="default" w:ascii="Arial" w:hAnsi="Arial" w:cs="Arial"/>
              </w:rPr>
            </w:pPr>
            <w:r>
              <w:rPr>
                <w:rFonts w:hint="default" w:ascii="Arial" w:hAnsi="Arial" w:cs="Arial"/>
              </w:rPr>
              <w:t>Frontend Developer</w:t>
            </w:r>
          </w:p>
        </w:tc>
        <w:tc>
          <w:tcPr>
            <w:tcW w:w="2154" w:type="dxa"/>
            <w:vAlign w:val="center"/>
          </w:tcPr>
          <w:p w14:paraId="1EF6B990">
            <w:pPr>
              <w:bidi w:val="0"/>
              <w:spacing w:before="0" w:beforeAutospacing="0" w:after="0" w:afterAutospacing="0"/>
              <w:rPr>
                <w:rFonts w:hint="default" w:ascii="Arial" w:hAnsi="Arial" w:cs="Arial"/>
              </w:rPr>
            </w:pPr>
            <w:r>
              <w:rPr>
                <w:rFonts w:hint="default" w:ascii="Arial" w:hAnsi="Arial" w:cs="Arial"/>
              </w:rPr>
              <w:t>2500</w:t>
            </w:r>
          </w:p>
        </w:tc>
        <w:tc>
          <w:tcPr>
            <w:tcW w:w="2173" w:type="dxa"/>
            <w:vAlign w:val="center"/>
          </w:tcPr>
          <w:p w14:paraId="6C28B57B">
            <w:pPr>
              <w:bidi w:val="0"/>
              <w:spacing w:before="0" w:beforeAutospacing="0" w:after="0" w:afterAutospacing="0"/>
              <w:rPr>
                <w:rFonts w:hint="default" w:ascii="Arial" w:hAnsi="Arial" w:cs="Arial"/>
              </w:rPr>
            </w:pPr>
            <w:r>
              <w:rPr>
                <w:rFonts w:hint="default" w:ascii="Arial" w:hAnsi="Arial" w:cs="Arial"/>
              </w:rPr>
              <w:t>125</w:t>
            </w:r>
          </w:p>
        </w:tc>
      </w:tr>
      <w:tr w14:paraId="4D55FE8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10DA0702">
            <w:pPr>
              <w:bidi w:val="0"/>
              <w:spacing w:before="0" w:beforeAutospacing="0" w:after="0" w:afterAutospacing="0"/>
              <w:rPr>
                <w:rFonts w:hint="default" w:ascii="Arial" w:hAnsi="Arial" w:cs="Arial"/>
              </w:rPr>
            </w:pPr>
            <w:r>
              <w:rPr>
                <w:rFonts w:hint="default" w:ascii="Arial" w:hAnsi="Arial" w:cs="Arial"/>
              </w:rPr>
              <w:t>Backend Developer</w:t>
            </w:r>
          </w:p>
        </w:tc>
        <w:tc>
          <w:tcPr>
            <w:tcW w:w="2154" w:type="dxa"/>
            <w:vAlign w:val="center"/>
          </w:tcPr>
          <w:p w14:paraId="78BE0DFD">
            <w:pPr>
              <w:bidi w:val="0"/>
              <w:spacing w:before="0" w:beforeAutospacing="0" w:after="0" w:afterAutospacing="0"/>
              <w:rPr>
                <w:rFonts w:hint="default" w:ascii="Arial" w:hAnsi="Arial" w:cs="Arial"/>
              </w:rPr>
            </w:pPr>
            <w:r>
              <w:rPr>
                <w:rFonts w:hint="default" w:ascii="Arial" w:hAnsi="Arial" w:cs="Arial"/>
              </w:rPr>
              <w:t>2800</w:t>
            </w:r>
          </w:p>
        </w:tc>
        <w:tc>
          <w:tcPr>
            <w:tcW w:w="2173" w:type="dxa"/>
            <w:vAlign w:val="center"/>
          </w:tcPr>
          <w:p w14:paraId="21CA8B51">
            <w:pPr>
              <w:bidi w:val="0"/>
              <w:spacing w:before="0" w:beforeAutospacing="0" w:after="0" w:afterAutospacing="0"/>
              <w:rPr>
                <w:rFonts w:hint="default" w:ascii="Arial" w:hAnsi="Arial" w:cs="Arial"/>
              </w:rPr>
            </w:pPr>
            <w:r>
              <w:rPr>
                <w:rFonts w:hint="default" w:ascii="Arial" w:hAnsi="Arial" w:cs="Arial"/>
              </w:rPr>
              <w:t>140</w:t>
            </w:r>
          </w:p>
        </w:tc>
      </w:tr>
      <w:tr w14:paraId="080AE2C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673D93EE">
            <w:pPr>
              <w:bidi w:val="0"/>
              <w:spacing w:before="0" w:beforeAutospacing="0" w:after="0" w:afterAutospacing="0"/>
              <w:rPr>
                <w:rFonts w:hint="default" w:ascii="Arial" w:hAnsi="Arial" w:cs="Arial"/>
              </w:rPr>
            </w:pPr>
            <w:r>
              <w:rPr>
                <w:rFonts w:hint="default" w:ascii="Arial" w:hAnsi="Arial" w:cs="Arial"/>
              </w:rPr>
              <w:t>Database Administrator</w:t>
            </w:r>
          </w:p>
        </w:tc>
        <w:tc>
          <w:tcPr>
            <w:tcW w:w="2154" w:type="dxa"/>
            <w:vAlign w:val="center"/>
          </w:tcPr>
          <w:p w14:paraId="35540BB4">
            <w:pPr>
              <w:bidi w:val="0"/>
              <w:spacing w:before="0" w:beforeAutospacing="0" w:after="0" w:afterAutospacing="0"/>
              <w:rPr>
                <w:rFonts w:hint="default" w:ascii="Arial" w:hAnsi="Arial" w:cs="Arial"/>
              </w:rPr>
            </w:pPr>
            <w:r>
              <w:rPr>
                <w:rFonts w:hint="default" w:ascii="Arial" w:hAnsi="Arial" w:cs="Arial"/>
              </w:rPr>
              <w:t>2400</w:t>
            </w:r>
          </w:p>
        </w:tc>
        <w:tc>
          <w:tcPr>
            <w:tcW w:w="2173" w:type="dxa"/>
            <w:vAlign w:val="center"/>
          </w:tcPr>
          <w:p w14:paraId="35C70BCD">
            <w:pPr>
              <w:bidi w:val="0"/>
              <w:spacing w:before="0" w:beforeAutospacing="0" w:after="0" w:afterAutospacing="0"/>
              <w:rPr>
                <w:rFonts w:hint="default" w:ascii="Arial" w:hAnsi="Arial" w:cs="Arial"/>
              </w:rPr>
            </w:pPr>
            <w:r>
              <w:rPr>
                <w:rFonts w:hint="default" w:ascii="Arial" w:hAnsi="Arial" w:cs="Arial"/>
              </w:rPr>
              <w:t>120</w:t>
            </w:r>
          </w:p>
        </w:tc>
      </w:tr>
      <w:tr w14:paraId="5D1ED83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6C3DD65B">
            <w:pPr>
              <w:bidi w:val="0"/>
              <w:spacing w:before="0" w:beforeAutospacing="0" w:after="0" w:afterAutospacing="0"/>
              <w:rPr>
                <w:rFonts w:hint="default" w:ascii="Arial" w:hAnsi="Arial" w:cs="Arial"/>
              </w:rPr>
            </w:pPr>
            <w:r>
              <w:rPr>
                <w:rFonts w:hint="default" w:ascii="Arial" w:hAnsi="Arial" w:cs="Arial"/>
              </w:rPr>
              <w:t>QA Engineer</w:t>
            </w:r>
          </w:p>
        </w:tc>
        <w:tc>
          <w:tcPr>
            <w:tcW w:w="2154" w:type="dxa"/>
            <w:vAlign w:val="center"/>
          </w:tcPr>
          <w:p w14:paraId="2D156C44">
            <w:pPr>
              <w:bidi w:val="0"/>
              <w:spacing w:before="0" w:beforeAutospacing="0" w:after="0" w:afterAutospacing="0"/>
              <w:rPr>
                <w:rFonts w:hint="default" w:ascii="Arial" w:hAnsi="Arial" w:cs="Arial"/>
              </w:rPr>
            </w:pPr>
            <w:r>
              <w:rPr>
                <w:rFonts w:hint="default" w:ascii="Arial" w:hAnsi="Arial" w:cs="Arial"/>
              </w:rPr>
              <w:t>2000</w:t>
            </w:r>
          </w:p>
        </w:tc>
        <w:tc>
          <w:tcPr>
            <w:tcW w:w="2173" w:type="dxa"/>
            <w:vAlign w:val="center"/>
          </w:tcPr>
          <w:p w14:paraId="1B5EF910">
            <w:pPr>
              <w:bidi w:val="0"/>
              <w:spacing w:before="0" w:beforeAutospacing="0" w:after="0" w:afterAutospacing="0"/>
              <w:rPr>
                <w:rFonts w:hint="default" w:ascii="Arial" w:hAnsi="Arial" w:cs="Arial"/>
              </w:rPr>
            </w:pPr>
            <w:r>
              <w:rPr>
                <w:rFonts w:hint="default" w:ascii="Arial" w:hAnsi="Arial" w:cs="Arial"/>
              </w:rPr>
              <w:t>100</w:t>
            </w:r>
          </w:p>
        </w:tc>
      </w:tr>
      <w:tr w14:paraId="1B987D9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766406F4">
            <w:pPr>
              <w:bidi w:val="0"/>
              <w:spacing w:before="0" w:beforeAutospacing="0" w:after="0" w:afterAutospacing="0"/>
              <w:rPr>
                <w:rFonts w:hint="default" w:ascii="Arial" w:hAnsi="Arial" w:cs="Arial"/>
              </w:rPr>
            </w:pPr>
            <w:r>
              <w:rPr>
                <w:rFonts w:hint="default" w:ascii="Arial" w:hAnsi="Arial" w:cs="Arial"/>
              </w:rPr>
              <w:t>DevOps Engineer</w:t>
            </w:r>
          </w:p>
        </w:tc>
        <w:tc>
          <w:tcPr>
            <w:tcW w:w="2154" w:type="dxa"/>
            <w:vAlign w:val="center"/>
          </w:tcPr>
          <w:p w14:paraId="21E86C03">
            <w:pPr>
              <w:bidi w:val="0"/>
              <w:spacing w:before="0" w:beforeAutospacing="0" w:after="0" w:afterAutospacing="0"/>
              <w:rPr>
                <w:rFonts w:hint="default" w:ascii="Arial" w:hAnsi="Arial" w:cs="Arial"/>
              </w:rPr>
            </w:pPr>
            <w:r>
              <w:rPr>
                <w:rFonts w:hint="default" w:ascii="Arial" w:hAnsi="Arial" w:cs="Arial"/>
              </w:rPr>
              <w:t>2800</w:t>
            </w:r>
          </w:p>
        </w:tc>
        <w:tc>
          <w:tcPr>
            <w:tcW w:w="2173" w:type="dxa"/>
            <w:vAlign w:val="center"/>
          </w:tcPr>
          <w:p w14:paraId="72E00F99">
            <w:pPr>
              <w:bidi w:val="0"/>
              <w:spacing w:before="0" w:beforeAutospacing="0" w:after="0" w:afterAutospacing="0"/>
              <w:rPr>
                <w:rFonts w:hint="default" w:ascii="Arial" w:hAnsi="Arial" w:cs="Arial"/>
              </w:rPr>
            </w:pPr>
            <w:r>
              <w:rPr>
                <w:rFonts w:hint="default" w:ascii="Arial" w:hAnsi="Arial" w:cs="Arial"/>
              </w:rPr>
              <w:t>140</w:t>
            </w:r>
          </w:p>
        </w:tc>
      </w:tr>
      <w:tr w14:paraId="7EB9F87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PrEx>
        <w:trPr>
          <w:trHeight w:val="300" w:hRule="atLeast"/>
        </w:trPr>
        <w:tc>
          <w:tcPr>
            <w:tcW w:w="2573" w:type="dxa"/>
            <w:vAlign w:val="center"/>
          </w:tcPr>
          <w:p w14:paraId="02691601">
            <w:pPr>
              <w:bidi w:val="0"/>
              <w:spacing w:before="0" w:beforeAutospacing="0" w:after="0" w:afterAutospacing="0"/>
              <w:rPr>
                <w:rFonts w:hint="default" w:ascii="Arial" w:hAnsi="Arial" w:cs="Arial"/>
              </w:rPr>
            </w:pPr>
            <w:r>
              <w:rPr>
                <w:rFonts w:hint="default" w:ascii="Arial" w:hAnsi="Arial" w:cs="Arial"/>
              </w:rPr>
              <w:t>Trainer</w:t>
            </w:r>
          </w:p>
        </w:tc>
        <w:tc>
          <w:tcPr>
            <w:tcW w:w="2154" w:type="dxa"/>
            <w:vAlign w:val="center"/>
          </w:tcPr>
          <w:p w14:paraId="7AE23B52">
            <w:pPr>
              <w:bidi w:val="0"/>
              <w:spacing w:before="0" w:beforeAutospacing="0" w:after="0" w:afterAutospacing="0"/>
              <w:rPr>
                <w:rFonts w:hint="default" w:ascii="Arial" w:hAnsi="Arial" w:cs="Arial"/>
              </w:rPr>
            </w:pPr>
            <w:r>
              <w:rPr>
                <w:rFonts w:hint="default" w:ascii="Arial" w:hAnsi="Arial" w:cs="Arial"/>
              </w:rPr>
              <w:t>1600</w:t>
            </w:r>
          </w:p>
        </w:tc>
        <w:tc>
          <w:tcPr>
            <w:tcW w:w="2173" w:type="dxa"/>
            <w:vAlign w:val="center"/>
          </w:tcPr>
          <w:p w14:paraId="63B124AE">
            <w:pPr>
              <w:bidi w:val="0"/>
              <w:spacing w:before="0" w:beforeAutospacing="0" w:after="0" w:afterAutospacing="0"/>
              <w:rPr>
                <w:rFonts w:hint="default" w:ascii="Arial" w:hAnsi="Arial" w:cs="Arial"/>
              </w:rPr>
            </w:pPr>
            <w:r>
              <w:rPr>
                <w:rFonts w:hint="default" w:ascii="Arial" w:hAnsi="Arial" w:cs="Arial"/>
              </w:rPr>
              <w:t>80</w:t>
            </w:r>
          </w:p>
        </w:tc>
      </w:tr>
      <w:tr w14:paraId="232BE38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5482D42F">
            <w:pPr>
              <w:bidi w:val="0"/>
              <w:spacing w:before="0" w:beforeAutospacing="0" w:after="0" w:afterAutospacing="0"/>
              <w:rPr>
                <w:rFonts w:hint="default" w:ascii="Arial" w:hAnsi="Arial" w:cs="Arial"/>
              </w:rPr>
            </w:pPr>
            <w:r>
              <w:rPr>
                <w:rFonts w:hint="default" w:ascii="Arial" w:hAnsi="Arial" w:cs="Arial"/>
              </w:rPr>
              <w:t>IT Support</w:t>
            </w:r>
          </w:p>
        </w:tc>
        <w:tc>
          <w:tcPr>
            <w:tcW w:w="2154" w:type="dxa"/>
            <w:vAlign w:val="center"/>
          </w:tcPr>
          <w:p w14:paraId="2B5DD698">
            <w:pPr>
              <w:bidi w:val="0"/>
              <w:spacing w:before="0" w:beforeAutospacing="0" w:after="0" w:afterAutospacing="0"/>
              <w:rPr>
                <w:rFonts w:hint="default" w:ascii="Arial" w:hAnsi="Arial" w:cs="Arial"/>
              </w:rPr>
            </w:pPr>
            <w:r>
              <w:rPr>
                <w:rFonts w:hint="default" w:ascii="Arial" w:hAnsi="Arial" w:cs="Arial"/>
              </w:rPr>
              <w:t>1500</w:t>
            </w:r>
          </w:p>
        </w:tc>
        <w:tc>
          <w:tcPr>
            <w:tcW w:w="2173" w:type="dxa"/>
            <w:vAlign w:val="center"/>
          </w:tcPr>
          <w:p w14:paraId="65ABF5FD">
            <w:pPr>
              <w:bidi w:val="0"/>
              <w:spacing w:before="0" w:beforeAutospacing="0" w:after="0" w:afterAutospacing="0"/>
              <w:rPr>
                <w:rFonts w:hint="default" w:ascii="Arial" w:hAnsi="Arial" w:cs="Arial"/>
              </w:rPr>
            </w:pPr>
            <w:r>
              <w:rPr>
                <w:rFonts w:hint="default" w:ascii="Arial" w:hAnsi="Arial" w:cs="Arial"/>
              </w:rPr>
              <w:t>75</w:t>
            </w:r>
          </w:p>
        </w:tc>
      </w:tr>
    </w:tbl>
    <w:p w14:paraId="26C11ECA">
      <w:pPr>
        <w:rPr>
          <w:rFonts w:hint="default" w:ascii="Arial" w:hAnsi="Arial" w:cs="Arial"/>
        </w:rPr>
      </w:pPr>
    </w:p>
    <w:p w14:paraId="0AB0EFDD">
      <w:pPr>
        <w:pStyle w:val="3"/>
        <w:bidi w:val="0"/>
        <w:spacing w:before="299" w:beforeAutospacing="0" w:after="299" w:afterAutospacing="0"/>
        <w:rPr>
          <w:rFonts w:hint="default" w:ascii="Arial" w:hAnsi="Arial" w:cs="Arial"/>
        </w:rPr>
      </w:pPr>
      <w:r>
        <w:rPr>
          <w:rFonts w:hint="default" w:ascii="Arial" w:hAnsi="Arial" w:eastAsia="Aptos" w:cs="Arial"/>
          <w:b/>
          <w:bCs/>
          <w:sz w:val="36"/>
          <w:szCs w:val="36"/>
          <w:lang w:val="ru-RU"/>
        </w:rPr>
        <w:t>2.2 Calculul costului fiecărui rol în proiect</w:t>
      </w:r>
    </w:p>
    <w:p w14:paraId="46FF0880">
      <w:pPr>
        <w:bidi w:val="0"/>
        <w:spacing w:before="240" w:beforeAutospacing="0" w:after="240" w:afterAutospacing="0"/>
        <w:rPr>
          <w:rFonts w:hint="default" w:ascii="Arial" w:hAnsi="Arial" w:cs="Arial"/>
        </w:rPr>
      </w:pPr>
      <w:r>
        <w:rPr>
          <w:rFonts w:hint="default" w:ascii="Arial" w:hAnsi="Arial" w:eastAsia="Aptos" w:cs="Arial"/>
          <w:sz w:val="24"/>
          <w:szCs w:val="24"/>
          <w:lang w:val="ru-RU"/>
        </w:rPr>
        <w:t>Formula utilizată:</w:t>
      </w:r>
    </w:p>
    <w:p w14:paraId="4A96BE6B">
      <w:pPr>
        <w:bidi w:val="0"/>
        <w:spacing w:before="240" w:beforeAutospacing="0" w:after="240" w:afterAutospacing="0"/>
        <w:rPr>
          <w:rFonts w:hint="default" w:ascii="Arial" w:hAnsi="Arial" w:cs="Arial"/>
        </w:rPr>
      </w:pPr>
      <w:r>
        <w:rPr>
          <w:rFonts w:hint="default" w:ascii="Arial" w:hAnsi="Arial" w:eastAsia="Aptos" w:cs="Arial"/>
          <w:sz w:val="24"/>
          <w:szCs w:val="24"/>
          <w:lang w:val="ru-RU"/>
        </w:rPr>
        <w:t>[</w:t>
      </w:r>
    </w:p>
    <w:p w14:paraId="2DDE694A">
      <w:pPr>
        <w:bidi w:val="0"/>
        <w:spacing w:before="240" w:beforeAutospacing="0" w:after="240" w:afterAutospacing="0"/>
        <w:rPr>
          <w:rFonts w:hint="default" w:ascii="Arial" w:hAnsi="Arial" w:cs="Arial"/>
        </w:rPr>
      </w:pPr>
      <w:r>
        <w:rPr>
          <w:rFonts w:hint="default" w:ascii="Arial" w:hAnsi="Arial" w:eastAsia="Aptos" w:cs="Arial"/>
          <w:sz w:val="24"/>
          <w:szCs w:val="24"/>
          <w:lang w:val="ru-RU"/>
        </w:rPr>
        <w:t xml:space="preserve"> \text{Cost membru} = \text{Tarif per zi} \times \text{Zile lucrate}</w:t>
      </w:r>
    </w:p>
    <w:p w14:paraId="06BAD84E">
      <w:pPr>
        <w:bidi w:val="0"/>
        <w:spacing w:before="240" w:beforeAutospacing="0" w:after="240" w:afterAutospacing="0"/>
        <w:rPr>
          <w:rFonts w:hint="default" w:ascii="Arial" w:hAnsi="Arial" w:cs="Arial"/>
        </w:rPr>
      </w:pPr>
      <w:r>
        <w:rPr>
          <w:rFonts w:hint="default" w:ascii="Arial" w:hAnsi="Arial" w:eastAsia="Aptos" w:cs="Arial"/>
          <w:sz w:val="24"/>
          <w:szCs w:val="24"/>
          <w:lang w:val="ru-RU"/>
        </w:rPr>
        <w:t xml:space="preserve"> ]</w:t>
      </w:r>
    </w:p>
    <w:p w14:paraId="250B7CF8">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Tabel – Cost detaliat per rol</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2573"/>
        <w:gridCol w:w="1635"/>
        <w:gridCol w:w="1051"/>
        <w:gridCol w:w="1347"/>
      </w:tblGrid>
      <w:tr w14:paraId="2859589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318E0181">
            <w:pPr>
              <w:bidi w:val="0"/>
              <w:spacing w:before="0" w:beforeAutospacing="0" w:after="0" w:afterAutospacing="0"/>
              <w:jc w:val="center"/>
              <w:rPr>
                <w:rFonts w:hint="default" w:ascii="Arial" w:hAnsi="Arial" w:cs="Arial"/>
              </w:rPr>
            </w:pPr>
            <w:r>
              <w:rPr>
                <w:rFonts w:hint="default" w:ascii="Arial" w:hAnsi="Arial" w:cs="Arial"/>
                <w:b/>
                <w:bCs/>
              </w:rPr>
              <w:t>Rol</w:t>
            </w:r>
          </w:p>
        </w:tc>
        <w:tc>
          <w:tcPr>
            <w:tcW w:w="1635" w:type="dxa"/>
            <w:vAlign w:val="center"/>
          </w:tcPr>
          <w:p w14:paraId="27F1D1BD">
            <w:pPr>
              <w:bidi w:val="0"/>
              <w:spacing w:before="0" w:beforeAutospacing="0" w:after="0" w:afterAutospacing="0"/>
              <w:jc w:val="center"/>
              <w:rPr>
                <w:rFonts w:hint="default" w:ascii="Arial" w:hAnsi="Arial" w:cs="Arial"/>
              </w:rPr>
            </w:pPr>
            <w:r>
              <w:rPr>
                <w:rFonts w:hint="default" w:ascii="Arial" w:hAnsi="Arial" w:cs="Arial"/>
                <w:b/>
                <w:bCs/>
              </w:rPr>
              <w:t>Zile necesare</w:t>
            </w:r>
          </w:p>
        </w:tc>
        <w:tc>
          <w:tcPr>
            <w:tcW w:w="1051" w:type="dxa"/>
            <w:vAlign w:val="center"/>
          </w:tcPr>
          <w:p w14:paraId="1646C615">
            <w:pPr>
              <w:bidi w:val="0"/>
              <w:spacing w:before="0" w:beforeAutospacing="0" w:after="0" w:afterAutospacing="0"/>
              <w:jc w:val="center"/>
              <w:rPr>
                <w:rFonts w:hint="default" w:ascii="Arial" w:hAnsi="Arial" w:cs="Arial"/>
              </w:rPr>
            </w:pPr>
            <w:r>
              <w:rPr>
                <w:rFonts w:hint="default" w:ascii="Arial" w:hAnsi="Arial" w:cs="Arial"/>
                <w:b/>
                <w:bCs/>
              </w:rPr>
              <w:t>Tarif/zi</w:t>
            </w:r>
          </w:p>
        </w:tc>
        <w:tc>
          <w:tcPr>
            <w:tcW w:w="1347" w:type="dxa"/>
            <w:vAlign w:val="center"/>
          </w:tcPr>
          <w:p w14:paraId="735D17F4">
            <w:pPr>
              <w:bidi w:val="0"/>
              <w:spacing w:before="0" w:beforeAutospacing="0" w:after="0" w:afterAutospacing="0"/>
              <w:jc w:val="center"/>
              <w:rPr>
                <w:rFonts w:hint="default" w:ascii="Arial" w:hAnsi="Arial" w:cs="Arial"/>
              </w:rPr>
            </w:pPr>
            <w:r>
              <w:rPr>
                <w:rFonts w:hint="default" w:ascii="Arial" w:hAnsi="Arial" w:cs="Arial"/>
                <w:b/>
                <w:bCs/>
              </w:rPr>
              <w:t>Cost total</w:t>
            </w:r>
          </w:p>
        </w:tc>
      </w:tr>
      <w:tr w14:paraId="5F136FB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3027C5A2">
            <w:pPr>
              <w:bidi w:val="0"/>
              <w:spacing w:before="0" w:beforeAutospacing="0" w:after="0" w:afterAutospacing="0"/>
              <w:rPr>
                <w:rFonts w:hint="default" w:ascii="Arial" w:hAnsi="Arial" w:cs="Arial"/>
              </w:rPr>
            </w:pPr>
            <w:r>
              <w:rPr>
                <w:rFonts w:hint="default" w:ascii="Arial" w:hAnsi="Arial" w:cs="Arial"/>
              </w:rPr>
              <w:t>Business Analyst</w:t>
            </w:r>
          </w:p>
        </w:tc>
        <w:tc>
          <w:tcPr>
            <w:tcW w:w="1635" w:type="dxa"/>
            <w:vAlign w:val="center"/>
          </w:tcPr>
          <w:p w14:paraId="1B94B20C">
            <w:pPr>
              <w:bidi w:val="0"/>
              <w:spacing w:before="0" w:beforeAutospacing="0" w:after="0" w:afterAutospacing="0"/>
              <w:rPr>
                <w:rFonts w:hint="default" w:ascii="Arial" w:hAnsi="Arial" w:cs="Arial"/>
              </w:rPr>
            </w:pPr>
            <w:r>
              <w:rPr>
                <w:rFonts w:hint="default" w:ascii="Arial" w:hAnsi="Arial" w:cs="Arial"/>
              </w:rPr>
              <w:t>8</w:t>
            </w:r>
          </w:p>
        </w:tc>
        <w:tc>
          <w:tcPr>
            <w:tcW w:w="1051" w:type="dxa"/>
            <w:vAlign w:val="center"/>
          </w:tcPr>
          <w:p w14:paraId="75109091">
            <w:pPr>
              <w:bidi w:val="0"/>
              <w:spacing w:before="0" w:beforeAutospacing="0" w:after="0" w:afterAutospacing="0"/>
              <w:rPr>
                <w:rFonts w:hint="default" w:ascii="Arial" w:hAnsi="Arial" w:cs="Arial"/>
              </w:rPr>
            </w:pPr>
            <w:r>
              <w:rPr>
                <w:rFonts w:hint="default" w:ascii="Arial" w:hAnsi="Arial" w:cs="Arial"/>
              </w:rPr>
              <w:t>90</w:t>
            </w:r>
          </w:p>
        </w:tc>
        <w:tc>
          <w:tcPr>
            <w:tcW w:w="1347" w:type="dxa"/>
            <w:vAlign w:val="center"/>
          </w:tcPr>
          <w:p w14:paraId="68BB5E5F">
            <w:pPr>
              <w:bidi w:val="0"/>
              <w:spacing w:before="0" w:beforeAutospacing="0" w:after="0" w:afterAutospacing="0"/>
              <w:rPr>
                <w:rFonts w:hint="default" w:ascii="Arial" w:hAnsi="Arial" w:cs="Arial"/>
              </w:rPr>
            </w:pPr>
            <w:r>
              <w:rPr>
                <w:rFonts w:hint="default" w:ascii="Arial" w:hAnsi="Arial" w:cs="Arial"/>
                <w:b/>
                <w:bCs/>
              </w:rPr>
              <w:t>720 EUR</w:t>
            </w:r>
          </w:p>
        </w:tc>
      </w:tr>
      <w:tr w14:paraId="70FB920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676D5843">
            <w:pPr>
              <w:bidi w:val="0"/>
              <w:spacing w:before="0" w:beforeAutospacing="0" w:after="0" w:afterAutospacing="0"/>
              <w:rPr>
                <w:rFonts w:hint="default" w:ascii="Arial" w:hAnsi="Arial" w:cs="Arial"/>
              </w:rPr>
            </w:pPr>
            <w:r>
              <w:rPr>
                <w:rFonts w:hint="default" w:ascii="Arial" w:hAnsi="Arial" w:cs="Arial"/>
              </w:rPr>
              <w:t>Software Architect</w:t>
            </w:r>
          </w:p>
        </w:tc>
        <w:tc>
          <w:tcPr>
            <w:tcW w:w="1635" w:type="dxa"/>
            <w:vAlign w:val="center"/>
          </w:tcPr>
          <w:p w14:paraId="4D426C4F">
            <w:pPr>
              <w:bidi w:val="0"/>
              <w:spacing w:before="0" w:beforeAutospacing="0" w:after="0" w:afterAutospacing="0"/>
              <w:rPr>
                <w:rFonts w:hint="default" w:ascii="Arial" w:hAnsi="Arial" w:cs="Arial"/>
              </w:rPr>
            </w:pPr>
            <w:r>
              <w:rPr>
                <w:rFonts w:hint="default" w:ascii="Arial" w:hAnsi="Arial" w:cs="Arial"/>
              </w:rPr>
              <w:t>4</w:t>
            </w:r>
          </w:p>
        </w:tc>
        <w:tc>
          <w:tcPr>
            <w:tcW w:w="1051" w:type="dxa"/>
            <w:vAlign w:val="center"/>
          </w:tcPr>
          <w:p w14:paraId="75386D3C">
            <w:pPr>
              <w:bidi w:val="0"/>
              <w:spacing w:before="0" w:beforeAutospacing="0" w:after="0" w:afterAutospacing="0"/>
              <w:rPr>
                <w:rFonts w:hint="default" w:ascii="Arial" w:hAnsi="Arial" w:cs="Arial"/>
              </w:rPr>
            </w:pPr>
            <w:r>
              <w:rPr>
                <w:rFonts w:hint="default" w:ascii="Arial" w:hAnsi="Arial" w:cs="Arial"/>
              </w:rPr>
              <w:t>150</w:t>
            </w:r>
          </w:p>
        </w:tc>
        <w:tc>
          <w:tcPr>
            <w:tcW w:w="1347" w:type="dxa"/>
            <w:vAlign w:val="center"/>
          </w:tcPr>
          <w:p w14:paraId="72DE2872">
            <w:pPr>
              <w:bidi w:val="0"/>
              <w:spacing w:before="0" w:beforeAutospacing="0" w:after="0" w:afterAutospacing="0"/>
              <w:rPr>
                <w:rFonts w:hint="default" w:ascii="Arial" w:hAnsi="Arial" w:cs="Arial"/>
              </w:rPr>
            </w:pPr>
            <w:r>
              <w:rPr>
                <w:rFonts w:hint="default" w:ascii="Arial" w:hAnsi="Arial" w:cs="Arial"/>
                <w:b/>
                <w:bCs/>
              </w:rPr>
              <w:t>600 EUR</w:t>
            </w:r>
          </w:p>
        </w:tc>
      </w:tr>
      <w:tr w14:paraId="26826A1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3C1740BC">
            <w:pPr>
              <w:bidi w:val="0"/>
              <w:spacing w:before="0" w:beforeAutospacing="0" w:after="0" w:afterAutospacing="0"/>
              <w:rPr>
                <w:rFonts w:hint="default" w:ascii="Arial" w:hAnsi="Arial" w:cs="Arial"/>
              </w:rPr>
            </w:pPr>
            <w:r>
              <w:rPr>
                <w:rFonts w:hint="default" w:ascii="Arial" w:hAnsi="Arial" w:cs="Arial"/>
              </w:rPr>
              <w:t>UI/UX Designer</w:t>
            </w:r>
          </w:p>
        </w:tc>
        <w:tc>
          <w:tcPr>
            <w:tcW w:w="1635" w:type="dxa"/>
            <w:vAlign w:val="center"/>
          </w:tcPr>
          <w:p w14:paraId="3D26D037">
            <w:pPr>
              <w:bidi w:val="0"/>
              <w:spacing w:before="0" w:beforeAutospacing="0" w:after="0" w:afterAutospacing="0"/>
              <w:rPr>
                <w:rFonts w:hint="default" w:ascii="Arial" w:hAnsi="Arial" w:cs="Arial"/>
              </w:rPr>
            </w:pPr>
            <w:r>
              <w:rPr>
                <w:rFonts w:hint="default" w:ascii="Arial" w:hAnsi="Arial" w:cs="Arial"/>
              </w:rPr>
              <w:t>7</w:t>
            </w:r>
          </w:p>
        </w:tc>
        <w:tc>
          <w:tcPr>
            <w:tcW w:w="1051" w:type="dxa"/>
            <w:vAlign w:val="center"/>
          </w:tcPr>
          <w:p w14:paraId="4A7EC21E">
            <w:pPr>
              <w:bidi w:val="0"/>
              <w:spacing w:before="0" w:beforeAutospacing="0" w:after="0" w:afterAutospacing="0"/>
              <w:rPr>
                <w:rFonts w:hint="default" w:ascii="Arial" w:hAnsi="Arial" w:cs="Arial"/>
              </w:rPr>
            </w:pPr>
            <w:r>
              <w:rPr>
                <w:rFonts w:hint="default" w:ascii="Arial" w:hAnsi="Arial" w:cs="Arial"/>
              </w:rPr>
              <w:t>100</w:t>
            </w:r>
          </w:p>
        </w:tc>
        <w:tc>
          <w:tcPr>
            <w:tcW w:w="1347" w:type="dxa"/>
            <w:vAlign w:val="center"/>
          </w:tcPr>
          <w:p w14:paraId="0D417C9B">
            <w:pPr>
              <w:bidi w:val="0"/>
              <w:spacing w:before="0" w:beforeAutospacing="0" w:after="0" w:afterAutospacing="0"/>
              <w:rPr>
                <w:rFonts w:hint="default" w:ascii="Arial" w:hAnsi="Arial" w:cs="Arial"/>
              </w:rPr>
            </w:pPr>
            <w:r>
              <w:rPr>
                <w:rFonts w:hint="default" w:ascii="Arial" w:hAnsi="Arial" w:cs="Arial"/>
                <w:b/>
                <w:bCs/>
              </w:rPr>
              <w:t>700 EUR</w:t>
            </w:r>
          </w:p>
        </w:tc>
      </w:tr>
      <w:tr w14:paraId="10E18A8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2F25A0E8">
            <w:pPr>
              <w:bidi w:val="0"/>
              <w:spacing w:before="0" w:beforeAutospacing="0" w:after="0" w:afterAutospacing="0"/>
              <w:rPr>
                <w:rFonts w:hint="default" w:ascii="Arial" w:hAnsi="Arial" w:cs="Arial"/>
              </w:rPr>
            </w:pPr>
            <w:r>
              <w:rPr>
                <w:rFonts w:hint="default" w:ascii="Arial" w:hAnsi="Arial" w:cs="Arial"/>
              </w:rPr>
              <w:t>Frontend Developer</w:t>
            </w:r>
          </w:p>
        </w:tc>
        <w:tc>
          <w:tcPr>
            <w:tcW w:w="1635" w:type="dxa"/>
            <w:vAlign w:val="center"/>
          </w:tcPr>
          <w:p w14:paraId="38F5F94B">
            <w:pPr>
              <w:bidi w:val="0"/>
              <w:spacing w:before="0" w:beforeAutospacing="0" w:after="0" w:afterAutospacing="0"/>
              <w:rPr>
                <w:rFonts w:hint="default" w:ascii="Arial" w:hAnsi="Arial" w:cs="Arial"/>
              </w:rPr>
            </w:pPr>
            <w:r>
              <w:rPr>
                <w:rFonts w:hint="default" w:ascii="Arial" w:hAnsi="Arial" w:cs="Arial"/>
              </w:rPr>
              <w:t>10</w:t>
            </w:r>
          </w:p>
        </w:tc>
        <w:tc>
          <w:tcPr>
            <w:tcW w:w="1051" w:type="dxa"/>
            <w:vAlign w:val="center"/>
          </w:tcPr>
          <w:p w14:paraId="2557ED6D">
            <w:pPr>
              <w:bidi w:val="0"/>
              <w:spacing w:before="0" w:beforeAutospacing="0" w:after="0" w:afterAutospacing="0"/>
              <w:rPr>
                <w:rFonts w:hint="default" w:ascii="Arial" w:hAnsi="Arial" w:cs="Arial"/>
              </w:rPr>
            </w:pPr>
            <w:r>
              <w:rPr>
                <w:rFonts w:hint="default" w:ascii="Arial" w:hAnsi="Arial" w:cs="Arial"/>
              </w:rPr>
              <w:t>125</w:t>
            </w:r>
          </w:p>
        </w:tc>
        <w:tc>
          <w:tcPr>
            <w:tcW w:w="1347" w:type="dxa"/>
            <w:vAlign w:val="center"/>
          </w:tcPr>
          <w:p w14:paraId="4FABAF15">
            <w:pPr>
              <w:bidi w:val="0"/>
              <w:spacing w:before="0" w:beforeAutospacing="0" w:after="0" w:afterAutospacing="0"/>
              <w:rPr>
                <w:rFonts w:hint="default" w:ascii="Arial" w:hAnsi="Arial" w:cs="Arial"/>
              </w:rPr>
            </w:pPr>
            <w:r>
              <w:rPr>
                <w:rFonts w:hint="default" w:ascii="Arial" w:hAnsi="Arial" w:cs="Arial"/>
                <w:b/>
                <w:bCs/>
              </w:rPr>
              <w:t>1250 EUR</w:t>
            </w:r>
          </w:p>
        </w:tc>
      </w:tr>
      <w:tr w14:paraId="7C6FB99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4E3DFB2C">
            <w:pPr>
              <w:bidi w:val="0"/>
              <w:spacing w:before="0" w:beforeAutospacing="0" w:after="0" w:afterAutospacing="0"/>
              <w:rPr>
                <w:rFonts w:hint="default" w:ascii="Arial" w:hAnsi="Arial" w:cs="Arial"/>
              </w:rPr>
            </w:pPr>
            <w:r>
              <w:rPr>
                <w:rFonts w:hint="default" w:ascii="Arial" w:hAnsi="Arial" w:cs="Arial"/>
              </w:rPr>
              <w:t>Backend Developer</w:t>
            </w:r>
          </w:p>
        </w:tc>
        <w:tc>
          <w:tcPr>
            <w:tcW w:w="1635" w:type="dxa"/>
            <w:vAlign w:val="center"/>
          </w:tcPr>
          <w:p w14:paraId="6FCBD436">
            <w:pPr>
              <w:bidi w:val="0"/>
              <w:spacing w:before="0" w:beforeAutospacing="0" w:after="0" w:afterAutospacing="0"/>
              <w:rPr>
                <w:rFonts w:hint="default" w:ascii="Arial" w:hAnsi="Arial" w:cs="Arial"/>
              </w:rPr>
            </w:pPr>
            <w:r>
              <w:rPr>
                <w:rFonts w:hint="default" w:ascii="Arial" w:hAnsi="Arial" w:cs="Arial"/>
              </w:rPr>
              <w:t>12</w:t>
            </w:r>
          </w:p>
        </w:tc>
        <w:tc>
          <w:tcPr>
            <w:tcW w:w="1051" w:type="dxa"/>
            <w:vAlign w:val="center"/>
          </w:tcPr>
          <w:p w14:paraId="1F42C950">
            <w:pPr>
              <w:bidi w:val="0"/>
              <w:spacing w:before="0" w:beforeAutospacing="0" w:after="0" w:afterAutospacing="0"/>
              <w:rPr>
                <w:rFonts w:hint="default" w:ascii="Arial" w:hAnsi="Arial" w:cs="Arial"/>
              </w:rPr>
            </w:pPr>
            <w:r>
              <w:rPr>
                <w:rFonts w:hint="default" w:ascii="Arial" w:hAnsi="Arial" w:cs="Arial"/>
              </w:rPr>
              <w:t>140</w:t>
            </w:r>
          </w:p>
        </w:tc>
        <w:tc>
          <w:tcPr>
            <w:tcW w:w="1347" w:type="dxa"/>
            <w:vAlign w:val="center"/>
          </w:tcPr>
          <w:p w14:paraId="6691CEC6">
            <w:pPr>
              <w:bidi w:val="0"/>
              <w:spacing w:before="0" w:beforeAutospacing="0" w:after="0" w:afterAutospacing="0"/>
              <w:rPr>
                <w:rFonts w:hint="default" w:ascii="Arial" w:hAnsi="Arial" w:cs="Arial"/>
              </w:rPr>
            </w:pPr>
            <w:r>
              <w:rPr>
                <w:rFonts w:hint="default" w:ascii="Arial" w:hAnsi="Arial" w:cs="Arial"/>
                <w:b/>
                <w:bCs/>
              </w:rPr>
              <w:t>1680 EUR</w:t>
            </w:r>
          </w:p>
        </w:tc>
      </w:tr>
      <w:tr w14:paraId="3E8399A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75D7B0BE">
            <w:pPr>
              <w:bidi w:val="0"/>
              <w:spacing w:before="0" w:beforeAutospacing="0" w:after="0" w:afterAutospacing="0"/>
              <w:rPr>
                <w:rFonts w:hint="default" w:ascii="Arial" w:hAnsi="Arial" w:cs="Arial"/>
              </w:rPr>
            </w:pPr>
            <w:r>
              <w:rPr>
                <w:rFonts w:hint="default" w:ascii="Arial" w:hAnsi="Arial" w:cs="Arial"/>
              </w:rPr>
              <w:t>Database Administrator</w:t>
            </w:r>
          </w:p>
        </w:tc>
        <w:tc>
          <w:tcPr>
            <w:tcW w:w="1635" w:type="dxa"/>
            <w:vAlign w:val="center"/>
          </w:tcPr>
          <w:p w14:paraId="057F64F9">
            <w:pPr>
              <w:bidi w:val="0"/>
              <w:spacing w:before="0" w:beforeAutospacing="0" w:after="0" w:afterAutospacing="0"/>
              <w:rPr>
                <w:rFonts w:hint="default" w:ascii="Arial" w:hAnsi="Arial" w:cs="Arial"/>
              </w:rPr>
            </w:pPr>
            <w:r>
              <w:rPr>
                <w:rFonts w:hint="default" w:ascii="Arial" w:hAnsi="Arial" w:cs="Arial"/>
              </w:rPr>
              <w:t>5</w:t>
            </w:r>
          </w:p>
        </w:tc>
        <w:tc>
          <w:tcPr>
            <w:tcW w:w="1051" w:type="dxa"/>
            <w:vAlign w:val="center"/>
          </w:tcPr>
          <w:p w14:paraId="33CAB48E">
            <w:pPr>
              <w:bidi w:val="0"/>
              <w:spacing w:before="0" w:beforeAutospacing="0" w:after="0" w:afterAutospacing="0"/>
              <w:rPr>
                <w:rFonts w:hint="default" w:ascii="Arial" w:hAnsi="Arial" w:cs="Arial"/>
              </w:rPr>
            </w:pPr>
            <w:r>
              <w:rPr>
                <w:rFonts w:hint="default" w:ascii="Arial" w:hAnsi="Arial" w:cs="Arial"/>
              </w:rPr>
              <w:t>120</w:t>
            </w:r>
          </w:p>
        </w:tc>
        <w:tc>
          <w:tcPr>
            <w:tcW w:w="1347" w:type="dxa"/>
            <w:vAlign w:val="center"/>
          </w:tcPr>
          <w:p w14:paraId="269F5C17">
            <w:pPr>
              <w:bidi w:val="0"/>
              <w:spacing w:before="0" w:beforeAutospacing="0" w:after="0" w:afterAutospacing="0"/>
              <w:rPr>
                <w:rFonts w:hint="default" w:ascii="Arial" w:hAnsi="Arial" w:cs="Arial"/>
              </w:rPr>
            </w:pPr>
            <w:r>
              <w:rPr>
                <w:rFonts w:hint="default" w:ascii="Arial" w:hAnsi="Arial" w:cs="Arial"/>
                <w:b/>
                <w:bCs/>
              </w:rPr>
              <w:t>600 EUR</w:t>
            </w:r>
          </w:p>
        </w:tc>
      </w:tr>
      <w:tr w14:paraId="258ADEC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7E8352E5">
            <w:pPr>
              <w:bidi w:val="0"/>
              <w:spacing w:before="0" w:beforeAutospacing="0" w:after="0" w:afterAutospacing="0"/>
              <w:rPr>
                <w:rFonts w:hint="default" w:ascii="Arial" w:hAnsi="Arial" w:cs="Arial"/>
              </w:rPr>
            </w:pPr>
            <w:r>
              <w:rPr>
                <w:rFonts w:hint="default" w:ascii="Arial" w:hAnsi="Arial" w:cs="Arial"/>
              </w:rPr>
              <w:t>QA Engineer</w:t>
            </w:r>
          </w:p>
        </w:tc>
        <w:tc>
          <w:tcPr>
            <w:tcW w:w="1635" w:type="dxa"/>
            <w:vAlign w:val="center"/>
          </w:tcPr>
          <w:p w14:paraId="462C36BC">
            <w:pPr>
              <w:bidi w:val="0"/>
              <w:spacing w:before="0" w:beforeAutospacing="0" w:after="0" w:afterAutospacing="0"/>
              <w:rPr>
                <w:rFonts w:hint="default" w:ascii="Arial" w:hAnsi="Arial" w:cs="Arial"/>
              </w:rPr>
            </w:pPr>
            <w:r>
              <w:rPr>
                <w:rFonts w:hint="default" w:ascii="Arial" w:hAnsi="Arial" w:cs="Arial"/>
              </w:rPr>
              <w:t>11</w:t>
            </w:r>
          </w:p>
        </w:tc>
        <w:tc>
          <w:tcPr>
            <w:tcW w:w="1051" w:type="dxa"/>
            <w:vAlign w:val="center"/>
          </w:tcPr>
          <w:p w14:paraId="3959CA81">
            <w:pPr>
              <w:bidi w:val="0"/>
              <w:spacing w:before="0" w:beforeAutospacing="0" w:after="0" w:afterAutospacing="0"/>
              <w:rPr>
                <w:rFonts w:hint="default" w:ascii="Arial" w:hAnsi="Arial" w:cs="Arial"/>
              </w:rPr>
            </w:pPr>
            <w:r>
              <w:rPr>
                <w:rFonts w:hint="default" w:ascii="Arial" w:hAnsi="Arial" w:cs="Arial"/>
              </w:rPr>
              <w:t>100</w:t>
            </w:r>
          </w:p>
        </w:tc>
        <w:tc>
          <w:tcPr>
            <w:tcW w:w="1347" w:type="dxa"/>
            <w:vAlign w:val="center"/>
          </w:tcPr>
          <w:p w14:paraId="4DB80DE9">
            <w:pPr>
              <w:bidi w:val="0"/>
              <w:spacing w:before="0" w:beforeAutospacing="0" w:after="0" w:afterAutospacing="0"/>
              <w:rPr>
                <w:rFonts w:hint="default" w:ascii="Arial" w:hAnsi="Arial" w:cs="Arial"/>
              </w:rPr>
            </w:pPr>
            <w:r>
              <w:rPr>
                <w:rFonts w:hint="default" w:ascii="Arial" w:hAnsi="Arial" w:cs="Arial"/>
                <w:b/>
                <w:bCs/>
              </w:rPr>
              <w:t>1100 EUR</w:t>
            </w:r>
          </w:p>
        </w:tc>
      </w:tr>
      <w:tr w14:paraId="57676B9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4BE2B7E7">
            <w:pPr>
              <w:bidi w:val="0"/>
              <w:spacing w:before="0" w:beforeAutospacing="0" w:after="0" w:afterAutospacing="0"/>
              <w:rPr>
                <w:rFonts w:hint="default" w:ascii="Arial" w:hAnsi="Arial" w:cs="Arial"/>
              </w:rPr>
            </w:pPr>
            <w:r>
              <w:rPr>
                <w:rFonts w:hint="default" w:ascii="Arial" w:hAnsi="Arial" w:cs="Arial"/>
              </w:rPr>
              <w:t>DevOps Engineer</w:t>
            </w:r>
          </w:p>
        </w:tc>
        <w:tc>
          <w:tcPr>
            <w:tcW w:w="1635" w:type="dxa"/>
            <w:vAlign w:val="center"/>
          </w:tcPr>
          <w:p w14:paraId="10D0506C">
            <w:pPr>
              <w:bidi w:val="0"/>
              <w:spacing w:before="0" w:beforeAutospacing="0" w:after="0" w:afterAutospacing="0"/>
              <w:rPr>
                <w:rFonts w:hint="default" w:ascii="Arial" w:hAnsi="Arial" w:cs="Arial"/>
              </w:rPr>
            </w:pPr>
            <w:r>
              <w:rPr>
                <w:rFonts w:hint="default" w:ascii="Arial" w:hAnsi="Arial" w:cs="Arial"/>
              </w:rPr>
              <w:t>2</w:t>
            </w:r>
          </w:p>
        </w:tc>
        <w:tc>
          <w:tcPr>
            <w:tcW w:w="1051" w:type="dxa"/>
            <w:vAlign w:val="center"/>
          </w:tcPr>
          <w:p w14:paraId="36D82777">
            <w:pPr>
              <w:bidi w:val="0"/>
              <w:spacing w:before="0" w:beforeAutospacing="0" w:after="0" w:afterAutospacing="0"/>
              <w:rPr>
                <w:rFonts w:hint="default" w:ascii="Arial" w:hAnsi="Arial" w:cs="Arial"/>
              </w:rPr>
            </w:pPr>
            <w:r>
              <w:rPr>
                <w:rFonts w:hint="default" w:ascii="Arial" w:hAnsi="Arial" w:cs="Arial"/>
              </w:rPr>
              <w:t>140</w:t>
            </w:r>
          </w:p>
        </w:tc>
        <w:tc>
          <w:tcPr>
            <w:tcW w:w="1347" w:type="dxa"/>
            <w:vAlign w:val="center"/>
          </w:tcPr>
          <w:p w14:paraId="3C0E3831">
            <w:pPr>
              <w:bidi w:val="0"/>
              <w:spacing w:before="0" w:beforeAutospacing="0" w:after="0" w:afterAutospacing="0"/>
              <w:rPr>
                <w:rFonts w:hint="default" w:ascii="Arial" w:hAnsi="Arial" w:cs="Arial"/>
              </w:rPr>
            </w:pPr>
            <w:r>
              <w:rPr>
                <w:rFonts w:hint="default" w:ascii="Arial" w:hAnsi="Arial" w:cs="Arial"/>
                <w:b/>
                <w:bCs/>
              </w:rPr>
              <w:t>280 EUR</w:t>
            </w:r>
          </w:p>
        </w:tc>
      </w:tr>
      <w:tr w14:paraId="0C7152F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33329DCF">
            <w:pPr>
              <w:bidi w:val="0"/>
              <w:spacing w:before="0" w:beforeAutospacing="0" w:after="0" w:afterAutospacing="0"/>
              <w:rPr>
                <w:rFonts w:hint="default" w:ascii="Arial" w:hAnsi="Arial" w:cs="Arial"/>
              </w:rPr>
            </w:pPr>
            <w:r>
              <w:rPr>
                <w:rFonts w:hint="default" w:ascii="Arial" w:hAnsi="Arial" w:cs="Arial"/>
              </w:rPr>
              <w:t>Trainer</w:t>
            </w:r>
          </w:p>
        </w:tc>
        <w:tc>
          <w:tcPr>
            <w:tcW w:w="1635" w:type="dxa"/>
            <w:vAlign w:val="center"/>
          </w:tcPr>
          <w:p w14:paraId="0465AD0B">
            <w:pPr>
              <w:bidi w:val="0"/>
              <w:spacing w:before="0" w:beforeAutospacing="0" w:after="0" w:afterAutospacing="0"/>
              <w:rPr>
                <w:rFonts w:hint="default" w:ascii="Arial" w:hAnsi="Arial" w:cs="Arial"/>
              </w:rPr>
            </w:pPr>
            <w:r>
              <w:rPr>
                <w:rFonts w:hint="default" w:ascii="Arial" w:hAnsi="Arial" w:cs="Arial"/>
              </w:rPr>
              <w:t>3</w:t>
            </w:r>
          </w:p>
        </w:tc>
        <w:tc>
          <w:tcPr>
            <w:tcW w:w="1051" w:type="dxa"/>
            <w:vAlign w:val="center"/>
          </w:tcPr>
          <w:p w14:paraId="38DC111B">
            <w:pPr>
              <w:bidi w:val="0"/>
              <w:spacing w:before="0" w:beforeAutospacing="0" w:after="0" w:afterAutospacing="0"/>
              <w:rPr>
                <w:rFonts w:hint="default" w:ascii="Arial" w:hAnsi="Arial" w:cs="Arial"/>
              </w:rPr>
            </w:pPr>
            <w:r>
              <w:rPr>
                <w:rFonts w:hint="default" w:ascii="Arial" w:hAnsi="Arial" w:cs="Arial"/>
              </w:rPr>
              <w:t>80</w:t>
            </w:r>
          </w:p>
        </w:tc>
        <w:tc>
          <w:tcPr>
            <w:tcW w:w="1347" w:type="dxa"/>
            <w:vAlign w:val="center"/>
          </w:tcPr>
          <w:p w14:paraId="3CE85432">
            <w:pPr>
              <w:bidi w:val="0"/>
              <w:spacing w:before="0" w:beforeAutospacing="0" w:after="0" w:afterAutospacing="0"/>
              <w:rPr>
                <w:rFonts w:hint="default" w:ascii="Arial" w:hAnsi="Arial" w:cs="Arial"/>
              </w:rPr>
            </w:pPr>
            <w:r>
              <w:rPr>
                <w:rFonts w:hint="default" w:ascii="Arial" w:hAnsi="Arial" w:cs="Arial"/>
                <w:b/>
                <w:bCs/>
              </w:rPr>
              <w:t>240 EUR</w:t>
            </w:r>
          </w:p>
        </w:tc>
      </w:tr>
      <w:tr w14:paraId="67BA9A7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573" w:type="dxa"/>
            <w:vAlign w:val="center"/>
          </w:tcPr>
          <w:p w14:paraId="03D2BA2B">
            <w:pPr>
              <w:bidi w:val="0"/>
              <w:spacing w:before="0" w:beforeAutospacing="0" w:after="0" w:afterAutospacing="0"/>
              <w:rPr>
                <w:rFonts w:hint="default" w:ascii="Arial" w:hAnsi="Arial" w:cs="Arial"/>
              </w:rPr>
            </w:pPr>
            <w:r>
              <w:rPr>
                <w:rFonts w:hint="default" w:ascii="Arial" w:hAnsi="Arial" w:cs="Arial"/>
              </w:rPr>
              <w:t>IT Support</w:t>
            </w:r>
          </w:p>
        </w:tc>
        <w:tc>
          <w:tcPr>
            <w:tcW w:w="1635" w:type="dxa"/>
            <w:vAlign w:val="center"/>
          </w:tcPr>
          <w:p w14:paraId="1551BF27">
            <w:pPr>
              <w:bidi w:val="0"/>
              <w:spacing w:before="0" w:beforeAutospacing="0" w:after="0" w:afterAutospacing="0"/>
              <w:rPr>
                <w:rFonts w:hint="default" w:ascii="Arial" w:hAnsi="Arial" w:cs="Arial"/>
              </w:rPr>
            </w:pPr>
            <w:r>
              <w:rPr>
                <w:rFonts w:hint="default" w:ascii="Arial" w:hAnsi="Arial" w:cs="Arial"/>
              </w:rPr>
              <w:t>7</w:t>
            </w:r>
          </w:p>
        </w:tc>
        <w:tc>
          <w:tcPr>
            <w:tcW w:w="1051" w:type="dxa"/>
            <w:vAlign w:val="center"/>
          </w:tcPr>
          <w:p w14:paraId="75249C7D">
            <w:pPr>
              <w:bidi w:val="0"/>
              <w:spacing w:before="0" w:beforeAutospacing="0" w:after="0" w:afterAutospacing="0"/>
              <w:rPr>
                <w:rFonts w:hint="default" w:ascii="Arial" w:hAnsi="Arial" w:cs="Arial"/>
              </w:rPr>
            </w:pPr>
            <w:r>
              <w:rPr>
                <w:rFonts w:hint="default" w:ascii="Arial" w:hAnsi="Arial" w:cs="Arial"/>
              </w:rPr>
              <w:t>75</w:t>
            </w:r>
          </w:p>
        </w:tc>
        <w:tc>
          <w:tcPr>
            <w:tcW w:w="1347" w:type="dxa"/>
            <w:vAlign w:val="center"/>
          </w:tcPr>
          <w:p w14:paraId="20CB6C8D">
            <w:pPr>
              <w:bidi w:val="0"/>
              <w:spacing w:before="0" w:beforeAutospacing="0" w:after="0" w:afterAutospacing="0"/>
              <w:rPr>
                <w:rFonts w:hint="default" w:ascii="Arial" w:hAnsi="Arial" w:cs="Arial"/>
              </w:rPr>
            </w:pPr>
            <w:r>
              <w:rPr>
                <w:rFonts w:hint="default" w:ascii="Arial" w:hAnsi="Arial" w:cs="Arial"/>
                <w:b/>
                <w:bCs/>
              </w:rPr>
              <w:t>525 EUR</w:t>
            </w:r>
          </w:p>
        </w:tc>
      </w:tr>
    </w:tbl>
    <w:p w14:paraId="54EDD44A">
      <w:pPr>
        <w:rPr>
          <w:rFonts w:hint="default" w:ascii="Arial" w:hAnsi="Arial" w:cs="Arial"/>
        </w:rPr>
      </w:pPr>
    </w:p>
    <w:p w14:paraId="661AB4E9">
      <w:pPr>
        <w:pStyle w:val="3"/>
        <w:bidi w:val="0"/>
        <w:spacing w:before="299" w:beforeAutospacing="0" w:after="299" w:afterAutospacing="0"/>
        <w:rPr>
          <w:rFonts w:hint="default" w:ascii="Arial" w:hAnsi="Arial" w:cs="Arial"/>
        </w:rPr>
      </w:pPr>
      <w:r>
        <w:rPr>
          <w:rFonts w:hint="default" w:ascii="Arial" w:hAnsi="Arial" w:eastAsia="Aptos" w:cs="Arial"/>
          <w:b/>
          <w:bCs/>
          <w:sz w:val="36"/>
          <w:szCs w:val="36"/>
          <w:lang w:val="ru-RU"/>
        </w:rPr>
        <w:t>2.3 Cost total echipă</w:t>
      </w:r>
    </w:p>
    <w:p w14:paraId="4F7DF7E2">
      <w:pPr>
        <w:bidi w:val="0"/>
        <w:spacing w:before="240" w:beforeAutospacing="0" w:after="240" w:afterAutospacing="0"/>
        <w:rPr>
          <w:rFonts w:hint="default" w:ascii="Arial" w:hAnsi="Arial" w:cs="Arial"/>
        </w:rPr>
      </w:pPr>
      <w:r>
        <w:rPr>
          <w:rFonts w:hint="default" w:ascii="Arial" w:hAnsi="Arial" w:eastAsia="Aptos" w:cs="Arial"/>
          <w:sz w:val="24"/>
          <w:szCs w:val="24"/>
          <w:lang w:val="ru-RU"/>
        </w:rPr>
        <w:t>Total cost echipă:</w:t>
      </w:r>
    </w:p>
    <w:p w14:paraId="43FC3483">
      <w:pPr>
        <w:bidi w:val="0"/>
        <w:spacing w:before="240" w:beforeAutospacing="0" w:after="240" w:afterAutospacing="0"/>
        <w:rPr>
          <w:rFonts w:hint="default" w:ascii="Arial" w:hAnsi="Arial" w:cs="Arial"/>
        </w:rPr>
      </w:pPr>
      <w:r>
        <w:rPr>
          <w:rFonts w:hint="default" w:ascii="Arial" w:hAnsi="Arial" w:eastAsia="Aptos" w:cs="Arial"/>
          <w:sz w:val="24"/>
          <w:szCs w:val="24"/>
          <w:lang w:val="ru-RU"/>
        </w:rPr>
        <w:t>720 + 600 + 700 + 1250 + 1680 + 600 + 1100 + 280 + 240 + 525 =</w:t>
      </w:r>
    </w:p>
    <w:p w14:paraId="03D472A9">
      <w:pPr>
        <w:bidi w:val="0"/>
        <w:spacing w:before="240" w:beforeAutospacing="0" w:after="240" w:afterAutospacing="0"/>
        <w:rPr>
          <w:rFonts w:hint="default" w:ascii="Arial" w:hAnsi="Arial" w:cs="Arial"/>
        </w:rPr>
      </w:pPr>
      <w:r>
        <w:rPr>
          <w:rFonts w:hint="default" w:ascii="Arial" w:hAnsi="Arial" w:eastAsia="Aptos" w:cs="Arial"/>
          <w:sz w:val="24"/>
          <w:szCs w:val="24"/>
          <w:lang w:val="ru-RU"/>
        </w:rPr>
        <w:t xml:space="preserve"> </w:t>
      </w:r>
      <w:r>
        <w:rPr>
          <w:rFonts w:hint="default" w:ascii="Arial" w:hAnsi="Arial" w:eastAsia="Aptos" w:cs="Arial"/>
          <w:b/>
          <w:bCs/>
          <w:sz w:val="24"/>
          <w:szCs w:val="24"/>
          <w:lang w:val="ru-RU"/>
        </w:rPr>
        <w:t>≈ 7,695 EUR</w:t>
      </w:r>
    </w:p>
    <w:p w14:paraId="165442C7">
      <w:pPr>
        <w:rPr>
          <w:rFonts w:hint="default" w:ascii="Arial" w:hAnsi="Arial" w:cs="Arial"/>
        </w:rPr>
      </w:pPr>
    </w:p>
    <w:p w14:paraId="58BDC2BD">
      <w:pPr>
        <w:pStyle w:val="3"/>
        <w:bidi w:val="0"/>
        <w:spacing w:before="299" w:beforeAutospacing="0" w:after="299" w:afterAutospacing="0"/>
        <w:rPr>
          <w:rFonts w:hint="default" w:ascii="Arial" w:hAnsi="Arial" w:cs="Arial"/>
        </w:rPr>
      </w:pPr>
      <w:r>
        <w:rPr>
          <w:rFonts w:hint="default" w:ascii="Arial" w:hAnsi="Arial" w:eastAsia="Aptos" w:cs="Arial"/>
          <w:b/>
          <w:bCs/>
          <w:sz w:val="36"/>
          <w:szCs w:val="36"/>
          <w:lang w:val="ru-RU"/>
        </w:rPr>
        <w:t>2.4 Costuri adiționale</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3201"/>
        <w:gridCol w:w="1200"/>
      </w:tblGrid>
      <w:tr w14:paraId="5A0345A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201" w:type="dxa"/>
            <w:vAlign w:val="center"/>
          </w:tcPr>
          <w:p w14:paraId="70B894D8">
            <w:pPr>
              <w:bidi w:val="0"/>
              <w:spacing w:before="0" w:beforeAutospacing="0" w:after="0" w:afterAutospacing="0"/>
              <w:jc w:val="center"/>
              <w:rPr>
                <w:rFonts w:hint="default" w:ascii="Arial" w:hAnsi="Arial" w:cs="Arial"/>
              </w:rPr>
            </w:pPr>
            <w:r>
              <w:rPr>
                <w:rFonts w:hint="default" w:ascii="Arial" w:hAnsi="Arial" w:cs="Arial"/>
                <w:b/>
                <w:bCs/>
              </w:rPr>
              <w:t>Tip cost</w:t>
            </w:r>
          </w:p>
        </w:tc>
        <w:tc>
          <w:tcPr>
            <w:tcW w:w="1200" w:type="dxa"/>
            <w:vAlign w:val="center"/>
          </w:tcPr>
          <w:p w14:paraId="23FB8689">
            <w:pPr>
              <w:bidi w:val="0"/>
              <w:spacing w:before="0" w:beforeAutospacing="0" w:after="0" w:afterAutospacing="0"/>
              <w:jc w:val="center"/>
              <w:rPr>
                <w:rFonts w:hint="default" w:ascii="Arial" w:hAnsi="Arial" w:cs="Arial"/>
              </w:rPr>
            </w:pPr>
            <w:r>
              <w:rPr>
                <w:rFonts w:hint="default" w:ascii="Arial" w:hAnsi="Arial" w:cs="Arial"/>
                <w:b/>
                <w:bCs/>
              </w:rPr>
              <w:t>Sumă</w:t>
            </w:r>
          </w:p>
        </w:tc>
      </w:tr>
      <w:tr w14:paraId="1BCD823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201" w:type="dxa"/>
            <w:vAlign w:val="center"/>
          </w:tcPr>
          <w:p w14:paraId="3A50C65E">
            <w:pPr>
              <w:bidi w:val="0"/>
              <w:spacing w:before="0" w:beforeAutospacing="0" w:after="0" w:afterAutospacing="0"/>
              <w:rPr>
                <w:rFonts w:hint="default" w:ascii="Arial" w:hAnsi="Arial" w:cs="Arial"/>
              </w:rPr>
            </w:pPr>
            <w:r>
              <w:rPr>
                <w:rFonts w:hint="default" w:ascii="Arial" w:hAnsi="Arial" w:cs="Arial"/>
              </w:rPr>
              <w:t>Licențe software</w:t>
            </w:r>
          </w:p>
        </w:tc>
        <w:tc>
          <w:tcPr>
            <w:tcW w:w="1200" w:type="dxa"/>
            <w:vAlign w:val="center"/>
          </w:tcPr>
          <w:p w14:paraId="47A2B991">
            <w:pPr>
              <w:bidi w:val="0"/>
              <w:spacing w:before="0" w:beforeAutospacing="0" w:after="0" w:afterAutospacing="0"/>
              <w:rPr>
                <w:rFonts w:hint="default" w:ascii="Arial" w:hAnsi="Arial" w:cs="Arial"/>
              </w:rPr>
            </w:pPr>
            <w:r>
              <w:rPr>
                <w:rFonts w:hint="default" w:ascii="Arial" w:hAnsi="Arial" w:cs="Arial"/>
              </w:rPr>
              <w:t>500 EUR</w:t>
            </w:r>
          </w:p>
        </w:tc>
      </w:tr>
      <w:tr w14:paraId="2D483DD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201" w:type="dxa"/>
            <w:vAlign w:val="center"/>
          </w:tcPr>
          <w:p w14:paraId="45117681">
            <w:pPr>
              <w:bidi w:val="0"/>
              <w:spacing w:before="0" w:beforeAutospacing="0" w:after="0" w:afterAutospacing="0"/>
              <w:rPr>
                <w:rFonts w:hint="default" w:ascii="Arial" w:hAnsi="Arial" w:cs="Arial"/>
              </w:rPr>
            </w:pPr>
            <w:r>
              <w:rPr>
                <w:rFonts w:hint="default" w:ascii="Arial" w:hAnsi="Arial" w:cs="Arial"/>
              </w:rPr>
              <w:t>Hosting + infrastructură cloud</w:t>
            </w:r>
          </w:p>
        </w:tc>
        <w:tc>
          <w:tcPr>
            <w:tcW w:w="1200" w:type="dxa"/>
            <w:vAlign w:val="center"/>
          </w:tcPr>
          <w:p w14:paraId="6F0CBFCE">
            <w:pPr>
              <w:bidi w:val="0"/>
              <w:spacing w:before="0" w:beforeAutospacing="0" w:after="0" w:afterAutospacing="0"/>
              <w:rPr>
                <w:rFonts w:hint="default" w:ascii="Arial" w:hAnsi="Arial" w:cs="Arial"/>
              </w:rPr>
            </w:pPr>
            <w:r>
              <w:rPr>
                <w:rFonts w:hint="default" w:ascii="Arial" w:hAnsi="Arial" w:cs="Arial"/>
              </w:rPr>
              <w:t>300 EUR</w:t>
            </w:r>
          </w:p>
        </w:tc>
      </w:tr>
      <w:tr w14:paraId="250CE72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3201" w:type="dxa"/>
            <w:vAlign w:val="center"/>
          </w:tcPr>
          <w:p w14:paraId="2BF50852">
            <w:pPr>
              <w:bidi w:val="0"/>
              <w:spacing w:before="0" w:beforeAutospacing="0" w:after="0" w:afterAutospacing="0"/>
              <w:rPr>
                <w:rFonts w:hint="default" w:ascii="Arial" w:hAnsi="Arial" w:cs="Arial"/>
              </w:rPr>
            </w:pPr>
            <w:r>
              <w:rPr>
                <w:rFonts w:hint="default" w:ascii="Arial" w:hAnsi="Arial" w:cs="Arial"/>
              </w:rPr>
              <w:t>Mentenanță 1 an</w:t>
            </w:r>
          </w:p>
        </w:tc>
        <w:tc>
          <w:tcPr>
            <w:tcW w:w="1200" w:type="dxa"/>
            <w:vAlign w:val="center"/>
          </w:tcPr>
          <w:p w14:paraId="5D33C16A">
            <w:pPr>
              <w:bidi w:val="0"/>
              <w:spacing w:before="0" w:beforeAutospacing="0" w:after="0" w:afterAutospacing="0"/>
              <w:rPr>
                <w:rFonts w:hint="default" w:ascii="Arial" w:hAnsi="Arial" w:cs="Arial"/>
              </w:rPr>
            </w:pPr>
            <w:r>
              <w:rPr>
                <w:rFonts w:hint="default" w:ascii="Arial" w:hAnsi="Arial" w:cs="Arial"/>
              </w:rPr>
              <w:t>900 EUR</w:t>
            </w:r>
          </w:p>
        </w:tc>
      </w:tr>
    </w:tbl>
    <w:p w14:paraId="280C686F">
      <w:pPr>
        <w:bidi w:val="0"/>
        <w:spacing w:before="240" w:beforeAutospacing="0" w:after="240" w:afterAutospacing="0"/>
        <w:rPr>
          <w:rFonts w:hint="default" w:ascii="Arial" w:hAnsi="Arial" w:cs="Arial"/>
        </w:rPr>
      </w:pPr>
      <w:r>
        <w:rPr>
          <w:rFonts w:hint="default" w:ascii="Arial" w:hAnsi="Arial" w:eastAsia="Aptos" w:cs="Arial"/>
          <w:b/>
          <w:bCs/>
          <w:sz w:val="24"/>
          <w:szCs w:val="24"/>
          <w:lang w:val="ru-RU"/>
        </w:rPr>
        <w:t>Total costuri adiționale = 1700 EUR</w:t>
      </w:r>
    </w:p>
    <w:p w14:paraId="6287FBEE">
      <w:pPr>
        <w:rPr>
          <w:rFonts w:hint="default" w:ascii="Arial" w:hAnsi="Arial" w:cs="Arial"/>
        </w:rPr>
      </w:pPr>
    </w:p>
    <w:p w14:paraId="41660319">
      <w:pPr>
        <w:pStyle w:val="3"/>
        <w:bidi w:val="0"/>
        <w:spacing w:before="299" w:beforeAutospacing="0" w:after="299" w:afterAutospacing="0"/>
        <w:rPr>
          <w:rFonts w:hint="default" w:ascii="Arial" w:hAnsi="Arial" w:cs="Arial"/>
        </w:rPr>
      </w:pPr>
      <w:r>
        <w:rPr>
          <w:rFonts w:hint="default" w:ascii="Arial" w:hAnsi="Arial" w:eastAsia="Aptos" w:cs="Arial"/>
          <w:b/>
          <w:bCs/>
          <w:sz w:val="36"/>
          <w:szCs w:val="36"/>
          <w:lang w:val="ru-RU"/>
        </w:rPr>
        <w:t>2.5 Cost total proiect</w:t>
      </w:r>
    </w:p>
    <w:p w14:paraId="7E198302">
      <w:pPr>
        <w:bidi w:val="0"/>
        <w:spacing w:before="240" w:beforeAutospacing="0" w:after="240" w:afterAutospacing="0"/>
        <w:rPr>
          <w:rFonts w:hint="default" w:ascii="Arial" w:hAnsi="Arial" w:cs="Arial"/>
        </w:rPr>
      </w:pPr>
      <w:r>
        <w:rPr>
          <w:rFonts w:hint="default" w:ascii="Arial" w:hAnsi="Arial" w:eastAsia="Aptos" w:cs="Arial"/>
          <w:sz w:val="24"/>
          <w:szCs w:val="24"/>
          <w:lang w:val="ru-RU"/>
        </w:rPr>
        <w:t>[</w:t>
      </w:r>
    </w:p>
    <w:p w14:paraId="1110BD31">
      <w:pPr>
        <w:bidi w:val="0"/>
        <w:spacing w:before="240" w:beforeAutospacing="0" w:after="240" w:afterAutospacing="0"/>
        <w:rPr>
          <w:rFonts w:hint="default" w:ascii="Arial" w:hAnsi="Arial" w:cs="Arial"/>
        </w:rPr>
      </w:pPr>
      <w:r>
        <w:rPr>
          <w:rFonts w:hint="default" w:ascii="Arial" w:hAnsi="Arial" w:eastAsia="Aptos" w:cs="Arial"/>
          <w:sz w:val="24"/>
          <w:szCs w:val="24"/>
          <w:lang w:val="ru-RU"/>
        </w:rPr>
        <w:t xml:space="preserve"> 7,695\ \text{EUR} + 1,700\ \text{EUR} = \boxed{\textbf{9,395 EUR}}</w:t>
      </w:r>
    </w:p>
    <w:p w14:paraId="07BF8335">
      <w:pPr>
        <w:bidi w:val="0"/>
        <w:spacing w:before="240" w:beforeAutospacing="0" w:after="240" w:afterAutospacing="0"/>
        <w:rPr>
          <w:rFonts w:hint="default" w:ascii="Arial" w:hAnsi="Arial" w:cs="Arial"/>
        </w:rPr>
      </w:pPr>
      <w:r>
        <w:rPr>
          <w:rFonts w:hint="default" w:ascii="Arial" w:hAnsi="Arial" w:eastAsia="Aptos" w:cs="Arial"/>
          <w:sz w:val="24"/>
          <w:szCs w:val="24"/>
          <w:lang w:val="ru-RU"/>
        </w:rPr>
        <w:t xml:space="preserve"> ]</w:t>
      </w:r>
    </w:p>
    <w:p w14:paraId="1E90C1CF">
      <w:pPr>
        <w:rPr>
          <w:rFonts w:hint="default" w:ascii="Arial" w:hAnsi="Arial" w:cs="Arial"/>
        </w:rPr>
      </w:pPr>
    </w:p>
    <w:p w14:paraId="65BEC396">
      <w:pPr>
        <w:rPr>
          <w:rFonts w:hint="default" w:ascii="Arial" w:hAnsi="Arial" w:cs="Arial"/>
        </w:rPr>
      </w:pPr>
    </w:p>
    <w:p w14:paraId="45E097E9">
      <w:pPr>
        <w:pStyle w:val="2"/>
        <w:bidi w:val="0"/>
        <w:spacing w:before="322" w:beforeAutospacing="0" w:after="322" w:afterAutospacing="0"/>
        <w:rPr>
          <w:rFonts w:hint="default" w:ascii="Arial" w:hAnsi="Arial" w:cs="Arial"/>
        </w:rPr>
      </w:pPr>
      <w:r>
        <w:rPr>
          <w:rFonts w:hint="default" w:ascii="Arial" w:hAnsi="Arial" w:eastAsia="Aptos" w:cs="Arial"/>
          <w:b/>
          <w:bCs/>
          <w:sz w:val="48"/>
          <w:szCs w:val="48"/>
          <w:lang w:val="ru-RU"/>
        </w:rPr>
        <w:t>3. Identificarea și analiza riscurilor</w:t>
      </w:r>
    </w:p>
    <w:p w14:paraId="331868F5">
      <w:pPr>
        <w:bidi w:val="0"/>
        <w:spacing w:before="240" w:beforeAutospacing="0" w:after="240" w:afterAutospacing="0"/>
        <w:rPr>
          <w:rFonts w:hint="default" w:ascii="Arial" w:hAnsi="Arial" w:cs="Arial"/>
        </w:rPr>
      </w:pPr>
      <w:r>
        <w:rPr>
          <w:rFonts w:hint="default" w:ascii="Arial" w:hAnsi="Arial" w:eastAsia="Aptos" w:cs="Arial"/>
          <w:sz w:val="24"/>
          <w:szCs w:val="24"/>
          <w:lang w:val="ru-RU"/>
        </w:rPr>
        <w:t>Riscurile sunt împărțite în patru categorii:</w:t>
      </w:r>
    </w:p>
    <w:p w14:paraId="0F606F9B">
      <w:pPr>
        <w:pStyle w:val="8"/>
        <w:numPr>
          <w:ilvl w:val="0"/>
          <w:numId w:val="3"/>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tehnice</w:t>
      </w:r>
    </w:p>
    <w:p w14:paraId="53485F15">
      <w:pPr>
        <w:pStyle w:val="8"/>
        <w:numPr>
          <w:ilvl w:val="0"/>
          <w:numId w:val="3"/>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financiare</w:t>
      </w:r>
    </w:p>
    <w:p w14:paraId="18700E3F">
      <w:pPr>
        <w:pStyle w:val="8"/>
        <w:numPr>
          <w:ilvl w:val="0"/>
          <w:numId w:val="3"/>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de personal</w:t>
      </w:r>
    </w:p>
    <w:p w14:paraId="59E3662D">
      <w:pPr>
        <w:pStyle w:val="8"/>
        <w:numPr>
          <w:ilvl w:val="0"/>
          <w:numId w:val="3"/>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de management</w:t>
      </w:r>
    </w:p>
    <w:p w14:paraId="0835BA02">
      <w:pPr>
        <w:bidi w:val="0"/>
        <w:spacing w:before="240" w:beforeAutospacing="0" w:after="240" w:afterAutospacing="0"/>
        <w:rPr>
          <w:rFonts w:hint="default" w:ascii="Arial" w:hAnsi="Arial" w:cs="Arial"/>
        </w:rPr>
      </w:pPr>
      <w:r>
        <w:rPr>
          <w:rFonts w:hint="default" w:ascii="Arial" w:hAnsi="Arial" w:eastAsia="Aptos" w:cs="Arial"/>
          <w:sz w:val="24"/>
          <w:szCs w:val="24"/>
          <w:lang w:val="ru-RU"/>
        </w:rPr>
        <w:t xml:space="preserve">Fiecare risc este evaluat după </w:t>
      </w:r>
      <w:r>
        <w:rPr>
          <w:rFonts w:hint="default" w:ascii="Arial" w:hAnsi="Arial" w:eastAsia="Aptos" w:cs="Arial"/>
          <w:b/>
          <w:bCs/>
          <w:sz w:val="24"/>
          <w:szCs w:val="24"/>
          <w:lang w:val="ru-RU"/>
        </w:rPr>
        <w:t>probabilitate</w:t>
      </w:r>
      <w:r>
        <w:rPr>
          <w:rFonts w:hint="default" w:ascii="Arial" w:hAnsi="Arial" w:eastAsia="Aptos" w:cs="Arial"/>
          <w:sz w:val="24"/>
          <w:szCs w:val="24"/>
          <w:lang w:val="ru-RU"/>
        </w:rPr>
        <w:t xml:space="preserve"> și </w:t>
      </w:r>
      <w:r>
        <w:rPr>
          <w:rFonts w:hint="default" w:ascii="Arial" w:hAnsi="Arial" w:eastAsia="Aptos" w:cs="Arial"/>
          <w:b/>
          <w:bCs/>
          <w:sz w:val="24"/>
          <w:szCs w:val="24"/>
          <w:lang w:val="ru-RU"/>
        </w:rPr>
        <w:t>impact</w:t>
      </w:r>
      <w:r>
        <w:rPr>
          <w:rFonts w:hint="default" w:ascii="Arial" w:hAnsi="Arial" w:eastAsia="Aptos" w:cs="Arial"/>
          <w:sz w:val="24"/>
          <w:szCs w:val="24"/>
          <w:lang w:val="ru-RU"/>
        </w:rPr>
        <w:t>, iar apoi se oferă un plan de mitigare.</w:t>
      </w:r>
    </w:p>
    <w:p w14:paraId="6E33A542">
      <w:pPr>
        <w:rPr>
          <w:rFonts w:hint="default" w:ascii="Arial" w:hAnsi="Arial" w:cs="Arial"/>
        </w:rPr>
      </w:pPr>
    </w:p>
    <w:p w14:paraId="4C883179">
      <w:pPr>
        <w:pStyle w:val="3"/>
        <w:bidi w:val="0"/>
        <w:spacing w:before="299" w:beforeAutospacing="0" w:after="299" w:afterAutospacing="0"/>
        <w:rPr>
          <w:rFonts w:hint="default" w:ascii="Arial" w:hAnsi="Arial" w:cs="Arial"/>
        </w:rPr>
      </w:pPr>
      <w:r>
        <w:rPr>
          <w:rFonts w:hint="default" w:ascii="Arial" w:hAnsi="Arial" w:eastAsia="Aptos" w:cs="Arial"/>
          <w:b/>
          <w:bCs/>
          <w:sz w:val="36"/>
          <w:szCs w:val="36"/>
          <w:lang w:val="ru-RU"/>
        </w:rPr>
        <w:t>3.1 Tabel – Riscuri și plan de gestionare</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550"/>
        <w:gridCol w:w="1617"/>
        <w:gridCol w:w="2308"/>
        <w:gridCol w:w="990"/>
        <w:gridCol w:w="1670"/>
        <w:gridCol w:w="2107"/>
      </w:tblGrid>
      <w:tr w14:paraId="7309088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1F05C10D">
            <w:pPr>
              <w:bidi w:val="0"/>
              <w:spacing w:before="0" w:beforeAutospacing="0" w:after="0" w:afterAutospacing="0"/>
              <w:jc w:val="center"/>
              <w:rPr>
                <w:rFonts w:hint="default" w:ascii="Arial" w:hAnsi="Arial" w:cs="Arial"/>
              </w:rPr>
            </w:pPr>
            <w:r>
              <w:rPr>
                <w:rFonts w:hint="default" w:ascii="Arial" w:hAnsi="Arial" w:cs="Arial"/>
                <w:b/>
                <w:bCs/>
              </w:rPr>
              <w:t>Nr.</w:t>
            </w:r>
          </w:p>
        </w:tc>
        <w:tc>
          <w:tcPr>
            <w:tcW w:w="813" w:type="dxa"/>
            <w:vAlign w:val="center"/>
          </w:tcPr>
          <w:p w14:paraId="5D684CAD">
            <w:pPr>
              <w:bidi w:val="0"/>
              <w:spacing w:before="0" w:beforeAutospacing="0" w:after="0" w:afterAutospacing="0"/>
              <w:jc w:val="center"/>
              <w:rPr>
                <w:rFonts w:hint="default" w:ascii="Arial" w:hAnsi="Arial" w:cs="Arial"/>
              </w:rPr>
            </w:pPr>
            <w:r>
              <w:rPr>
                <w:rFonts w:hint="default" w:ascii="Arial" w:hAnsi="Arial" w:cs="Arial"/>
                <w:b/>
                <w:bCs/>
              </w:rPr>
              <w:t>Tip risc</w:t>
            </w:r>
          </w:p>
        </w:tc>
        <w:tc>
          <w:tcPr>
            <w:tcW w:w="3511" w:type="dxa"/>
            <w:vAlign w:val="center"/>
          </w:tcPr>
          <w:p w14:paraId="2F051497">
            <w:pPr>
              <w:bidi w:val="0"/>
              <w:spacing w:before="0" w:beforeAutospacing="0" w:after="0" w:afterAutospacing="0"/>
              <w:jc w:val="center"/>
              <w:rPr>
                <w:rFonts w:hint="default" w:ascii="Arial" w:hAnsi="Arial" w:cs="Arial"/>
              </w:rPr>
            </w:pPr>
            <w:r>
              <w:rPr>
                <w:rFonts w:hint="default" w:ascii="Arial" w:hAnsi="Arial" w:cs="Arial"/>
                <w:b/>
                <w:bCs/>
              </w:rPr>
              <w:t>Descriere</w:t>
            </w:r>
          </w:p>
        </w:tc>
        <w:tc>
          <w:tcPr>
            <w:tcW w:w="476" w:type="dxa"/>
            <w:vAlign w:val="center"/>
          </w:tcPr>
          <w:p w14:paraId="41DA2459">
            <w:pPr>
              <w:bidi w:val="0"/>
              <w:spacing w:before="0" w:beforeAutospacing="0" w:after="0" w:afterAutospacing="0"/>
              <w:jc w:val="center"/>
              <w:rPr>
                <w:rFonts w:hint="default" w:ascii="Arial" w:hAnsi="Arial" w:cs="Arial"/>
              </w:rPr>
            </w:pPr>
            <w:r>
              <w:rPr>
                <w:rFonts w:hint="default" w:ascii="Arial" w:hAnsi="Arial" w:cs="Arial"/>
                <w:b/>
                <w:bCs/>
              </w:rPr>
              <w:t>Impact</w:t>
            </w:r>
          </w:p>
        </w:tc>
        <w:tc>
          <w:tcPr>
            <w:tcW w:w="871" w:type="dxa"/>
            <w:vAlign w:val="center"/>
          </w:tcPr>
          <w:p w14:paraId="467278DA">
            <w:pPr>
              <w:bidi w:val="0"/>
              <w:spacing w:before="0" w:beforeAutospacing="0" w:after="0" w:afterAutospacing="0"/>
              <w:jc w:val="center"/>
              <w:rPr>
                <w:rFonts w:hint="default" w:ascii="Arial" w:hAnsi="Arial" w:cs="Arial"/>
              </w:rPr>
            </w:pPr>
            <w:r>
              <w:rPr>
                <w:rFonts w:hint="default" w:ascii="Arial" w:hAnsi="Arial" w:cs="Arial"/>
                <w:b/>
                <w:bCs/>
              </w:rPr>
              <w:t>Probabilitate</w:t>
            </w:r>
          </w:p>
        </w:tc>
        <w:tc>
          <w:tcPr>
            <w:tcW w:w="3139" w:type="dxa"/>
            <w:vAlign w:val="center"/>
          </w:tcPr>
          <w:p w14:paraId="0F6888F6">
            <w:pPr>
              <w:bidi w:val="0"/>
              <w:spacing w:before="0" w:beforeAutospacing="0" w:after="0" w:afterAutospacing="0"/>
              <w:jc w:val="center"/>
              <w:rPr>
                <w:rFonts w:hint="default" w:ascii="Arial" w:hAnsi="Arial" w:cs="Arial"/>
              </w:rPr>
            </w:pPr>
            <w:r>
              <w:rPr>
                <w:rFonts w:hint="default" w:ascii="Arial" w:hAnsi="Arial" w:cs="Arial"/>
                <w:b/>
                <w:bCs/>
              </w:rPr>
              <w:t>Plan de gestionare</w:t>
            </w:r>
          </w:p>
        </w:tc>
      </w:tr>
      <w:tr w14:paraId="0ED0A6D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4AAF9CEC">
            <w:pPr>
              <w:bidi w:val="0"/>
              <w:spacing w:before="0" w:beforeAutospacing="0" w:after="0" w:afterAutospacing="0"/>
              <w:rPr>
                <w:rFonts w:hint="default" w:ascii="Arial" w:hAnsi="Arial" w:cs="Arial"/>
              </w:rPr>
            </w:pPr>
            <w:r>
              <w:rPr>
                <w:rFonts w:hint="default" w:ascii="Arial" w:hAnsi="Arial" w:cs="Arial"/>
              </w:rPr>
              <w:t>1</w:t>
            </w:r>
          </w:p>
        </w:tc>
        <w:tc>
          <w:tcPr>
            <w:tcW w:w="813" w:type="dxa"/>
            <w:vAlign w:val="center"/>
          </w:tcPr>
          <w:p w14:paraId="3A6E1871">
            <w:pPr>
              <w:bidi w:val="0"/>
              <w:spacing w:before="0" w:beforeAutospacing="0" w:after="0" w:afterAutospacing="0"/>
              <w:rPr>
                <w:rFonts w:hint="default" w:ascii="Arial" w:hAnsi="Arial" w:cs="Arial"/>
              </w:rPr>
            </w:pPr>
            <w:r>
              <w:rPr>
                <w:rFonts w:hint="default" w:ascii="Arial" w:hAnsi="Arial" w:cs="Arial"/>
              </w:rPr>
              <w:t>Tehnic</w:t>
            </w:r>
          </w:p>
        </w:tc>
        <w:tc>
          <w:tcPr>
            <w:tcW w:w="3511" w:type="dxa"/>
            <w:vAlign w:val="center"/>
          </w:tcPr>
          <w:p w14:paraId="791BDBEB">
            <w:pPr>
              <w:bidi w:val="0"/>
              <w:spacing w:before="0" w:beforeAutospacing="0" w:after="0" w:afterAutospacing="0"/>
              <w:rPr>
                <w:rFonts w:hint="default" w:ascii="Arial" w:hAnsi="Arial" w:cs="Arial"/>
              </w:rPr>
            </w:pPr>
            <w:r>
              <w:rPr>
                <w:rFonts w:hint="default" w:ascii="Arial" w:hAnsi="Arial" w:cs="Arial"/>
              </w:rPr>
              <w:t>Probleme de integrare între frontend, backend și API-uri</w:t>
            </w:r>
          </w:p>
        </w:tc>
        <w:tc>
          <w:tcPr>
            <w:tcW w:w="476" w:type="dxa"/>
            <w:vAlign w:val="center"/>
          </w:tcPr>
          <w:p w14:paraId="33A1547B">
            <w:pPr>
              <w:bidi w:val="0"/>
              <w:spacing w:before="0" w:beforeAutospacing="0" w:after="0" w:afterAutospacing="0"/>
              <w:rPr>
                <w:rFonts w:hint="default" w:ascii="Arial" w:hAnsi="Arial" w:cs="Arial"/>
              </w:rPr>
            </w:pPr>
            <w:r>
              <w:rPr>
                <w:rFonts w:hint="default" w:ascii="Arial" w:hAnsi="Arial" w:cs="Arial"/>
              </w:rPr>
              <w:t>Mare</w:t>
            </w:r>
          </w:p>
        </w:tc>
        <w:tc>
          <w:tcPr>
            <w:tcW w:w="871" w:type="dxa"/>
            <w:vAlign w:val="center"/>
          </w:tcPr>
          <w:p w14:paraId="2EF81195">
            <w:pPr>
              <w:bidi w:val="0"/>
              <w:spacing w:before="0" w:beforeAutospacing="0" w:after="0" w:afterAutospacing="0"/>
              <w:rPr>
                <w:rFonts w:hint="default" w:ascii="Arial" w:hAnsi="Arial" w:cs="Arial"/>
              </w:rPr>
            </w:pPr>
            <w:r>
              <w:rPr>
                <w:rFonts w:hint="default" w:ascii="Arial" w:hAnsi="Arial" w:cs="Arial"/>
              </w:rPr>
              <w:t>Medie</w:t>
            </w:r>
          </w:p>
        </w:tc>
        <w:tc>
          <w:tcPr>
            <w:tcW w:w="3139" w:type="dxa"/>
            <w:vAlign w:val="center"/>
          </w:tcPr>
          <w:p w14:paraId="49516B68">
            <w:pPr>
              <w:bidi w:val="0"/>
              <w:spacing w:before="0" w:beforeAutospacing="0" w:after="0" w:afterAutospacing="0"/>
              <w:rPr>
                <w:rFonts w:hint="default" w:ascii="Arial" w:hAnsi="Arial" w:cs="Arial"/>
              </w:rPr>
            </w:pPr>
            <w:r>
              <w:rPr>
                <w:rFonts w:hint="default" w:ascii="Arial" w:hAnsi="Arial" w:cs="Arial"/>
              </w:rPr>
              <w:t>Testare timpurie; CI/CD; documentare API</w:t>
            </w:r>
          </w:p>
        </w:tc>
      </w:tr>
      <w:tr w14:paraId="0D148EE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23F4BC55">
            <w:pPr>
              <w:bidi w:val="0"/>
              <w:spacing w:before="0" w:beforeAutospacing="0" w:after="0" w:afterAutospacing="0"/>
              <w:rPr>
                <w:rFonts w:hint="default" w:ascii="Arial" w:hAnsi="Arial" w:cs="Arial"/>
              </w:rPr>
            </w:pPr>
            <w:r>
              <w:rPr>
                <w:rFonts w:hint="default" w:ascii="Arial" w:hAnsi="Arial" w:cs="Arial"/>
              </w:rPr>
              <w:t>2</w:t>
            </w:r>
          </w:p>
        </w:tc>
        <w:tc>
          <w:tcPr>
            <w:tcW w:w="813" w:type="dxa"/>
            <w:vAlign w:val="center"/>
          </w:tcPr>
          <w:p w14:paraId="12993401">
            <w:pPr>
              <w:bidi w:val="0"/>
              <w:spacing w:before="0" w:beforeAutospacing="0" w:after="0" w:afterAutospacing="0"/>
              <w:rPr>
                <w:rFonts w:hint="default" w:ascii="Arial" w:hAnsi="Arial" w:cs="Arial"/>
              </w:rPr>
            </w:pPr>
            <w:r>
              <w:rPr>
                <w:rFonts w:hint="default" w:ascii="Arial" w:hAnsi="Arial" w:cs="Arial"/>
              </w:rPr>
              <w:t>Tehnic</w:t>
            </w:r>
          </w:p>
        </w:tc>
        <w:tc>
          <w:tcPr>
            <w:tcW w:w="3511" w:type="dxa"/>
            <w:vAlign w:val="center"/>
          </w:tcPr>
          <w:p w14:paraId="7684D831">
            <w:pPr>
              <w:bidi w:val="0"/>
              <w:spacing w:before="0" w:beforeAutospacing="0" w:after="0" w:afterAutospacing="0"/>
              <w:rPr>
                <w:rFonts w:hint="default" w:ascii="Arial" w:hAnsi="Arial" w:cs="Arial"/>
              </w:rPr>
            </w:pPr>
            <w:r>
              <w:rPr>
                <w:rFonts w:hint="default" w:ascii="Arial" w:hAnsi="Arial" w:cs="Arial"/>
              </w:rPr>
              <w:t>Scăderea performanței la trafic mare</w:t>
            </w:r>
          </w:p>
        </w:tc>
        <w:tc>
          <w:tcPr>
            <w:tcW w:w="476" w:type="dxa"/>
            <w:vAlign w:val="center"/>
          </w:tcPr>
          <w:p w14:paraId="7178F55D">
            <w:pPr>
              <w:bidi w:val="0"/>
              <w:spacing w:before="0" w:beforeAutospacing="0" w:after="0" w:afterAutospacing="0"/>
              <w:rPr>
                <w:rFonts w:hint="default" w:ascii="Arial" w:hAnsi="Arial" w:cs="Arial"/>
              </w:rPr>
            </w:pPr>
            <w:r>
              <w:rPr>
                <w:rFonts w:hint="default" w:ascii="Arial" w:hAnsi="Arial" w:cs="Arial"/>
              </w:rPr>
              <w:t>Mare</w:t>
            </w:r>
          </w:p>
        </w:tc>
        <w:tc>
          <w:tcPr>
            <w:tcW w:w="871" w:type="dxa"/>
            <w:vAlign w:val="center"/>
          </w:tcPr>
          <w:p w14:paraId="76418304">
            <w:pPr>
              <w:bidi w:val="0"/>
              <w:spacing w:before="0" w:beforeAutospacing="0" w:after="0" w:afterAutospacing="0"/>
              <w:rPr>
                <w:rFonts w:hint="default" w:ascii="Arial" w:hAnsi="Arial" w:cs="Arial"/>
              </w:rPr>
            </w:pPr>
            <w:r>
              <w:rPr>
                <w:rFonts w:hint="default" w:ascii="Arial" w:hAnsi="Arial" w:cs="Arial"/>
              </w:rPr>
              <w:t>Medie</w:t>
            </w:r>
          </w:p>
        </w:tc>
        <w:tc>
          <w:tcPr>
            <w:tcW w:w="3139" w:type="dxa"/>
            <w:vAlign w:val="center"/>
          </w:tcPr>
          <w:p w14:paraId="448D877A">
            <w:pPr>
              <w:bidi w:val="0"/>
              <w:spacing w:before="0" w:beforeAutospacing="0" w:after="0" w:afterAutospacing="0"/>
              <w:rPr>
                <w:rFonts w:hint="default" w:ascii="Arial" w:hAnsi="Arial" w:cs="Arial"/>
              </w:rPr>
            </w:pPr>
            <w:r>
              <w:rPr>
                <w:rFonts w:hint="default" w:ascii="Arial" w:hAnsi="Arial" w:cs="Arial"/>
              </w:rPr>
              <w:t>Teste de stres; caching; scalare cloud</w:t>
            </w:r>
          </w:p>
        </w:tc>
      </w:tr>
      <w:tr w14:paraId="25CB584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58641EB1">
            <w:pPr>
              <w:bidi w:val="0"/>
              <w:spacing w:before="0" w:beforeAutospacing="0" w:after="0" w:afterAutospacing="0"/>
              <w:rPr>
                <w:rFonts w:hint="default" w:ascii="Arial" w:hAnsi="Arial" w:cs="Arial"/>
              </w:rPr>
            </w:pPr>
            <w:r>
              <w:rPr>
                <w:rFonts w:hint="default" w:ascii="Arial" w:hAnsi="Arial" w:cs="Arial"/>
              </w:rPr>
              <w:t>3</w:t>
            </w:r>
          </w:p>
        </w:tc>
        <w:tc>
          <w:tcPr>
            <w:tcW w:w="813" w:type="dxa"/>
            <w:vAlign w:val="center"/>
          </w:tcPr>
          <w:p w14:paraId="3018CD87">
            <w:pPr>
              <w:bidi w:val="0"/>
              <w:spacing w:before="0" w:beforeAutospacing="0" w:after="0" w:afterAutospacing="0"/>
              <w:rPr>
                <w:rFonts w:hint="default" w:ascii="Arial" w:hAnsi="Arial" w:cs="Arial"/>
              </w:rPr>
            </w:pPr>
            <w:r>
              <w:rPr>
                <w:rFonts w:hint="default" w:ascii="Arial" w:hAnsi="Arial" w:cs="Arial"/>
              </w:rPr>
              <w:t>Financiar</w:t>
            </w:r>
          </w:p>
        </w:tc>
        <w:tc>
          <w:tcPr>
            <w:tcW w:w="3511" w:type="dxa"/>
            <w:vAlign w:val="center"/>
          </w:tcPr>
          <w:p w14:paraId="19E268CD">
            <w:pPr>
              <w:bidi w:val="0"/>
              <w:spacing w:before="0" w:beforeAutospacing="0" w:after="0" w:afterAutospacing="0"/>
              <w:rPr>
                <w:rFonts w:hint="default" w:ascii="Arial" w:hAnsi="Arial" w:cs="Arial"/>
              </w:rPr>
            </w:pPr>
            <w:r>
              <w:rPr>
                <w:rFonts w:hint="default" w:ascii="Arial" w:hAnsi="Arial" w:cs="Arial"/>
              </w:rPr>
              <w:t>Depășirea bugetului proiectului</w:t>
            </w:r>
          </w:p>
        </w:tc>
        <w:tc>
          <w:tcPr>
            <w:tcW w:w="476" w:type="dxa"/>
            <w:vAlign w:val="center"/>
          </w:tcPr>
          <w:p w14:paraId="5679E6F6">
            <w:pPr>
              <w:bidi w:val="0"/>
              <w:spacing w:before="0" w:beforeAutospacing="0" w:after="0" w:afterAutospacing="0"/>
              <w:rPr>
                <w:rFonts w:hint="default" w:ascii="Arial" w:hAnsi="Arial" w:cs="Arial"/>
              </w:rPr>
            </w:pPr>
            <w:r>
              <w:rPr>
                <w:rFonts w:hint="default" w:ascii="Arial" w:hAnsi="Arial" w:cs="Arial"/>
              </w:rPr>
              <w:t>Mare</w:t>
            </w:r>
          </w:p>
        </w:tc>
        <w:tc>
          <w:tcPr>
            <w:tcW w:w="871" w:type="dxa"/>
            <w:vAlign w:val="center"/>
          </w:tcPr>
          <w:p w14:paraId="69575251">
            <w:pPr>
              <w:bidi w:val="0"/>
              <w:spacing w:before="0" w:beforeAutospacing="0" w:after="0" w:afterAutospacing="0"/>
              <w:rPr>
                <w:rFonts w:hint="default" w:ascii="Arial" w:hAnsi="Arial" w:cs="Arial"/>
              </w:rPr>
            </w:pPr>
            <w:r>
              <w:rPr>
                <w:rFonts w:hint="default" w:ascii="Arial" w:hAnsi="Arial" w:cs="Arial"/>
              </w:rPr>
              <w:t>Scăzută</w:t>
            </w:r>
          </w:p>
        </w:tc>
        <w:tc>
          <w:tcPr>
            <w:tcW w:w="3139" w:type="dxa"/>
            <w:vAlign w:val="center"/>
          </w:tcPr>
          <w:p w14:paraId="4563A4B1">
            <w:pPr>
              <w:bidi w:val="0"/>
              <w:spacing w:before="0" w:beforeAutospacing="0" w:after="0" w:afterAutospacing="0"/>
              <w:rPr>
                <w:rFonts w:hint="default" w:ascii="Arial" w:hAnsi="Arial" w:cs="Arial"/>
              </w:rPr>
            </w:pPr>
            <w:r>
              <w:rPr>
                <w:rFonts w:hint="default" w:ascii="Arial" w:hAnsi="Arial" w:cs="Arial"/>
              </w:rPr>
              <w:t>Revizuire săptămânală buget; management costuri</w:t>
            </w:r>
          </w:p>
        </w:tc>
      </w:tr>
      <w:tr w14:paraId="4BAE34C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74FFCE2E">
            <w:pPr>
              <w:bidi w:val="0"/>
              <w:spacing w:before="0" w:beforeAutospacing="0" w:after="0" w:afterAutospacing="0"/>
              <w:rPr>
                <w:rFonts w:hint="default" w:ascii="Arial" w:hAnsi="Arial" w:cs="Arial"/>
              </w:rPr>
            </w:pPr>
            <w:r>
              <w:rPr>
                <w:rFonts w:hint="default" w:ascii="Arial" w:hAnsi="Arial" w:cs="Arial"/>
              </w:rPr>
              <w:t>4</w:t>
            </w:r>
          </w:p>
        </w:tc>
        <w:tc>
          <w:tcPr>
            <w:tcW w:w="813" w:type="dxa"/>
            <w:vAlign w:val="center"/>
          </w:tcPr>
          <w:p w14:paraId="2CA0B47A">
            <w:pPr>
              <w:bidi w:val="0"/>
              <w:spacing w:before="0" w:beforeAutospacing="0" w:after="0" w:afterAutospacing="0"/>
              <w:rPr>
                <w:rFonts w:hint="default" w:ascii="Arial" w:hAnsi="Arial" w:cs="Arial"/>
              </w:rPr>
            </w:pPr>
            <w:r>
              <w:rPr>
                <w:rFonts w:hint="default" w:ascii="Arial" w:hAnsi="Arial" w:cs="Arial"/>
              </w:rPr>
              <w:t>Financiar</w:t>
            </w:r>
          </w:p>
        </w:tc>
        <w:tc>
          <w:tcPr>
            <w:tcW w:w="3511" w:type="dxa"/>
            <w:vAlign w:val="center"/>
          </w:tcPr>
          <w:p w14:paraId="5448B8AD">
            <w:pPr>
              <w:bidi w:val="0"/>
              <w:spacing w:before="0" w:beforeAutospacing="0" w:after="0" w:afterAutospacing="0"/>
              <w:rPr>
                <w:rFonts w:hint="default" w:ascii="Arial" w:hAnsi="Arial" w:cs="Arial"/>
              </w:rPr>
            </w:pPr>
            <w:r>
              <w:rPr>
                <w:rFonts w:hint="default" w:ascii="Arial" w:hAnsi="Arial" w:cs="Arial"/>
              </w:rPr>
              <w:t>Costuri neprevăzute pentru licențe</w:t>
            </w:r>
          </w:p>
        </w:tc>
        <w:tc>
          <w:tcPr>
            <w:tcW w:w="476" w:type="dxa"/>
            <w:vAlign w:val="center"/>
          </w:tcPr>
          <w:p w14:paraId="642C6B3F">
            <w:pPr>
              <w:bidi w:val="0"/>
              <w:spacing w:before="0" w:beforeAutospacing="0" w:after="0" w:afterAutospacing="0"/>
              <w:rPr>
                <w:rFonts w:hint="default" w:ascii="Arial" w:hAnsi="Arial" w:cs="Arial"/>
              </w:rPr>
            </w:pPr>
            <w:r>
              <w:rPr>
                <w:rFonts w:hint="default" w:ascii="Arial" w:hAnsi="Arial" w:cs="Arial"/>
              </w:rPr>
              <w:t>Mediu</w:t>
            </w:r>
          </w:p>
        </w:tc>
        <w:tc>
          <w:tcPr>
            <w:tcW w:w="871" w:type="dxa"/>
            <w:vAlign w:val="center"/>
          </w:tcPr>
          <w:p w14:paraId="6B9956A8">
            <w:pPr>
              <w:bidi w:val="0"/>
              <w:spacing w:before="0" w:beforeAutospacing="0" w:after="0" w:afterAutospacing="0"/>
              <w:rPr>
                <w:rFonts w:hint="default" w:ascii="Arial" w:hAnsi="Arial" w:cs="Arial"/>
              </w:rPr>
            </w:pPr>
            <w:r>
              <w:rPr>
                <w:rFonts w:hint="default" w:ascii="Arial" w:hAnsi="Arial" w:cs="Arial"/>
              </w:rPr>
              <w:t>Scăzută</w:t>
            </w:r>
          </w:p>
        </w:tc>
        <w:tc>
          <w:tcPr>
            <w:tcW w:w="3139" w:type="dxa"/>
            <w:vAlign w:val="center"/>
          </w:tcPr>
          <w:p w14:paraId="264EC141">
            <w:pPr>
              <w:bidi w:val="0"/>
              <w:spacing w:before="0" w:beforeAutospacing="0" w:after="0" w:afterAutospacing="0"/>
              <w:rPr>
                <w:rFonts w:hint="default" w:ascii="Arial" w:hAnsi="Arial" w:cs="Arial"/>
              </w:rPr>
            </w:pPr>
            <w:r>
              <w:rPr>
                <w:rFonts w:hint="default" w:ascii="Arial" w:hAnsi="Arial" w:cs="Arial"/>
              </w:rPr>
              <w:t>Revizie contracte; folosirea software open-source</w:t>
            </w:r>
          </w:p>
        </w:tc>
      </w:tr>
      <w:tr w14:paraId="69F0F00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6128A50E">
            <w:pPr>
              <w:bidi w:val="0"/>
              <w:spacing w:before="0" w:beforeAutospacing="0" w:after="0" w:afterAutospacing="0"/>
              <w:rPr>
                <w:rFonts w:hint="default" w:ascii="Arial" w:hAnsi="Arial" w:cs="Arial"/>
              </w:rPr>
            </w:pPr>
            <w:r>
              <w:rPr>
                <w:rFonts w:hint="default" w:ascii="Arial" w:hAnsi="Arial" w:cs="Arial"/>
              </w:rPr>
              <w:t>5</w:t>
            </w:r>
          </w:p>
        </w:tc>
        <w:tc>
          <w:tcPr>
            <w:tcW w:w="813" w:type="dxa"/>
            <w:vAlign w:val="center"/>
          </w:tcPr>
          <w:p w14:paraId="2C9808A1">
            <w:pPr>
              <w:bidi w:val="0"/>
              <w:spacing w:before="0" w:beforeAutospacing="0" w:after="0" w:afterAutospacing="0"/>
              <w:rPr>
                <w:rFonts w:hint="default" w:ascii="Arial" w:hAnsi="Arial" w:cs="Arial"/>
              </w:rPr>
            </w:pPr>
            <w:r>
              <w:rPr>
                <w:rFonts w:hint="default" w:ascii="Arial" w:hAnsi="Arial" w:cs="Arial"/>
              </w:rPr>
              <w:t>Personal</w:t>
            </w:r>
          </w:p>
        </w:tc>
        <w:tc>
          <w:tcPr>
            <w:tcW w:w="3511" w:type="dxa"/>
            <w:vAlign w:val="center"/>
          </w:tcPr>
          <w:p w14:paraId="4FA2C5C7">
            <w:pPr>
              <w:bidi w:val="0"/>
              <w:spacing w:before="0" w:beforeAutospacing="0" w:after="0" w:afterAutospacing="0"/>
              <w:rPr>
                <w:rFonts w:hint="default" w:ascii="Arial" w:hAnsi="Arial" w:cs="Arial"/>
              </w:rPr>
            </w:pPr>
            <w:r>
              <w:rPr>
                <w:rFonts w:hint="default" w:ascii="Arial" w:hAnsi="Arial" w:cs="Arial"/>
              </w:rPr>
              <w:t>Absența sau plecarea unui membru cheie</w:t>
            </w:r>
          </w:p>
        </w:tc>
        <w:tc>
          <w:tcPr>
            <w:tcW w:w="476" w:type="dxa"/>
            <w:vAlign w:val="center"/>
          </w:tcPr>
          <w:p w14:paraId="0238029B">
            <w:pPr>
              <w:bidi w:val="0"/>
              <w:spacing w:before="0" w:beforeAutospacing="0" w:after="0" w:afterAutospacing="0"/>
              <w:rPr>
                <w:rFonts w:hint="default" w:ascii="Arial" w:hAnsi="Arial" w:cs="Arial"/>
              </w:rPr>
            </w:pPr>
            <w:r>
              <w:rPr>
                <w:rFonts w:hint="default" w:ascii="Arial" w:hAnsi="Arial" w:cs="Arial"/>
              </w:rPr>
              <w:t>Mare</w:t>
            </w:r>
          </w:p>
        </w:tc>
        <w:tc>
          <w:tcPr>
            <w:tcW w:w="871" w:type="dxa"/>
            <w:vAlign w:val="center"/>
          </w:tcPr>
          <w:p w14:paraId="214AA789">
            <w:pPr>
              <w:bidi w:val="0"/>
              <w:spacing w:before="0" w:beforeAutospacing="0" w:after="0" w:afterAutospacing="0"/>
              <w:rPr>
                <w:rFonts w:hint="default" w:ascii="Arial" w:hAnsi="Arial" w:cs="Arial"/>
              </w:rPr>
            </w:pPr>
            <w:r>
              <w:rPr>
                <w:rFonts w:hint="default" w:ascii="Arial" w:hAnsi="Arial" w:cs="Arial"/>
              </w:rPr>
              <w:t>Medie</w:t>
            </w:r>
          </w:p>
        </w:tc>
        <w:tc>
          <w:tcPr>
            <w:tcW w:w="3139" w:type="dxa"/>
            <w:vAlign w:val="center"/>
          </w:tcPr>
          <w:p w14:paraId="6B095CD7">
            <w:pPr>
              <w:bidi w:val="0"/>
              <w:spacing w:before="0" w:beforeAutospacing="0" w:after="0" w:afterAutospacing="0"/>
              <w:rPr>
                <w:rFonts w:hint="default" w:ascii="Arial" w:hAnsi="Arial" w:cs="Arial"/>
              </w:rPr>
            </w:pPr>
            <w:r>
              <w:rPr>
                <w:rFonts w:hint="default" w:ascii="Arial" w:hAnsi="Arial" w:cs="Arial"/>
              </w:rPr>
              <w:t>Backup de personal; documentare constantă</w:t>
            </w:r>
          </w:p>
        </w:tc>
      </w:tr>
      <w:tr w14:paraId="133E296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50AC27C2">
            <w:pPr>
              <w:bidi w:val="0"/>
              <w:spacing w:before="0" w:beforeAutospacing="0" w:after="0" w:afterAutospacing="0"/>
              <w:rPr>
                <w:rFonts w:hint="default" w:ascii="Arial" w:hAnsi="Arial" w:cs="Arial"/>
              </w:rPr>
            </w:pPr>
            <w:r>
              <w:rPr>
                <w:rFonts w:hint="default" w:ascii="Arial" w:hAnsi="Arial" w:cs="Arial"/>
              </w:rPr>
              <w:t>6</w:t>
            </w:r>
          </w:p>
        </w:tc>
        <w:tc>
          <w:tcPr>
            <w:tcW w:w="813" w:type="dxa"/>
            <w:vAlign w:val="center"/>
          </w:tcPr>
          <w:p w14:paraId="5287EA5A">
            <w:pPr>
              <w:bidi w:val="0"/>
              <w:spacing w:before="0" w:beforeAutospacing="0" w:after="0" w:afterAutospacing="0"/>
              <w:rPr>
                <w:rFonts w:hint="default" w:ascii="Arial" w:hAnsi="Arial" w:cs="Arial"/>
              </w:rPr>
            </w:pPr>
            <w:r>
              <w:rPr>
                <w:rFonts w:hint="default" w:ascii="Arial" w:hAnsi="Arial" w:cs="Arial"/>
              </w:rPr>
              <w:t>Personal</w:t>
            </w:r>
          </w:p>
        </w:tc>
        <w:tc>
          <w:tcPr>
            <w:tcW w:w="3511" w:type="dxa"/>
            <w:vAlign w:val="center"/>
          </w:tcPr>
          <w:p w14:paraId="4E766F1D">
            <w:pPr>
              <w:bidi w:val="0"/>
              <w:spacing w:before="0" w:beforeAutospacing="0" w:after="0" w:afterAutospacing="0"/>
              <w:rPr>
                <w:rFonts w:hint="default" w:ascii="Arial" w:hAnsi="Arial" w:cs="Arial"/>
              </w:rPr>
            </w:pPr>
            <w:r>
              <w:rPr>
                <w:rFonts w:hint="default" w:ascii="Arial" w:hAnsi="Arial" w:cs="Arial"/>
              </w:rPr>
              <w:t>Lipsa competențelor într-o zonă critică</w:t>
            </w:r>
          </w:p>
        </w:tc>
        <w:tc>
          <w:tcPr>
            <w:tcW w:w="476" w:type="dxa"/>
            <w:vAlign w:val="center"/>
          </w:tcPr>
          <w:p w14:paraId="5D6B4D40">
            <w:pPr>
              <w:bidi w:val="0"/>
              <w:spacing w:before="0" w:beforeAutospacing="0" w:after="0" w:afterAutospacing="0"/>
              <w:rPr>
                <w:rFonts w:hint="default" w:ascii="Arial" w:hAnsi="Arial" w:cs="Arial"/>
              </w:rPr>
            </w:pPr>
            <w:r>
              <w:rPr>
                <w:rFonts w:hint="default" w:ascii="Arial" w:hAnsi="Arial" w:cs="Arial"/>
              </w:rPr>
              <w:t>Mare</w:t>
            </w:r>
          </w:p>
        </w:tc>
        <w:tc>
          <w:tcPr>
            <w:tcW w:w="871" w:type="dxa"/>
            <w:vAlign w:val="center"/>
          </w:tcPr>
          <w:p w14:paraId="75E3081A">
            <w:pPr>
              <w:bidi w:val="0"/>
              <w:spacing w:before="0" w:beforeAutospacing="0" w:after="0" w:afterAutospacing="0"/>
              <w:rPr>
                <w:rFonts w:hint="default" w:ascii="Arial" w:hAnsi="Arial" w:cs="Arial"/>
              </w:rPr>
            </w:pPr>
            <w:r>
              <w:rPr>
                <w:rFonts w:hint="default" w:ascii="Arial" w:hAnsi="Arial" w:cs="Arial"/>
              </w:rPr>
              <w:t>Scăzută</w:t>
            </w:r>
          </w:p>
        </w:tc>
        <w:tc>
          <w:tcPr>
            <w:tcW w:w="3139" w:type="dxa"/>
            <w:vAlign w:val="center"/>
          </w:tcPr>
          <w:p w14:paraId="6B55F210">
            <w:pPr>
              <w:bidi w:val="0"/>
              <w:spacing w:before="0" w:beforeAutospacing="0" w:after="0" w:afterAutospacing="0"/>
              <w:rPr>
                <w:rFonts w:hint="default" w:ascii="Arial" w:hAnsi="Arial" w:cs="Arial"/>
              </w:rPr>
            </w:pPr>
            <w:r>
              <w:rPr>
                <w:rFonts w:hint="default" w:ascii="Arial" w:hAnsi="Arial" w:cs="Arial"/>
              </w:rPr>
              <w:t>Training intern; consultanți externi</w:t>
            </w:r>
          </w:p>
        </w:tc>
      </w:tr>
      <w:tr w14:paraId="3CEAD58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314C1EE8">
            <w:pPr>
              <w:bidi w:val="0"/>
              <w:spacing w:before="0" w:beforeAutospacing="0" w:after="0" w:afterAutospacing="0"/>
              <w:rPr>
                <w:rFonts w:hint="default" w:ascii="Arial" w:hAnsi="Arial" w:cs="Arial"/>
              </w:rPr>
            </w:pPr>
            <w:r>
              <w:rPr>
                <w:rFonts w:hint="default" w:ascii="Arial" w:hAnsi="Arial" w:cs="Arial"/>
              </w:rPr>
              <w:t>7</w:t>
            </w:r>
          </w:p>
        </w:tc>
        <w:tc>
          <w:tcPr>
            <w:tcW w:w="813" w:type="dxa"/>
            <w:vAlign w:val="center"/>
          </w:tcPr>
          <w:p w14:paraId="67A646CF">
            <w:pPr>
              <w:bidi w:val="0"/>
              <w:spacing w:before="0" w:beforeAutospacing="0" w:after="0" w:afterAutospacing="0"/>
              <w:rPr>
                <w:rFonts w:hint="default" w:ascii="Arial" w:hAnsi="Arial" w:cs="Arial"/>
              </w:rPr>
            </w:pPr>
            <w:r>
              <w:rPr>
                <w:rFonts w:hint="default" w:ascii="Arial" w:hAnsi="Arial" w:cs="Arial"/>
              </w:rPr>
              <w:t>Management</w:t>
            </w:r>
          </w:p>
        </w:tc>
        <w:tc>
          <w:tcPr>
            <w:tcW w:w="3511" w:type="dxa"/>
            <w:vAlign w:val="center"/>
          </w:tcPr>
          <w:p w14:paraId="2DBA23CE">
            <w:pPr>
              <w:bidi w:val="0"/>
              <w:spacing w:before="0" w:beforeAutospacing="0" w:after="0" w:afterAutospacing="0"/>
              <w:rPr>
                <w:rFonts w:hint="default" w:ascii="Arial" w:hAnsi="Arial" w:cs="Arial"/>
              </w:rPr>
            </w:pPr>
            <w:r>
              <w:rPr>
                <w:rFonts w:hint="default" w:ascii="Arial" w:hAnsi="Arial" w:cs="Arial"/>
              </w:rPr>
              <w:t>Estimări incorecte de timp</w:t>
            </w:r>
          </w:p>
        </w:tc>
        <w:tc>
          <w:tcPr>
            <w:tcW w:w="476" w:type="dxa"/>
            <w:vAlign w:val="center"/>
          </w:tcPr>
          <w:p w14:paraId="32356FD0">
            <w:pPr>
              <w:bidi w:val="0"/>
              <w:spacing w:before="0" w:beforeAutospacing="0" w:after="0" w:afterAutospacing="0"/>
              <w:rPr>
                <w:rFonts w:hint="default" w:ascii="Arial" w:hAnsi="Arial" w:cs="Arial"/>
              </w:rPr>
            </w:pPr>
            <w:r>
              <w:rPr>
                <w:rFonts w:hint="default" w:ascii="Arial" w:hAnsi="Arial" w:cs="Arial"/>
              </w:rPr>
              <w:t>Mare</w:t>
            </w:r>
          </w:p>
        </w:tc>
        <w:tc>
          <w:tcPr>
            <w:tcW w:w="871" w:type="dxa"/>
            <w:vAlign w:val="center"/>
          </w:tcPr>
          <w:p w14:paraId="5F433DAB">
            <w:pPr>
              <w:bidi w:val="0"/>
              <w:spacing w:before="0" w:beforeAutospacing="0" w:after="0" w:afterAutospacing="0"/>
              <w:rPr>
                <w:rFonts w:hint="default" w:ascii="Arial" w:hAnsi="Arial" w:cs="Arial"/>
              </w:rPr>
            </w:pPr>
            <w:r>
              <w:rPr>
                <w:rFonts w:hint="default" w:ascii="Arial" w:hAnsi="Arial" w:cs="Arial"/>
              </w:rPr>
              <w:t>Medie</w:t>
            </w:r>
          </w:p>
        </w:tc>
        <w:tc>
          <w:tcPr>
            <w:tcW w:w="3139" w:type="dxa"/>
            <w:vAlign w:val="center"/>
          </w:tcPr>
          <w:p w14:paraId="617742F7">
            <w:pPr>
              <w:bidi w:val="0"/>
              <w:spacing w:before="0" w:beforeAutospacing="0" w:after="0" w:afterAutospacing="0"/>
              <w:rPr>
                <w:rFonts w:hint="default" w:ascii="Arial" w:hAnsi="Arial" w:cs="Arial"/>
              </w:rPr>
            </w:pPr>
            <w:r>
              <w:rPr>
                <w:rFonts w:hint="default" w:ascii="Arial" w:hAnsi="Arial" w:cs="Arial"/>
              </w:rPr>
              <w:t>Ajustare iterativă; planificare agilă</w:t>
            </w:r>
          </w:p>
        </w:tc>
      </w:tr>
      <w:tr w14:paraId="04261E5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06" w:type="dxa"/>
            <w:vAlign w:val="center"/>
          </w:tcPr>
          <w:p w14:paraId="6198B0D7">
            <w:pPr>
              <w:bidi w:val="0"/>
              <w:spacing w:before="0" w:beforeAutospacing="0" w:after="0" w:afterAutospacing="0"/>
              <w:rPr>
                <w:rFonts w:hint="default" w:ascii="Arial" w:hAnsi="Arial" w:cs="Arial"/>
              </w:rPr>
            </w:pPr>
            <w:r>
              <w:rPr>
                <w:rFonts w:hint="default" w:ascii="Arial" w:hAnsi="Arial" w:cs="Arial"/>
              </w:rPr>
              <w:t>8</w:t>
            </w:r>
          </w:p>
        </w:tc>
        <w:tc>
          <w:tcPr>
            <w:tcW w:w="813" w:type="dxa"/>
            <w:vAlign w:val="center"/>
          </w:tcPr>
          <w:p w14:paraId="4B9B26FA">
            <w:pPr>
              <w:bidi w:val="0"/>
              <w:spacing w:before="0" w:beforeAutospacing="0" w:after="0" w:afterAutospacing="0"/>
              <w:rPr>
                <w:rFonts w:hint="default" w:ascii="Arial" w:hAnsi="Arial" w:cs="Arial"/>
              </w:rPr>
            </w:pPr>
            <w:r>
              <w:rPr>
                <w:rFonts w:hint="default" w:ascii="Arial" w:hAnsi="Arial" w:cs="Arial"/>
              </w:rPr>
              <w:t>Management</w:t>
            </w:r>
          </w:p>
        </w:tc>
        <w:tc>
          <w:tcPr>
            <w:tcW w:w="3511" w:type="dxa"/>
            <w:vAlign w:val="center"/>
          </w:tcPr>
          <w:p w14:paraId="776E1E1F">
            <w:pPr>
              <w:bidi w:val="0"/>
              <w:spacing w:before="0" w:beforeAutospacing="0" w:after="0" w:afterAutospacing="0"/>
              <w:rPr>
                <w:rFonts w:hint="default" w:ascii="Arial" w:hAnsi="Arial" w:cs="Arial"/>
              </w:rPr>
            </w:pPr>
            <w:r>
              <w:rPr>
                <w:rFonts w:hint="default" w:ascii="Arial" w:hAnsi="Arial" w:cs="Arial"/>
              </w:rPr>
              <w:t>Comunicarea deficitară în echipă</w:t>
            </w:r>
          </w:p>
        </w:tc>
        <w:tc>
          <w:tcPr>
            <w:tcW w:w="476" w:type="dxa"/>
            <w:vAlign w:val="center"/>
          </w:tcPr>
          <w:p w14:paraId="12442FA1">
            <w:pPr>
              <w:bidi w:val="0"/>
              <w:spacing w:before="0" w:beforeAutospacing="0" w:after="0" w:afterAutospacing="0"/>
              <w:rPr>
                <w:rFonts w:hint="default" w:ascii="Arial" w:hAnsi="Arial" w:cs="Arial"/>
              </w:rPr>
            </w:pPr>
            <w:r>
              <w:rPr>
                <w:rFonts w:hint="default" w:ascii="Arial" w:hAnsi="Arial" w:cs="Arial"/>
              </w:rPr>
              <w:t>Mediu</w:t>
            </w:r>
          </w:p>
        </w:tc>
        <w:tc>
          <w:tcPr>
            <w:tcW w:w="871" w:type="dxa"/>
            <w:vAlign w:val="center"/>
          </w:tcPr>
          <w:p w14:paraId="61615282">
            <w:pPr>
              <w:bidi w:val="0"/>
              <w:spacing w:before="0" w:beforeAutospacing="0" w:after="0" w:afterAutospacing="0"/>
              <w:rPr>
                <w:rFonts w:hint="default" w:ascii="Arial" w:hAnsi="Arial" w:cs="Arial"/>
              </w:rPr>
            </w:pPr>
            <w:r>
              <w:rPr>
                <w:rFonts w:hint="default" w:ascii="Arial" w:hAnsi="Arial" w:cs="Arial"/>
              </w:rPr>
              <w:t>Medie</w:t>
            </w:r>
          </w:p>
        </w:tc>
        <w:tc>
          <w:tcPr>
            <w:tcW w:w="3139" w:type="dxa"/>
            <w:vAlign w:val="center"/>
          </w:tcPr>
          <w:p w14:paraId="2CC75030">
            <w:pPr>
              <w:bidi w:val="0"/>
              <w:spacing w:before="0" w:beforeAutospacing="0" w:after="0" w:afterAutospacing="0"/>
              <w:rPr>
                <w:rFonts w:hint="default" w:ascii="Arial" w:hAnsi="Arial" w:cs="Arial"/>
              </w:rPr>
            </w:pPr>
            <w:r>
              <w:rPr>
                <w:rFonts w:hint="default" w:ascii="Arial" w:hAnsi="Arial" w:cs="Arial"/>
              </w:rPr>
              <w:t>Ședințe regulate; tool-uri colaborative</w:t>
            </w:r>
          </w:p>
        </w:tc>
      </w:tr>
    </w:tbl>
    <w:p w14:paraId="5ACB1C62">
      <w:pPr>
        <w:rPr>
          <w:rFonts w:hint="default" w:ascii="Arial" w:hAnsi="Arial" w:cs="Arial"/>
        </w:rPr>
      </w:pPr>
    </w:p>
    <w:p w14:paraId="214B86F8">
      <w:pPr>
        <w:pStyle w:val="3"/>
        <w:bidi w:val="0"/>
        <w:spacing w:before="299" w:beforeAutospacing="0" w:after="299" w:afterAutospacing="0"/>
        <w:rPr>
          <w:rFonts w:hint="default" w:ascii="Arial" w:hAnsi="Arial" w:cs="Arial"/>
        </w:rPr>
      </w:pPr>
      <w:r>
        <w:rPr>
          <w:rFonts w:hint="default" w:ascii="Arial" w:hAnsi="Arial" w:eastAsia="Aptos" w:cs="Arial"/>
          <w:b/>
          <w:bCs/>
          <w:sz w:val="36"/>
          <w:szCs w:val="36"/>
          <w:lang w:val="ru-RU"/>
        </w:rPr>
        <w:t>3.2 Analiza detaliată a riscurilor</w:t>
      </w:r>
    </w:p>
    <w:p w14:paraId="1AE57E35">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1. Riscuri tehnice</w:t>
      </w:r>
    </w:p>
    <w:p w14:paraId="379893C8">
      <w:pPr>
        <w:bidi w:val="0"/>
        <w:spacing w:before="240" w:beforeAutospacing="0" w:after="240" w:afterAutospacing="0"/>
        <w:rPr>
          <w:rFonts w:hint="default" w:ascii="Arial" w:hAnsi="Arial" w:cs="Arial"/>
        </w:rPr>
      </w:pPr>
      <w:r>
        <w:rPr>
          <w:rFonts w:hint="default" w:ascii="Arial" w:hAnsi="Arial" w:eastAsia="Aptos" w:cs="Arial"/>
          <w:sz w:val="24"/>
          <w:szCs w:val="24"/>
          <w:lang w:val="ru-RU"/>
        </w:rPr>
        <w:t>Acestea sunt cele mai des întâlnite într-un proiect software, deoarece depind de infrastructură, compatibilități și implementări. Un exemplu este integrarea modulelor software, unde lipsa unei documentații precise poate genera întârzieri majore.</w:t>
      </w:r>
    </w:p>
    <w:p w14:paraId="34B40C52">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2. Riscuri financiare</w:t>
      </w:r>
    </w:p>
    <w:p w14:paraId="16A4CEEB">
      <w:pPr>
        <w:bidi w:val="0"/>
        <w:spacing w:before="240" w:beforeAutospacing="0" w:after="240" w:afterAutospacing="0"/>
        <w:rPr>
          <w:rFonts w:hint="default" w:ascii="Arial" w:hAnsi="Arial" w:cs="Arial"/>
        </w:rPr>
      </w:pPr>
      <w:r>
        <w:rPr>
          <w:rFonts w:hint="default" w:ascii="Arial" w:hAnsi="Arial" w:eastAsia="Aptos" w:cs="Arial"/>
          <w:sz w:val="24"/>
          <w:szCs w:val="24"/>
          <w:lang w:val="ru-RU"/>
        </w:rPr>
        <w:t>Depășirea bugetului este un risc major, mai ales dacă estimările de timp sunt incorecte. Un alt risc îl constituie creșterea costurilor unor servicii cloud.</w:t>
      </w:r>
    </w:p>
    <w:p w14:paraId="0008B35E">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3. Riscuri de personal</w:t>
      </w:r>
    </w:p>
    <w:p w14:paraId="47364939">
      <w:pPr>
        <w:bidi w:val="0"/>
        <w:spacing w:before="240" w:beforeAutospacing="0" w:after="240" w:afterAutospacing="0"/>
        <w:rPr>
          <w:rFonts w:hint="default" w:ascii="Arial" w:hAnsi="Arial" w:cs="Arial"/>
        </w:rPr>
      </w:pPr>
      <w:r>
        <w:rPr>
          <w:rFonts w:hint="default" w:ascii="Arial" w:hAnsi="Arial" w:eastAsia="Aptos" w:cs="Arial"/>
          <w:sz w:val="24"/>
          <w:szCs w:val="24"/>
          <w:lang w:val="ru-RU"/>
        </w:rPr>
        <w:t>Proiectele IT depind de oameni. Absența temporară a unui rol critic poate bloca complet unele activități.</w:t>
      </w:r>
    </w:p>
    <w:p w14:paraId="64315FF6">
      <w:pPr>
        <w:pStyle w:val="4"/>
        <w:bidi w:val="0"/>
        <w:spacing w:before="281" w:beforeAutospacing="0" w:after="281" w:afterAutospacing="0"/>
        <w:rPr>
          <w:rFonts w:hint="default" w:ascii="Arial" w:hAnsi="Arial" w:cs="Arial"/>
        </w:rPr>
      </w:pPr>
      <w:r>
        <w:rPr>
          <w:rFonts w:hint="default" w:ascii="Arial" w:hAnsi="Arial" w:eastAsia="Aptos" w:cs="Arial"/>
          <w:b/>
          <w:bCs/>
          <w:sz w:val="28"/>
          <w:szCs w:val="28"/>
          <w:lang w:val="ru-RU"/>
        </w:rPr>
        <w:t>4. Riscuri de management</w:t>
      </w:r>
    </w:p>
    <w:p w14:paraId="57A22694">
      <w:pPr>
        <w:bidi w:val="0"/>
        <w:spacing w:before="240" w:beforeAutospacing="0" w:after="240" w:afterAutospacing="0"/>
        <w:rPr>
          <w:rFonts w:hint="default" w:ascii="Arial" w:hAnsi="Arial" w:cs="Arial"/>
        </w:rPr>
      </w:pPr>
      <w:r>
        <w:rPr>
          <w:rFonts w:hint="default" w:ascii="Arial" w:hAnsi="Arial" w:eastAsia="Aptos" w:cs="Arial"/>
          <w:sz w:val="24"/>
          <w:szCs w:val="24"/>
          <w:lang w:val="ru-RU"/>
        </w:rPr>
        <w:t>Comunicarea deficitară și planificarea incorectă duc la întârzieri semnificative. De aceea, metodologia Agile este preferată pentru proiectele dinamice.</w:t>
      </w:r>
    </w:p>
    <w:p w14:paraId="51C88112">
      <w:pPr>
        <w:rPr>
          <w:rFonts w:hint="default" w:ascii="Arial" w:hAnsi="Arial" w:cs="Arial"/>
        </w:rPr>
      </w:pPr>
    </w:p>
    <w:p w14:paraId="5715C7B6">
      <w:pPr>
        <w:pStyle w:val="2"/>
        <w:bidi w:val="0"/>
        <w:spacing w:before="322" w:beforeAutospacing="0" w:after="322" w:afterAutospacing="0"/>
        <w:rPr>
          <w:rFonts w:hint="default" w:ascii="Arial" w:hAnsi="Arial" w:cs="Arial"/>
        </w:rPr>
      </w:pPr>
      <w:r>
        <w:rPr>
          <w:rFonts w:hint="default" w:ascii="Arial" w:hAnsi="Arial" w:eastAsia="Aptos" w:cs="Arial"/>
          <w:b/>
          <w:bCs/>
          <w:sz w:val="48"/>
          <w:szCs w:val="48"/>
          <w:lang w:val="ru-RU"/>
        </w:rPr>
        <w:t>4. Concluzii</w:t>
      </w:r>
    </w:p>
    <w:p w14:paraId="495332A4">
      <w:pPr>
        <w:bidi w:val="0"/>
        <w:spacing w:before="240" w:beforeAutospacing="0" w:after="240" w:afterAutospacing="0"/>
        <w:rPr>
          <w:rFonts w:hint="default" w:ascii="Arial" w:hAnsi="Arial" w:cs="Arial"/>
        </w:rPr>
      </w:pPr>
      <w:r>
        <w:rPr>
          <w:rFonts w:hint="default" w:ascii="Arial" w:hAnsi="Arial" w:eastAsia="Aptos" w:cs="Arial"/>
          <w:sz w:val="24"/>
          <w:szCs w:val="24"/>
          <w:lang w:val="ru-RU"/>
        </w:rPr>
        <w:t>Procesul de planificare, estimare și gestionare a riscurilor reprezintă o parte fundamentală a dezvoltării proiectelor software moderne. Din această lucrare am învățat că:</w:t>
      </w:r>
    </w:p>
    <w:p w14:paraId="31090517">
      <w:pPr>
        <w:pStyle w:val="8"/>
        <w:numPr>
          <w:ilvl w:val="0"/>
          <w:numId w:val="4"/>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Decompoziția activităților</w:t>
      </w:r>
      <w:r>
        <w:rPr>
          <w:rFonts w:hint="default" w:ascii="Arial" w:hAnsi="Arial" w:eastAsia="Aptos" w:cs="Arial"/>
          <w:sz w:val="24"/>
          <w:szCs w:val="24"/>
          <w:lang w:val="ru-RU"/>
        </w:rPr>
        <w:t xml:space="preserve"> prin WBS permite o înțelegere clară a efortului necesar.</w:t>
      </w:r>
    </w:p>
    <w:p w14:paraId="28D3D2BB">
      <w:pPr>
        <w:pStyle w:val="8"/>
        <w:numPr>
          <w:ilvl w:val="0"/>
          <w:numId w:val="4"/>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Estimările realiste de timp</w:t>
      </w:r>
      <w:r>
        <w:rPr>
          <w:rFonts w:hint="default" w:ascii="Arial" w:hAnsi="Arial" w:eastAsia="Aptos" w:cs="Arial"/>
          <w:sz w:val="24"/>
          <w:szCs w:val="24"/>
          <w:lang w:val="ru-RU"/>
        </w:rPr>
        <w:t xml:space="preserve"> sunt esențiale pentru a preveni întârzierile și pentru a menține proiectul pe direcția corectă.</w:t>
      </w:r>
    </w:p>
    <w:p w14:paraId="7F2B4087">
      <w:pPr>
        <w:pStyle w:val="8"/>
        <w:numPr>
          <w:ilvl w:val="0"/>
          <w:numId w:val="4"/>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Calcularea costurilor</w:t>
      </w:r>
      <w:r>
        <w:rPr>
          <w:rFonts w:hint="default" w:ascii="Arial" w:hAnsi="Arial" w:eastAsia="Aptos" w:cs="Arial"/>
          <w:sz w:val="24"/>
          <w:szCs w:val="24"/>
          <w:lang w:val="ru-RU"/>
        </w:rPr>
        <w:t xml:space="preserve"> demonstrează importanța planificării financiare și a gestionării corecte a bugetului.</w:t>
      </w:r>
    </w:p>
    <w:p w14:paraId="38C34A30">
      <w:pPr>
        <w:pStyle w:val="8"/>
        <w:numPr>
          <w:ilvl w:val="0"/>
          <w:numId w:val="4"/>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Riscurile</w:t>
      </w:r>
      <w:r>
        <w:rPr>
          <w:rFonts w:hint="default" w:ascii="Arial" w:hAnsi="Arial" w:eastAsia="Aptos" w:cs="Arial"/>
          <w:sz w:val="24"/>
          <w:szCs w:val="24"/>
          <w:lang w:val="ru-RU"/>
        </w:rPr>
        <w:t xml:space="preserve"> nu pot fi eliminate complet, dar pot fi anticipate și diminuate prin strategii eficiente.</w:t>
      </w:r>
    </w:p>
    <w:p w14:paraId="5F395DF2">
      <w:pPr>
        <w:bidi w:val="0"/>
        <w:spacing w:before="240" w:beforeAutospacing="0" w:after="240" w:afterAutospacing="0"/>
        <w:rPr>
          <w:rFonts w:hint="default" w:ascii="Arial" w:hAnsi="Arial" w:cs="Arial"/>
        </w:rPr>
      </w:pPr>
      <w:r>
        <w:rPr>
          <w:rFonts w:hint="default" w:ascii="Arial" w:hAnsi="Arial" w:eastAsia="Aptos" w:cs="Arial"/>
          <w:sz w:val="24"/>
          <w:szCs w:val="24"/>
          <w:lang w:val="ru-RU"/>
        </w:rPr>
        <w:t>Aceste practici sunt esențiale nu doar în proiectele software, ci și în orice domeniu profesional unde implică echipe, resurse financiare și termene limită. Estimarea corectă și evaluarea riscurilor contribuie la succesul pe termen lung al proiectelor și la dezvoltarea competențelor necesare în piața modernă a muncii.</w:t>
      </w:r>
    </w:p>
    <w:p w14:paraId="4E9128EF">
      <w:pPr>
        <w:pStyle w:val="2"/>
        <w:bidi w:val="0"/>
        <w:spacing w:before="322" w:beforeAutospacing="0" w:after="322" w:afterAutospacing="0"/>
        <w:rPr>
          <w:rFonts w:hint="default" w:ascii="Arial" w:hAnsi="Arial" w:cs="Arial"/>
        </w:rPr>
      </w:pPr>
      <w:r>
        <w:rPr>
          <w:rFonts w:hint="default" w:ascii="Arial" w:hAnsi="Arial" w:eastAsia="Aptos" w:cs="Arial"/>
          <w:b/>
          <w:bCs/>
          <w:sz w:val="48"/>
          <w:szCs w:val="48"/>
          <w:lang w:val="ru-RU"/>
        </w:rPr>
        <w:t>Bibliografie</w:t>
      </w:r>
    </w:p>
    <w:p w14:paraId="7191403A">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Kerzner, H. </w:t>
      </w:r>
      <w:r>
        <w:rPr>
          <w:rFonts w:hint="default" w:ascii="Arial" w:hAnsi="Arial" w:eastAsia="Aptos" w:cs="Arial"/>
          <w:i/>
          <w:iCs/>
          <w:sz w:val="24"/>
          <w:szCs w:val="24"/>
          <w:lang w:val="ru-RU"/>
        </w:rPr>
        <w:t>Project Management: A Systems Approach to Planning, Scheduling, and Controlling</w:t>
      </w:r>
      <w:r>
        <w:rPr>
          <w:rFonts w:hint="default" w:ascii="Arial" w:hAnsi="Arial" w:eastAsia="Aptos" w:cs="Arial"/>
          <w:sz w:val="24"/>
          <w:szCs w:val="24"/>
          <w:lang w:val="ru-RU"/>
        </w:rPr>
        <w:t>. Wiley, 2022.</w:t>
      </w:r>
    </w:p>
    <w:p w14:paraId="107C913F">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Sommerville, Ian. </w:t>
      </w:r>
      <w:r>
        <w:rPr>
          <w:rFonts w:hint="default" w:ascii="Arial" w:hAnsi="Arial" w:eastAsia="Aptos" w:cs="Arial"/>
          <w:i/>
          <w:iCs/>
          <w:sz w:val="24"/>
          <w:szCs w:val="24"/>
          <w:lang w:val="ru-RU"/>
        </w:rPr>
        <w:t>Software Engineering</w:t>
      </w:r>
      <w:r>
        <w:rPr>
          <w:rFonts w:hint="default" w:ascii="Arial" w:hAnsi="Arial" w:eastAsia="Aptos" w:cs="Arial"/>
          <w:sz w:val="24"/>
          <w:szCs w:val="24"/>
          <w:lang w:val="ru-RU"/>
        </w:rPr>
        <w:t>, 10th Edition. Pearson, 2020.</w:t>
      </w:r>
    </w:p>
    <w:p w14:paraId="3B5AF5C2">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Pressman, R. S. </w:t>
      </w:r>
      <w:r>
        <w:rPr>
          <w:rFonts w:hint="default" w:ascii="Arial" w:hAnsi="Arial" w:eastAsia="Aptos" w:cs="Arial"/>
          <w:i/>
          <w:iCs/>
          <w:sz w:val="24"/>
          <w:szCs w:val="24"/>
          <w:lang w:val="ru-RU"/>
        </w:rPr>
        <w:t>Software Engineering: A Practitioner’s Approach</w:t>
      </w:r>
      <w:r>
        <w:rPr>
          <w:rFonts w:hint="default" w:ascii="Arial" w:hAnsi="Arial" w:eastAsia="Aptos" w:cs="Arial"/>
          <w:sz w:val="24"/>
          <w:szCs w:val="24"/>
          <w:lang w:val="ru-RU"/>
        </w:rPr>
        <w:t>. McGraw-Hill, 2019.</w:t>
      </w:r>
    </w:p>
    <w:p w14:paraId="5267DC08">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Project Management Institute. </w:t>
      </w:r>
      <w:r>
        <w:rPr>
          <w:rFonts w:hint="default" w:ascii="Arial" w:hAnsi="Arial" w:eastAsia="Aptos" w:cs="Arial"/>
          <w:i/>
          <w:iCs/>
          <w:sz w:val="24"/>
          <w:szCs w:val="24"/>
          <w:lang w:val="ru-RU"/>
        </w:rPr>
        <w:t>PMBOK® Guide</w:t>
      </w:r>
      <w:r>
        <w:rPr>
          <w:rFonts w:hint="default" w:ascii="Arial" w:hAnsi="Arial" w:eastAsia="Aptos" w:cs="Arial"/>
          <w:sz w:val="24"/>
          <w:szCs w:val="24"/>
          <w:lang w:val="ru-RU"/>
        </w:rPr>
        <w:t>, 7th Edition, 2021.</w:t>
      </w:r>
    </w:p>
    <w:p w14:paraId="6DE6C293">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Larson, Erik; Gray, Clifford. </w:t>
      </w:r>
      <w:r>
        <w:rPr>
          <w:rFonts w:hint="default" w:ascii="Arial" w:hAnsi="Arial" w:eastAsia="Aptos" w:cs="Arial"/>
          <w:i/>
          <w:iCs/>
          <w:sz w:val="24"/>
          <w:szCs w:val="24"/>
          <w:lang w:val="ru-RU"/>
        </w:rPr>
        <w:t>Project Management: The Managerial Process</w:t>
      </w:r>
      <w:r>
        <w:rPr>
          <w:rFonts w:hint="default" w:ascii="Arial" w:hAnsi="Arial" w:eastAsia="Aptos" w:cs="Arial"/>
          <w:sz w:val="24"/>
          <w:szCs w:val="24"/>
          <w:lang w:val="ru-RU"/>
        </w:rPr>
        <w:t>. McGraw-Hill, 2021.</w:t>
      </w:r>
    </w:p>
    <w:p w14:paraId="2FDD3B0D">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McConnell, Steve. </w:t>
      </w:r>
      <w:r>
        <w:rPr>
          <w:rFonts w:hint="default" w:ascii="Arial" w:hAnsi="Arial" w:eastAsia="Aptos" w:cs="Arial"/>
          <w:i/>
          <w:iCs/>
          <w:sz w:val="24"/>
          <w:szCs w:val="24"/>
          <w:lang w:val="ru-RU"/>
        </w:rPr>
        <w:t>Software Project Survival Guide</w:t>
      </w:r>
      <w:r>
        <w:rPr>
          <w:rFonts w:hint="default" w:ascii="Arial" w:hAnsi="Arial" w:eastAsia="Aptos" w:cs="Arial"/>
          <w:sz w:val="24"/>
          <w:szCs w:val="24"/>
          <w:lang w:val="ru-RU"/>
        </w:rPr>
        <w:t>. Microsoft Press, 2018.</w:t>
      </w:r>
    </w:p>
    <w:p w14:paraId="4C9DAAA7">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Boehm, Barry. </w:t>
      </w:r>
      <w:r>
        <w:rPr>
          <w:rFonts w:hint="default" w:ascii="Arial" w:hAnsi="Arial" w:eastAsia="Aptos" w:cs="Arial"/>
          <w:i/>
          <w:iCs/>
          <w:sz w:val="24"/>
          <w:szCs w:val="24"/>
          <w:lang w:val="ru-RU"/>
        </w:rPr>
        <w:t>Software Engineering Economics</w:t>
      </w:r>
      <w:r>
        <w:rPr>
          <w:rFonts w:hint="default" w:ascii="Arial" w:hAnsi="Arial" w:eastAsia="Aptos" w:cs="Arial"/>
          <w:sz w:val="24"/>
          <w:szCs w:val="24"/>
          <w:lang w:val="ru-RU"/>
        </w:rPr>
        <w:t>. Prentice Hall, 2017.</w:t>
      </w:r>
    </w:p>
    <w:p w14:paraId="18E06548">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Atlassian. </w:t>
      </w:r>
      <w:r>
        <w:rPr>
          <w:rFonts w:hint="default" w:ascii="Arial" w:hAnsi="Arial" w:eastAsia="Aptos" w:cs="Arial"/>
          <w:i/>
          <w:iCs/>
          <w:sz w:val="24"/>
          <w:szCs w:val="24"/>
          <w:lang w:val="ru-RU"/>
        </w:rPr>
        <w:t>Project Planning &amp; Estimation Resources</w:t>
      </w:r>
      <w:r>
        <w:rPr>
          <w:rFonts w:hint="default" w:ascii="Arial" w:hAnsi="Arial" w:eastAsia="Aptos" w:cs="Arial"/>
          <w:sz w:val="24"/>
          <w:szCs w:val="24"/>
          <w:lang w:val="ru-RU"/>
        </w:rPr>
        <w:t>.</w:t>
      </w:r>
    </w:p>
    <w:p w14:paraId="5AF37300">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Cio.gov – </w:t>
      </w:r>
      <w:r>
        <w:rPr>
          <w:rFonts w:hint="default" w:ascii="Arial" w:hAnsi="Arial" w:eastAsia="Aptos" w:cs="Arial"/>
          <w:i/>
          <w:iCs/>
          <w:sz w:val="24"/>
          <w:szCs w:val="24"/>
          <w:lang w:val="ru-RU"/>
        </w:rPr>
        <w:t>IT Project Management Best Practices</w:t>
      </w:r>
      <w:r>
        <w:rPr>
          <w:rFonts w:hint="default" w:ascii="Arial" w:hAnsi="Arial" w:eastAsia="Aptos" w:cs="Arial"/>
          <w:sz w:val="24"/>
          <w:szCs w:val="24"/>
          <w:lang w:val="ru-RU"/>
        </w:rPr>
        <w:t>.</w:t>
      </w:r>
    </w:p>
    <w:p w14:paraId="63187A45">
      <w:pPr>
        <w:pStyle w:val="8"/>
        <w:numPr>
          <w:ilvl w:val="0"/>
          <w:numId w:val="5"/>
        </w:numPr>
        <w:bidi w:val="0"/>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IEEE Software Engineering Body of Knowledg</w:t>
      </w:r>
      <w:r>
        <w:rPr>
          <w:rFonts w:hint="default" w:ascii="Arial" w:hAnsi="Arial" w:eastAsia="Aptos" w:cs="Arial"/>
          <w:sz w:val="24"/>
          <w:szCs w:val="24"/>
          <w:lang w:val="en-US"/>
        </w:rPr>
        <w:t xml:space="preserve"> </w:t>
      </w:r>
      <w:r>
        <w:rPr>
          <w:rFonts w:hint="default" w:ascii="Arial" w:hAnsi="Arial" w:eastAsia="Aptos" w:cs="Arial"/>
          <w:sz w:val="24"/>
          <w:szCs w:val="24"/>
          <w:lang w:val="ru-RU"/>
        </w:rPr>
        <w:t>e (SWEBOK).</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Liberation Mono">
    <w:panose1 w:val="02070409020205020404"/>
    <w:charset w:val="00"/>
    <w:family w:val="auto"/>
    <w:pitch w:val="default"/>
    <w:sig w:usb0="E0000AFF" w:usb1="400078FF" w:usb2="00000001" w:usb3="00000000" w:csb0="600001BF" w:csb1="DFF7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6FDF1"/>
    <w:multiLevelType w:val="multilevel"/>
    <w:tmpl w:val="0096FDF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BC4CCB3"/>
    <w:multiLevelType w:val="multilevel"/>
    <w:tmpl w:val="0BC4CCB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2F2148DB"/>
    <w:multiLevelType w:val="multilevel"/>
    <w:tmpl w:val="2F2148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39B04EC1"/>
    <w:multiLevelType w:val="multilevel"/>
    <w:tmpl w:val="39B04EC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85DE61D"/>
    <w:multiLevelType w:val="multilevel"/>
    <w:tmpl w:val="485DE61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413373"/>
    <w:rsid w:val="02413373"/>
    <w:rsid w:val="053EA243"/>
    <w:rsid w:val="16614096"/>
    <w:rsid w:val="1DAE5055"/>
    <w:rsid w:val="24DCFC6F"/>
    <w:rsid w:val="29BE9F8A"/>
    <w:rsid w:val="3405349B"/>
    <w:rsid w:val="5FD12D45"/>
    <w:rsid w:val="7EAE184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table" w:styleId="7">
    <w:name w:val="Table Grid"/>
    <w:basedOn w:val="6"/>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TotalTime>3</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2025-11-18T10:49:00Z</dcterms:created>
  <dc:creator>Admin F</dc:creator>
  <cp:lastModifiedBy>Sorin</cp:lastModifiedBy>
  <dcterms:modified xsi:type="dcterms:W3CDTF">2025-11-18T18:51:03Z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063055FBAFFB4273BE85CD6501E03C92_13</vt:lpwstr>
  </property>
</Properties>
</file>