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6D537">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2053816112"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6112"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61310126">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1264825032"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5032"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5FEEFE27">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Lucrare de laborator</w:t>
      </w:r>
    </w:p>
    <w:p w14:paraId="073B808C">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”Realizarea Documentului de Design al Soluției (SDD)</w:t>
      </w:r>
      <w:r>
        <w:rPr>
          <w:rFonts w:hint="default" w:ascii="Arial" w:hAnsi="Arial" w:eastAsia="Aptos" w:cs="Arial"/>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w:t>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2"/>
          <w:szCs w:val="22"/>
          <w:lang w:val="ru-RU"/>
          <w14:textFill>
            <w14:solidFill>
              <w14:schemeClr w14:val="tx1">
                <w14:lumMod w14:val="100000"/>
                <w14:lumOff w14:val="0"/>
              </w14:schemeClr>
            </w14:solidFill>
          </w14:textFill>
        </w:rPr>
        <w:t xml:space="preserve"> </w:t>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p>
    <w:p w14:paraId="6A23A647">
      <w:pPr>
        <w:spacing w:before="240" w:beforeAutospacing="0" w:after="240" w:afterAutospacing="0"/>
        <w:jc w:val="right"/>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 xml:space="preserve">Șerban Ana-Maria </w:t>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WEB-04</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1</w:t>
      </w:r>
      <w:bookmarkStart w:id="0" w:name="_GoBack"/>
      <w:bookmarkEnd w:id="0"/>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3CF8163F">
      <w:pPr>
        <w:jc w:val="center"/>
        <w:rPr>
          <w:rFonts w:hint="default" w:ascii="Arial" w:hAnsi="Arial" w:cs="Arial"/>
        </w:rPr>
      </w:pP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1B7705C2">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1. Introducerea proiectului</w:t>
      </w:r>
    </w:p>
    <w:p w14:paraId="0FD6F0F1">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1.1. Definirea scopului documentului</w:t>
      </w:r>
    </w:p>
    <w:p w14:paraId="1A209F8C">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Documentul de Design al Soluției (Solution Design Document – SDD) reprezintă una dintre cele mai importante etape ale procesului de dezvoltare software. Scopul acestui document este de a oferi o descriere tehnică detaliată a modului în care o aplicație, un sistem sau o componentă software urmează să fie construită, organizată și implementată. SDD-ul servește drept manual de referință atât pentru dezvoltatori, cât și pentru arhitecți, testeri și manageri de proiect, oferind o perspectivă clară asupra structurii interne și externe a sistemului.</w:t>
      </w:r>
    </w:p>
    <w:p w14:paraId="44EB93F4">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Principalul obiectiv al unui SDD este acela de a transforma cerințele funcționale și nefuncționale, specificate în documentul SRS (Software Requirements Specification), într-un plan tehnic care descrie în detaliu componentele sistemului, modul în care acestea interacționează și tehnologiile utilizate în procesul de realizare. Astfel, SDD-ul devine un instrument de comunicare important între echipele implicate în proiect.</w:t>
      </w:r>
    </w:p>
    <w:p w14:paraId="7CBB17FA">
      <w:pPr>
        <w:pStyle w:val="3"/>
        <w:spacing w:before="299" w:beforeAutospacing="0" w:after="299" w:afterAutospacing="0"/>
        <w:jc w:val="left"/>
        <w:rPr>
          <w:rFonts w:hint="default" w:ascii="Arial" w:hAnsi="Arial" w:eastAsia="Aptos" w:cs="Arial"/>
          <w:b/>
          <w:bCs/>
          <w:sz w:val="36"/>
          <w:szCs w:val="36"/>
          <w:lang w:val="ru-RU"/>
        </w:rPr>
      </w:pPr>
    </w:p>
    <w:p w14:paraId="3FDF41CF">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1.2. Prezentarea succintă a problemei sau a aplicației ce urmează a fi dezvoltată</w:t>
      </w:r>
    </w:p>
    <w:p w14:paraId="04EB2314">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Pentru exemplificare, vom considera că soluția analizată în acest referat este o aplicație online de gestionare a bibliotecilor – "SmartLibrary". Aplicația are ca scop automatizarea proceselor de împrumut, returnare, evidență și administrare a cărților, utilizatorilor și tranzacțiilor dintr-o bibliotecă modernă.</w:t>
      </w:r>
    </w:p>
    <w:p w14:paraId="6E533546">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Problema principală identificată este lipsa unui sistem centralizat accesibil atât bibliotecarilor, cât și utilizatorilor finali, care să permită:</w:t>
      </w:r>
    </w:p>
    <w:p w14:paraId="1014E6ED">
      <w:pPr>
        <w:pStyle w:val="7"/>
        <w:numPr>
          <w:ilvl w:val="0"/>
          <w:numId w:val="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eficientizarea proceselor de înregistrare a împrumuturilor;</w:t>
      </w:r>
    </w:p>
    <w:p w14:paraId="427A801D">
      <w:pPr>
        <w:pStyle w:val="7"/>
        <w:numPr>
          <w:ilvl w:val="0"/>
          <w:numId w:val="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managementul rapid al colecțiilor de carte;</w:t>
      </w:r>
    </w:p>
    <w:p w14:paraId="56016AE7">
      <w:pPr>
        <w:pStyle w:val="7"/>
        <w:numPr>
          <w:ilvl w:val="0"/>
          <w:numId w:val="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accesul facil la resurse pentru utilizatori;</w:t>
      </w:r>
    </w:p>
    <w:p w14:paraId="18831DDD">
      <w:pPr>
        <w:pStyle w:val="7"/>
        <w:numPr>
          <w:ilvl w:val="0"/>
          <w:numId w:val="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generarea de rapoarte utile pentru administrarea bibliotecii.</w:t>
      </w:r>
    </w:p>
    <w:p w14:paraId="66ED832E">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Aplicația va fi disponibilă prin web, accesibilă pe dispozitive mobile și desktop, oferind o interfață intuitivă și un flux de lucru transparent pentru toți utilizatorii.</w:t>
      </w:r>
    </w:p>
    <w:p w14:paraId="0295AAA4">
      <w:pPr>
        <w:jc w:val="left"/>
        <w:rPr>
          <w:rFonts w:hint="default" w:ascii="Arial" w:hAnsi="Arial" w:cs="Arial"/>
        </w:rPr>
      </w:pPr>
    </w:p>
    <w:p w14:paraId="7829869D">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2. Descrierea generală a soluției</w:t>
      </w:r>
    </w:p>
    <w:p w14:paraId="3ED4C3CB">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2.1. Funcționalitățile principale</w:t>
      </w:r>
    </w:p>
    <w:p w14:paraId="093E75B4">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Sistemul SmartLibrary va include următoarele funcționalități:</w:t>
      </w:r>
    </w:p>
    <w:p w14:paraId="34947843">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Autentificare și autorizare</w:t>
      </w:r>
    </w:p>
    <w:p w14:paraId="77E96506">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login și înregistrare utilizatori;</w:t>
      </w:r>
    </w:p>
    <w:p w14:paraId="58BAECA9">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roluri diferite (administrator, bibliotecar, cititor);</w:t>
      </w:r>
    </w:p>
    <w:p w14:paraId="0F78B0D9">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resetarea parolei.</w:t>
      </w:r>
    </w:p>
    <w:p w14:paraId="47683DDD">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Managementul utilizatorilor</w:t>
      </w:r>
    </w:p>
    <w:p w14:paraId="3297CB14">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adăugarea și editarea profilurilor;</w:t>
      </w:r>
    </w:p>
    <w:p w14:paraId="615922B5">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gestionarea permisiunilor;</w:t>
      </w:r>
    </w:p>
    <w:p w14:paraId="55C301E8">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afișarea istoricului personal de împrumut.</w:t>
      </w:r>
    </w:p>
    <w:p w14:paraId="642ABFF5">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Gestionarea colecțiilor de cărți</w:t>
      </w:r>
    </w:p>
    <w:p w14:paraId="245DD8E6">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adăugarea de titluri noi;</w:t>
      </w:r>
    </w:p>
    <w:p w14:paraId="0AF31CB1">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actualizarea stocurilor;</w:t>
      </w:r>
    </w:p>
    <w:p w14:paraId="2DD94A4C">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ștergerea și arhivarea cărților.</w:t>
      </w:r>
    </w:p>
    <w:p w14:paraId="584B580C">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Căutare avansată</w:t>
      </w:r>
    </w:p>
    <w:p w14:paraId="6AB191A0">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filtrare după titlu, autor, categorie;</w:t>
      </w:r>
    </w:p>
    <w:p w14:paraId="66035948">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căutare full-text.</w:t>
      </w:r>
    </w:p>
    <w:p w14:paraId="5C6BE1BC">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Împrumuturi și returnări</w:t>
      </w:r>
    </w:p>
    <w:p w14:paraId="4950CACA">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înregistrarea unui împrumut;</w:t>
      </w:r>
    </w:p>
    <w:p w14:paraId="771AC25E">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notificări automate la depășirea termenului;</w:t>
      </w:r>
    </w:p>
    <w:p w14:paraId="0FB8888D">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înregistrarea returnărilor.</w:t>
      </w:r>
    </w:p>
    <w:p w14:paraId="247D8CB2">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Generarea de rapoarte</w:t>
      </w:r>
    </w:p>
    <w:p w14:paraId="54A290C9">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statistici privind numărul de împrumuturi;</w:t>
      </w:r>
    </w:p>
    <w:p w14:paraId="399E41FE">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analize privind utilizatorii activi;</w:t>
      </w:r>
    </w:p>
    <w:p w14:paraId="0AFBEE60">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generare de PDF-uri cu situații administrative.</w:t>
      </w:r>
    </w:p>
    <w:p w14:paraId="19B80172">
      <w:pPr>
        <w:pStyle w:val="7"/>
        <w:numPr>
          <w:ilvl w:val="0"/>
          <w:numId w:val="2"/>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Interfață prietenoasă și accesibilă</w:t>
      </w:r>
    </w:p>
    <w:p w14:paraId="7B552B7F">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design responsive;</w:t>
      </w:r>
    </w:p>
    <w:p w14:paraId="27AAA218">
      <w:pPr>
        <w:pStyle w:val="7"/>
        <w:numPr>
          <w:ilvl w:val="1"/>
          <w:numId w:val="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afișare optimizată pe device-uri mobile.</w:t>
      </w:r>
    </w:p>
    <w:p w14:paraId="31BCE0FB">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2.2. Identificarea utilizatorilor și mediului de operare</w:t>
      </w:r>
    </w:p>
    <w:p w14:paraId="65FA12CC">
      <w:pPr>
        <w:spacing w:before="240" w:beforeAutospacing="0" w:after="240" w:afterAutospacing="0"/>
        <w:jc w:val="left"/>
        <w:rPr>
          <w:rFonts w:hint="default" w:ascii="Arial" w:hAnsi="Arial" w:cs="Arial"/>
        </w:rPr>
      </w:pPr>
      <w:r>
        <w:rPr>
          <w:rFonts w:hint="default" w:ascii="Arial" w:hAnsi="Arial" w:eastAsia="Aptos" w:cs="Arial"/>
          <w:b/>
          <w:bCs/>
          <w:sz w:val="24"/>
          <w:szCs w:val="24"/>
          <w:lang w:val="ru-RU"/>
        </w:rPr>
        <w:t>Utilizatori principali:</w:t>
      </w:r>
    </w:p>
    <w:p w14:paraId="4BEEA229">
      <w:pPr>
        <w:pStyle w:val="7"/>
        <w:numPr>
          <w:ilvl w:val="0"/>
          <w:numId w:val="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administratorii bibliotecii;</w:t>
      </w:r>
    </w:p>
    <w:p w14:paraId="78432B03">
      <w:pPr>
        <w:pStyle w:val="7"/>
        <w:numPr>
          <w:ilvl w:val="0"/>
          <w:numId w:val="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bibliotecarii;</w:t>
      </w:r>
    </w:p>
    <w:p w14:paraId="1260950B">
      <w:pPr>
        <w:pStyle w:val="7"/>
        <w:numPr>
          <w:ilvl w:val="0"/>
          <w:numId w:val="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cititorii (utilizatori obișnuiți).</w:t>
      </w:r>
    </w:p>
    <w:p w14:paraId="5AB3D6AD">
      <w:pPr>
        <w:spacing w:before="240" w:beforeAutospacing="0" w:after="240" w:afterAutospacing="0"/>
        <w:jc w:val="left"/>
        <w:rPr>
          <w:rFonts w:hint="default" w:ascii="Arial" w:hAnsi="Arial" w:cs="Arial"/>
        </w:rPr>
      </w:pPr>
      <w:r>
        <w:rPr>
          <w:rFonts w:hint="default" w:ascii="Arial" w:hAnsi="Arial" w:eastAsia="Aptos" w:cs="Arial"/>
          <w:b/>
          <w:bCs/>
          <w:sz w:val="24"/>
          <w:szCs w:val="24"/>
          <w:lang w:val="ru-RU"/>
        </w:rPr>
        <w:t>Mediu de operare:</w:t>
      </w:r>
    </w:p>
    <w:p w14:paraId="4B87FAE1">
      <w:pPr>
        <w:pStyle w:val="7"/>
        <w:numPr>
          <w:ilvl w:val="0"/>
          <w:numId w:val="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aplicație web accesibilă prin browser (Chrome, Firefox, Edge);</w:t>
      </w:r>
    </w:p>
    <w:p w14:paraId="6C258F54">
      <w:pPr>
        <w:pStyle w:val="7"/>
        <w:numPr>
          <w:ilvl w:val="0"/>
          <w:numId w:val="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server Linux cu suport pentru aplicații web;</w:t>
      </w:r>
    </w:p>
    <w:p w14:paraId="6AA00AA1">
      <w:pPr>
        <w:pStyle w:val="7"/>
        <w:numPr>
          <w:ilvl w:val="0"/>
          <w:numId w:val="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acces prin rețea locală sau internet.</w:t>
      </w:r>
    </w:p>
    <w:p w14:paraId="2E7A9973">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2.3. Constrângeri și ipoteze</w:t>
      </w:r>
    </w:p>
    <w:p w14:paraId="7BD53BB4">
      <w:pPr>
        <w:spacing w:before="240" w:beforeAutospacing="0" w:after="240" w:afterAutospacing="0"/>
        <w:jc w:val="left"/>
        <w:rPr>
          <w:rFonts w:hint="default" w:ascii="Arial" w:hAnsi="Arial" w:cs="Arial"/>
        </w:rPr>
      </w:pPr>
      <w:r>
        <w:rPr>
          <w:rFonts w:hint="default" w:ascii="Arial" w:hAnsi="Arial" w:eastAsia="Aptos" w:cs="Arial"/>
          <w:b/>
          <w:bCs/>
          <w:sz w:val="24"/>
          <w:szCs w:val="24"/>
          <w:lang w:val="ru-RU"/>
        </w:rPr>
        <w:t>Constrângeri:</w:t>
      </w:r>
    </w:p>
    <w:p w14:paraId="6ED44ED9">
      <w:pPr>
        <w:pStyle w:val="7"/>
        <w:numPr>
          <w:ilvl w:val="0"/>
          <w:numId w:val="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securitate ridicată pentru protejarea datelor;</w:t>
      </w:r>
    </w:p>
    <w:p w14:paraId="3ABB1777">
      <w:pPr>
        <w:pStyle w:val="7"/>
        <w:numPr>
          <w:ilvl w:val="0"/>
          <w:numId w:val="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performanță bună la un număr mare de utilizatori;</w:t>
      </w:r>
    </w:p>
    <w:p w14:paraId="7010AC69">
      <w:pPr>
        <w:pStyle w:val="7"/>
        <w:numPr>
          <w:ilvl w:val="0"/>
          <w:numId w:val="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compatibilitate multiplă pe dispozitive mobile.</w:t>
      </w:r>
    </w:p>
    <w:p w14:paraId="2136DB7E">
      <w:pPr>
        <w:spacing w:before="240" w:beforeAutospacing="0" w:after="240" w:afterAutospacing="0"/>
        <w:jc w:val="left"/>
        <w:rPr>
          <w:rFonts w:hint="default" w:ascii="Arial" w:hAnsi="Arial" w:cs="Arial"/>
        </w:rPr>
      </w:pPr>
      <w:r>
        <w:rPr>
          <w:rFonts w:hint="default" w:ascii="Arial" w:hAnsi="Arial" w:eastAsia="Aptos" w:cs="Arial"/>
          <w:b/>
          <w:bCs/>
          <w:sz w:val="24"/>
          <w:szCs w:val="24"/>
          <w:lang w:val="ru-RU"/>
        </w:rPr>
        <w:t>Ipoteze:</w:t>
      </w:r>
    </w:p>
    <w:p w14:paraId="5A17BAC0">
      <w:pPr>
        <w:pStyle w:val="7"/>
        <w:numPr>
          <w:ilvl w:val="0"/>
          <w:numId w:val="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utilizatorii au acces la conexiune stabilă la internet;</w:t>
      </w:r>
    </w:p>
    <w:p w14:paraId="11C25F3E">
      <w:pPr>
        <w:pStyle w:val="7"/>
        <w:numPr>
          <w:ilvl w:val="0"/>
          <w:numId w:val="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administratorii cunosc procesele de bază ale unei biblioteci;</w:t>
      </w:r>
    </w:p>
    <w:p w14:paraId="38C23FC2">
      <w:pPr>
        <w:pStyle w:val="7"/>
        <w:numPr>
          <w:ilvl w:val="0"/>
          <w:numId w:val="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hardware-ul serverului poate gestiona încărcarea estimată.</w:t>
      </w:r>
    </w:p>
    <w:p w14:paraId="55EFEBB0">
      <w:pPr>
        <w:jc w:val="left"/>
        <w:rPr>
          <w:rFonts w:hint="default" w:ascii="Arial" w:hAnsi="Arial" w:cs="Arial"/>
        </w:rPr>
      </w:pPr>
    </w:p>
    <w:p w14:paraId="3493EFEA">
      <w:pPr>
        <w:jc w:val="left"/>
        <w:rPr>
          <w:rFonts w:hint="default" w:ascii="Arial" w:hAnsi="Arial" w:cs="Arial"/>
        </w:rPr>
      </w:pPr>
    </w:p>
    <w:p w14:paraId="017D3F35">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3. Arhitectura sistemului</w:t>
      </w:r>
    </w:p>
    <w:p w14:paraId="26251E97">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Arhitectura SmartLibrary este construită în model </w:t>
      </w:r>
      <w:r>
        <w:rPr>
          <w:rFonts w:hint="default" w:ascii="Arial" w:hAnsi="Arial" w:eastAsia="Aptos" w:cs="Arial"/>
          <w:b/>
          <w:bCs/>
          <w:sz w:val="24"/>
          <w:szCs w:val="24"/>
          <w:lang w:val="ru-RU"/>
        </w:rPr>
        <w:t>client–server</w:t>
      </w:r>
      <w:r>
        <w:rPr>
          <w:rFonts w:hint="default" w:ascii="Arial" w:hAnsi="Arial" w:eastAsia="Aptos" w:cs="Arial"/>
          <w:sz w:val="24"/>
          <w:szCs w:val="24"/>
          <w:lang w:val="ru-RU"/>
        </w:rPr>
        <w:t>, folosind o arhitectură în trei nivele:</w:t>
      </w:r>
    </w:p>
    <w:p w14:paraId="3348949B">
      <w:pPr>
        <w:pStyle w:val="7"/>
        <w:numPr>
          <w:ilvl w:val="0"/>
          <w:numId w:val="7"/>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Nivelul de prezentare (Frontend)</w:t>
      </w:r>
    </w:p>
    <w:p w14:paraId="24A61251">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 – interfața utilizatorului (HTML, CSS, JS)</w:t>
      </w:r>
    </w:p>
    <w:p w14:paraId="541CD444">
      <w:pPr>
        <w:pStyle w:val="7"/>
        <w:numPr>
          <w:ilvl w:val="0"/>
          <w:numId w:val="7"/>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Nivelul logic (Backend / API)</w:t>
      </w:r>
    </w:p>
    <w:p w14:paraId="76D6D8AF">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 – procese de business (Node.js / PHP / Java etc.)</w:t>
      </w:r>
    </w:p>
    <w:p w14:paraId="7829A677">
      <w:pPr>
        <w:pStyle w:val="7"/>
        <w:numPr>
          <w:ilvl w:val="0"/>
          <w:numId w:val="7"/>
        </w:numPr>
        <w:spacing w:before="240" w:beforeAutospacing="0" w:after="240" w:afterAutospacing="0"/>
        <w:jc w:val="left"/>
        <w:rPr>
          <w:rFonts w:hint="default" w:ascii="Arial" w:hAnsi="Arial" w:eastAsia="Aptos" w:cs="Arial"/>
          <w:b/>
          <w:bCs/>
          <w:sz w:val="24"/>
          <w:szCs w:val="24"/>
          <w:lang w:val="ru-RU"/>
        </w:rPr>
      </w:pPr>
      <w:r>
        <w:rPr>
          <w:rFonts w:hint="default" w:ascii="Arial" w:hAnsi="Arial" w:eastAsia="Aptos" w:cs="Arial"/>
          <w:b/>
          <w:bCs/>
          <w:sz w:val="24"/>
          <w:szCs w:val="24"/>
          <w:lang w:val="ru-RU"/>
        </w:rPr>
        <w:t>Nivelul de date (Database)</w:t>
      </w:r>
    </w:p>
    <w:p w14:paraId="1ED7E539">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 – baza de date relațională (MySQL / PostgreSQL)</w:t>
      </w:r>
    </w:p>
    <w:p w14:paraId="463374E0">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3.1. Diagrama de nivel înalt</w:t>
      </w:r>
    </w:p>
    <w:p w14:paraId="373B2AF0">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(în prezentare vei include o imagine, aici o descriem textual)</w:t>
      </w:r>
    </w:p>
    <w:p w14:paraId="42DF6208">
      <w:pPr>
        <w:jc w:val="left"/>
        <w:rPr>
          <w:rFonts w:hint="default" w:ascii="Arial" w:hAnsi="Arial" w:cs="Arial"/>
        </w:rPr>
      </w:pPr>
      <w:r>
        <w:rPr>
          <w:rFonts w:hint="default" w:ascii="Arial" w:hAnsi="Arial" w:eastAsia="Consolas" w:cs="Arial"/>
          <w:sz w:val="24"/>
          <w:szCs w:val="24"/>
          <w:lang w:val="ru-RU"/>
        </w:rPr>
        <w:t>Utilizator → Interfață Web → Server Backend → Bază de date</w:t>
      </w:r>
      <w:r>
        <w:rPr>
          <w:rFonts w:hint="default" w:ascii="Arial" w:hAnsi="Arial" w:cs="Arial"/>
        </w:rPr>
        <w:br w:type="textWrapping"/>
      </w:r>
      <w:r>
        <w:rPr>
          <w:rFonts w:hint="default" w:ascii="Arial" w:hAnsi="Arial" w:eastAsia="Aptos" w:cs="Arial"/>
          <w:sz w:val="24"/>
          <w:szCs w:val="24"/>
          <w:lang w:val="ru-RU"/>
        </w:rPr>
        <w:t xml:space="preserve"> </w:t>
      </w:r>
    </w:p>
    <w:p w14:paraId="059B4CC0">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3.2. Modulul principal și relațiile dintre componente</w:t>
      </w:r>
    </w:p>
    <w:p w14:paraId="11579417">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Componentele principale sunt:</w:t>
      </w:r>
    </w:p>
    <w:p w14:paraId="269C9778">
      <w:pPr>
        <w:pStyle w:val="7"/>
        <w:numPr>
          <w:ilvl w:val="0"/>
          <w:numId w:val="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Frontend</w:t>
      </w:r>
      <w:r>
        <w:rPr>
          <w:rFonts w:hint="default" w:ascii="Arial" w:hAnsi="Arial" w:eastAsia="Aptos" w:cs="Arial"/>
          <w:sz w:val="24"/>
          <w:szCs w:val="24"/>
          <w:lang w:val="ru-RU"/>
        </w:rPr>
        <w:t>: afișează datele, trimite cereri către server.</w:t>
      </w:r>
    </w:p>
    <w:p w14:paraId="3E3D73FA">
      <w:pPr>
        <w:pStyle w:val="7"/>
        <w:numPr>
          <w:ilvl w:val="0"/>
          <w:numId w:val="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Backend / API</w:t>
      </w:r>
      <w:r>
        <w:rPr>
          <w:rFonts w:hint="default" w:ascii="Arial" w:hAnsi="Arial" w:eastAsia="Aptos" w:cs="Arial"/>
          <w:sz w:val="24"/>
          <w:szCs w:val="24"/>
          <w:lang w:val="ru-RU"/>
        </w:rPr>
        <w:t>: manipulează date, verifică permisiuni, aplică regulile.</w:t>
      </w:r>
    </w:p>
    <w:p w14:paraId="7B1D5AE0">
      <w:pPr>
        <w:pStyle w:val="7"/>
        <w:numPr>
          <w:ilvl w:val="0"/>
          <w:numId w:val="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Database</w:t>
      </w:r>
      <w:r>
        <w:rPr>
          <w:rFonts w:hint="default" w:ascii="Arial" w:hAnsi="Arial" w:eastAsia="Aptos" w:cs="Arial"/>
          <w:sz w:val="24"/>
          <w:szCs w:val="24"/>
          <w:lang w:val="ru-RU"/>
        </w:rPr>
        <w:t>: stochează permanent datele.</w:t>
      </w:r>
    </w:p>
    <w:p w14:paraId="6DA3AD44">
      <w:pPr>
        <w:pStyle w:val="7"/>
        <w:numPr>
          <w:ilvl w:val="0"/>
          <w:numId w:val="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Authentication Module</w:t>
      </w:r>
      <w:r>
        <w:rPr>
          <w:rFonts w:hint="default" w:ascii="Arial" w:hAnsi="Arial" w:eastAsia="Aptos" w:cs="Arial"/>
          <w:sz w:val="24"/>
          <w:szCs w:val="24"/>
          <w:lang w:val="ru-RU"/>
        </w:rPr>
        <w:t>: protejează resursele.</w:t>
      </w:r>
    </w:p>
    <w:p w14:paraId="20AC5EFC">
      <w:pPr>
        <w:pStyle w:val="7"/>
        <w:numPr>
          <w:ilvl w:val="0"/>
          <w:numId w:val="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Notification Service</w:t>
      </w:r>
      <w:r>
        <w:rPr>
          <w:rFonts w:hint="default" w:ascii="Arial" w:hAnsi="Arial" w:eastAsia="Aptos" w:cs="Arial"/>
          <w:sz w:val="24"/>
          <w:szCs w:val="24"/>
          <w:lang w:val="ru-RU"/>
        </w:rPr>
        <w:t>: trimite emailuri sau notificări.</w:t>
      </w:r>
    </w:p>
    <w:p w14:paraId="662E3B50">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Relațiile:</w:t>
      </w:r>
    </w:p>
    <w:p w14:paraId="35498760">
      <w:pPr>
        <w:pStyle w:val="7"/>
        <w:numPr>
          <w:ilvl w:val="0"/>
          <w:numId w:val="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Frontend &lt;--&gt; Backend (REST API)</w:t>
      </w:r>
    </w:p>
    <w:p w14:paraId="2005DF84">
      <w:pPr>
        <w:pStyle w:val="7"/>
        <w:numPr>
          <w:ilvl w:val="0"/>
          <w:numId w:val="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Backend &lt;--&gt; Database (SQL)</w:t>
      </w:r>
    </w:p>
    <w:p w14:paraId="4365499A">
      <w:pPr>
        <w:pStyle w:val="7"/>
        <w:numPr>
          <w:ilvl w:val="0"/>
          <w:numId w:val="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Backend --&gt; Notification Service</w:t>
      </w:r>
    </w:p>
    <w:p w14:paraId="209591EC">
      <w:pPr>
        <w:jc w:val="left"/>
        <w:rPr>
          <w:rFonts w:hint="default" w:ascii="Arial" w:hAnsi="Arial" w:cs="Arial"/>
        </w:rPr>
      </w:pPr>
    </w:p>
    <w:p w14:paraId="180BCA51">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4. Designul detaliat al componentelor</w:t>
      </w:r>
    </w:p>
    <w:p w14:paraId="324BF324">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Vom descrie fiecare modul.</w:t>
      </w:r>
    </w:p>
    <w:p w14:paraId="4CA731C2">
      <w:pPr>
        <w:jc w:val="left"/>
        <w:rPr>
          <w:rFonts w:hint="default" w:ascii="Arial" w:hAnsi="Arial" w:cs="Arial"/>
        </w:rPr>
      </w:pPr>
    </w:p>
    <w:p w14:paraId="3E3EE004">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4.1. Modulul de autentificare</w:t>
      </w:r>
    </w:p>
    <w:p w14:paraId="1BC0B914">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Rol și responsabilități</w:t>
      </w:r>
    </w:p>
    <w:p w14:paraId="76AA0CB2">
      <w:pPr>
        <w:pStyle w:val="7"/>
        <w:numPr>
          <w:ilvl w:val="0"/>
          <w:numId w:val="1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gestionează login-ul utilizatorilor;</w:t>
      </w:r>
    </w:p>
    <w:p w14:paraId="554E6955">
      <w:pPr>
        <w:pStyle w:val="7"/>
        <w:numPr>
          <w:ilvl w:val="0"/>
          <w:numId w:val="1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generează token-uri de sesiune;</w:t>
      </w:r>
    </w:p>
    <w:p w14:paraId="018AA713">
      <w:pPr>
        <w:pStyle w:val="7"/>
        <w:numPr>
          <w:ilvl w:val="0"/>
          <w:numId w:val="1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verifică permisiunile pentru acces la API.</w:t>
      </w:r>
    </w:p>
    <w:p w14:paraId="79D30351">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Structura internă</w:t>
      </w:r>
    </w:p>
    <w:p w14:paraId="3171CA7D">
      <w:pPr>
        <w:pStyle w:val="7"/>
        <w:numPr>
          <w:ilvl w:val="0"/>
          <w:numId w:val="1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clase: </w:t>
      </w:r>
      <w:r>
        <w:rPr>
          <w:rFonts w:hint="default" w:ascii="Arial" w:hAnsi="Arial" w:eastAsia="Consolas" w:cs="Arial"/>
          <w:sz w:val="24"/>
          <w:szCs w:val="24"/>
          <w:lang w:val="ru-RU"/>
        </w:rPr>
        <w:t>AuthController</w:t>
      </w:r>
      <w:r>
        <w:rPr>
          <w:rFonts w:hint="default" w:ascii="Arial" w:hAnsi="Arial" w:eastAsia="Aptos" w:cs="Arial"/>
          <w:sz w:val="24"/>
          <w:szCs w:val="24"/>
          <w:lang w:val="ru-RU"/>
        </w:rPr>
        <w:t xml:space="preserve">, </w:t>
      </w:r>
      <w:r>
        <w:rPr>
          <w:rFonts w:hint="default" w:ascii="Arial" w:hAnsi="Arial" w:eastAsia="Consolas" w:cs="Arial"/>
          <w:sz w:val="24"/>
          <w:szCs w:val="24"/>
          <w:lang w:val="ru-RU"/>
        </w:rPr>
        <w:t>UserService</w:t>
      </w:r>
      <w:r>
        <w:rPr>
          <w:rFonts w:hint="default" w:ascii="Arial" w:hAnsi="Arial" w:eastAsia="Aptos" w:cs="Arial"/>
          <w:sz w:val="24"/>
          <w:szCs w:val="24"/>
          <w:lang w:val="ru-RU"/>
        </w:rPr>
        <w:t xml:space="preserve">, </w:t>
      </w:r>
      <w:r>
        <w:rPr>
          <w:rFonts w:hint="default" w:ascii="Arial" w:hAnsi="Arial" w:eastAsia="Consolas" w:cs="Arial"/>
          <w:sz w:val="24"/>
          <w:szCs w:val="24"/>
          <w:lang w:val="ru-RU"/>
        </w:rPr>
        <w:t>TokenManager</w:t>
      </w:r>
      <w:r>
        <w:rPr>
          <w:rFonts w:hint="default" w:ascii="Arial" w:hAnsi="Arial" w:eastAsia="Aptos" w:cs="Arial"/>
          <w:sz w:val="24"/>
          <w:szCs w:val="24"/>
          <w:lang w:val="ru-RU"/>
        </w:rPr>
        <w:t>.</w:t>
      </w:r>
    </w:p>
    <w:p w14:paraId="3275CF34">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Interfețe</w:t>
      </w:r>
    </w:p>
    <w:p w14:paraId="1211BFBF">
      <w:pPr>
        <w:pStyle w:val="7"/>
        <w:numPr>
          <w:ilvl w:val="0"/>
          <w:numId w:val="12"/>
        </w:numPr>
        <w:spacing w:before="240" w:beforeAutospacing="0" w:after="240" w:afterAutospacing="0"/>
        <w:jc w:val="left"/>
        <w:rPr>
          <w:rFonts w:hint="default" w:ascii="Arial" w:hAnsi="Arial" w:eastAsia="Consolas" w:cs="Arial"/>
          <w:sz w:val="24"/>
          <w:szCs w:val="24"/>
          <w:lang w:val="ru-RU"/>
        </w:rPr>
      </w:pPr>
      <w:r>
        <w:rPr>
          <w:rFonts w:hint="default" w:ascii="Arial" w:hAnsi="Arial" w:eastAsia="Aptos" w:cs="Arial"/>
          <w:sz w:val="24"/>
          <w:szCs w:val="24"/>
          <w:lang w:val="ru-RU"/>
        </w:rPr>
        <w:t xml:space="preserve">API endpoint: </w:t>
      </w:r>
      <w:r>
        <w:rPr>
          <w:rFonts w:hint="default" w:ascii="Arial" w:hAnsi="Arial" w:eastAsia="Consolas" w:cs="Arial"/>
          <w:sz w:val="24"/>
          <w:szCs w:val="24"/>
          <w:lang w:val="ru-RU"/>
        </w:rPr>
        <w:t>/api/login</w:t>
      </w:r>
    </w:p>
    <w:p w14:paraId="134A6E33">
      <w:pPr>
        <w:pStyle w:val="7"/>
        <w:numPr>
          <w:ilvl w:val="0"/>
          <w:numId w:val="1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Metode: POST login, POST register.</w:t>
      </w:r>
    </w:p>
    <w:p w14:paraId="736974D8">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Fluxul datelor</w:t>
      </w:r>
    </w:p>
    <w:p w14:paraId="4D3650B4">
      <w:pPr>
        <w:pStyle w:val="7"/>
        <w:numPr>
          <w:ilvl w:val="0"/>
          <w:numId w:val="1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Utilizatorul trimite datele.</w:t>
      </w:r>
    </w:p>
    <w:p w14:paraId="37BC7983">
      <w:pPr>
        <w:pStyle w:val="7"/>
        <w:numPr>
          <w:ilvl w:val="0"/>
          <w:numId w:val="1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Backend verifică parolele.</w:t>
      </w:r>
    </w:p>
    <w:p w14:paraId="0F115756">
      <w:pPr>
        <w:pStyle w:val="7"/>
        <w:numPr>
          <w:ilvl w:val="0"/>
          <w:numId w:val="1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 generează token JWT.</w:t>
      </w:r>
    </w:p>
    <w:p w14:paraId="1CDB71DF">
      <w:pPr>
        <w:pStyle w:val="7"/>
        <w:numPr>
          <w:ilvl w:val="0"/>
          <w:numId w:val="1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Tokenul este transmis clientului.</w:t>
      </w:r>
    </w:p>
    <w:p w14:paraId="6F3D358B">
      <w:pPr>
        <w:jc w:val="left"/>
        <w:rPr>
          <w:rFonts w:hint="default" w:ascii="Arial" w:hAnsi="Arial" w:cs="Arial"/>
        </w:rPr>
      </w:pPr>
    </w:p>
    <w:p w14:paraId="68C55F4E">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4.2. Modulul de gestionare a cărților</w:t>
      </w:r>
    </w:p>
    <w:p w14:paraId="341B0F1A">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Rol</w:t>
      </w:r>
    </w:p>
    <w:p w14:paraId="3C8B4D14">
      <w:pPr>
        <w:pStyle w:val="7"/>
        <w:numPr>
          <w:ilvl w:val="0"/>
          <w:numId w:val="1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administrarea colecțiilor de carte.</w:t>
      </w:r>
    </w:p>
    <w:p w14:paraId="08897FAE">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Clase interne</w:t>
      </w:r>
    </w:p>
    <w:p w14:paraId="1056EE68">
      <w:pPr>
        <w:pStyle w:val="7"/>
        <w:numPr>
          <w:ilvl w:val="0"/>
          <w:numId w:val="15"/>
        </w:numPr>
        <w:spacing w:before="240" w:beforeAutospacing="0" w:after="240" w:afterAutospacing="0"/>
        <w:jc w:val="left"/>
        <w:rPr>
          <w:rFonts w:hint="default" w:ascii="Arial" w:hAnsi="Arial" w:eastAsia="Aptos" w:cs="Arial"/>
          <w:sz w:val="24"/>
          <w:szCs w:val="24"/>
          <w:lang w:val="ru-RU"/>
        </w:rPr>
      </w:pPr>
      <w:r>
        <w:rPr>
          <w:rFonts w:hint="default" w:ascii="Arial" w:hAnsi="Arial" w:eastAsia="Consolas" w:cs="Arial"/>
          <w:sz w:val="24"/>
          <w:szCs w:val="24"/>
          <w:lang w:val="ru-RU"/>
        </w:rPr>
        <w:t>Book</w:t>
      </w:r>
      <w:r>
        <w:rPr>
          <w:rFonts w:hint="default" w:ascii="Arial" w:hAnsi="Arial" w:eastAsia="Aptos" w:cs="Arial"/>
          <w:sz w:val="24"/>
          <w:szCs w:val="24"/>
          <w:lang w:val="ru-RU"/>
        </w:rPr>
        <w:t xml:space="preserve">, </w:t>
      </w:r>
      <w:r>
        <w:rPr>
          <w:rFonts w:hint="default" w:ascii="Arial" w:hAnsi="Arial" w:eastAsia="Consolas" w:cs="Arial"/>
          <w:sz w:val="24"/>
          <w:szCs w:val="24"/>
          <w:lang w:val="ru-RU"/>
        </w:rPr>
        <w:t>BookController</w:t>
      </w:r>
      <w:r>
        <w:rPr>
          <w:rFonts w:hint="default" w:ascii="Arial" w:hAnsi="Arial" w:eastAsia="Aptos" w:cs="Arial"/>
          <w:sz w:val="24"/>
          <w:szCs w:val="24"/>
          <w:lang w:val="ru-RU"/>
        </w:rPr>
        <w:t xml:space="preserve">, </w:t>
      </w:r>
      <w:r>
        <w:rPr>
          <w:rFonts w:hint="default" w:ascii="Arial" w:hAnsi="Arial" w:eastAsia="Consolas" w:cs="Arial"/>
          <w:sz w:val="24"/>
          <w:szCs w:val="24"/>
          <w:lang w:val="ru-RU"/>
        </w:rPr>
        <w:t>BookRepository</w:t>
      </w:r>
      <w:r>
        <w:rPr>
          <w:rFonts w:hint="default" w:ascii="Arial" w:hAnsi="Arial" w:eastAsia="Aptos" w:cs="Arial"/>
          <w:sz w:val="24"/>
          <w:szCs w:val="24"/>
          <w:lang w:val="ru-RU"/>
        </w:rPr>
        <w:t>.</w:t>
      </w:r>
    </w:p>
    <w:p w14:paraId="28D36C3D">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Interfațe</w:t>
      </w:r>
    </w:p>
    <w:p w14:paraId="395A114B">
      <w:pPr>
        <w:pStyle w:val="7"/>
        <w:numPr>
          <w:ilvl w:val="0"/>
          <w:numId w:val="1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/api/books</w:t>
      </w:r>
    </w:p>
    <w:p w14:paraId="36D04219">
      <w:pPr>
        <w:pStyle w:val="7"/>
        <w:numPr>
          <w:ilvl w:val="0"/>
          <w:numId w:val="1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metode CRUD: add, edit, delete, search.</w:t>
      </w:r>
    </w:p>
    <w:p w14:paraId="70D25FBA">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Fluxul datelor</w:t>
      </w:r>
    </w:p>
    <w:p w14:paraId="7BF4D54D">
      <w:pPr>
        <w:pStyle w:val="7"/>
        <w:numPr>
          <w:ilvl w:val="0"/>
          <w:numId w:val="1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Cererea de adăugare carte trimisă.</w:t>
      </w:r>
    </w:p>
    <w:p w14:paraId="6C794804">
      <w:pPr>
        <w:pStyle w:val="7"/>
        <w:numPr>
          <w:ilvl w:val="0"/>
          <w:numId w:val="1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Validare.</w:t>
      </w:r>
    </w:p>
    <w:p w14:paraId="3F038FED">
      <w:pPr>
        <w:pStyle w:val="7"/>
        <w:numPr>
          <w:ilvl w:val="0"/>
          <w:numId w:val="1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Inserare în baza de date.</w:t>
      </w:r>
    </w:p>
    <w:p w14:paraId="7E6FE6F5">
      <w:pPr>
        <w:pStyle w:val="7"/>
        <w:numPr>
          <w:ilvl w:val="0"/>
          <w:numId w:val="1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Returnare ID.</w:t>
      </w:r>
    </w:p>
    <w:p w14:paraId="6AE9CE10">
      <w:pPr>
        <w:jc w:val="left"/>
        <w:rPr>
          <w:rFonts w:hint="default" w:ascii="Arial" w:hAnsi="Arial" w:cs="Arial"/>
        </w:rPr>
      </w:pPr>
    </w:p>
    <w:p w14:paraId="75490C58">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4.3. Modulul de împrumuturi</w:t>
      </w:r>
    </w:p>
    <w:p w14:paraId="5E61BC24">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Rol</w:t>
      </w:r>
    </w:p>
    <w:p w14:paraId="1A158639">
      <w:pPr>
        <w:pStyle w:val="7"/>
        <w:numPr>
          <w:ilvl w:val="0"/>
          <w:numId w:val="18"/>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gestiona tranzacțiile de împrumut.</w:t>
      </w:r>
    </w:p>
    <w:p w14:paraId="022C3C85">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Clase interne</w:t>
      </w:r>
    </w:p>
    <w:p w14:paraId="55BD1D8A">
      <w:pPr>
        <w:pStyle w:val="7"/>
        <w:numPr>
          <w:ilvl w:val="0"/>
          <w:numId w:val="19"/>
        </w:numPr>
        <w:spacing w:before="240" w:beforeAutospacing="0" w:after="240" w:afterAutospacing="0"/>
        <w:jc w:val="left"/>
        <w:rPr>
          <w:rFonts w:hint="default" w:ascii="Arial" w:hAnsi="Arial" w:eastAsia="Aptos" w:cs="Arial"/>
          <w:sz w:val="24"/>
          <w:szCs w:val="24"/>
          <w:lang w:val="ru-RU"/>
        </w:rPr>
      </w:pPr>
      <w:r>
        <w:rPr>
          <w:rFonts w:hint="default" w:ascii="Arial" w:hAnsi="Arial" w:eastAsia="Consolas" w:cs="Arial"/>
          <w:sz w:val="24"/>
          <w:szCs w:val="24"/>
          <w:lang w:val="ru-RU"/>
        </w:rPr>
        <w:t>BorrowService</w:t>
      </w:r>
      <w:r>
        <w:rPr>
          <w:rFonts w:hint="default" w:ascii="Arial" w:hAnsi="Arial" w:eastAsia="Aptos" w:cs="Arial"/>
          <w:sz w:val="24"/>
          <w:szCs w:val="24"/>
          <w:lang w:val="ru-RU"/>
        </w:rPr>
        <w:t xml:space="preserve">, </w:t>
      </w:r>
      <w:r>
        <w:rPr>
          <w:rFonts w:hint="default" w:ascii="Arial" w:hAnsi="Arial" w:eastAsia="Consolas" w:cs="Arial"/>
          <w:sz w:val="24"/>
          <w:szCs w:val="24"/>
          <w:lang w:val="ru-RU"/>
        </w:rPr>
        <w:t>BorrowRecord</w:t>
      </w:r>
      <w:r>
        <w:rPr>
          <w:rFonts w:hint="default" w:ascii="Arial" w:hAnsi="Arial" w:eastAsia="Aptos" w:cs="Arial"/>
          <w:sz w:val="24"/>
          <w:szCs w:val="24"/>
          <w:lang w:val="ru-RU"/>
        </w:rPr>
        <w:t>.</w:t>
      </w:r>
    </w:p>
    <w:p w14:paraId="6F561B3C">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Interacțiuni</w:t>
      </w:r>
    </w:p>
    <w:p w14:paraId="2BC4AFD9">
      <w:pPr>
        <w:pStyle w:val="7"/>
        <w:numPr>
          <w:ilvl w:val="0"/>
          <w:numId w:val="2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cu modulul User și modulul Book.</w:t>
      </w:r>
    </w:p>
    <w:p w14:paraId="1312943E">
      <w:pPr>
        <w:pStyle w:val="4"/>
        <w:spacing w:before="281" w:beforeAutospacing="0" w:after="281" w:afterAutospacing="0"/>
        <w:jc w:val="left"/>
        <w:rPr>
          <w:rFonts w:hint="default" w:ascii="Arial" w:hAnsi="Arial" w:cs="Arial"/>
        </w:rPr>
      </w:pPr>
      <w:r>
        <w:rPr>
          <w:rFonts w:hint="default" w:ascii="Arial" w:hAnsi="Arial" w:eastAsia="Aptos" w:cs="Arial"/>
          <w:b/>
          <w:bCs/>
          <w:sz w:val="28"/>
          <w:szCs w:val="28"/>
          <w:lang w:val="ru-RU"/>
        </w:rPr>
        <w:t>Flux</w:t>
      </w:r>
    </w:p>
    <w:p w14:paraId="79692C81">
      <w:pPr>
        <w:pStyle w:val="7"/>
        <w:numPr>
          <w:ilvl w:val="0"/>
          <w:numId w:val="2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 verifică disponibilitatea cărții.</w:t>
      </w:r>
    </w:p>
    <w:p w14:paraId="608B10AE">
      <w:pPr>
        <w:pStyle w:val="7"/>
        <w:numPr>
          <w:ilvl w:val="0"/>
          <w:numId w:val="2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 generează o înregistrare de împrumut.</w:t>
      </w:r>
    </w:p>
    <w:p w14:paraId="7DD6D069">
      <w:pPr>
        <w:pStyle w:val="7"/>
        <w:numPr>
          <w:ilvl w:val="0"/>
          <w:numId w:val="21"/>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Se actualizează statisticile.</w:t>
      </w:r>
    </w:p>
    <w:p w14:paraId="5CE21F7D">
      <w:pPr>
        <w:jc w:val="left"/>
        <w:rPr>
          <w:rFonts w:hint="default" w:ascii="Arial" w:hAnsi="Arial" w:cs="Arial"/>
        </w:rPr>
      </w:pPr>
    </w:p>
    <w:p w14:paraId="332E88C9">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5. Diagrame</w:t>
      </w:r>
    </w:p>
    <w:p w14:paraId="631D71A9">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5.1. Diagrama de clase</w:t>
      </w:r>
    </w:p>
    <w:p w14:paraId="67AC7110">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(conținut conceptual)</w:t>
      </w:r>
    </w:p>
    <w:p w14:paraId="30650051">
      <w:pPr>
        <w:pStyle w:val="7"/>
        <w:numPr>
          <w:ilvl w:val="0"/>
          <w:numId w:val="2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clase: User, Book, BorrowRecord</w:t>
      </w:r>
    </w:p>
    <w:p w14:paraId="518B936B">
      <w:pPr>
        <w:pStyle w:val="7"/>
        <w:numPr>
          <w:ilvl w:val="0"/>
          <w:numId w:val="22"/>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relații: 1–N, N–N</w:t>
      </w:r>
    </w:p>
    <w:p w14:paraId="0533CBD7">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5.2. Diagrama de secvență</w:t>
      </w:r>
    </w:p>
    <w:p w14:paraId="54A63962">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Scenariu: împrumut carte</w:t>
      </w:r>
    </w:p>
    <w:p w14:paraId="7B790AE0">
      <w:pPr>
        <w:pStyle w:val="7"/>
        <w:numPr>
          <w:ilvl w:val="0"/>
          <w:numId w:val="2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User -&gt; UI -&gt; Backend</w:t>
      </w:r>
    </w:p>
    <w:p w14:paraId="4CCE3DB4">
      <w:pPr>
        <w:pStyle w:val="7"/>
        <w:numPr>
          <w:ilvl w:val="0"/>
          <w:numId w:val="2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Backend -&gt; Database</w:t>
      </w:r>
    </w:p>
    <w:p w14:paraId="33F4316C">
      <w:pPr>
        <w:pStyle w:val="7"/>
        <w:numPr>
          <w:ilvl w:val="0"/>
          <w:numId w:val="23"/>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Backend -&gt; UI (confirmare)</w:t>
      </w:r>
    </w:p>
    <w:p w14:paraId="2951AE41">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5.3. Diagrama de activitate</w:t>
      </w:r>
    </w:p>
    <w:p w14:paraId="67E73095">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Flux:</w:t>
      </w:r>
    </w:p>
    <w:p w14:paraId="24B6A8AA">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 Autentificare -&gt; Selectare carte -&gt; Împrumut -&gt; Actualizare DB -&gt; Confirmare.</w:t>
      </w:r>
    </w:p>
    <w:p w14:paraId="5DAF84CB">
      <w:pPr>
        <w:jc w:val="left"/>
        <w:rPr>
          <w:rFonts w:hint="default" w:ascii="Arial" w:hAnsi="Arial" w:cs="Arial"/>
        </w:rPr>
      </w:pPr>
    </w:p>
    <w:p w14:paraId="19680F1B">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6. Tehnologii și unelte folosite</w:t>
      </w:r>
    </w:p>
    <w:p w14:paraId="4AFAF8DF">
      <w:pPr>
        <w:pStyle w:val="7"/>
        <w:numPr>
          <w:ilvl w:val="0"/>
          <w:numId w:val="2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Limbaje</w:t>
      </w:r>
      <w:r>
        <w:rPr>
          <w:rFonts w:hint="default" w:ascii="Arial" w:hAnsi="Arial" w:eastAsia="Aptos" w:cs="Arial"/>
          <w:sz w:val="24"/>
          <w:szCs w:val="24"/>
          <w:lang w:val="ru-RU"/>
        </w:rPr>
        <w:t>: JavaScript, PHP, SQL</w:t>
      </w:r>
    </w:p>
    <w:p w14:paraId="52D63B10">
      <w:pPr>
        <w:pStyle w:val="7"/>
        <w:numPr>
          <w:ilvl w:val="0"/>
          <w:numId w:val="2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Framework-uri</w:t>
      </w:r>
      <w:r>
        <w:rPr>
          <w:rFonts w:hint="default" w:ascii="Arial" w:hAnsi="Arial" w:eastAsia="Aptos" w:cs="Arial"/>
          <w:sz w:val="24"/>
          <w:szCs w:val="24"/>
          <w:lang w:val="ru-RU"/>
        </w:rPr>
        <w:t>: React / Laravel</w:t>
      </w:r>
    </w:p>
    <w:p w14:paraId="4835B5B8">
      <w:pPr>
        <w:pStyle w:val="7"/>
        <w:numPr>
          <w:ilvl w:val="0"/>
          <w:numId w:val="2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Baze de date</w:t>
      </w:r>
      <w:r>
        <w:rPr>
          <w:rFonts w:hint="default" w:ascii="Arial" w:hAnsi="Arial" w:eastAsia="Aptos" w:cs="Arial"/>
          <w:sz w:val="24"/>
          <w:szCs w:val="24"/>
          <w:lang w:val="ru-RU"/>
        </w:rPr>
        <w:t>: MySQL</w:t>
      </w:r>
    </w:p>
    <w:p w14:paraId="74F97DA6">
      <w:pPr>
        <w:pStyle w:val="7"/>
        <w:numPr>
          <w:ilvl w:val="0"/>
          <w:numId w:val="2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Instrumente</w:t>
      </w:r>
      <w:r>
        <w:rPr>
          <w:rFonts w:hint="default" w:ascii="Arial" w:hAnsi="Arial" w:eastAsia="Aptos" w:cs="Arial"/>
          <w:sz w:val="24"/>
          <w:szCs w:val="24"/>
          <w:lang w:val="ru-RU"/>
        </w:rPr>
        <w:t>: GitHub, Postman, Docker</w:t>
      </w:r>
    </w:p>
    <w:p w14:paraId="5CECC0EB">
      <w:pPr>
        <w:pStyle w:val="7"/>
        <w:numPr>
          <w:ilvl w:val="0"/>
          <w:numId w:val="24"/>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b/>
          <w:bCs/>
          <w:sz w:val="24"/>
          <w:szCs w:val="24"/>
          <w:lang w:val="ru-RU"/>
        </w:rPr>
        <w:t>Testare</w:t>
      </w:r>
      <w:r>
        <w:rPr>
          <w:rFonts w:hint="default" w:ascii="Arial" w:hAnsi="Arial" w:eastAsia="Aptos" w:cs="Arial"/>
          <w:sz w:val="24"/>
          <w:szCs w:val="24"/>
          <w:lang w:val="ru-RU"/>
        </w:rPr>
        <w:t>: Jest, PHPUnit</w:t>
      </w:r>
    </w:p>
    <w:p w14:paraId="6DAE4964">
      <w:pPr>
        <w:jc w:val="left"/>
        <w:rPr>
          <w:rFonts w:hint="default" w:ascii="Arial" w:hAnsi="Arial" w:cs="Arial"/>
        </w:rPr>
      </w:pPr>
    </w:p>
    <w:p w14:paraId="4D370E28">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7. Planificarea implementării</w:t>
      </w:r>
    </w:p>
    <w:p w14:paraId="4E6E156F">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Etapele proiectului</w:t>
      </w:r>
    </w:p>
    <w:p w14:paraId="5FF1E415">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Analiza cerințelor</w:t>
      </w:r>
    </w:p>
    <w:p w14:paraId="5FF8D89D">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Design arhitectural</w:t>
      </w:r>
    </w:p>
    <w:p w14:paraId="7B1665B6">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Design detaliat</w:t>
      </w:r>
    </w:p>
    <w:p w14:paraId="00E85FDD">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Implementare</w:t>
      </w:r>
    </w:p>
    <w:p w14:paraId="70611602">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w:t>
      </w:r>
    </w:p>
    <w:p w14:paraId="1A00F066">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Debugging</w:t>
      </w:r>
    </w:p>
    <w:p w14:paraId="562F4C68">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Documentare</w:t>
      </w:r>
    </w:p>
    <w:p w14:paraId="14EE12F0">
      <w:pPr>
        <w:pStyle w:val="7"/>
        <w:numPr>
          <w:ilvl w:val="0"/>
          <w:numId w:val="25"/>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Lansare</w:t>
      </w:r>
    </w:p>
    <w:p w14:paraId="585672F0">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Durata estimată</w:t>
      </w:r>
    </w:p>
    <w:p w14:paraId="5AD6C6F7">
      <w:pPr>
        <w:pStyle w:val="7"/>
        <w:numPr>
          <w:ilvl w:val="0"/>
          <w:numId w:val="2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analiză: 1 săptămână</w:t>
      </w:r>
    </w:p>
    <w:p w14:paraId="50EF08A9">
      <w:pPr>
        <w:pStyle w:val="7"/>
        <w:numPr>
          <w:ilvl w:val="0"/>
          <w:numId w:val="2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design: 2 săptămâni</w:t>
      </w:r>
    </w:p>
    <w:p w14:paraId="72F716BF">
      <w:pPr>
        <w:pStyle w:val="7"/>
        <w:numPr>
          <w:ilvl w:val="0"/>
          <w:numId w:val="2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implementare: 4 săptămâni</w:t>
      </w:r>
    </w:p>
    <w:p w14:paraId="6AB5F15F">
      <w:pPr>
        <w:pStyle w:val="7"/>
        <w:numPr>
          <w:ilvl w:val="0"/>
          <w:numId w:val="2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2 săptămâni</w:t>
      </w:r>
    </w:p>
    <w:p w14:paraId="29CD454C">
      <w:pPr>
        <w:pStyle w:val="7"/>
        <w:numPr>
          <w:ilvl w:val="0"/>
          <w:numId w:val="26"/>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lansare: 1 săptămână</w:t>
      </w:r>
    </w:p>
    <w:p w14:paraId="12E8BDA7">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 xml:space="preserve">Total estimativ: </w:t>
      </w:r>
      <w:r>
        <w:rPr>
          <w:rFonts w:hint="default" w:ascii="Arial" w:hAnsi="Arial" w:eastAsia="Aptos" w:cs="Arial"/>
          <w:b/>
          <w:bCs/>
          <w:sz w:val="24"/>
          <w:szCs w:val="24"/>
          <w:lang w:val="ru-RU"/>
        </w:rPr>
        <w:t>10 săptămâni</w:t>
      </w:r>
      <w:r>
        <w:rPr>
          <w:rFonts w:hint="default" w:ascii="Arial" w:hAnsi="Arial" w:eastAsia="Aptos" w:cs="Arial"/>
          <w:sz w:val="24"/>
          <w:szCs w:val="24"/>
          <w:lang w:val="ru-RU"/>
        </w:rPr>
        <w:t>.</w:t>
      </w:r>
    </w:p>
    <w:p w14:paraId="71AF5F87">
      <w:pPr>
        <w:jc w:val="left"/>
        <w:rPr>
          <w:rFonts w:hint="default" w:ascii="Arial" w:hAnsi="Arial" w:cs="Arial"/>
        </w:rPr>
      </w:pPr>
    </w:p>
    <w:p w14:paraId="6DEAA370">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8. Testarea</w:t>
      </w:r>
    </w:p>
    <w:p w14:paraId="50B701D3">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8.1. Strategia de testare</w:t>
      </w:r>
    </w:p>
    <w:p w14:paraId="47489B2E">
      <w:pPr>
        <w:pStyle w:val="7"/>
        <w:numPr>
          <w:ilvl w:val="0"/>
          <w:numId w:val="2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unitară</w:t>
      </w:r>
    </w:p>
    <w:p w14:paraId="0063D133">
      <w:pPr>
        <w:pStyle w:val="7"/>
        <w:numPr>
          <w:ilvl w:val="0"/>
          <w:numId w:val="2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de integrare</w:t>
      </w:r>
    </w:p>
    <w:p w14:paraId="26784E25">
      <w:pPr>
        <w:pStyle w:val="7"/>
        <w:numPr>
          <w:ilvl w:val="0"/>
          <w:numId w:val="2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UI</w:t>
      </w:r>
    </w:p>
    <w:p w14:paraId="3E4D6B35">
      <w:pPr>
        <w:pStyle w:val="7"/>
        <w:numPr>
          <w:ilvl w:val="0"/>
          <w:numId w:val="2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de performanță</w:t>
      </w:r>
    </w:p>
    <w:p w14:paraId="1EAEBD5B">
      <w:pPr>
        <w:pStyle w:val="7"/>
        <w:numPr>
          <w:ilvl w:val="0"/>
          <w:numId w:val="27"/>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testare de securitate</w:t>
      </w:r>
    </w:p>
    <w:p w14:paraId="037EDDF2">
      <w:pPr>
        <w:pStyle w:val="3"/>
        <w:spacing w:before="299" w:beforeAutospacing="0" w:after="299" w:afterAutospacing="0"/>
        <w:jc w:val="left"/>
        <w:rPr>
          <w:rFonts w:hint="default" w:ascii="Arial" w:hAnsi="Arial" w:cs="Arial"/>
        </w:rPr>
      </w:pPr>
      <w:r>
        <w:rPr>
          <w:rFonts w:hint="default" w:ascii="Arial" w:hAnsi="Arial" w:eastAsia="Aptos" w:cs="Arial"/>
          <w:b/>
          <w:bCs/>
          <w:sz w:val="36"/>
          <w:szCs w:val="36"/>
          <w:lang w:val="ru-RU"/>
        </w:rPr>
        <w:t>8.2. Cazuri de test</w:t>
      </w:r>
    </w:p>
    <w:p w14:paraId="47CEFEE1">
      <w:pPr>
        <w:pStyle w:val="7"/>
        <w:numPr>
          <w:ilvl w:val="0"/>
          <w:numId w:val="28"/>
        </w:numPr>
        <w:spacing w:before="240" w:beforeAutospacing="0" w:after="240" w:afterAutospacing="0"/>
        <w:jc w:val="left"/>
        <w:rPr>
          <w:rFonts w:hint="default" w:ascii="Arial" w:hAnsi="Arial" w:eastAsia="Aptos" w:cs="Arial"/>
          <w:i/>
          <w:iCs/>
          <w:sz w:val="24"/>
          <w:szCs w:val="24"/>
          <w:lang w:val="ru-RU"/>
        </w:rPr>
      </w:pPr>
      <w:r>
        <w:rPr>
          <w:rFonts w:hint="default" w:ascii="Arial" w:hAnsi="Arial" w:eastAsia="Aptos" w:cs="Arial"/>
          <w:i/>
          <w:iCs/>
          <w:sz w:val="24"/>
          <w:szCs w:val="24"/>
          <w:lang w:val="ru-RU"/>
        </w:rPr>
        <w:t>Autentificare cu date corecte.</w:t>
      </w:r>
    </w:p>
    <w:p w14:paraId="40538946">
      <w:pPr>
        <w:pStyle w:val="7"/>
        <w:numPr>
          <w:ilvl w:val="0"/>
          <w:numId w:val="28"/>
        </w:numPr>
        <w:spacing w:before="240" w:beforeAutospacing="0" w:after="240" w:afterAutospacing="0"/>
        <w:jc w:val="left"/>
        <w:rPr>
          <w:rFonts w:hint="default" w:ascii="Arial" w:hAnsi="Arial" w:eastAsia="Aptos" w:cs="Arial"/>
          <w:i/>
          <w:iCs/>
          <w:sz w:val="24"/>
          <w:szCs w:val="24"/>
          <w:lang w:val="ru-RU"/>
        </w:rPr>
      </w:pPr>
      <w:r>
        <w:rPr>
          <w:rFonts w:hint="default" w:ascii="Arial" w:hAnsi="Arial" w:eastAsia="Aptos" w:cs="Arial"/>
          <w:i/>
          <w:iCs/>
          <w:sz w:val="24"/>
          <w:szCs w:val="24"/>
          <w:lang w:val="ru-RU"/>
        </w:rPr>
        <w:t>Autentificare respinsă.</w:t>
      </w:r>
    </w:p>
    <w:p w14:paraId="4CB48B1C">
      <w:pPr>
        <w:pStyle w:val="7"/>
        <w:numPr>
          <w:ilvl w:val="0"/>
          <w:numId w:val="28"/>
        </w:numPr>
        <w:spacing w:before="240" w:beforeAutospacing="0" w:after="240" w:afterAutospacing="0"/>
        <w:jc w:val="left"/>
        <w:rPr>
          <w:rFonts w:hint="default" w:ascii="Arial" w:hAnsi="Arial" w:eastAsia="Aptos" w:cs="Arial"/>
          <w:i/>
          <w:iCs/>
          <w:sz w:val="24"/>
          <w:szCs w:val="24"/>
          <w:lang w:val="ru-RU"/>
        </w:rPr>
      </w:pPr>
      <w:r>
        <w:rPr>
          <w:rFonts w:hint="default" w:ascii="Arial" w:hAnsi="Arial" w:eastAsia="Aptos" w:cs="Arial"/>
          <w:i/>
          <w:iCs/>
          <w:sz w:val="24"/>
          <w:szCs w:val="24"/>
          <w:lang w:val="ru-RU"/>
        </w:rPr>
        <w:t>Împrumut cu carte disponibilă.</w:t>
      </w:r>
    </w:p>
    <w:p w14:paraId="2A002FBA">
      <w:pPr>
        <w:pStyle w:val="7"/>
        <w:numPr>
          <w:ilvl w:val="0"/>
          <w:numId w:val="28"/>
        </w:numPr>
        <w:spacing w:before="240" w:beforeAutospacing="0" w:after="240" w:afterAutospacing="0"/>
        <w:jc w:val="left"/>
        <w:rPr>
          <w:rFonts w:hint="default" w:ascii="Arial" w:hAnsi="Arial" w:eastAsia="Aptos" w:cs="Arial"/>
          <w:i/>
          <w:iCs/>
          <w:sz w:val="24"/>
          <w:szCs w:val="24"/>
          <w:lang w:val="ru-RU"/>
        </w:rPr>
      </w:pPr>
      <w:r>
        <w:rPr>
          <w:rFonts w:hint="default" w:ascii="Arial" w:hAnsi="Arial" w:eastAsia="Aptos" w:cs="Arial"/>
          <w:i/>
          <w:iCs/>
          <w:sz w:val="24"/>
          <w:szCs w:val="24"/>
          <w:lang w:val="ru-RU"/>
        </w:rPr>
        <w:t>Împrumut cu carte indisponibilă.</w:t>
      </w:r>
    </w:p>
    <w:p w14:paraId="72CB1759">
      <w:pPr>
        <w:pStyle w:val="7"/>
        <w:numPr>
          <w:ilvl w:val="0"/>
          <w:numId w:val="28"/>
        </w:numPr>
        <w:spacing w:before="240" w:beforeAutospacing="0" w:after="240" w:afterAutospacing="0"/>
        <w:jc w:val="left"/>
        <w:rPr>
          <w:rFonts w:hint="default" w:ascii="Arial" w:hAnsi="Arial" w:eastAsia="Aptos" w:cs="Arial"/>
          <w:i/>
          <w:iCs/>
          <w:sz w:val="24"/>
          <w:szCs w:val="24"/>
          <w:lang w:val="ru-RU"/>
        </w:rPr>
      </w:pPr>
      <w:r>
        <w:rPr>
          <w:rFonts w:hint="default" w:ascii="Arial" w:hAnsi="Arial" w:eastAsia="Aptos" w:cs="Arial"/>
          <w:i/>
          <w:iCs/>
          <w:sz w:val="24"/>
          <w:szCs w:val="24"/>
          <w:lang w:val="ru-RU"/>
        </w:rPr>
        <w:t>Testare filtre căutare.</w:t>
      </w:r>
    </w:p>
    <w:p w14:paraId="0E71CCD1">
      <w:pPr>
        <w:jc w:val="left"/>
        <w:rPr>
          <w:rFonts w:hint="default" w:ascii="Arial" w:hAnsi="Arial" w:cs="Arial"/>
        </w:rPr>
      </w:pPr>
    </w:p>
    <w:p w14:paraId="6B118F5E">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9. Concluzii și recomandări</w:t>
      </w:r>
    </w:p>
    <w:p w14:paraId="56E0A025">
      <w:pPr>
        <w:spacing w:before="240" w:beforeAutospacing="0" w:after="240" w:afterAutospacing="0"/>
        <w:jc w:val="left"/>
        <w:rPr>
          <w:rFonts w:hint="default" w:ascii="Arial" w:hAnsi="Arial" w:cs="Arial"/>
        </w:rPr>
      </w:pPr>
      <w:r>
        <w:rPr>
          <w:rFonts w:hint="default" w:ascii="Arial" w:hAnsi="Arial" w:eastAsia="Aptos" w:cs="Arial"/>
          <w:sz w:val="24"/>
          <w:szCs w:val="24"/>
          <w:lang w:val="ru-RU"/>
        </w:rPr>
        <w:t>Documentul SDD reprezintă un element fundamentul în dezvoltarea unui proiect software complex. Acesta ghidează echipa tehnică prin toate etapele de implementare și garantează coerența soluției finale. În cazul aplicației SmartLibrary, SDD-ul ajută la clarificarea arhitecturii, structurii modulelor, fluxurilor de date și tehnologiilor utilizate.</w:t>
      </w:r>
    </w:p>
    <w:p w14:paraId="7DF55B01">
      <w:pPr>
        <w:spacing w:before="240" w:beforeAutospacing="0" w:after="240" w:afterAutospacing="0"/>
        <w:jc w:val="left"/>
        <w:rPr>
          <w:rFonts w:hint="default" w:ascii="Arial" w:hAnsi="Arial" w:cs="Arial"/>
        </w:rPr>
      </w:pPr>
      <w:r>
        <w:rPr>
          <w:rFonts w:hint="default" w:ascii="Arial" w:hAnsi="Arial" w:eastAsia="Aptos" w:cs="Arial"/>
          <w:b/>
          <w:bCs/>
          <w:sz w:val="24"/>
          <w:szCs w:val="24"/>
          <w:lang w:val="ru-RU"/>
        </w:rPr>
        <w:t>Posibile îmbunătățiri viitoare:</w:t>
      </w:r>
    </w:p>
    <w:p w14:paraId="61D72FF7">
      <w:pPr>
        <w:pStyle w:val="7"/>
        <w:numPr>
          <w:ilvl w:val="0"/>
          <w:numId w:val="2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implementarea unui modul de recomandări bazat pe inteligență artificială;</w:t>
      </w:r>
    </w:p>
    <w:p w14:paraId="367382D7">
      <w:pPr>
        <w:pStyle w:val="7"/>
        <w:numPr>
          <w:ilvl w:val="0"/>
          <w:numId w:val="2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integrarea plăților pentru penalități;</w:t>
      </w:r>
    </w:p>
    <w:p w14:paraId="4F1D328F">
      <w:pPr>
        <w:pStyle w:val="7"/>
        <w:numPr>
          <w:ilvl w:val="0"/>
          <w:numId w:val="2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adăugarea unui sistem de chat între utilizatori;</w:t>
      </w:r>
    </w:p>
    <w:p w14:paraId="6C3627BA">
      <w:pPr>
        <w:pStyle w:val="7"/>
        <w:numPr>
          <w:ilvl w:val="0"/>
          <w:numId w:val="29"/>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suport pentru coduri QR în procesul de împrumut.</w:t>
      </w:r>
    </w:p>
    <w:p w14:paraId="1B83AC7C">
      <w:pPr>
        <w:jc w:val="left"/>
        <w:rPr>
          <w:rFonts w:hint="default" w:ascii="Arial" w:hAnsi="Arial" w:cs="Arial"/>
        </w:rPr>
      </w:pPr>
    </w:p>
    <w:p w14:paraId="5FEEC90B">
      <w:pPr>
        <w:pStyle w:val="2"/>
        <w:spacing w:before="322" w:beforeAutospacing="0" w:after="322" w:afterAutospacing="0"/>
        <w:jc w:val="left"/>
        <w:rPr>
          <w:rFonts w:hint="default" w:ascii="Arial" w:hAnsi="Arial" w:cs="Arial"/>
        </w:rPr>
      </w:pPr>
      <w:r>
        <w:rPr>
          <w:rFonts w:hint="default" w:ascii="Arial" w:hAnsi="Arial" w:eastAsia="Aptos" w:cs="Arial"/>
          <w:b/>
          <w:bCs/>
          <w:sz w:val="48"/>
          <w:szCs w:val="48"/>
          <w:lang w:val="ru-RU"/>
        </w:rPr>
        <w:t>Bibliografie</w:t>
      </w:r>
    </w:p>
    <w:p w14:paraId="38CE63BC">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Sommerville, Ian – </w:t>
      </w:r>
      <w:r>
        <w:rPr>
          <w:rFonts w:hint="default" w:ascii="Arial" w:hAnsi="Arial" w:eastAsia="Aptos" w:cs="Arial"/>
          <w:i/>
          <w:iCs/>
          <w:sz w:val="24"/>
          <w:szCs w:val="24"/>
          <w:lang w:val="ru-RU"/>
        </w:rPr>
        <w:t>Software Engineering</w:t>
      </w:r>
      <w:r>
        <w:rPr>
          <w:rFonts w:hint="default" w:ascii="Arial" w:hAnsi="Arial" w:eastAsia="Aptos" w:cs="Arial"/>
          <w:sz w:val="24"/>
          <w:szCs w:val="24"/>
          <w:lang w:val="ru-RU"/>
        </w:rPr>
        <w:t>, 10th Edition.</w:t>
      </w:r>
    </w:p>
    <w:p w14:paraId="5FF4FDCE">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Pressman, Roger S. – </w:t>
      </w:r>
      <w:r>
        <w:rPr>
          <w:rFonts w:hint="default" w:ascii="Arial" w:hAnsi="Arial" w:eastAsia="Aptos" w:cs="Arial"/>
          <w:i/>
          <w:iCs/>
          <w:sz w:val="24"/>
          <w:szCs w:val="24"/>
          <w:lang w:val="ru-RU"/>
        </w:rPr>
        <w:t>Software Engineering: A Practitioner’s Approach</w:t>
      </w:r>
      <w:r>
        <w:rPr>
          <w:rFonts w:hint="default" w:ascii="Arial" w:hAnsi="Arial" w:eastAsia="Aptos" w:cs="Arial"/>
          <w:sz w:val="24"/>
          <w:szCs w:val="24"/>
          <w:lang w:val="ru-RU"/>
        </w:rPr>
        <w:t>.</w:t>
      </w:r>
    </w:p>
    <w:p w14:paraId="69716021">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IEEE – </w:t>
      </w:r>
      <w:r>
        <w:rPr>
          <w:rFonts w:hint="default" w:ascii="Arial" w:hAnsi="Arial" w:eastAsia="Aptos" w:cs="Arial"/>
          <w:i/>
          <w:iCs/>
          <w:sz w:val="24"/>
          <w:szCs w:val="24"/>
          <w:lang w:val="ru-RU"/>
        </w:rPr>
        <w:t>Recommended Practice for Software Design Descriptions</w:t>
      </w:r>
      <w:r>
        <w:rPr>
          <w:rFonts w:hint="default" w:ascii="Arial" w:hAnsi="Arial" w:eastAsia="Aptos" w:cs="Arial"/>
          <w:sz w:val="24"/>
          <w:szCs w:val="24"/>
          <w:lang w:val="ru-RU"/>
        </w:rPr>
        <w:t>.</w:t>
      </w:r>
    </w:p>
    <w:p w14:paraId="6BF18347">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Fowler, Martin – </w:t>
      </w:r>
      <w:r>
        <w:rPr>
          <w:rFonts w:hint="default" w:ascii="Arial" w:hAnsi="Arial" w:eastAsia="Aptos" w:cs="Arial"/>
          <w:i/>
          <w:iCs/>
          <w:sz w:val="24"/>
          <w:szCs w:val="24"/>
          <w:lang w:val="ru-RU"/>
        </w:rPr>
        <w:t>UML Distilled</w:t>
      </w:r>
      <w:r>
        <w:rPr>
          <w:rFonts w:hint="default" w:ascii="Arial" w:hAnsi="Arial" w:eastAsia="Aptos" w:cs="Arial"/>
          <w:sz w:val="24"/>
          <w:szCs w:val="24"/>
          <w:lang w:val="ru-RU"/>
        </w:rPr>
        <w:t>.</w:t>
      </w:r>
    </w:p>
    <w:p w14:paraId="72F6A13C">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 xml:space="preserve">Bass, Len – </w:t>
      </w:r>
      <w:r>
        <w:rPr>
          <w:rFonts w:hint="default" w:ascii="Arial" w:hAnsi="Arial" w:eastAsia="Aptos" w:cs="Arial"/>
          <w:i/>
          <w:iCs/>
          <w:sz w:val="24"/>
          <w:szCs w:val="24"/>
          <w:lang w:val="ru-RU"/>
        </w:rPr>
        <w:t>Software Architecture in Practice</w:t>
      </w:r>
      <w:r>
        <w:rPr>
          <w:rFonts w:hint="default" w:ascii="Arial" w:hAnsi="Arial" w:eastAsia="Aptos" w:cs="Arial"/>
          <w:sz w:val="24"/>
          <w:szCs w:val="24"/>
          <w:lang w:val="ru-RU"/>
        </w:rPr>
        <w:t>.</w:t>
      </w:r>
    </w:p>
    <w:p w14:paraId="55443DA0">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Documentație Laravel – laravel.com</w:t>
      </w:r>
    </w:p>
    <w:p w14:paraId="2B5DB7D0">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Documentație React – react.dev</w:t>
      </w:r>
    </w:p>
    <w:p w14:paraId="76EC3E39">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MySQL Reference Manual – mysql.com</w:t>
      </w:r>
    </w:p>
    <w:p w14:paraId="32BA04CA">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TutorialsPoint – Software Design Documents</w:t>
      </w:r>
    </w:p>
    <w:p w14:paraId="3FC8333E">
      <w:pPr>
        <w:pStyle w:val="7"/>
        <w:numPr>
          <w:ilvl w:val="0"/>
          <w:numId w:val="30"/>
        </w:numPr>
        <w:spacing w:before="240" w:beforeAutospacing="0" w:after="240" w:afterAutospacing="0"/>
        <w:jc w:val="left"/>
        <w:rPr>
          <w:rFonts w:hint="default" w:ascii="Arial" w:hAnsi="Arial" w:eastAsia="Aptos" w:cs="Arial"/>
          <w:sz w:val="24"/>
          <w:szCs w:val="24"/>
          <w:lang w:val="ru-RU"/>
        </w:rPr>
      </w:pPr>
      <w:r>
        <w:rPr>
          <w:rFonts w:hint="default" w:ascii="Arial" w:hAnsi="Arial" w:eastAsia="Aptos" w:cs="Arial"/>
          <w:sz w:val="24"/>
          <w:szCs w:val="24"/>
          <w:lang w:val="ru-RU"/>
        </w:rPr>
        <w:t>Atlassian Git Tutorials</w:t>
      </w:r>
    </w:p>
    <w:p w14:paraId="165606B2">
      <w:pPr>
        <w:jc w:val="center"/>
        <w:rPr>
          <w:rFonts w:hint="default" w:ascii="Arial" w:hAnsi="Arial" w:cs="Arial"/>
        </w:rPr>
      </w:pPr>
    </w:p>
    <w:p w14:paraId="15CBED77">
      <w:pPr>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iberation Mono">
    <w:panose1 w:val="02070409020205020404"/>
    <w:charset w:val="00"/>
    <w:family w:val="auto"/>
    <w:pitch w:val="default"/>
    <w:sig w:usb0="E0000AFF" w:usb1="400078FF" w:usb2="00000001" w:usb3="00000000" w:csb0="600001BF" w:csb1="DFF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6B9CF"/>
    <w:multiLevelType w:val="multilevel"/>
    <w:tmpl w:val="0266B9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B7D4CC"/>
    <w:multiLevelType w:val="multilevel"/>
    <w:tmpl w:val="15B7D4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AFACA87"/>
    <w:multiLevelType w:val="multilevel"/>
    <w:tmpl w:val="1AFACA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CD598AF"/>
    <w:multiLevelType w:val="multilevel"/>
    <w:tmpl w:val="1CD598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DB1D228"/>
    <w:multiLevelType w:val="multilevel"/>
    <w:tmpl w:val="1DB1D2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7ED2524"/>
    <w:multiLevelType w:val="multilevel"/>
    <w:tmpl w:val="27ED25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8C04681"/>
    <w:multiLevelType w:val="multilevel"/>
    <w:tmpl w:val="28C046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CF24532"/>
    <w:multiLevelType w:val="multilevel"/>
    <w:tmpl w:val="2CF245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DEE95BE"/>
    <w:multiLevelType w:val="multilevel"/>
    <w:tmpl w:val="2DEE95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152B9CF"/>
    <w:multiLevelType w:val="multilevel"/>
    <w:tmpl w:val="3152B9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7C0556A"/>
    <w:multiLevelType w:val="multilevel"/>
    <w:tmpl w:val="37C055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9CE6F60"/>
    <w:multiLevelType w:val="multilevel"/>
    <w:tmpl w:val="39CE6F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20853A6"/>
    <w:multiLevelType w:val="multilevel"/>
    <w:tmpl w:val="420853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42BFE10F"/>
    <w:multiLevelType w:val="multilevel"/>
    <w:tmpl w:val="42BFE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60CDAA0"/>
    <w:multiLevelType w:val="multilevel"/>
    <w:tmpl w:val="460CDA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6474A14"/>
    <w:multiLevelType w:val="multilevel"/>
    <w:tmpl w:val="46474A1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B392003"/>
    <w:multiLevelType w:val="multilevel"/>
    <w:tmpl w:val="4B3920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D7E426D"/>
    <w:multiLevelType w:val="multilevel"/>
    <w:tmpl w:val="5D7E426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185CC7C"/>
    <w:multiLevelType w:val="multilevel"/>
    <w:tmpl w:val="6185CC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1A8A034"/>
    <w:multiLevelType w:val="multilevel"/>
    <w:tmpl w:val="61A8A0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2A34E94"/>
    <w:multiLevelType w:val="multilevel"/>
    <w:tmpl w:val="62A34E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6915BBCA"/>
    <w:multiLevelType w:val="multilevel"/>
    <w:tmpl w:val="6915BB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6B72392B"/>
    <w:multiLevelType w:val="multilevel"/>
    <w:tmpl w:val="6B7239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6B72E5C4"/>
    <w:multiLevelType w:val="multilevel"/>
    <w:tmpl w:val="6B72E5C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DC4946A"/>
    <w:multiLevelType w:val="multilevel"/>
    <w:tmpl w:val="6DC494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6F9FB4F5"/>
    <w:multiLevelType w:val="multilevel"/>
    <w:tmpl w:val="6F9FB4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6FB6E7B7"/>
    <w:multiLevelType w:val="multilevel"/>
    <w:tmpl w:val="6FB6E7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7012AC23"/>
    <w:multiLevelType w:val="multilevel"/>
    <w:tmpl w:val="7012A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79A90DE6"/>
    <w:multiLevelType w:val="multilevel"/>
    <w:tmpl w:val="79A90D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C840989"/>
    <w:multiLevelType w:val="multilevel"/>
    <w:tmpl w:val="7C8409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0"/>
  </w:num>
  <w:num w:numId="3">
    <w:abstractNumId w:val="26"/>
  </w:num>
  <w:num w:numId="4">
    <w:abstractNumId w:val="20"/>
  </w:num>
  <w:num w:numId="5">
    <w:abstractNumId w:val="12"/>
  </w:num>
  <w:num w:numId="6">
    <w:abstractNumId w:val="27"/>
  </w:num>
  <w:num w:numId="7">
    <w:abstractNumId w:val="17"/>
  </w:num>
  <w:num w:numId="8">
    <w:abstractNumId w:val="24"/>
  </w:num>
  <w:num w:numId="9">
    <w:abstractNumId w:val="7"/>
  </w:num>
  <w:num w:numId="10">
    <w:abstractNumId w:val="4"/>
  </w:num>
  <w:num w:numId="11">
    <w:abstractNumId w:val="21"/>
  </w:num>
  <w:num w:numId="12">
    <w:abstractNumId w:val="11"/>
  </w:num>
  <w:num w:numId="13">
    <w:abstractNumId w:val="15"/>
  </w:num>
  <w:num w:numId="14">
    <w:abstractNumId w:val="6"/>
  </w:num>
  <w:num w:numId="15">
    <w:abstractNumId w:val="25"/>
  </w:num>
  <w:num w:numId="16">
    <w:abstractNumId w:val="22"/>
  </w:num>
  <w:num w:numId="17">
    <w:abstractNumId w:val="1"/>
  </w:num>
  <w:num w:numId="18">
    <w:abstractNumId w:val="18"/>
  </w:num>
  <w:num w:numId="19">
    <w:abstractNumId w:val="19"/>
  </w:num>
  <w:num w:numId="20">
    <w:abstractNumId w:val="2"/>
  </w:num>
  <w:num w:numId="21">
    <w:abstractNumId w:val="16"/>
  </w:num>
  <w:num w:numId="22">
    <w:abstractNumId w:val="8"/>
  </w:num>
  <w:num w:numId="23">
    <w:abstractNumId w:val="9"/>
  </w:num>
  <w:num w:numId="24">
    <w:abstractNumId w:val="5"/>
  </w:num>
  <w:num w:numId="25">
    <w:abstractNumId w:val="29"/>
  </w:num>
  <w:num w:numId="26">
    <w:abstractNumId w:val="3"/>
  </w:num>
  <w:num w:numId="27">
    <w:abstractNumId w:val="10"/>
  </w:num>
  <w:num w:numId="28">
    <w:abstractNumId w:val="23"/>
  </w:num>
  <w:num w:numId="29">
    <w:abstractNumId w:val="14"/>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BC0877"/>
    <w:rsid w:val="01C4535A"/>
    <w:rsid w:val="0461FB59"/>
    <w:rsid w:val="07435549"/>
    <w:rsid w:val="0DCF9D53"/>
    <w:rsid w:val="25577A6D"/>
    <w:rsid w:val="292DCC09"/>
    <w:rsid w:val="42CC02E0"/>
    <w:rsid w:val="4BBC0877"/>
    <w:rsid w:val="5BC4C628"/>
    <w:rsid w:val="64CFB252"/>
    <w:rsid w:val="664DF7C4"/>
    <w:rsid w:val="6DD7C42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2025-11-18T10:35:00Z</dcterms:created>
  <dc:creator>Admin F</dc:creator>
  <cp:lastModifiedBy>Sorin</cp:lastModifiedBy>
  <dcterms:modified xsi:type="dcterms:W3CDTF">2025-11-18T19:02:08Z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90574619893A4C9EA92BC373BC980487_13</vt:lpwstr>
  </property>
</Properties>
</file>