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9938" w14:textId="74174637" w:rsidR="00367740" w:rsidRDefault="00367740">
      <w:pPr>
        <w:rPr>
          <w:lang w:val="el-GR"/>
        </w:rPr>
      </w:pPr>
      <w:r>
        <w:rPr>
          <w:lang w:val="el-GR"/>
        </w:rPr>
        <w:t xml:space="preserve">Εργασία Χαλκίδη </w:t>
      </w:r>
    </w:p>
    <w:p w14:paraId="3BED951B" w14:textId="03973300" w:rsidR="00367740" w:rsidRDefault="00367740">
      <w:pPr>
        <w:rPr>
          <w:lang w:val="el-GR"/>
        </w:rPr>
      </w:pPr>
      <w:r>
        <w:rPr>
          <w:lang w:val="el-GR"/>
        </w:rPr>
        <w:t>Θέμα 2</w:t>
      </w:r>
    </w:p>
    <w:p w14:paraId="26022C11" w14:textId="14C2E4F6" w:rsidR="004A3D4C" w:rsidRDefault="00367740">
      <w:pPr>
        <w:rPr>
          <w:lang w:val="el-GR"/>
        </w:rPr>
      </w:pPr>
      <w:r>
        <w:rPr>
          <w:lang w:val="el-GR"/>
        </w:rPr>
        <w:t xml:space="preserve">Α) Ο συγκεκριμένος πίνακας Τ είναι συμμετρικός. Τα στοιχεία της κύριας </w:t>
      </w:r>
      <w:proofErr w:type="spellStart"/>
      <w:r>
        <w:rPr>
          <w:lang w:val="el-GR"/>
        </w:rPr>
        <w:t>διαγωνίου</w:t>
      </w:r>
      <w:proofErr w:type="spellEnd"/>
      <w:r>
        <w:rPr>
          <w:lang w:val="el-GR"/>
        </w:rPr>
        <w:t xml:space="preserve"> αναφέρονται στο πλήθος των αντικειμένων που έχει βαθμολογήσει ο εκάστοτε χρήστης, ενώ τα υπόλοιπα στοιχεία αναφέρονται στα κοινά αντικείμενα που έχουν βαθμολογήσει οι εκάστοτε χρήστες που αντιστοιχούν στο αντίστοιχο κελί του πίνακα. Για παράδειγμα, </w:t>
      </w:r>
      <w:r w:rsidR="004A3D4C">
        <w:rPr>
          <w:lang w:val="el-GR"/>
        </w:rPr>
        <w:t>στο ακόλουθο πίνακα Τ το τονισμένο στοιχείο υποδεικνύει ότι ο χρήστης 1 έχει αξιολογήσει 2 αντικείμενα.</w:t>
      </w:r>
    </w:p>
    <w:p w14:paraId="13D67D1F" w14:textId="77777777" w:rsidR="004A3D4C" w:rsidRDefault="004A3D4C">
      <w:pPr>
        <w:rPr>
          <w:lang w:val="el-GR"/>
        </w:rPr>
      </w:pPr>
    </w:p>
    <w:p w14:paraId="31819EC7" w14:textId="268ADA3E" w:rsidR="004A3D4C" w:rsidRDefault="004A3D4C">
      <w:pPr>
        <w:rPr>
          <w:lang w:val="el-GR"/>
        </w:rPr>
      </w:pPr>
      <w:r>
        <w:rPr>
          <w:noProof/>
        </w:rPr>
        <w:drawing>
          <wp:inline distT="0" distB="0" distL="0" distR="0" wp14:anchorId="46DF20B2" wp14:editId="78F61CFC">
            <wp:extent cx="2429214" cy="1390844"/>
            <wp:effectExtent l="0" t="0" r="952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370B" w14:textId="573432F6" w:rsidR="004A3D4C" w:rsidRDefault="004A3D4C">
      <w:pPr>
        <w:rPr>
          <w:lang w:val="el-GR"/>
        </w:rPr>
      </w:pPr>
      <w:r>
        <w:rPr>
          <w:lang w:val="el-GR"/>
        </w:rPr>
        <w:t xml:space="preserve">Επίσης, στον ίδιο πίνακα, το δεύτερο στοιχείο στην Τρίτη γραμμή υποδεικνύει πως ο χρήστης 3 και ο χρήστης 2 έχουν αξιολογήσει ένα κοινό αντικείμενο. </w:t>
      </w:r>
    </w:p>
    <w:p w14:paraId="0893ED0C" w14:textId="6D28320C" w:rsidR="004A3D4C" w:rsidRDefault="004A3D4C">
      <w:pPr>
        <w:rPr>
          <w:lang w:val="el-GR"/>
        </w:rPr>
      </w:pPr>
      <w:r>
        <w:rPr>
          <w:noProof/>
        </w:rPr>
        <w:drawing>
          <wp:inline distT="0" distB="0" distL="0" distR="0" wp14:anchorId="2FB9F6AC" wp14:editId="0C38E78C">
            <wp:extent cx="2391109" cy="1409897"/>
            <wp:effectExtent l="0" t="0" r="9525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97D" w14:textId="4CE8763D" w:rsidR="00C46611" w:rsidRDefault="00C46611">
      <w:pPr>
        <w:rPr>
          <w:lang w:val="el-GR"/>
        </w:rPr>
      </w:pPr>
    </w:p>
    <w:p w14:paraId="0D0CD63C" w14:textId="32B6E876" w:rsidR="00C46611" w:rsidRDefault="00C46611">
      <w:pPr>
        <w:rPr>
          <w:lang w:val="el-GR"/>
        </w:rPr>
      </w:pPr>
      <w:r>
        <w:rPr>
          <w:lang w:val="el-GR"/>
        </w:rPr>
        <w:t xml:space="preserve">Β) </w:t>
      </w:r>
      <w:r w:rsidR="00CB1943">
        <w:rPr>
          <w:lang w:val="el-GR"/>
        </w:rPr>
        <w:t>Έ</w:t>
      </w:r>
      <w:r w:rsidR="00AE6B76">
        <w:rPr>
          <w:lang w:val="el-GR"/>
        </w:rPr>
        <w:t xml:space="preserve">στω ο πίνακας ομοιότητας </w:t>
      </w:r>
      <w:r w:rsidR="00AE6B76">
        <w:t>R</w:t>
      </w:r>
      <w:r w:rsidR="00AE6B76">
        <w:rPr>
          <w:lang w:val="el-GR"/>
        </w:rPr>
        <w:t xml:space="preserve">. Υπολογίζοντας την ομοιότητα μεταξύ των στηλών (δηλαδή των αντικειμένων), προκύπτει ο ακόλουθος πίνακας </w:t>
      </w:r>
      <w:r w:rsidR="00AE6B76">
        <w:t>S</w:t>
      </w:r>
      <w:r w:rsidR="00AE6B76" w:rsidRPr="00AE6B76">
        <w:rPr>
          <w:lang w:val="el-GR"/>
        </w:rPr>
        <w:t>1</w:t>
      </w:r>
      <w:r w:rsidR="00AE6B76">
        <w:rPr>
          <w:lang w:val="el-GR"/>
        </w:rPr>
        <w:t>.</w:t>
      </w:r>
    </w:p>
    <w:p w14:paraId="40206386" w14:textId="00FFEB69" w:rsidR="00AE6B76" w:rsidRDefault="00AE6B76">
      <w:pPr>
        <w:rPr>
          <w:lang w:val="el-GR"/>
        </w:rPr>
      </w:pPr>
      <w:r>
        <w:rPr>
          <w:noProof/>
        </w:rPr>
        <w:drawing>
          <wp:inline distT="0" distB="0" distL="0" distR="0" wp14:anchorId="6D4AE699" wp14:editId="6D7D750A">
            <wp:extent cx="1829055" cy="1400370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879" w14:textId="73EBDF55" w:rsidR="00AE6B76" w:rsidRDefault="00AE6B76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2DB19161" wp14:editId="1023019F">
            <wp:extent cx="5258534" cy="1190791"/>
            <wp:effectExtent l="0" t="0" r="0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B990" w14:textId="77777777" w:rsidR="00AE6B76" w:rsidRDefault="00AE6B76">
      <w:pPr>
        <w:rPr>
          <w:lang w:val="el-GR"/>
        </w:rPr>
      </w:pPr>
    </w:p>
    <w:p w14:paraId="24111BAE" w14:textId="4D52A28D" w:rsidR="00AE6B76" w:rsidRDefault="00AE6B76">
      <w:pPr>
        <w:rPr>
          <w:lang w:val="el-GR"/>
        </w:rPr>
      </w:pPr>
      <w:r>
        <w:rPr>
          <w:noProof/>
        </w:rPr>
        <w:drawing>
          <wp:inline distT="0" distB="0" distL="0" distR="0" wp14:anchorId="6099D402" wp14:editId="08673163">
            <wp:extent cx="5268060" cy="1114581"/>
            <wp:effectExtent l="0" t="0" r="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E1DF" w14:textId="77777777" w:rsidR="00AE6B76" w:rsidRDefault="00AE6B76">
      <w:pPr>
        <w:rPr>
          <w:lang w:val="el-GR"/>
        </w:rPr>
      </w:pPr>
    </w:p>
    <w:p w14:paraId="6378A9C5" w14:textId="59664C6A" w:rsidR="00AE6B76" w:rsidRDefault="00AE6B76">
      <w:pPr>
        <w:rPr>
          <w:lang w:val="el-GR"/>
        </w:rPr>
      </w:pPr>
      <w:r>
        <w:rPr>
          <w:noProof/>
        </w:rPr>
        <w:drawing>
          <wp:inline distT="0" distB="0" distL="0" distR="0" wp14:anchorId="4D78552E" wp14:editId="1C689A15">
            <wp:extent cx="2915057" cy="1247949"/>
            <wp:effectExtent l="0" t="0" r="0" b="9525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A0CE" w14:textId="40D4B8AE" w:rsidR="00A3194A" w:rsidRPr="00A3194A" w:rsidRDefault="00A3194A">
      <w:pPr>
        <w:rPr>
          <w:lang w:val="el-GR"/>
        </w:rPr>
      </w:pPr>
      <w:r>
        <w:rPr>
          <w:lang w:val="el-GR"/>
        </w:rPr>
        <w:t xml:space="preserve">Η προς απόδειξη σχέση είναι η ακόλουθη : </w:t>
      </w:r>
    </w:p>
    <w:p w14:paraId="6C37580E" w14:textId="52FA5C11" w:rsidR="00A3194A" w:rsidRDefault="00A3194A">
      <w:pPr>
        <w:rPr>
          <w:lang w:val="el-GR"/>
        </w:rPr>
      </w:pPr>
      <w:r>
        <w:rPr>
          <w:noProof/>
        </w:rPr>
        <w:drawing>
          <wp:inline distT="0" distB="0" distL="0" distR="0" wp14:anchorId="2C09017C" wp14:editId="7D9394EE">
            <wp:extent cx="2827020" cy="327660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 rotWithShape="1">
                    <a:blip r:embed="rId10"/>
                    <a:srcRect r="3637" b="80065"/>
                    <a:stretch/>
                  </pic:blipFill>
                  <pic:spPr bwMode="auto">
                    <a:xfrm>
                      <a:off x="0" y="0"/>
                      <a:ext cx="2827415" cy="32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AD097" w14:textId="05DF3B5C" w:rsidR="00A3194A" w:rsidRPr="00A3194A" w:rsidRDefault="00A3194A">
      <w:pPr>
        <w:rPr>
          <w:lang w:val="el-GR"/>
        </w:rPr>
      </w:pPr>
      <w:r>
        <w:rPr>
          <w:lang w:val="el-GR"/>
        </w:rPr>
        <w:t>Όπου:</w:t>
      </w:r>
    </w:p>
    <w:p w14:paraId="3C752EB4" w14:textId="5FF4F197" w:rsidR="00A3194A" w:rsidRDefault="00A3194A">
      <w:r>
        <w:rPr>
          <w:noProof/>
        </w:rPr>
        <w:drawing>
          <wp:inline distT="0" distB="0" distL="0" distR="0" wp14:anchorId="5CB079AF" wp14:editId="793919DE">
            <wp:extent cx="4591691" cy="1638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1E66" w14:textId="4AA94728" w:rsidR="00A3194A" w:rsidRDefault="00A3194A"/>
    <w:p w14:paraId="5B1BA3F8" w14:textId="4E6E4426" w:rsidR="00A3194A" w:rsidRDefault="00A3194A"/>
    <w:p w14:paraId="77394496" w14:textId="77777777" w:rsidR="00A3194A" w:rsidRDefault="00A3194A"/>
    <w:p w14:paraId="3F7B5681" w14:textId="7389EC49" w:rsidR="00A3194A" w:rsidRDefault="00A3194A">
      <w:pPr>
        <w:rPr>
          <w:lang w:val="el-GR"/>
        </w:rPr>
      </w:pPr>
      <w:r>
        <w:rPr>
          <w:lang w:val="el-GR"/>
        </w:rPr>
        <w:lastRenderedPageBreak/>
        <w:t>Επιλύοντας την προαναφερθείσα σχέση, προκύπτει ότι:</w:t>
      </w:r>
    </w:p>
    <w:p w14:paraId="0D3A9C9E" w14:textId="07E2B6A1" w:rsidR="00A3194A" w:rsidRDefault="00A3194A">
      <w:pPr>
        <w:rPr>
          <w:lang w:val="el-GR"/>
        </w:rPr>
      </w:pPr>
      <w:r>
        <w:rPr>
          <w:noProof/>
        </w:rPr>
        <w:drawing>
          <wp:inline distT="0" distB="0" distL="0" distR="0" wp14:anchorId="3EF97E50" wp14:editId="046FA8BF">
            <wp:extent cx="2924583" cy="1638529"/>
            <wp:effectExtent l="0" t="0" r="0" b="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E993" w14:textId="490170E3" w:rsidR="00AF7346" w:rsidRDefault="00AF7346">
      <w:pPr>
        <w:rPr>
          <w:lang w:val="el-GR"/>
        </w:rPr>
      </w:pPr>
    </w:p>
    <w:p w14:paraId="57548F0D" w14:textId="30358CCB" w:rsidR="00AF7346" w:rsidRDefault="004574A5">
      <w:pPr>
        <w:rPr>
          <w:u w:val="single"/>
        </w:rPr>
      </w:pPr>
      <w:r>
        <w:rPr>
          <w:lang w:val="el-GR"/>
        </w:rPr>
        <w:t>Γ</w:t>
      </w:r>
      <w:r w:rsidRPr="00C55050">
        <w:t>)</w:t>
      </w:r>
      <w:r w:rsidRPr="00C55050">
        <w:rPr>
          <w:u w:val="single"/>
        </w:rPr>
        <w:t xml:space="preserve"> </w:t>
      </w:r>
      <w:r w:rsidR="00C55050" w:rsidRPr="00C55050">
        <w:rPr>
          <w:u w:val="single"/>
        </w:rPr>
        <w:t>Item-Item collaborative filtering</w:t>
      </w:r>
    </w:p>
    <w:p w14:paraId="116708F0" w14:textId="65C89C2A" w:rsidR="00C55050" w:rsidRDefault="00C55050">
      <w:pPr>
        <w:rPr>
          <w:lang w:val="el-GR"/>
        </w:rPr>
      </w:pPr>
      <w:r>
        <w:rPr>
          <w:lang w:val="el-GR"/>
        </w:rPr>
        <w:tab/>
        <w:t xml:space="preserve">Βάσει των δεδομένων της άσκησης και της δοθείσας σχέσης (Γ= </w:t>
      </w:r>
      <w:r w:rsidR="00136455">
        <w:t>RQ</w:t>
      </w:r>
      <w:r w:rsidR="00136455" w:rsidRPr="00136455">
        <w:rPr>
          <w:vertAlign w:val="superscript"/>
          <w:lang w:val="el-GR"/>
        </w:rPr>
        <w:t>-1/2</w:t>
      </w:r>
      <w:r w:rsidR="00136455">
        <w:t>R</w:t>
      </w:r>
      <w:r w:rsidR="00136455">
        <w:rPr>
          <w:vertAlign w:val="superscript"/>
        </w:rPr>
        <w:t>T</w:t>
      </w:r>
      <w:r w:rsidR="00136455">
        <w:t>RQ</w:t>
      </w:r>
      <w:r w:rsidR="00136455" w:rsidRPr="00136455">
        <w:rPr>
          <w:vertAlign w:val="superscript"/>
          <w:lang w:val="el-GR"/>
        </w:rPr>
        <w:t>-1/2</w:t>
      </w:r>
      <w:r>
        <w:rPr>
          <w:lang w:val="el-GR"/>
        </w:rPr>
        <w:t xml:space="preserve">) του ερωτήματος Γ, ο πίνακας προτάσεων που  προκύπτει είναι ο ακόλουθος: </w:t>
      </w:r>
    </w:p>
    <w:p w14:paraId="36265649" w14:textId="17BFC8F0" w:rsidR="00C55050" w:rsidRDefault="00C55050">
      <w:pPr>
        <w:rPr>
          <w:lang w:val="el-GR"/>
        </w:rPr>
      </w:pPr>
      <w:r>
        <w:rPr>
          <w:noProof/>
        </w:rPr>
        <w:drawing>
          <wp:inline distT="0" distB="0" distL="0" distR="0" wp14:anchorId="29CB4807" wp14:editId="7696F19B">
            <wp:extent cx="2953162" cy="140989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5BF5" w14:textId="2AB08565" w:rsidR="00C55050" w:rsidRDefault="00C55050">
      <w:pPr>
        <w:rPr>
          <w:lang w:val="el-GR"/>
        </w:rPr>
      </w:pPr>
    </w:p>
    <w:p w14:paraId="50FA40CB" w14:textId="31359A62" w:rsidR="00C55050" w:rsidRPr="00C55050" w:rsidRDefault="00C55050">
      <w:pPr>
        <w:rPr>
          <w:lang w:val="el-GR"/>
        </w:rPr>
      </w:pPr>
      <w:r>
        <w:rPr>
          <w:lang w:val="el-GR"/>
        </w:rPr>
        <w:tab/>
        <w:t xml:space="preserve">Ειδικότερα, για τον πρώτο χρήστη θα προταθεί είτε το πρώτο είτε το τρίτο αντικείμενο. Για τον δεύτερο χρήστη, θα προταθεί το πρώτο αντικείμενο και για τον τρίτο, τα αντικείμενα 1 και 3. Τέλος, στον τέταρτο χρήστη θα προταθεί το τρίτο αντικείμενο. </w:t>
      </w:r>
    </w:p>
    <w:p w14:paraId="0ED8DA26" w14:textId="6B35A9DF" w:rsidR="00C55050" w:rsidRDefault="00D63677">
      <w:pPr>
        <w:rPr>
          <w:u w:val="single"/>
        </w:rPr>
      </w:pPr>
      <w:r w:rsidRPr="00D63677">
        <w:rPr>
          <w:u w:val="single"/>
        </w:rPr>
        <w:t>User-User collaborative filtering</w:t>
      </w:r>
    </w:p>
    <w:p w14:paraId="04C2B0C0" w14:textId="454DAFB8" w:rsidR="00D63677" w:rsidRDefault="00D63677">
      <w:pPr>
        <w:rPr>
          <w:lang w:val="el-GR"/>
        </w:rPr>
      </w:pPr>
      <w:r>
        <w:tab/>
      </w:r>
      <w:r>
        <w:rPr>
          <w:lang w:val="el-GR"/>
        </w:rPr>
        <w:t>Στη συγκεκριμένη περίπτωση θα πρέπει να ληφθεί υπόψη και η μη-</w:t>
      </w:r>
      <w:proofErr w:type="spellStart"/>
      <w:r>
        <w:rPr>
          <w:lang w:val="el-GR"/>
        </w:rPr>
        <w:t>κανονικοποιημένη</w:t>
      </w:r>
      <w:proofErr w:type="spellEnd"/>
      <w:r>
        <w:rPr>
          <w:lang w:val="el-GR"/>
        </w:rPr>
        <w:t xml:space="preserve"> ομοιότητα  ανάμεσα σε χρήστες (Τ=</w:t>
      </w:r>
      <w:r>
        <w:t>R</w:t>
      </w:r>
      <w:r w:rsidRPr="00D63677">
        <w:rPr>
          <w:lang w:val="el-GR"/>
        </w:rPr>
        <w:t>*</w:t>
      </w:r>
      <w:r>
        <w:t>R</w:t>
      </w:r>
      <w:r>
        <w:rPr>
          <w:vertAlign w:val="superscript"/>
        </w:rPr>
        <w:t>T</w:t>
      </w:r>
      <w:r>
        <w:rPr>
          <w:lang w:val="el-GR"/>
        </w:rPr>
        <w:t>), η οποία έχει υπολογιστεί στο ερώτημα Α. Συνεπώς, η σχέση που προκύπτει είναι η ακόλουθη :</w:t>
      </w:r>
      <w:r>
        <w:rPr>
          <w:lang w:val="el-GR"/>
        </w:rPr>
        <w:t xml:space="preserve">Γ= </w:t>
      </w:r>
      <w:r>
        <w:rPr>
          <w:lang w:val="el-GR"/>
        </w:rPr>
        <w:t>Τ</w:t>
      </w:r>
      <w:r>
        <w:t>RQ</w:t>
      </w:r>
      <w:r w:rsidRPr="00136455">
        <w:rPr>
          <w:vertAlign w:val="superscript"/>
          <w:lang w:val="el-GR"/>
        </w:rPr>
        <w:t>-1/2</w:t>
      </w:r>
      <w:r>
        <w:t>R</w:t>
      </w:r>
      <w:r>
        <w:rPr>
          <w:vertAlign w:val="superscript"/>
        </w:rPr>
        <w:t>T</w:t>
      </w:r>
      <w:r>
        <w:t>RQ</w:t>
      </w:r>
      <w:r w:rsidRPr="00136455">
        <w:rPr>
          <w:vertAlign w:val="superscript"/>
          <w:lang w:val="el-GR"/>
        </w:rPr>
        <w:t>-1/2</w:t>
      </w:r>
      <w:r w:rsidR="00903285" w:rsidRPr="00903285">
        <w:rPr>
          <w:lang w:val="el-GR"/>
        </w:rPr>
        <w:t xml:space="preserve">. </w:t>
      </w:r>
      <w:r w:rsidR="00903285">
        <w:rPr>
          <w:lang w:val="el-GR"/>
        </w:rPr>
        <w:t>Ο αντίστοιχος πίνακας προτάσεων που προκύπτει είναι ο παρακάτω:</w:t>
      </w:r>
    </w:p>
    <w:p w14:paraId="505B103E" w14:textId="26920C53" w:rsidR="00903285" w:rsidRDefault="00903285">
      <w:pPr>
        <w:rPr>
          <w:lang w:val="el-GR"/>
        </w:rPr>
      </w:pPr>
      <w:r>
        <w:rPr>
          <w:noProof/>
        </w:rPr>
        <w:drawing>
          <wp:inline distT="0" distB="0" distL="0" distR="0" wp14:anchorId="664D9CD6" wp14:editId="4A86B0E8">
            <wp:extent cx="2924583" cy="1390844"/>
            <wp:effectExtent l="0" t="0" r="9525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9A01" w14:textId="0BDCE1A6" w:rsidR="00CB14AF" w:rsidRPr="00CB14AF" w:rsidRDefault="00CB14AF">
      <w:pPr>
        <w:rPr>
          <w:lang w:val="el-GR"/>
        </w:rPr>
      </w:pPr>
      <w:r>
        <w:rPr>
          <w:lang w:val="el-GR"/>
        </w:rPr>
        <w:lastRenderedPageBreak/>
        <w:t xml:space="preserve">Παρατηρούμε ότι, οι προτάσεις που προκύπτουν βάσει του παραπάνω πίνακα ταυτίζονται με αυτές της </w:t>
      </w:r>
      <w:r>
        <w:t>item</w:t>
      </w:r>
      <w:r w:rsidRPr="00CB14AF">
        <w:rPr>
          <w:lang w:val="el-GR"/>
        </w:rPr>
        <w:t>-</w:t>
      </w:r>
      <w:r>
        <w:t>item</w:t>
      </w:r>
      <w:r w:rsidRPr="00CB14AF">
        <w:rPr>
          <w:lang w:val="el-GR"/>
        </w:rPr>
        <w:t xml:space="preserve"> </w:t>
      </w:r>
      <w:r>
        <w:rPr>
          <w:lang w:val="el-GR"/>
        </w:rPr>
        <w:t xml:space="preserve">προσέγγισης. </w:t>
      </w:r>
    </w:p>
    <w:p w14:paraId="5EDE0868" w14:textId="77777777" w:rsidR="00A3194A" w:rsidRPr="00C55050" w:rsidRDefault="00A3194A">
      <w:pPr>
        <w:rPr>
          <w:lang w:val="el-GR"/>
        </w:rPr>
      </w:pPr>
    </w:p>
    <w:sectPr w:rsidR="00A3194A" w:rsidRPr="00C5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40"/>
    <w:rsid w:val="00136455"/>
    <w:rsid w:val="00367740"/>
    <w:rsid w:val="004574A5"/>
    <w:rsid w:val="004A3D4C"/>
    <w:rsid w:val="006B66C5"/>
    <w:rsid w:val="00903285"/>
    <w:rsid w:val="009D20D6"/>
    <w:rsid w:val="00A3194A"/>
    <w:rsid w:val="00AE6B76"/>
    <w:rsid w:val="00AF7346"/>
    <w:rsid w:val="00B64341"/>
    <w:rsid w:val="00B82DA8"/>
    <w:rsid w:val="00C46611"/>
    <w:rsid w:val="00C55050"/>
    <w:rsid w:val="00CB14AF"/>
    <w:rsid w:val="00CB1943"/>
    <w:rsid w:val="00D6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F888"/>
  <w15:chartTrackingRefBased/>
  <w15:docId w15:val="{9C446E79-ACF9-4B64-9866-79C80F27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KANDI</dc:creator>
  <cp:keywords/>
  <dc:description/>
  <cp:lastModifiedBy>IOANNA KANDI</cp:lastModifiedBy>
  <cp:revision>10</cp:revision>
  <dcterms:created xsi:type="dcterms:W3CDTF">2022-05-16T10:19:00Z</dcterms:created>
  <dcterms:modified xsi:type="dcterms:W3CDTF">2022-05-19T09:20:00Z</dcterms:modified>
</cp:coreProperties>
</file>