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55" w:rsidRPr="00617F78" w:rsidRDefault="00C80C42" w:rsidP="00C80C42">
      <w:pPr>
        <w:pStyle w:val="1"/>
      </w:pPr>
      <w:r w:rsidRPr="00617F78">
        <w:t>Аннотация</w:t>
      </w:r>
    </w:p>
    <w:p w:rsidR="00232ED9" w:rsidRPr="00617F78" w:rsidRDefault="00383F5A" w:rsidP="00F05DC8">
      <w:pPr>
        <w:rPr>
          <w:highlight w:val="yellow"/>
        </w:rPr>
      </w:pPr>
      <w:r w:rsidRPr="00617F78">
        <w:rPr>
          <w:highlight w:val="yellow"/>
        </w:rPr>
        <w:t>Знание теплофизических свойств вещества и</w:t>
      </w:r>
      <w:r w:rsidR="004B508C" w:rsidRPr="00617F78">
        <w:rPr>
          <w:highlight w:val="yellow"/>
        </w:rPr>
        <w:t xml:space="preserve"> в первую очередь</w:t>
      </w:r>
      <w:r w:rsidRPr="00617F78">
        <w:rPr>
          <w:highlight w:val="yellow"/>
        </w:rPr>
        <w:t xml:space="preserve"> уравнения состояния необходимо для многочисленных научных и технологических приложений. </w:t>
      </w:r>
      <w:r w:rsidR="00A46F2D" w:rsidRPr="00617F78">
        <w:rPr>
          <w:highlight w:val="yellow"/>
        </w:rPr>
        <w:t xml:space="preserve">Это задачи физики ударных волн, магнитно-гидродинамических генераторов, высокоскоростных соударений и противометеоритной защиты, сильноточных разрядов, магнитной кумуляции, штамповки электровзрывом, мощных газоразрядных лазеров, электровзрывных размыкателей цепи, термоядерных мишеней, сильных взрывов, обтекания гиперзвуковых летательных аппаратов и многие другие. </w:t>
      </w:r>
      <w:r w:rsidRPr="00617F78">
        <w:rPr>
          <w:highlight w:val="yellow"/>
        </w:rPr>
        <w:t xml:space="preserve">При этом для надежного проектирования перспективных конструкций обычно требуется знать </w:t>
      </w:r>
      <w:r w:rsidR="00547559" w:rsidRPr="00617F78">
        <w:rPr>
          <w:highlight w:val="yellow"/>
        </w:rPr>
        <w:t>уравнение состояния с высокой точностью</w:t>
      </w:r>
      <w:r w:rsidR="003E6125" w:rsidRPr="00617F78">
        <w:rPr>
          <w:highlight w:val="yellow"/>
        </w:rPr>
        <w:t>.</w:t>
      </w:r>
    </w:p>
    <w:p w:rsidR="00547559" w:rsidRPr="00617F78" w:rsidRDefault="004B508C" w:rsidP="00F05DC8">
      <w:r w:rsidRPr="00617F78">
        <w:rPr>
          <w:highlight w:val="yellow"/>
        </w:rPr>
        <w:t>На практике зачастую</w:t>
      </w:r>
      <w:r w:rsidR="000B416B" w:rsidRPr="00617F78">
        <w:rPr>
          <w:highlight w:val="yellow"/>
        </w:rPr>
        <w:t xml:space="preserve"> необходима возможность быстрого</w:t>
      </w:r>
      <w:r w:rsidR="00547559" w:rsidRPr="00617F78">
        <w:rPr>
          <w:highlight w:val="yellow"/>
        </w:rPr>
        <w:t xml:space="preserve"> </w:t>
      </w:r>
      <w:r w:rsidR="000B416B" w:rsidRPr="00617F78">
        <w:rPr>
          <w:highlight w:val="yellow"/>
        </w:rPr>
        <w:t>вычисления средних величин</w:t>
      </w:r>
      <w:r w:rsidR="005846BC" w:rsidRPr="00617F78">
        <w:rPr>
          <w:highlight w:val="yellow"/>
        </w:rPr>
        <w:t>: степеней</w:t>
      </w:r>
      <w:r w:rsidR="0066238A" w:rsidRPr="00617F78">
        <w:rPr>
          <w:highlight w:val="yellow"/>
        </w:rPr>
        <w:t xml:space="preserve"> ионизации и термодинамических</w:t>
      </w:r>
      <w:r w:rsidR="00F86D0F" w:rsidRPr="00617F78">
        <w:rPr>
          <w:highlight w:val="yellow"/>
        </w:rPr>
        <w:t xml:space="preserve"> функций</w:t>
      </w:r>
      <w:r w:rsidR="00547559" w:rsidRPr="00617F78">
        <w:rPr>
          <w:highlight w:val="yellow"/>
        </w:rPr>
        <w:t xml:space="preserve">. Одним из подходов к их </w:t>
      </w:r>
      <w:r w:rsidR="00E12653" w:rsidRPr="00617F78">
        <w:rPr>
          <w:highlight w:val="yellow"/>
        </w:rPr>
        <w:t>определению</w:t>
      </w:r>
      <w:r w:rsidR="000B416B" w:rsidRPr="00617F78">
        <w:rPr>
          <w:highlight w:val="yellow"/>
        </w:rPr>
        <w:t xml:space="preserve"> является улучшенный метод </w:t>
      </w:r>
      <w:r w:rsidR="00A46F2D" w:rsidRPr="00617F78">
        <w:rPr>
          <w:highlight w:val="yellow"/>
        </w:rPr>
        <w:t xml:space="preserve">      </w:t>
      </w:r>
      <w:r w:rsidR="000B416B" w:rsidRPr="00617F78">
        <w:rPr>
          <w:highlight w:val="yellow"/>
        </w:rPr>
        <w:t>Райзера [</w:t>
      </w:r>
      <w:r w:rsidR="00CB3436" w:rsidRPr="00617F78">
        <w:rPr>
          <w:highlight w:val="yellow"/>
        </w:rPr>
        <w:t>1</w:t>
      </w:r>
      <w:r w:rsidR="000B416B" w:rsidRPr="00617F78">
        <w:rPr>
          <w:highlight w:val="yellow"/>
        </w:rPr>
        <w:t>], обладающий низкой вычислительной сложностью.</w:t>
      </w:r>
    </w:p>
    <w:p w:rsidR="00C80C42" w:rsidRPr="00617F78" w:rsidRDefault="00C80C42">
      <w:pPr>
        <w:spacing w:after="200" w:line="276" w:lineRule="auto"/>
        <w:ind w:firstLine="0"/>
        <w:jc w:val="left"/>
      </w:pPr>
      <w:r w:rsidRPr="00617F78">
        <w:br w:type="page"/>
      </w:r>
    </w:p>
    <w:p w:rsidR="00D54C0C" w:rsidRPr="00617F78" w:rsidRDefault="00D54C0C" w:rsidP="00482155">
      <w:pPr>
        <w:pStyle w:val="1"/>
      </w:pPr>
      <w:r w:rsidRPr="00617F78">
        <w:lastRenderedPageBreak/>
        <w:fldChar w:fldCharType="begin"/>
      </w:r>
      <w:r w:rsidRPr="00617F78">
        <w:instrText xml:space="preserve"> MACROBUTTON MTEditEquationSecti</w:instrText>
      </w:r>
      <w:r w:rsidR="00046627" w:rsidRPr="00617F78">
        <w:instrText>on2 1. Улучшенный метод Райзера</w:instrText>
      </w:r>
      <w:r w:rsidRPr="00617F78">
        <w:fldChar w:fldCharType="begin"/>
      </w:r>
      <w:r w:rsidRPr="00617F78">
        <w:instrText xml:space="preserve"> SEQ MTEqn \r \h \* MERGEFORMAT </w:instrText>
      </w:r>
      <w:r w:rsidRPr="00617F78">
        <w:fldChar w:fldCharType="end"/>
      </w:r>
      <w:r w:rsidRPr="00617F78">
        <w:fldChar w:fldCharType="begin"/>
      </w:r>
      <w:r w:rsidRPr="00617F78">
        <w:instrText xml:space="preserve"> SEQ MTSec \r 1 \h \* MERGEFORMAT </w:instrText>
      </w:r>
      <w:r w:rsidRPr="00617F78">
        <w:fldChar w:fldCharType="end"/>
      </w:r>
      <w:r w:rsidRPr="00617F78">
        <w:fldChar w:fldCharType="begin"/>
      </w:r>
      <w:r w:rsidRPr="00617F78">
        <w:instrText xml:space="preserve"> SEQ MTChap \r 1 \h \* MERGEFORMAT </w:instrText>
      </w:r>
      <w:r w:rsidRPr="00617F78">
        <w:fldChar w:fldCharType="end"/>
      </w:r>
      <w:r w:rsidRPr="00617F78">
        <w:fldChar w:fldCharType="end"/>
      </w:r>
    </w:p>
    <w:p w:rsidR="00D66F9B" w:rsidRPr="00617F78" w:rsidRDefault="00D66F9B">
      <w:r w:rsidRPr="00617F78">
        <w:t xml:space="preserve">Пусть </w:t>
      </w:r>
      <w:r w:rsidR="004B6283" w:rsidRPr="00617F78">
        <w:t>газ</w:t>
      </w:r>
      <w:r w:rsidR="00E25D9F" w:rsidRPr="00617F78">
        <w:t>овая</w:t>
      </w:r>
      <w:r w:rsidRPr="00617F78">
        <w:t xml:space="preserve"> плазма образована </w:t>
      </w:r>
      <w:r w:rsidRPr="00617F78">
        <w:rPr>
          <w:i/>
        </w:rPr>
        <w:t>j</w:t>
      </w:r>
      <w:r w:rsidRPr="00617F78">
        <w:t xml:space="preserve">-ми элементами с относительными концентрациями </w:t>
      </w:r>
      <w:r w:rsidRPr="00617F78">
        <w:rPr>
          <w:position w:val="-16"/>
        </w:rPr>
        <w:object w:dxaOrig="3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20.95pt" o:ole="">
            <v:imagedata r:id="rId6" o:title=""/>
          </v:shape>
          <o:OLEObject Type="Embed" ProgID="Equation.DSMT4" ShapeID="_x0000_i1025" DrawAspect="Content" ObjectID="_1658506292" r:id="rId7"/>
        </w:object>
      </w:r>
      <w:r w:rsidRPr="00617F78">
        <w:t xml:space="preserve">, </w:t>
      </w:r>
      <w:r w:rsidRPr="00617F78">
        <w:rPr>
          <w:rFonts w:eastAsiaTheme="minorEastAsia"/>
        </w:rPr>
        <w:t xml:space="preserve">относительные концентрации электронов равны </w:t>
      </w:r>
      <w:r w:rsidRPr="00617F78">
        <w:rPr>
          <w:rFonts w:eastAsiaTheme="minorEastAsia"/>
          <w:position w:val="-12"/>
        </w:rPr>
        <w:object w:dxaOrig="279" w:dyaOrig="380">
          <v:shape id="_x0000_i1026" type="#_x0000_t75" style="width:13.95pt;height:18.8pt" o:ole="">
            <v:imagedata r:id="rId8" o:title=""/>
          </v:shape>
          <o:OLEObject Type="Embed" ProgID="Equation.DSMT4" ShapeID="_x0000_i1026" DrawAspect="Content" ObjectID="_1658506293" r:id="rId9"/>
        </w:object>
      </w:r>
      <w:r w:rsidRPr="00617F78">
        <w:rPr>
          <w:rFonts w:eastAsiaTheme="minorEastAsia"/>
        </w:rPr>
        <w:t xml:space="preserve">, а    </w:t>
      </w:r>
      <w:r w:rsidRPr="00617F78">
        <w:rPr>
          <w:rFonts w:eastAsiaTheme="minorEastAsia"/>
          <w:i/>
        </w:rPr>
        <w:t>k</w:t>
      </w:r>
      <w:r w:rsidRPr="00617F78">
        <w:rPr>
          <w:rFonts w:eastAsiaTheme="minorEastAsia"/>
        </w:rPr>
        <w:t>-кратных ионов</w:t>
      </w:r>
      <w:proofErr w:type="gramStart"/>
      <w:r w:rsidRPr="00617F78">
        <w:rPr>
          <w:rFonts w:eastAsiaTheme="minorEastAsia"/>
        </w:rPr>
        <w:t xml:space="preserve"> – </w:t>
      </w:r>
      <w:r w:rsidRPr="00617F78">
        <w:rPr>
          <w:rFonts w:eastAsiaTheme="minorEastAsia"/>
          <w:position w:val="-16"/>
        </w:rPr>
        <w:object w:dxaOrig="440" w:dyaOrig="420">
          <v:shape id="_x0000_i1027" type="#_x0000_t75" style="width:22.05pt;height:20.95pt" o:ole="">
            <v:imagedata r:id="rId10" o:title=""/>
          </v:shape>
          <o:OLEObject Type="Embed" ProgID="Equation.DSMT4" ShapeID="_x0000_i1027" DrawAspect="Content" ObjectID="_1658506294" r:id="rId11"/>
        </w:object>
      </w:r>
      <w:r w:rsidRPr="00617F78">
        <w:rPr>
          <w:rFonts w:eastAsiaTheme="minorEastAsia"/>
        </w:rPr>
        <w:t xml:space="preserve"> (</w:t>
      </w:r>
      <w:r w:rsidRPr="00617F78">
        <w:rPr>
          <w:rFonts w:eastAsiaTheme="minorEastAsia"/>
          <w:position w:val="-16"/>
        </w:rPr>
        <w:object w:dxaOrig="1520" w:dyaOrig="420">
          <v:shape id="_x0000_i1028" type="#_x0000_t75" style="width:75.75pt;height:20.95pt" o:ole="">
            <v:imagedata r:id="rId12" o:title=""/>
          </v:shape>
          <o:OLEObject Type="Embed" ProgID="Equation.DSMT4" ShapeID="_x0000_i1028" DrawAspect="Content" ObjectID="_1658506295" r:id="rId13"/>
        </w:object>
      </w:r>
      <w:r w:rsidRPr="00617F78">
        <w:rPr>
          <w:rFonts w:eastAsiaTheme="minorEastAsia"/>
        </w:rPr>
        <w:t xml:space="preserve">, </w:t>
      </w:r>
      <w:proofErr w:type="gramEnd"/>
      <w:r w:rsidRPr="00617F78">
        <w:rPr>
          <w:rFonts w:eastAsiaTheme="minorEastAsia"/>
        </w:rPr>
        <w:t xml:space="preserve">где </w:t>
      </w:r>
      <w:r w:rsidRPr="00617F78">
        <w:rPr>
          <w:rFonts w:eastAsiaTheme="minorEastAsia"/>
          <w:position w:val="-16"/>
        </w:rPr>
        <w:object w:dxaOrig="340" w:dyaOrig="420">
          <v:shape id="_x0000_i1029" type="#_x0000_t75" style="width:17.2pt;height:20.95pt" o:ole="">
            <v:imagedata r:id="rId14" o:title=""/>
          </v:shape>
          <o:OLEObject Type="Embed" ProgID="Equation.DSMT4" ShapeID="_x0000_i1029" DrawAspect="Content" ObjectID="_1658506296" r:id="rId15"/>
        </w:object>
      </w:r>
      <w:r w:rsidRPr="00617F78">
        <w:rPr>
          <w:rFonts w:eastAsiaTheme="minorEastAsia"/>
        </w:rPr>
        <w:t xml:space="preserve"> – порядковый номер элемента, значение </w:t>
      </w:r>
      <w:r w:rsidRPr="00617F78">
        <w:rPr>
          <w:rFonts w:eastAsiaTheme="minorEastAsia"/>
          <w:position w:val="-6"/>
        </w:rPr>
        <w:object w:dxaOrig="639" w:dyaOrig="300">
          <v:shape id="_x0000_i1030" type="#_x0000_t75" style="width:32.25pt;height:15.05pt" o:ole="">
            <v:imagedata r:id="rId16" o:title=""/>
          </v:shape>
          <o:OLEObject Type="Embed" ProgID="Equation.DSMT4" ShapeID="_x0000_i1030" DrawAspect="Content" ObjectID="_1658506297" r:id="rId17"/>
        </w:object>
      </w:r>
      <w:r w:rsidRPr="00617F78">
        <w:rPr>
          <w:rFonts w:eastAsiaTheme="minorEastAsia"/>
        </w:rPr>
        <w:t xml:space="preserve"> соответствует нейтральному атому)</w:t>
      </w:r>
      <w:r w:rsidR="00E277E7" w:rsidRPr="00617F78">
        <w:rPr>
          <w:rFonts w:eastAsiaTheme="minorEastAsia"/>
        </w:rPr>
        <w:t xml:space="preserve">. </w:t>
      </w:r>
      <w:r w:rsidR="005D46E1" w:rsidRPr="00617F78">
        <w:rPr>
          <w:rFonts w:eastAsiaTheme="minorEastAsia"/>
        </w:rPr>
        <w:t xml:space="preserve">Тогда </w:t>
      </w:r>
      <w:r w:rsidR="009A5926" w:rsidRPr="00617F78">
        <w:rPr>
          <w:rFonts w:eastAsiaTheme="minorEastAsia"/>
        </w:rPr>
        <w:t xml:space="preserve">ее состав </w:t>
      </w:r>
      <w:r w:rsidR="0002731A" w:rsidRPr="00617F78">
        <w:rPr>
          <w:rFonts w:eastAsiaTheme="minorEastAsia"/>
        </w:rPr>
        <w:t xml:space="preserve">хорошо </w:t>
      </w:r>
      <w:r w:rsidR="005D46E1" w:rsidRPr="00617F78">
        <w:rPr>
          <w:rFonts w:eastAsiaTheme="minorEastAsia"/>
        </w:rPr>
        <w:t xml:space="preserve">описывается </w:t>
      </w:r>
      <w:r w:rsidR="005D46E1" w:rsidRPr="00617F78">
        <w:t>моделью ионизационного равновесия (моделью Саха [3]):</w:t>
      </w:r>
    </w:p>
    <w:p w:rsidR="00D54C0C" w:rsidRPr="00617F78" w:rsidRDefault="00D54C0C" w:rsidP="00D54C0C">
      <w:pPr>
        <w:pStyle w:val="MTDisplayEquation"/>
      </w:pPr>
      <w:r w:rsidRPr="00617F78">
        <w:tab/>
      </w:r>
      <w:r w:rsidR="009A5926" w:rsidRPr="00617F78">
        <w:rPr>
          <w:position w:val="-84"/>
        </w:rPr>
        <w:object w:dxaOrig="4900" w:dyaOrig="1820">
          <v:shape id="_x0000_i1031" type="#_x0000_t75" style="width:249.3pt;height:89.75pt" o:ole="">
            <v:imagedata r:id="rId18" o:title=""/>
          </v:shape>
          <o:OLEObject Type="Embed" ProgID="Equation.DSMT4" ShapeID="_x0000_i1031" DrawAspect="Content" ObjectID="_1658506298" r:id="rId19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0" w:name="ZEqnNum180224"/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1</w:instrText>
        </w:r>
      </w:fldSimple>
      <w:r w:rsidRPr="00617F78">
        <w:instrText>)</w:instrText>
      </w:r>
      <w:bookmarkEnd w:id="0"/>
      <w:r w:rsidRPr="00617F78">
        <w:fldChar w:fldCharType="end"/>
      </w:r>
    </w:p>
    <w:p w:rsidR="006A665A" w:rsidRPr="00617F78" w:rsidRDefault="00FD1088" w:rsidP="00FD1088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 xml:space="preserve">Здесь </w:t>
      </w:r>
      <w:r w:rsidR="002913CE" w:rsidRPr="00617F78">
        <w:rPr>
          <w:rFonts w:eastAsiaTheme="minorEastAsia"/>
          <w:i/>
        </w:rPr>
        <w:t>T</w:t>
      </w:r>
      <w:r w:rsidRPr="00617F78">
        <w:rPr>
          <w:rFonts w:eastAsiaTheme="minorEastAsia"/>
        </w:rPr>
        <w:t xml:space="preserve"> – температура, </w:t>
      </w:r>
      <w:r w:rsidR="002913CE" w:rsidRPr="00617F78">
        <w:rPr>
          <w:rFonts w:eastAsiaTheme="minorEastAsia"/>
          <w:i/>
        </w:rPr>
        <w:t>V</w:t>
      </w:r>
      <w:r w:rsidR="003B5D3E" w:rsidRPr="00617F78">
        <w:rPr>
          <w:rFonts w:eastAsiaTheme="minorEastAsia"/>
        </w:rPr>
        <w:t xml:space="preserve"> – объем ячейки</w:t>
      </w:r>
      <w:r w:rsidR="00D038C8" w:rsidRPr="00617F78">
        <w:rPr>
          <w:rFonts w:eastAsiaTheme="minorEastAsia"/>
        </w:rPr>
        <w:t xml:space="preserve">, </w:t>
      </w:r>
      <w:r w:rsidR="00793AB4" w:rsidRPr="00617F78">
        <w:rPr>
          <w:rFonts w:eastAsiaTheme="minorEastAsia"/>
          <w:position w:val="-16"/>
        </w:rPr>
        <w:object w:dxaOrig="460" w:dyaOrig="420">
          <v:shape id="_x0000_i1032" type="#_x0000_t75" style="width:23.1pt;height:20.95pt" o:ole="">
            <v:imagedata r:id="rId20" o:title=""/>
          </v:shape>
          <o:OLEObject Type="Embed" ProgID="Equation.DSMT4" ShapeID="_x0000_i1032" DrawAspect="Content" ObjectID="_1658506299" r:id="rId21"/>
        </w:object>
      </w:r>
      <w:r w:rsidR="00793AB4" w:rsidRPr="00617F78">
        <w:rPr>
          <w:rFonts w:eastAsiaTheme="minorEastAsia"/>
        </w:rPr>
        <w:t xml:space="preserve"> и </w:t>
      </w:r>
      <w:r w:rsidR="002913CE" w:rsidRPr="00617F78">
        <w:rPr>
          <w:rFonts w:eastAsiaTheme="minorEastAsia"/>
          <w:position w:val="-16"/>
        </w:rPr>
        <w:object w:dxaOrig="480" w:dyaOrig="420">
          <v:shape id="_x0000_i1033" type="#_x0000_t75" style="width:24.2pt;height:20.95pt" o:ole="">
            <v:imagedata r:id="rId22" o:title=""/>
          </v:shape>
          <o:OLEObject Type="Embed" ProgID="Equation.DSMT4" ShapeID="_x0000_i1033" DrawAspect="Content" ObjectID="_1658506300" r:id="rId23"/>
        </w:object>
      </w:r>
      <w:r w:rsidR="00D038C8" w:rsidRPr="00617F78">
        <w:rPr>
          <w:rFonts w:eastAsiaTheme="minorEastAsia"/>
        </w:rPr>
        <w:t xml:space="preserve"> – </w:t>
      </w:r>
      <w:r w:rsidR="00485249" w:rsidRPr="00617F78">
        <w:rPr>
          <w:rFonts w:eastAsiaTheme="minorEastAsia"/>
        </w:rPr>
        <w:t xml:space="preserve">потенциал </w:t>
      </w:r>
      <w:r w:rsidR="002B7468" w:rsidRPr="00617F78">
        <w:rPr>
          <w:rFonts w:eastAsiaTheme="minorEastAsia"/>
          <w:i/>
        </w:rPr>
        <w:t>k</w:t>
      </w:r>
      <w:r w:rsidR="002B7468" w:rsidRPr="00617F78">
        <w:rPr>
          <w:rFonts w:eastAsiaTheme="minorEastAsia"/>
        </w:rPr>
        <w:t xml:space="preserve">-кратной </w:t>
      </w:r>
      <w:r w:rsidR="00412D5D" w:rsidRPr="00617F78">
        <w:rPr>
          <w:rFonts w:eastAsiaTheme="minorEastAsia"/>
        </w:rPr>
        <w:t xml:space="preserve">ионизации </w:t>
      </w:r>
      <w:r w:rsidR="00935AA0" w:rsidRPr="00617F78">
        <w:rPr>
          <w:rFonts w:eastAsiaTheme="minorEastAsia"/>
        </w:rPr>
        <w:t xml:space="preserve">и статистическая сумма </w:t>
      </w:r>
      <w:r w:rsidR="00485249" w:rsidRPr="00617F78">
        <w:rPr>
          <w:i/>
        </w:rPr>
        <w:t>j</w:t>
      </w:r>
      <w:r w:rsidR="00485249" w:rsidRPr="00617F78">
        <w:t>-</w:t>
      </w:r>
      <w:proofErr w:type="spellStart"/>
      <w:r w:rsidR="00485249" w:rsidRPr="00617F78">
        <w:t>го</w:t>
      </w:r>
      <w:proofErr w:type="spellEnd"/>
      <w:r w:rsidR="00485249" w:rsidRPr="00617F78">
        <w:t xml:space="preserve"> </w:t>
      </w:r>
      <w:r w:rsidR="00415825" w:rsidRPr="00617F78">
        <w:t>элемента</w:t>
      </w:r>
      <w:r w:rsidR="00D038C8" w:rsidRPr="00617F78">
        <w:rPr>
          <w:rFonts w:eastAsiaTheme="minorEastAsia"/>
        </w:rPr>
        <w:t>.</w:t>
      </w:r>
      <w:r w:rsidR="006A665A" w:rsidRPr="00617F78">
        <w:rPr>
          <w:rFonts w:eastAsiaTheme="minorEastAsia"/>
        </w:rPr>
        <w:t xml:space="preserve"> </w:t>
      </w:r>
      <w:r w:rsidR="0046700A" w:rsidRPr="00617F78">
        <w:rPr>
          <w:rFonts w:eastAsiaTheme="minorEastAsia"/>
        </w:rPr>
        <w:t>Для числа частиц и зарядов в</w:t>
      </w:r>
      <w:r w:rsidR="00A916BE" w:rsidRPr="00617F78">
        <w:rPr>
          <w:rFonts w:eastAsiaTheme="minorEastAsia"/>
        </w:rPr>
        <w:t>ыполняются уравнения баланса</w:t>
      </w:r>
      <w:r w:rsidR="006A665A" w:rsidRPr="00617F78">
        <w:rPr>
          <w:rFonts w:eastAsiaTheme="minorEastAsia"/>
        </w:rPr>
        <w:t>:</w:t>
      </w:r>
    </w:p>
    <w:p w:rsidR="00877BA0" w:rsidRPr="00617F78" w:rsidRDefault="00877BA0" w:rsidP="00877BA0">
      <w:pPr>
        <w:pStyle w:val="MTDisplayEquation"/>
      </w:pPr>
      <w:r w:rsidRPr="00617F78">
        <w:tab/>
      </w:r>
      <w:r w:rsidR="00FB1709" w:rsidRPr="00617F78">
        <w:rPr>
          <w:position w:val="-36"/>
        </w:rPr>
        <w:object w:dxaOrig="4540" w:dyaOrig="660">
          <v:shape id="_x0000_i1034" type="#_x0000_t75" style="width:226.75pt;height:32.8pt" o:ole="">
            <v:imagedata r:id="rId24" o:title=""/>
          </v:shape>
          <o:OLEObject Type="Embed" ProgID="Equation.DSMT4" ShapeID="_x0000_i1034" DrawAspect="Content" ObjectID="_1658506301" r:id="rId25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2</w:instrText>
        </w:r>
      </w:fldSimple>
      <w:r w:rsidRPr="00617F78">
        <w:instrText>)</w:instrText>
      </w:r>
      <w:r w:rsidRPr="00617F78">
        <w:fldChar w:fldCharType="end"/>
      </w:r>
    </w:p>
    <w:p w:rsidR="00691ED2" w:rsidRPr="00617F78" w:rsidRDefault="007E7DCB" w:rsidP="007E7DCB">
      <w:pPr>
        <w:ind w:firstLine="708"/>
        <w:rPr>
          <w:rFonts w:eastAsiaTheme="minorEastAsia"/>
        </w:rPr>
      </w:pPr>
      <w:r w:rsidRPr="00617F78">
        <w:rPr>
          <w:rFonts w:eastAsiaTheme="minorEastAsia"/>
        </w:rPr>
        <w:t>Помимо полной концентрации электронов</w:t>
      </w:r>
      <w:r w:rsidR="00126EA8" w:rsidRPr="00617F78">
        <w:rPr>
          <w:rFonts w:eastAsiaTheme="minorEastAsia"/>
        </w:rPr>
        <w:t xml:space="preserve"> </w:t>
      </w:r>
      <w:r w:rsidR="00126EA8" w:rsidRPr="00617F78">
        <w:rPr>
          <w:rFonts w:eastAsiaTheme="minorEastAsia"/>
          <w:position w:val="-12"/>
        </w:rPr>
        <w:object w:dxaOrig="279" w:dyaOrig="380">
          <v:shape id="_x0000_i1035" type="#_x0000_t75" style="width:13.95pt;height:18.8pt" o:ole="">
            <v:imagedata r:id="rId26" o:title=""/>
          </v:shape>
          <o:OLEObject Type="Embed" ProgID="Equation.DSMT4" ShapeID="_x0000_i1035" DrawAspect="Content" ObjectID="_1658506302" r:id="rId27"/>
        </w:object>
      </w:r>
      <w:r w:rsidR="00691ED2" w:rsidRPr="00617F78">
        <w:rPr>
          <w:rFonts w:eastAsiaTheme="minorEastAsia"/>
        </w:rPr>
        <w:t xml:space="preserve"> введем</w:t>
      </w:r>
      <w:r w:rsidR="008F1A5A" w:rsidRPr="00617F78">
        <w:rPr>
          <w:rFonts w:eastAsiaTheme="minorEastAsia"/>
        </w:rPr>
        <w:t xml:space="preserve"> </w:t>
      </w:r>
      <w:r w:rsidR="00D156B8" w:rsidRPr="00617F78">
        <w:rPr>
          <w:rFonts w:eastAsiaTheme="minorEastAsia"/>
        </w:rPr>
        <w:t xml:space="preserve">в рассмотрение </w:t>
      </w:r>
      <w:r w:rsidR="00717E36">
        <w:rPr>
          <w:rFonts w:eastAsiaTheme="minorEastAsia"/>
        </w:rPr>
        <w:t xml:space="preserve">их </w:t>
      </w:r>
      <w:r w:rsidR="00691ED2" w:rsidRPr="00617F78">
        <w:rPr>
          <w:rFonts w:eastAsiaTheme="minorEastAsia"/>
        </w:rPr>
        <w:t xml:space="preserve">парциальные концентрации </w:t>
      </w:r>
      <w:r w:rsidR="00EC723B" w:rsidRPr="00617F78">
        <w:rPr>
          <w:rFonts w:eastAsiaTheme="minorEastAsia"/>
          <w:position w:val="-16"/>
        </w:rPr>
        <w:object w:dxaOrig="340" w:dyaOrig="420">
          <v:shape id="_x0000_i1036" type="#_x0000_t75" style="width:17.2pt;height:20.95pt" o:ole="">
            <v:imagedata r:id="rId28" o:title=""/>
          </v:shape>
          <o:OLEObject Type="Embed" ProgID="Equation.DSMT4" ShapeID="_x0000_i1036" DrawAspect="Content" ObjectID="_1658506303" r:id="rId29"/>
        </w:object>
      </w:r>
      <w:r w:rsidR="00691ED2" w:rsidRPr="00617F78">
        <w:rPr>
          <w:rFonts w:eastAsiaTheme="minorEastAsia"/>
        </w:rPr>
        <w:t xml:space="preserve">. Это те концентрации электронов, которые были бы в том случае, </w:t>
      </w:r>
      <w:r w:rsidR="00540C5C" w:rsidRPr="00617F78">
        <w:rPr>
          <w:rFonts w:eastAsiaTheme="minorEastAsia"/>
        </w:rPr>
        <w:t>если</w:t>
      </w:r>
      <w:r w:rsidR="000477B1" w:rsidRPr="00617F78">
        <w:rPr>
          <w:rFonts w:eastAsiaTheme="minorEastAsia"/>
        </w:rPr>
        <w:t xml:space="preserve"> бы</w:t>
      </w:r>
      <w:r w:rsidR="00691ED2" w:rsidRPr="00617F78">
        <w:rPr>
          <w:rFonts w:eastAsiaTheme="minorEastAsia"/>
        </w:rPr>
        <w:t xml:space="preserve"> </w:t>
      </w:r>
      <w:r w:rsidR="00691ED2" w:rsidRPr="00617F78">
        <w:rPr>
          <w:rFonts w:eastAsiaTheme="minorEastAsia"/>
          <w:i/>
        </w:rPr>
        <w:t>j</w:t>
      </w:r>
      <w:r w:rsidR="00691ED2" w:rsidRPr="00617F78">
        <w:rPr>
          <w:rFonts w:eastAsiaTheme="minorEastAsia"/>
        </w:rPr>
        <w:t xml:space="preserve">-й элемент занимал </w:t>
      </w:r>
      <w:r w:rsidR="00860C37">
        <w:rPr>
          <w:rFonts w:eastAsiaTheme="minorEastAsia"/>
        </w:rPr>
        <w:t>весь объем</w:t>
      </w:r>
      <w:r w:rsidR="00691ED2" w:rsidRPr="00617F78">
        <w:rPr>
          <w:rFonts w:eastAsiaTheme="minorEastAsia"/>
        </w:rPr>
        <w:t>. Для них</w:t>
      </w:r>
      <w:r w:rsidR="00A702F9" w:rsidRPr="00617F78">
        <w:rPr>
          <w:rFonts w:eastAsiaTheme="minorEastAsia"/>
        </w:rPr>
        <w:t xml:space="preserve"> будет выполнят</w:t>
      </w:r>
      <w:r w:rsidR="00C9602E" w:rsidRPr="00617F78">
        <w:rPr>
          <w:rFonts w:eastAsiaTheme="minorEastAsia"/>
        </w:rPr>
        <w:t>ь</w:t>
      </w:r>
      <w:r w:rsidR="00A702F9" w:rsidRPr="00617F78">
        <w:rPr>
          <w:rFonts w:eastAsiaTheme="minorEastAsia"/>
        </w:rPr>
        <w:t>ся</w:t>
      </w:r>
      <w:r w:rsidR="00691ED2" w:rsidRPr="00617F78">
        <w:rPr>
          <w:rFonts w:eastAsiaTheme="minorEastAsia"/>
        </w:rPr>
        <w:t xml:space="preserve"> уравнение баланса</w:t>
      </w:r>
    </w:p>
    <w:p w:rsidR="00FB1709" w:rsidRPr="00617F78" w:rsidRDefault="00FB1709" w:rsidP="00FB1709">
      <w:pPr>
        <w:pStyle w:val="MTDisplayEquation"/>
      </w:pPr>
      <w:r w:rsidRPr="00617F78">
        <w:tab/>
      </w:r>
      <w:r w:rsidR="001665B3" w:rsidRPr="00617F78">
        <w:rPr>
          <w:position w:val="-36"/>
        </w:rPr>
        <w:object w:dxaOrig="2820" w:dyaOrig="660">
          <v:shape id="_x0000_i1037" type="#_x0000_t75" style="width:140.8pt;height:32.8pt" o:ole="">
            <v:imagedata r:id="rId30" o:title=""/>
          </v:shape>
          <o:OLEObject Type="Embed" ProgID="Equation.DSMT4" ShapeID="_x0000_i1037" DrawAspect="Content" ObjectID="_1658506304" r:id="rId31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1" w:name="ZEqnNum297801"/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3</w:instrText>
        </w:r>
      </w:fldSimple>
      <w:r w:rsidRPr="00617F78">
        <w:instrText>)</w:instrText>
      </w:r>
      <w:bookmarkEnd w:id="1"/>
      <w:r w:rsidRPr="00617F78">
        <w:fldChar w:fldCharType="end"/>
      </w:r>
    </w:p>
    <w:p w:rsidR="00384CBD" w:rsidRPr="00617F78" w:rsidRDefault="00384CBD" w:rsidP="0069745E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>Таким образом</w:t>
      </w:r>
      <w:r w:rsidR="00873E30">
        <w:rPr>
          <w:rFonts w:eastAsiaTheme="minorEastAsia"/>
        </w:rPr>
        <w:t xml:space="preserve">, если известны парциальные концентрации </w:t>
      </w:r>
      <w:r w:rsidR="00873E30" w:rsidRPr="00617F78">
        <w:rPr>
          <w:rFonts w:eastAsiaTheme="minorEastAsia"/>
          <w:position w:val="-16"/>
        </w:rPr>
        <w:object w:dxaOrig="340" w:dyaOrig="420">
          <v:shape id="_x0000_i1038" type="#_x0000_t75" style="width:17.2pt;height:20.95pt" o:ole="">
            <v:imagedata r:id="rId28" o:title=""/>
          </v:shape>
          <o:OLEObject Type="Embed" ProgID="Equation.DSMT4" ShapeID="_x0000_i1038" DrawAspect="Content" ObjectID="_1658506305" r:id="rId32"/>
        </w:object>
      </w:r>
      <w:r w:rsidRPr="00617F78">
        <w:rPr>
          <w:rFonts w:eastAsiaTheme="minorEastAsia"/>
        </w:rPr>
        <w:t>,</w:t>
      </w:r>
      <w:r w:rsidR="00873E30">
        <w:rPr>
          <w:rFonts w:eastAsiaTheme="minorEastAsia"/>
        </w:rPr>
        <w:t xml:space="preserve"> то</w:t>
      </w:r>
      <w:r w:rsidR="0069745E" w:rsidRPr="00617F78">
        <w:rPr>
          <w:rFonts w:eastAsiaTheme="minorEastAsia"/>
        </w:rPr>
        <w:t xml:space="preserve"> задача нахождения</w:t>
      </w:r>
      <w:r w:rsidR="006E73CB" w:rsidRPr="00617F78">
        <w:rPr>
          <w:rFonts w:eastAsiaTheme="minorEastAsia"/>
        </w:rPr>
        <w:t xml:space="preserve"> </w:t>
      </w:r>
      <w:r w:rsidR="00D45556">
        <w:rPr>
          <w:rFonts w:eastAsiaTheme="minorEastAsia"/>
        </w:rPr>
        <w:t xml:space="preserve">полной </w:t>
      </w:r>
      <w:r w:rsidR="006E73CB" w:rsidRPr="00617F78">
        <w:rPr>
          <w:rFonts w:eastAsiaTheme="minorEastAsia"/>
        </w:rPr>
        <w:t>концентрации электронов смеси</w:t>
      </w:r>
      <w:r w:rsidR="0069745E" w:rsidRPr="00617F78">
        <w:rPr>
          <w:rFonts w:eastAsiaTheme="minorEastAsia"/>
        </w:rPr>
        <w:t xml:space="preserve"> </w:t>
      </w:r>
      <w:r w:rsidR="00554733" w:rsidRPr="00617F78">
        <w:rPr>
          <w:rFonts w:eastAsiaTheme="minorEastAsia"/>
          <w:position w:val="-12"/>
        </w:rPr>
        <w:object w:dxaOrig="279" w:dyaOrig="380">
          <v:shape id="_x0000_i1039" type="#_x0000_t75" style="width:13.95pt;height:18.8pt" o:ole="">
            <v:imagedata r:id="rId33" o:title=""/>
          </v:shape>
          <o:OLEObject Type="Embed" ProgID="Equation.DSMT4" ShapeID="_x0000_i1039" DrawAspect="Content" ObjectID="_1658506306" r:id="rId34"/>
        </w:object>
      </w:r>
      <w:r w:rsidR="006E73CB" w:rsidRPr="00617F78">
        <w:rPr>
          <w:rFonts w:eastAsiaTheme="minorEastAsia"/>
        </w:rPr>
        <w:t xml:space="preserve"> сводится к </w:t>
      </w:r>
      <w:r w:rsidR="00213279" w:rsidRPr="00617F78">
        <w:rPr>
          <w:rFonts w:eastAsiaTheme="minorEastAsia"/>
        </w:rPr>
        <w:t>поиску</w:t>
      </w:r>
      <w:r w:rsidR="00914A8B" w:rsidRPr="00617F78">
        <w:rPr>
          <w:rFonts w:eastAsiaTheme="minorEastAsia"/>
        </w:rPr>
        <w:t xml:space="preserve"> нуля функции </w:t>
      </w:r>
      <w:r w:rsidR="00E36E65" w:rsidRPr="00617F78">
        <w:rPr>
          <w:rFonts w:eastAsiaTheme="minorEastAsia"/>
          <w:position w:val="-14"/>
        </w:rPr>
        <w:object w:dxaOrig="740" w:dyaOrig="420">
          <v:shape id="_x0000_i1040" type="#_x0000_t75" style="width:37.05pt;height:20.95pt" o:ole="">
            <v:imagedata r:id="rId35" o:title=""/>
          </v:shape>
          <o:OLEObject Type="Embed" ProgID="Equation.DSMT4" ShapeID="_x0000_i1040" DrawAspect="Content" ObjectID="_1658506307" r:id="rId36"/>
        </w:object>
      </w:r>
      <w:r w:rsidR="006E73CB" w:rsidRPr="00617F78">
        <w:rPr>
          <w:rFonts w:eastAsiaTheme="minorEastAsia"/>
        </w:rPr>
        <w:t>.</w:t>
      </w:r>
    </w:p>
    <w:p w:rsidR="005E1E08" w:rsidRPr="00617F78" w:rsidRDefault="005E1E08" w:rsidP="00691ED2">
      <w:pPr>
        <w:ind w:firstLine="708"/>
        <w:rPr>
          <w:rFonts w:eastAsiaTheme="minorEastAsia"/>
        </w:rPr>
      </w:pPr>
      <w:r w:rsidRPr="00617F78">
        <w:rPr>
          <w:rFonts w:eastAsiaTheme="minorEastAsia"/>
        </w:rPr>
        <w:t xml:space="preserve">В работах [3, 4] Ю.П. </w:t>
      </w:r>
      <w:proofErr w:type="spellStart"/>
      <w:r w:rsidRPr="00617F78">
        <w:rPr>
          <w:rFonts w:eastAsiaTheme="minorEastAsia"/>
        </w:rPr>
        <w:t>Райзером</w:t>
      </w:r>
      <w:proofErr w:type="spellEnd"/>
      <w:r w:rsidRPr="00617F78">
        <w:rPr>
          <w:rFonts w:eastAsiaTheme="minorEastAsia"/>
        </w:rPr>
        <w:t xml:space="preserve"> был предложен алгоритм расчета состава плазмы одного элемента. Главным недостатком данного метода является существенное увеличение погрешности при переходе от одной электронной оболочки к другой</w:t>
      </w:r>
      <w:r w:rsidR="00BA72DA" w:rsidRPr="00617F78">
        <w:rPr>
          <w:rFonts w:eastAsiaTheme="minorEastAsia"/>
        </w:rPr>
        <w:t>, а также непригодность модели для слабой ионизации</w:t>
      </w:r>
      <w:proofErr w:type="gramStart"/>
      <w:r w:rsidR="00BA72DA" w:rsidRPr="00617F78">
        <w:rPr>
          <w:rFonts w:eastAsiaTheme="minorEastAsia"/>
        </w:rPr>
        <w:t xml:space="preserve"> (</w:t>
      </w:r>
      <w:r w:rsidR="00BA72DA" w:rsidRPr="00617F78">
        <w:rPr>
          <w:rFonts w:eastAsiaTheme="minorEastAsia"/>
          <w:position w:val="-12"/>
        </w:rPr>
        <w:object w:dxaOrig="920" w:dyaOrig="380">
          <v:shape id="_x0000_i1041" type="#_x0000_t75" style="width:46.2pt;height:18.8pt" o:ole="">
            <v:imagedata r:id="rId37" o:title=""/>
          </v:shape>
          <o:OLEObject Type="Embed" ProgID="Equation.DSMT4" ShapeID="_x0000_i1041" DrawAspect="Content" ObjectID="_1658506308" r:id="rId38"/>
        </w:object>
      </w:r>
      <w:r w:rsidR="00BA72DA" w:rsidRPr="00617F78">
        <w:rPr>
          <w:rFonts w:eastAsiaTheme="minorEastAsia"/>
        </w:rPr>
        <w:t>).</w:t>
      </w:r>
      <w:proofErr w:type="gramEnd"/>
    </w:p>
    <w:p w:rsidR="00F879ED" w:rsidRPr="00617F78" w:rsidRDefault="009874FA" w:rsidP="00FD1088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lastRenderedPageBreak/>
        <w:tab/>
      </w:r>
      <w:r w:rsidR="00140A52" w:rsidRPr="00617F78">
        <w:rPr>
          <w:rFonts w:eastAsiaTheme="minorEastAsia"/>
        </w:rPr>
        <w:t>В</w:t>
      </w:r>
      <w:r w:rsidR="000E191C" w:rsidRPr="00617F78">
        <w:rPr>
          <w:rFonts w:eastAsiaTheme="minorEastAsia"/>
        </w:rPr>
        <w:t xml:space="preserve"> </w:t>
      </w:r>
      <w:r w:rsidR="00140A52" w:rsidRPr="00617F78">
        <w:rPr>
          <w:rFonts w:eastAsiaTheme="minorEastAsia"/>
        </w:rPr>
        <w:t>работе [</w:t>
      </w:r>
      <w:r w:rsidR="007847A7" w:rsidRPr="00617F78">
        <w:rPr>
          <w:rFonts w:eastAsiaTheme="minorEastAsia"/>
        </w:rPr>
        <w:t>1</w:t>
      </w:r>
      <w:r w:rsidR="00D97405" w:rsidRPr="00617F78">
        <w:rPr>
          <w:rFonts w:eastAsiaTheme="minorEastAsia"/>
        </w:rPr>
        <w:t>] было описано</w:t>
      </w:r>
      <w:r w:rsidR="00140A52" w:rsidRPr="00617F78">
        <w:rPr>
          <w:rFonts w:eastAsiaTheme="minorEastAsia"/>
        </w:rPr>
        <w:t xml:space="preserve"> </w:t>
      </w:r>
      <w:r w:rsidR="00D97405" w:rsidRPr="00617F78">
        <w:rPr>
          <w:rFonts w:eastAsiaTheme="minorEastAsia"/>
        </w:rPr>
        <w:t>улучшение</w:t>
      </w:r>
      <w:r w:rsidR="00166D11" w:rsidRPr="00617F78">
        <w:rPr>
          <w:rFonts w:eastAsiaTheme="minorEastAsia"/>
        </w:rPr>
        <w:t xml:space="preserve"> метод</w:t>
      </w:r>
      <w:r w:rsidR="00D97405" w:rsidRPr="00617F78">
        <w:rPr>
          <w:rFonts w:eastAsiaTheme="minorEastAsia"/>
        </w:rPr>
        <w:t>а Райзера, которое</w:t>
      </w:r>
      <w:r w:rsidR="00166D11" w:rsidRPr="00617F78">
        <w:rPr>
          <w:rFonts w:eastAsiaTheme="minorEastAsia"/>
        </w:rPr>
        <w:t xml:space="preserve"> </w:t>
      </w:r>
      <w:r w:rsidR="00D97405" w:rsidRPr="00617F78">
        <w:rPr>
          <w:rFonts w:eastAsiaTheme="minorEastAsia"/>
        </w:rPr>
        <w:t>позволяет обеспечить более высокую точность</w:t>
      </w:r>
      <w:r w:rsidR="00166D11" w:rsidRPr="00617F78">
        <w:rPr>
          <w:rFonts w:eastAsiaTheme="minorEastAsia"/>
        </w:rPr>
        <w:t xml:space="preserve"> во всем диапазоне температур</w:t>
      </w:r>
      <w:r w:rsidR="00D97405" w:rsidRPr="00617F78">
        <w:rPr>
          <w:rFonts w:eastAsiaTheme="minorEastAsia"/>
        </w:rPr>
        <w:t>,</w:t>
      </w:r>
      <w:r w:rsidR="00166D11" w:rsidRPr="00617F78">
        <w:rPr>
          <w:rFonts w:eastAsiaTheme="minorEastAsia"/>
        </w:rPr>
        <w:t xml:space="preserve"> и обобщается на смеси любого числа элементов.</w:t>
      </w:r>
      <w:r w:rsidR="002D47F5" w:rsidRPr="00617F78">
        <w:rPr>
          <w:rFonts w:eastAsiaTheme="minorEastAsia"/>
        </w:rPr>
        <w:t xml:space="preserve"> </w:t>
      </w:r>
      <w:r w:rsidR="00F879ED" w:rsidRPr="00617F78">
        <w:rPr>
          <w:rFonts w:eastAsiaTheme="minorEastAsia"/>
        </w:rPr>
        <w:t>В данном методе используется факт того, что ионизация слабо зависит от статистических сумм, поэтому полагается</w:t>
      </w:r>
    </w:p>
    <w:p w:rsidR="001665B3" w:rsidRPr="00617F78" w:rsidRDefault="001665B3" w:rsidP="001665B3">
      <w:pPr>
        <w:pStyle w:val="MTDisplayEquation"/>
      </w:pPr>
      <w:r w:rsidRPr="00617F78">
        <w:tab/>
      </w:r>
      <w:r w:rsidRPr="00617F78">
        <w:rPr>
          <w:position w:val="-38"/>
        </w:rPr>
        <w:object w:dxaOrig="1140" w:dyaOrig="859">
          <v:shape id="_x0000_i1042" type="#_x0000_t75" style="width:56.95pt;height:43pt" o:ole="">
            <v:imagedata r:id="rId39" o:title=""/>
          </v:shape>
          <o:OLEObject Type="Embed" ProgID="Equation.DSMT4" ShapeID="_x0000_i1042" DrawAspect="Content" ObjectID="_1658506309" r:id="rId40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4</w:instrText>
        </w:r>
      </w:fldSimple>
      <w:r w:rsidRPr="00617F78">
        <w:instrText>)</w:instrText>
      </w:r>
      <w:r w:rsidRPr="00617F78">
        <w:fldChar w:fldCharType="end"/>
      </w:r>
    </w:p>
    <w:p w:rsidR="00424A92" w:rsidRPr="00617F78" w:rsidRDefault="00424A92" w:rsidP="001673F8">
      <w:pPr>
        <w:ind w:firstLine="708"/>
        <w:rPr>
          <w:rFonts w:eastAsiaTheme="minorEastAsia"/>
        </w:rPr>
      </w:pPr>
      <w:proofErr w:type="gramStart"/>
      <w:r w:rsidRPr="00617F78">
        <w:rPr>
          <w:rFonts w:eastAsiaTheme="minorEastAsia"/>
        </w:rPr>
        <w:t>При</w:t>
      </w:r>
      <w:proofErr w:type="gramEnd"/>
      <w:r w:rsidRPr="00617F78">
        <w:rPr>
          <w:rFonts w:eastAsiaTheme="minorEastAsia"/>
        </w:rPr>
        <w:t xml:space="preserve"> </w:t>
      </w:r>
      <w:proofErr w:type="gramStart"/>
      <w:r w:rsidRPr="00617F78">
        <w:rPr>
          <w:rFonts w:eastAsiaTheme="minorEastAsia"/>
        </w:rPr>
        <w:t>заданных</w:t>
      </w:r>
      <w:proofErr w:type="gramEnd"/>
      <w:r w:rsidRPr="00617F78">
        <w:rPr>
          <w:rFonts w:eastAsiaTheme="minorEastAsia"/>
        </w:rPr>
        <w:t xml:space="preserve"> </w:t>
      </w:r>
      <w:r w:rsidR="002E3308" w:rsidRPr="00617F78">
        <w:rPr>
          <w:rFonts w:eastAsiaTheme="minorEastAsia"/>
          <w:i/>
        </w:rPr>
        <w:t>T</w:t>
      </w:r>
      <w:r w:rsidR="002E3308" w:rsidRPr="00617F78">
        <w:rPr>
          <w:rFonts w:eastAsiaTheme="minorEastAsia"/>
        </w:rPr>
        <w:t xml:space="preserve"> </w:t>
      </w:r>
      <w:r w:rsidRPr="00617F78">
        <w:rPr>
          <w:rFonts w:eastAsiaTheme="minorEastAsia"/>
        </w:rPr>
        <w:t xml:space="preserve">и </w:t>
      </w:r>
      <w:r w:rsidR="002E3308" w:rsidRPr="00617F78">
        <w:rPr>
          <w:rFonts w:eastAsiaTheme="minorEastAsia"/>
          <w:i/>
        </w:rPr>
        <w:t>V</w:t>
      </w:r>
      <w:r w:rsidRPr="00617F78">
        <w:rPr>
          <w:rFonts w:eastAsiaTheme="minorEastAsia"/>
        </w:rPr>
        <w:t xml:space="preserve"> концентрации ионов</w:t>
      </w:r>
      <w:r w:rsidR="00A11151" w:rsidRPr="00617F78">
        <w:rPr>
          <w:rFonts w:eastAsiaTheme="minorEastAsia"/>
        </w:rPr>
        <w:t xml:space="preserve"> </w:t>
      </w:r>
      <w:r w:rsidR="00A11151" w:rsidRPr="00617F78">
        <w:rPr>
          <w:rFonts w:eastAsiaTheme="minorEastAsia"/>
          <w:position w:val="-16"/>
        </w:rPr>
        <w:object w:dxaOrig="440" w:dyaOrig="420">
          <v:shape id="_x0000_i1043" type="#_x0000_t75" style="width:22.05pt;height:20.95pt" o:ole="">
            <v:imagedata r:id="rId10" o:title=""/>
          </v:shape>
          <o:OLEObject Type="Embed" ProgID="Equation.DSMT4" ShapeID="_x0000_i1043" DrawAspect="Content" ObjectID="_1658506310" r:id="rId41"/>
        </w:object>
      </w:r>
      <w:r w:rsidRPr="00617F78">
        <w:rPr>
          <w:rFonts w:eastAsiaTheme="minorEastAsia"/>
        </w:rPr>
        <w:t xml:space="preserve"> с увеличением кратности </w:t>
      </w:r>
      <w:r w:rsidR="009815BB" w:rsidRPr="00617F78">
        <w:rPr>
          <w:rFonts w:eastAsiaTheme="minorEastAsia"/>
          <w:i/>
        </w:rPr>
        <w:t>k</w:t>
      </w:r>
      <w:r w:rsidRPr="00617F78">
        <w:rPr>
          <w:rFonts w:eastAsiaTheme="minorEastAsia"/>
        </w:rPr>
        <w:t xml:space="preserve"> сначала монотонно возрастают, затем монотонно убывают.</w:t>
      </w:r>
      <w:r w:rsidR="00F9540C" w:rsidRPr="00617F78">
        <w:rPr>
          <w:rFonts w:eastAsiaTheme="minorEastAsia"/>
        </w:rPr>
        <w:t xml:space="preserve"> Результаты расчетов показывают, что в газах присутствуют в значительном количестве только ионы двух, максимум трех кратност</w:t>
      </w:r>
      <w:r w:rsidR="005912AF" w:rsidRPr="00617F78">
        <w:rPr>
          <w:rFonts w:eastAsiaTheme="minorEastAsia"/>
        </w:rPr>
        <w:t>ей,</w:t>
      </w:r>
      <w:r w:rsidR="00BF07A6" w:rsidRPr="00617F78">
        <w:rPr>
          <w:rFonts w:eastAsiaTheme="minorEastAsia"/>
        </w:rPr>
        <w:t xml:space="preserve"> с</w:t>
      </w:r>
      <w:r w:rsidR="00F9540C" w:rsidRPr="00617F78">
        <w:rPr>
          <w:rFonts w:eastAsiaTheme="minorEastAsia"/>
        </w:rPr>
        <w:t>ледовательно</w:t>
      </w:r>
      <w:r w:rsidR="003E724A" w:rsidRPr="00617F78">
        <w:rPr>
          <w:rFonts w:eastAsiaTheme="minorEastAsia"/>
        </w:rPr>
        <w:t>,</w:t>
      </w:r>
      <w:r w:rsidR="00F9540C" w:rsidRPr="00617F78">
        <w:rPr>
          <w:rFonts w:eastAsiaTheme="minorEastAsia"/>
        </w:rPr>
        <w:t xml:space="preserve"> распределение </w:t>
      </w:r>
      <w:r w:rsidR="00F9540C" w:rsidRPr="00617F78">
        <w:rPr>
          <w:rFonts w:eastAsiaTheme="minorEastAsia"/>
          <w:position w:val="-16"/>
        </w:rPr>
        <w:object w:dxaOrig="440" w:dyaOrig="420">
          <v:shape id="_x0000_i1044" type="#_x0000_t75" style="width:22.05pt;height:20.95pt" o:ole="">
            <v:imagedata r:id="rId10" o:title=""/>
          </v:shape>
          <o:OLEObject Type="Embed" ProgID="Equation.DSMT4" ShapeID="_x0000_i1044" DrawAspect="Content" ObjectID="_1658506311" r:id="rId42"/>
        </w:object>
      </w:r>
      <w:r w:rsidR="00F9540C" w:rsidRPr="00617F78">
        <w:rPr>
          <w:rFonts w:eastAsiaTheme="minorEastAsia"/>
        </w:rPr>
        <w:t xml:space="preserve"> по </w:t>
      </w:r>
      <w:r w:rsidR="00F9540C" w:rsidRPr="00617F78">
        <w:rPr>
          <w:rFonts w:eastAsiaTheme="minorEastAsia"/>
          <w:i/>
        </w:rPr>
        <w:t xml:space="preserve">k </w:t>
      </w:r>
      <w:r w:rsidR="00F9540C" w:rsidRPr="00617F78">
        <w:rPr>
          <w:rFonts w:eastAsiaTheme="minorEastAsia"/>
        </w:rPr>
        <w:t>имеет вид узкого и острого пика</w:t>
      </w:r>
      <w:r w:rsidR="001673F8" w:rsidRPr="00617F78">
        <w:rPr>
          <w:rFonts w:eastAsiaTheme="minorEastAsia"/>
        </w:rPr>
        <w:t xml:space="preserve">. </w:t>
      </w:r>
      <w:r w:rsidRPr="00617F78">
        <w:rPr>
          <w:rFonts w:eastAsiaTheme="minorEastAsia"/>
        </w:rPr>
        <w:t xml:space="preserve">Поэтому </w:t>
      </w:r>
      <w:r w:rsidR="00A3277D" w:rsidRPr="00617F78">
        <w:rPr>
          <w:rFonts w:eastAsiaTheme="minorEastAsia"/>
        </w:rPr>
        <w:t xml:space="preserve">можно сделать допущение, </w:t>
      </w:r>
      <w:r w:rsidRPr="00617F78">
        <w:rPr>
          <w:rFonts w:eastAsiaTheme="minorEastAsia"/>
        </w:rPr>
        <w:t>чт</w:t>
      </w:r>
      <w:r w:rsidR="00E84EC9" w:rsidRPr="00617F78">
        <w:rPr>
          <w:rFonts w:eastAsiaTheme="minorEastAsia"/>
        </w:rPr>
        <w:t>о на максимуме два иона соседних</w:t>
      </w:r>
      <w:r w:rsidRPr="00617F78">
        <w:rPr>
          <w:rFonts w:eastAsiaTheme="minorEastAsia"/>
        </w:rPr>
        <w:t xml:space="preserve"> кратност</w:t>
      </w:r>
      <w:r w:rsidR="00E84EC9" w:rsidRPr="00617F78">
        <w:rPr>
          <w:rFonts w:eastAsiaTheme="minorEastAsia"/>
        </w:rPr>
        <w:t>ей</w:t>
      </w:r>
      <w:r w:rsidR="00327FA3" w:rsidRPr="00617F78">
        <w:rPr>
          <w:rFonts w:eastAsiaTheme="minorEastAsia"/>
        </w:rPr>
        <w:t xml:space="preserve"> имею</w:t>
      </w:r>
      <w:r w:rsidR="00BD3071" w:rsidRPr="00617F78">
        <w:rPr>
          <w:rFonts w:eastAsiaTheme="minorEastAsia"/>
        </w:rPr>
        <w:t>т одинаковые концентрации</w:t>
      </w:r>
      <w:proofErr w:type="gramStart"/>
      <w:r w:rsidR="00BD3071" w:rsidRPr="00617F78">
        <w:rPr>
          <w:rFonts w:eastAsiaTheme="minorEastAsia"/>
        </w:rPr>
        <w:t xml:space="preserve"> (</w:t>
      </w:r>
      <w:r w:rsidR="00F759A4" w:rsidRPr="00617F78">
        <w:rPr>
          <w:rFonts w:eastAsiaTheme="minorEastAsia"/>
          <w:position w:val="-16"/>
        </w:rPr>
        <w:object w:dxaOrig="1240" w:dyaOrig="420">
          <v:shape id="_x0000_i1045" type="#_x0000_t75" style="width:61.8pt;height:20.95pt" o:ole="">
            <v:imagedata r:id="rId43" o:title=""/>
          </v:shape>
          <o:OLEObject Type="Embed" ProgID="Equation.DSMT4" ShapeID="_x0000_i1045" DrawAspect="Content" ObjectID="_1658506312" r:id="rId44"/>
        </w:object>
      </w:r>
      <w:r w:rsidR="00BD3071" w:rsidRPr="00617F78">
        <w:rPr>
          <w:rFonts w:eastAsiaTheme="minorEastAsia"/>
        </w:rPr>
        <w:t xml:space="preserve">), </w:t>
      </w:r>
      <w:proofErr w:type="gramEnd"/>
      <w:r w:rsidR="000829C5" w:rsidRPr="00617F78">
        <w:rPr>
          <w:rFonts w:eastAsiaTheme="minorEastAsia"/>
        </w:rPr>
        <w:t>а концентрациями прочих ионов можно пренебречь.</w:t>
      </w:r>
    </w:p>
    <w:p w:rsidR="00120B18" w:rsidRPr="00617F78" w:rsidRDefault="00120B18" w:rsidP="00424A92">
      <w:pPr>
        <w:ind w:firstLine="708"/>
      </w:pPr>
      <w:r w:rsidRPr="00617F78">
        <w:rPr>
          <w:rFonts w:eastAsiaTheme="minorEastAsia"/>
        </w:rPr>
        <w:t xml:space="preserve">В силу сделанных упрощений из уравнений </w:t>
      </w:r>
      <w:r w:rsidR="0080457F" w:rsidRPr="00617F78">
        <w:rPr>
          <w:rFonts w:eastAsiaTheme="minorEastAsia"/>
        </w:rPr>
        <w:fldChar w:fldCharType="begin"/>
      </w:r>
      <w:r w:rsidR="0080457F" w:rsidRPr="00617F78">
        <w:rPr>
          <w:rFonts w:eastAsiaTheme="minorEastAsia"/>
        </w:rPr>
        <w:instrText xml:space="preserve"> GOTOBUTTON ZEqnNum180224  \* MERGEFORMAT </w:instrText>
      </w:r>
      <w:r w:rsidR="0080457F" w:rsidRPr="00617F78">
        <w:rPr>
          <w:rFonts w:eastAsiaTheme="minorEastAsia"/>
        </w:rPr>
        <w:fldChar w:fldCharType="begin"/>
      </w:r>
      <w:r w:rsidR="0080457F" w:rsidRPr="00617F78">
        <w:rPr>
          <w:rFonts w:eastAsiaTheme="minorEastAsia"/>
        </w:rPr>
        <w:instrText xml:space="preserve"> REF ZEqnNum180224 \* Charformat \! \* MERGEFORMAT </w:instrText>
      </w:r>
      <w:r w:rsidR="0080457F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(1.1)</w:instrText>
      </w:r>
      <w:r w:rsidR="0080457F" w:rsidRPr="00617F78">
        <w:rPr>
          <w:rFonts w:eastAsiaTheme="minorEastAsia"/>
        </w:rPr>
        <w:fldChar w:fldCharType="end"/>
      </w:r>
      <w:r w:rsidR="0080457F" w:rsidRPr="00617F78">
        <w:rPr>
          <w:rFonts w:eastAsiaTheme="minorEastAsia"/>
        </w:rPr>
        <w:fldChar w:fldCharType="end"/>
      </w:r>
      <w:r w:rsidRPr="00617F78">
        <w:rPr>
          <w:rFonts w:eastAsiaTheme="minorEastAsia"/>
        </w:rPr>
        <w:t xml:space="preserve"> </w:t>
      </w:r>
      <w:r w:rsidR="003C5264" w:rsidRPr="00617F78">
        <w:rPr>
          <w:rFonts w:eastAsiaTheme="minorEastAsia"/>
        </w:rPr>
        <w:t xml:space="preserve">можно получить </w:t>
      </w:r>
      <w:r w:rsidRPr="00617F78">
        <w:rPr>
          <w:rFonts w:eastAsiaTheme="minorEastAsia"/>
        </w:rPr>
        <w:t xml:space="preserve">выражение для </w:t>
      </w:r>
      <w:r w:rsidR="00400A2D" w:rsidRPr="00617F78">
        <w:t>концентрации электронов</w:t>
      </w:r>
      <w:r w:rsidR="009C7631" w:rsidRPr="00617F78">
        <w:t>:</w:t>
      </w:r>
    </w:p>
    <w:p w:rsidR="00BE3204" w:rsidRPr="00617F78" w:rsidRDefault="005C7C85" w:rsidP="005C7C85">
      <w:pPr>
        <w:pStyle w:val="MTDisplayEquation"/>
      </w:pPr>
      <w:r w:rsidRPr="00617F78">
        <w:tab/>
      </w:r>
      <w:r w:rsidRPr="00617F78">
        <w:rPr>
          <w:position w:val="-36"/>
        </w:rPr>
        <w:object w:dxaOrig="4239" w:dyaOrig="859">
          <v:shape id="_x0000_i1046" type="#_x0000_t75" style="width:211.7pt;height:43pt" o:ole="">
            <v:imagedata r:id="rId45" o:title=""/>
          </v:shape>
          <o:OLEObject Type="Embed" ProgID="Equation.DSMT4" ShapeID="_x0000_i1046" DrawAspect="Content" ObjectID="_1658506313" r:id="rId46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2" w:name="ZEqnNum312138"/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5</w:instrText>
        </w:r>
      </w:fldSimple>
      <w:r w:rsidRPr="00617F78">
        <w:instrText>)</w:instrText>
      </w:r>
      <w:bookmarkEnd w:id="2"/>
      <w:r w:rsidRPr="00617F78">
        <w:fldChar w:fldCharType="end"/>
      </w:r>
    </w:p>
    <w:p w:rsidR="005C7C85" w:rsidRPr="00617F78" w:rsidRDefault="005C7C85" w:rsidP="005C7C85">
      <w:pPr>
        <w:pStyle w:val="MTDisplayEquation"/>
      </w:pPr>
      <w:r w:rsidRPr="00617F78">
        <w:tab/>
      </w:r>
      <w:r w:rsidRPr="00617F78">
        <w:rPr>
          <w:position w:val="-32"/>
        </w:rPr>
        <w:object w:dxaOrig="2480" w:dyaOrig="840">
          <v:shape id="_x0000_i1047" type="#_x0000_t75" style="width:124.1pt;height:41.9pt" o:ole="">
            <v:imagedata r:id="rId47" o:title=""/>
          </v:shape>
          <o:OLEObject Type="Embed" ProgID="Equation.DSMT4" ShapeID="_x0000_i1047" DrawAspect="Content" ObjectID="_1658506314" r:id="rId48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6</w:instrText>
        </w:r>
      </w:fldSimple>
      <w:r w:rsidRPr="00617F78">
        <w:instrText>)</w:instrText>
      </w:r>
      <w:r w:rsidRPr="00617F78">
        <w:fldChar w:fldCharType="end"/>
      </w:r>
    </w:p>
    <w:p w:rsidR="002D47F5" w:rsidRPr="00617F78" w:rsidRDefault="00570F40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>Следует отметить, что потенциалы ионизации</w:t>
      </w:r>
      <w:r w:rsidR="000E2252" w:rsidRPr="00617F78">
        <w:rPr>
          <w:rFonts w:eastAsiaTheme="minorEastAsia"/>
        </w:rPr>
        <w:t xml:space="preserve"> </w:t>
      </w:r>
      <w:r w:rsidR="000E2252" w:rsidRPr="00617F78">
        <w:rPr>
          <w:rFonts w:eastAsiaTheme="minorEastAsia"/>
          <w:position w:val="-16"/>
        </w:rPr>
        <w:object w:dxaOrig="460" w:dyaOrig="420">
          <v:shape id="_x0000_i1048" type="#_x0000_t75" style="width:23.1pt;height:20.95pt" o:ole="">
            <v:imagedata r:id="rId20" o:title=""/>
          </v:shape>
          <o:OLEObject Type="Embed" ProgID="Equation.DSMT4" ShapeID="_x0000_i1048" DrawAspect="Content" ObjectID="_1658506315" r:id="rId49"/>
        </w:object>
      </w:r>
      <w:r w:rsidRPr="00617F78">
        <w:rPr>
          <w:rFonts w:eastAsiaTheme="minorEastAsia"/>
        </w:rPr>
        <w:t xml:space="preserve"> известны из экспериментов только для целочисленных значений</w:t>
      </w:r>
      <w:r w:rsidR="000E2252" w:rsidRPr="00617F78">
        <w:rPr>
          <w:rFonts w:eastAsiaTheme="minorEastAsia"/>
        </w:rPr>
        <w:t xml:space="preserve"> </w:t>
      </w:r>
      <w:r w:rsidR="000E2252" w:rsidRPr="00617F78">
        <w:rPr>
          <w:rFonts w:eastAsiaTheme="minorEastAsia"/>
          <w:i/>
        </w:rPr>
        <w:t>k</w:t>
      </w:r>
      <w:r w:rsidR="00956F46" w:rsidRPr="00617F78">
        <w:rPr>
          <w:rFonts w:eastAsiaTheme="minorEastAsia"/>
        </w:rPr>
        <w:t>. П</w:t>
      </w:r>
      <w:r w:rsidRPr="00617F78">
        <w:rPr>
          <w:rFonts w:eastAsiaTheme="minorEastAsia"/>
        </w:rPr>
        <w:t xml:space="preserve">оэтому необходимо построить </w:t>
      </w:r>
      <w:r w:rsidR="00AC332C" w:rsidRPr="00617F78">
        <w:rPr>
          <w:rFonts w:eastAsiaTheme="minorEastAsia"/>
        </w:rPr>
        <w:t xml:space="preserve">непрерывную </w:t>
      </w:r>
      <w:r w:rsidR="00FF7036" w:rsidRPr="00617F78">
        <w:rPr>
          <w:rFonts w:eastAsiaTheme="minorEastAsia"/>
        </w:rPr>
        <w:t>функцию</w:t>
      </w:r>
      <w:r w:rsidR="00F75F91" w:rsidRPr="00617F78">
        <w:rPr>
          <w:rFonts w:eastAsiaTheme="minorEastAsia"/>
        </w:rPr>
        <w:t xml:space="preserve"> </w:t>
      </w:r>
      <w:r w:rsidR="006B02FE" w:rsidRPr="006B02FE">
        <w:rPr>
          <w:rFonts w:eastAsiaTheme="minorEastAsia"/>
          <w:position w:val="-18"/>
        </w:rPr>
        <w:object w:dxaOrig="859" w:dyaOrig="499">
          <v:shape id="_x0000_i1049" type="#_x0000_t75" style="width:43pt;height:25.25pt" o:ole="">
            <v:imagedata r:id="rId50" o:title=""/>
          </v:shape>
          <o:OLEObject Type="Embed" ProgID="Equation.DSMT4" ShapeID="_x0000_i1049" DrawAspect="Content" ObjectID="_1658506316" r:id="rId51"/>
        </w:object>
      </w:r>
      <w:r w:rsidRPr="00617F78">
        <w:rPr>
          <w:rFonts w:eastAsiaTheme="minorEastAsia"/>
        </w:rPr>
        <w:t xml:space="preserve"> так, чтобы </w:t>
      </w:r>
      <w:r w:rsidR="00956F46" w:rsidRPr="00617F78">
        <w:rPr>
          <w:rFonts w:eastAsiaTheme="minorEastAsia"/>
        </w:rPr>
        <w:t xml:space="preserve">совпадали значения </w:t>
      </w:r>
      <w:r w:rsidR="006F4408" w:rsidRPr="00617F78">
        <w:rPr>
          <w:rFonts w:eastAsiaTheme="minorEastAsia"/>
          <w:position w:val="-12"/>
        </w:rPr>
        <w:object w:dxaOrig="279" w:dyaOrig="380">
          <v:shape id="_x0000_i1050" type="#_x0000_t75" style="width:13.95pt;height:18.8pt" o:ole="">
            <v:imagedata r:id="rId33" o:title=""/>
          </v:shape>
          <o:OLEObject Type="Embed" ProgID="Equation.DSMT4" ShapeID="_x0000_i1050" DrawAspect="Content" ObjectID="_1658506317" r:id="rId52"/>
        </w:object>
      </w:r>
      <w:r w:rsidR="00956F46" w:rsidRPr="00617F78">
        <w:rPr>
          <w:rFonts w:eastAsiaTheme="minorEastAsia"/>
        </w:rPr>
        <w:t xml:space="preserve">, </w:t>
      </w:r>
      <w:r w:rsidR="005911F2" w:rsidRPr="00617F78">
        <w:rPr>
          <w:rFonts w:eastAsiaTheme="minorEastAsia"/>
        </w:rPr>
        <w:t>полученные решением уравнений</w:t>
      </w:r>
      <w:r w:rsidR="005F1E38" w:rsidRPr="00617F78">
        <w:rPr>
          <w:rFonts w:eastAsiaTheme="minorEastAsia"/>
        </w:rPr>
        <w:t xml:space="preserve"> </w:t>
      </w:r>
      <w:r w:rsidR="005F1E38" w:rsidRPr="00617F78">
        <w:rPr>
          <w:rFonts w:eastAsiaTheme="minorEastAsia"/>
        </w:rPr>
        <w:fldChar w:fldCharType="begin"/>
      </w:r>
      <w:r w:rsidR="005F1E38" w:rsidRPr="00617F78">
        <w:rPr>
          <w:rFonts w:eastAsiaTheme="minorEastAsia"/>
        </w:rPr>
        <w:instrText xml:space="preserve"> GOTOBUTTON ZEqnNum180224  \* MERGEFORMAT </w:instrText>
      </w:r>
      <w:r w:rsidR="005F1E38" w:rsidRPr="00617F78">
        <w:rPr>
          <w:rFonts w:eastAsiaTheme="minorEastAsia"/>
        </w:rPr>
        <w:fldChar w:fldCharType="begin"/>
      </w:r>
      <w:r w:rsidR="005F1E38" w:rsidRPr="00617F78">
        <w:rPr>
          <w:rFonts w:eastAsiaTheme="minorEastAsia"/>
        </w:rPr>
        <w:instrText xml:space="preserve"> REF ZEqnNum180224 \* Charformat \! \* MERGEFORMAT </w:instrText>
      </w:r>
      <w:r w:rsidR="005F1E38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(1.1)</w:instrText>
      </w:r>
      <w:r w:rsidR="005F1E38" w:rsidRPr="00617F78">
        <w:rPr>
          <w:rFonts w:eastAsiaTheme="minorEastAsia"/>
        </w:rPr>
        <w:fldChar w:fldCharType="end"/>
      </w:r>
      <w:r w:rsidR="005F1E38" w:rsidRPr="00617F78">
        <w:rPr>
          <w:rFonts w:eastAsiaTheme="minorEastAsia"/>
        </w:rPr>
        <w:fldChar w:fldCharType="end"/>
      </w:r>
      <w:r w:rsidR="00956F46" w:rsidRPr="00617F78">
        <w:rPr>
          <w:rFonts w:eastAsiaTheme="minorEastAsia"/>
        </w:rPr>
        <w:t xml:space="preserve"> и</w:t>
      </w:r>
      <w:r w:rsidR="005F1E38" w:rsidRPr="00617F78">
        <w:rPr>
          <w:rFonts w:eastAsiaTheme="minorEastAsia"/>
        </w:rPr>
        <w:t xml:space="preserve"> </w:t>
      </w:r>
      <w:r w:rsidR="005F1E38" w:rsidRPr="00617F78">
        <w:rPr>
          <w:rFonts w:eastAsiaTheme="minorEastAsia"/>
        </w:rPr>
        <w:fldChar w:fldCharType="begin"/>
      </w:r>
      <w:r w:rsidR="005F1E38" w:rsidRPr="00617F78">
        <w:rPr>
          <w:rFonts w:eastAsiaTheme="minorEastAsia"/>
        </w:rPr>
        <w:instrText xml:space="preserve"> GOTOBUTTON ZEqnNum312138  \* MERGEFORMAT </w:instrText>
      </w:r>
      <w:r w:rsidR="005F1E38" w:rsidRPr="00617F78">
        <w:rPr>
          <w:rFonts w:eastAsiaTheme="minorEastAsia"/>
        </w:rPr>
        <w:fldChar w:fldCharType="begin"/>
      </w:r>
      <w:r w:rsidR="005F1E38" w:rsidRPr="00617F78">
        <w:rPr>
          <w:rFonts w:eastAsiaTheme="minorEastAsia"/>
        </w:rPr>
        <w:instrText xml:space="preserve"> REF ZEqnNum312138 \* Charformat \! \* MERGEFORMAT </w:instrText>
      </w:r>
      <w:r w:rsidR="005F1E38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(1.5)</w:instrText>
      </w:r>
      <w:r w:rsidR="005F1E38" w:rsidRPr="00617F78">
        <w:rPr>
          <w:rFonts w:eastAsiaTheme="minorEastAsia"/>
        </w:rPr>
        <w:fldChar w:fldCharType="end"/>
      </w:r>
      <w:r w:rsidR="005F1E38" w:rsidRPr="00617F78">
        <w:rPr>
          <w:rFonts w:eastAsiaTheme="minorEastAsia"/>
        </w:rPr>
        <w:fldChar w:fldCharType="end"/>
      </w:r>
      <w:r w:rsidR="00956F46" w:rsidRPr="00617F78">
        <w:rPr>
          <w:rFonts w:eastAsiaTheme="minorEastAsia"/>
        </w:rPr>
        <w:t>.</w:t>
      </w:r>
    </w:p>
    <w:p w:rsidR="00B825AD" w:rsidRPr="00617F78" w:rsidRDefault="00B825AD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ab/>
        <w:t>В работе [</w:t>
      </w:r>
      <w:r w:rsidR="007847A7" w:rsidRPr="00617F78">
        <w:rPr>
          <w:rFonts w:eastAsiaTheme="minorEastAsia"/>
        </w:rPr>
        <w:t>1</w:t>
      </w:r>
      <w:r w:rsidRPr="00617F78">
        <w:rPr>
          <w:rFonts w:eastAsiaTheme="minorEastAsia"/>
        </w:rPr>
        <w:t xml:space="preserve">] </w:t>
      </w:r>
      <w:r w:rsidR="00FF7036" w:rsidRPr="00617F78">
        <w:rPr>
          <w:rFonts w:eastAsiaTheme="minorEastAsia"/>
        </w:rPr>
        <w:t xml:space="preserve">была предложена следующая </w:t>
      </w:r>
      <w:r w:rsidR="00973B96" w:rsidRPr="00617F78">
        <w:rPr>
          <w:rFonts w:eastAsiaTheme="minorEastAsia"/>
        </w:rPr>
        <w:t xml:space="preserve">интерполяция </w:t>
      </w:r>
      <w:proofErr w:type="gramStart"/>
      <w:r w:rsidR="00973B96" w:rsidRPr="00617F78">
        <w:rPr>
          <w:rFonts w:eastAsiaTheme="minorEastAsia"/>
        </w:rPr>
        <w:t>при</w:t>
      </w:r>
      <w:proofErr w:type="gramEnd"/>
      <w:r w:rsidR="00F0499D" w:rsidRPr="00617F78">
        <w:rPr>
          <w:rFonts w:eastAsiaTheme="minorEastAsia"/>
        </w:rPr>
        <w:t xml:space="preserve"> </w:t>
      </w:r>
      <w:r w:rsidR="006B02FE" w:rsidRPr="00617F78">
        <w:rPr>
          <w:rFonts w:eastAsiaTheme="minorEastAsia"/>
          <w:position w:val="-18"/>
        </w:rPr>
        <w:object w:dxaOrig="2220" w:dyaOrig="499">
          <v:shape id="_x0000_i1051" type="#_x0000_t75" style="width:111.2pt;height:25.25pt" o:ole="">
            <v:imagedata r:id="rId53" o:title=""/>
          </v:shape>
          <o:OLEObject Type="Embed" ProgID="Equation.DSMT4" ShapeID="_x0000_i1051" DrawAspect="Content" ObjectID="_1658506318" r:id="rId54"/>
        </w:object>
      </w:r>
      <w:r w:rsidR="00973B96" w:rsidRPr="00617F78">
        <w:rPr>
          <w:rFonts w:eastAsiaTheme="minorEastAsia"/>
        </w:rPr>
        <w:t>:</w:t>
      </w:r>
    </w:p>
    <w:p w:rsidR="00851C50" w:rsidRPr="00617F78" w:rsidRDefault="00851C50" w:rsidP="00851C50">
      <w:pPr>
        <w:pStyle w:val="MTDisplayEquation"/>
      </w:pPr>
      <w:r w:rsidRPr="00617F78">
        <w:lastRenderedPageBreak/>
        <w:tab/>
      </w:r>
      <w:r w:rsidR="006B02FE" w:rsidRPr="00617F78">
        <w:rPr>
          <w:position w:val="-90"/>
        </w:rPr>
        <w:object w:dxaOrig="7220" w:dyaOrig="1939">
          <v:shape id="_x0000_i1052" type="#_x0000_t75" style="width:361.05pt;height:97.25pt" o:ole="">
            <v:imagedata r:id="rId55" o:title=""/>
          </v:shape>
          <o:OLEObject Type="Embed" ProgID="Equation.DSMT4" ShapeID="_x0000_i1052" DrawAspect="Content" ObjectID="_1658506319" r:id="rId56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3" w:name="ZEqnNum226731"/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7</w:instrText>
        </w:r>
      </w:fldSimple>
      <w:r w:rsidRPr="00617F78">
        <w:instrText>)</w:instrText>
      </w:r>
      <w:bookmarkEnd w:id="3"/>
      <w:r w:rsidRPr="00617F78">
        <w:fldChar w:fldCharType="end"/>
      </w:r>
    </w:p>
    <w:p w:rsidR="001B1796" w:rsidRPr="00617F78" w:rsidRDefault="001B1796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 xml:space="preserve">где </w:t>
      </w:r>
    </w:p>
    <w:p w:rsidR="00C9588A" w:rsidRPr="00617F78" w:rsidRDefault="00C9588A" w:rsidP="00C9588A">
      <w:pPr>
        <w:pStyle w:val="MTDisplayEquation"/>
      </w:pPr>
      <w:r w:rsidRPr="00617F78">
        <w:tab/>
      </w:r>
      <w:r w:rsidR="00060F80" w:rsidRPr="00617F78">
        <w:rPr>
          <w:position w:val="-38"/>
        </w:rPr>
        <w:object w:dxaOrig="5220" w:dyaOrig="960">
          <v:shape id="_x0000_i1053" type="#_x0000_t75" style="width:261.15pt;height:47.8pt" o:ole="">
            <v:imagedata r:id="rId57" o:title=""/>
          </v:shape>
          <o:OLEObject Type="Embed" ProgID="Equation.DSMT4" ShapeID="_x0000_i1053" DrawAspect="Content" ObjectID="_1658506320" r:id="rId58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8</w:instrText>
        </w:r>
      </w:fldSimple>
      <w:r w:rsidRPr="00617F78">
        <w:instrText>)</w:instrText>
      </w:r>
      <w:r w:rsidRPr="00617F78">
        <w:fldChar w:fldCharType="end"/>
      </w:r>
    </w:p>
    <w:p w:rsidR="002052C9" w:rsidRPr="00617F78" w:rsidRDefault="001E1A38" w:rsidP="001E1A38">
      <w:pPr>
        <w:ind w:firstLine="0"/>
        <w:rPr>
          <w:rFonts w:eastAsiaTheme="minorEastAsia"/>
        </w:rPr>
      </w:pPr>
      <w:r w:rsidRPr="00617F78">
        <w:t xml:space="preserve">Для крайних </w:t>
      </w:r>
      <w:r w:rsidR="00A013BF" w:rsidRPr="00617F78">
        <w:t>отрезков</w:t>
      </w:r>
      <w:r w:rsidR="00293F3F" w:rsidRPr="00617F78">
        <w:t xml:space="preserve"> </w:t>
      </w:r>
      <w:r w:rsidR="00390F03" w:rsidRPr="00617F78">
        <w:rPr>
          <w:rFonts w:eastAsiaTheme="minorEastAsia"/>
        </w:rPr>
        <w:t>предлагается использовать экстраполяцию</w:t>
      </w:r>
    </w:p>
    <w:p w:rsidR="00060F80" w:rsidRPr="00617F78" w:rsidRDefault="00060F80" w:rsidP="00060F80">
      <w:pPr>
        <w:pStyle w:val="MTDisplayEquation"/>
      </w:pPr>
      <w:r w:rsidRPr="00617F78">
        <w:tab/>
      </w:r>
      <w:r w:rsidR="00F84F73" w:rsidRPr="006B02FE">
        <w:rPr>
          <w:position w:val="-40"/>
        </w:rPr>
        <w:object w:dxaOrig="3660" w:dyaOrig="940">
          <v:shape id="_x0000_i1054" type="#_x0000_t75" style="width:183.2pt;height:46.75pt" o:ole="">
            <v:imagedata r:id="rId59" o:title=""/>
          </v:shape>
          <o:OLEObject Type="Embed" ProgID="Equation.DSMT4" ShapeID="_x0000_i1054" DrawAspect="Content" ObjectID="_1658506321" r:id="rId60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4" w:name="ZEqnNum287739"/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9</w:instrText>
        </w:r>
      </w:fldSimple>
      <w:r w:rsidRPr="00617F78">
        <w:instrText>)</w:instrText>
      </w:r>
      <w:bookmarkEnd w:id="4"/>
      <w:r w:rsidRPr="00617F78">
        <w:fldChar w:fldCharType="end"/>
      </w:r>
    </w:p>
    <w:p w:rsidR="00460C7B" w:rsidRPr="00617F78" w:rsidRDefault="00460C7B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  <w:szCs w:val="26"/>
        </w:rPr>
        <w:t>где</w:t>
      </w:r>
      <w:r w:rsidR="00735294" w:rsidRPr="00617F78">
        <w:rPr>
          <w:rFonts w:eastAsiaTheme="minorEastAsia"/>
          <w:szCs w:val="26"/>
        </w:rPr>
        <w:t xml:space="preserve"> значения</w:t>
      </w:r>
      <w:r w:rsidR="00F370FC" w:rsidRPr="00617F78">
        <w:rPr>
          <w:rFonts w:eastAsiaTheme="minorEastAsia"/>
          <w:szCs w:val="26"/>
        </w:rPr>
        <w:t xml:space="preserve"> </w:t>
      </w:r>
      <w:r w:rsidR="00F370FC" w:rsidRPr="00617F78">
        <w:rPr>
          <w:rFonts w:eastAsiaTheme="minorEastAsia"/>
          <w:position w:val="-6"/>
          <w:szCs w:val="26"/>
        </w:rPr>
        <w:object w:dxaOrig="580" w:dyaOrig="300">
          <v:shape id="_x0000_i1055" type="#_x0000_t75" style="width:29pt;height:15.05pt" o:ole="">
            <v:imagedata r:id="rId61" o:title=""/>
          </v:shape>
          <o:OLEObject Type="Embed" ProgID="Equation.DSMT4" ShapeID="_x0000_i1055" DrawAspect="Content" ObjectID="_1658506322" r:id="rId62"/>
        </w:object>
      </w:r>
      <w:r w:rsidRPr="00617F78">
        <w:rPr>
          <w:rFonts w:eastAsiaTheme="minorEastAsia"/>
          <w:szCs w:val="26"/>
        </w:rPr>
        <w:t xml:space="preserve"> и</w:t>
      </w:r>
      <w:r w:rsidR="00F370FC" w:rsidRPr="00617F78">
        <w:rPr>
          <w:rFonts w:eastAsiaTheme="minorEastAsia"/>
          <w:szCs w:val="26"/>
        </w:rPr>
        <w:t xml:space="preserve"> </w:t>
      </w:r>
      <w:r w:rsidR="00F370FC" w:rsidRPr="00617F78">
        <w:rPr>
          <w:rFonts w:eastAsiaTheme="minorEastAsia"/>
          <w:position w:val="-16"/>
          <w:szCs w:val="26"/>
        </w:rPr>
        <w:object w:dxaOrig="760" w:dyaOrig="420">
          <v:shape id="_x0000_i1056" type="#_x0000_t75" style="width:38.15pt;height:20.95pt" o:ole="">
            <v:imagedata r:id="rId63" o:title=""/>
          </v:shape>
          <o:OLEObject Type="Embed" ProgID="Equation.DSMT4" ShapeID="_x0000_i1056" DrawAspect="Content" ObjectID="_1658506323" r:id="rId64"/>
        </w:object>
      </w:r>
      <w:r w:rsidRPr="00617F78">
        <w:rPr>
          <w:rFonts w:eastAsiaTheme="minorEastAsia"/>
          <w:szCs w:val="26"/>
        </w:rPr>
        <w:t xml:space="preserve"> </w:t>
      </w:r>
      <w:r w:rsidR="00735294" w:rsidRPr="00617F78">
        <w:rPr>
          <w:rFonts w:eastAsiaTheme="minorEastAsia"/>
          <w:szCs w:val="26"/>
        </w:rPr>
        <w:t>соответствуют</w:t>
      </w:r>
      <w:r w:rsidR="008B62FC" w:rsidRPr="00617F78">
        <w:t xml:space="preserve"> </w:t>
      </w:r>
      <w:r w:rsidR="006B02FE" w:rsidRPr="006B02FE">
        <w:rPr>
          <w:position w:val="-16"/>
        </w:rPr>
        <w:object w:dxaOrig="1480" w:dyaOrig="440">
          <v:shape id="_x0000_i1057" type="#_x0000_t75" style="width:74.15pt;height:22.05pt" o:ole="">
            <v:imagedata r:id="rId65" o:title=""/>
          </v:shape>
          <o:OLEObject Type="Embed" ProgID="Equation.DSMT4" ShapeID="_x0000_i1057" DrawAspect="Content" ObjectID="_1658506324" r:id="rId66"/>
        </w:object>
      </w:r>
      <w:r w:rsidR="00735294" w:rsidRPr="00617F78">
        <w:rPr>
          <w:rFonts w:eastAsiaTheme="minorEastAsia"/>
          <w:szCs w:val="26"/>
        </w:rPr>
        <w:t xml:space="preserve"> </w:t>
      </w:r>
      <w:r w:rsidR="00735294" w:rsidRPr="00617F78">
        <w:rPr>
          <w:rFonts w:eastAsiaTheme="minorEastAsia"/>
        </w:rPr>
        <w:t>и</w:t>
      </w:r>
      <w:r w:rsidR="008B62FC" w:rsidRPr="00617F78">
        <w:rPr>
          <w:rFonts w:eastAsiaTheme="minorEastAsia"/>
        </w:rPr>
        <w:t xml:space="preserve"> </w:t>
      </w:r>
      <w:r w:rsidR="006B02FE" w:rsidRPr="00617F78">
        <w:rPr>
          <w:position w:val="-18"/>
        </w:rPr>
        <w:object w:dxaOrig="2160" w:dyaOrig="499">
          <v:shape id="_x0000_i1058" type="#_x0000_t75" style="width:108pt;height:25.25pt" o:ole="">
            <v:imagedata r:id="rId67" o:title=""/>
          </v:shape>
          <o:OLEObject Type="Embed" ProgID="Equation.DSMT4" ShapeID="_x0000_i1058" DrawAspect="Content" ObjectID="_1658506325" r:id="rId68"/>
        </w:object>
      </w:r>
      <w:r w:rsidR="00735294" w:rsidRPr="00617F78">
        <w:rPr>
          <w:rFonts w:eastAsiaTheme="minorEastAsia"/>
        </w:rPr>
        <w:t>.</w:t>
      </w:r>
    </w:p>
    <w:p w:rsidR="00F972A8" w:rsidRPr="00617F78" w:rsidRDefault="00F972A8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ab/>
        <w:t xml:space="preserve">Таким образом, </w:t>
      </w:r>
      <w:r w:rsidR="007E0C32" w:rsidRPr="00617F78">
        <w:rPr>
          <w:rFonts w:eastAsiaTheme="minorEastAsia"/>
        </w:rPr>
        <w:t>уравнение</w:t>
      </w:r>
      <w:r w:rsidR="00050AAC" w:rsidRPr="00617F78">
        <w:rPr>
          <w:rFonts w:eastAsiaTheme="minorEastAsia"/>
        </w:rPr>
        <w:t xml:space="preserve"> </w:t>
      </w:r>
      <w:r w:rsidR="00050AAC" w:rsidRPr="00617F78">
        <w:rPr>
          <w:rFonts w:eastAsiaTheme="minorEastAsia"/>
        </w:rPr>
        <w:fldChar w:fldCharType="begin"/>
      </w:r>
      <w:r w:rsidR="00050AAC" w:rsidRPr="00617F78">
        <w:rPr>
          <w:rFonts w:eastAsiaTheme="minorEastAsia"/>
        </w:rPr>
        <w:instrText xml:space="preserve"> GOTOBUTTON ZEqnNum312138  \* MERGEFORMAT </w:instrText>
      </w:r>
      <w:r w:rsidR="00050AAC" w:rsidRPr="00617F78">
        <w:rPr>
          <w:rFonts w:eastAsiaTheme="minorEastAsia"/>
        </w:rPr>
        <w:fldChar w:fldCharType="begin"/>
      </w:r>
      <w:r w:rsidR="00050AAC" w:rsidRPr="00617F78">
        <w:rPr>
          <w:rFonts w:eastAsiaTheme="minorEastAsia"/>
        </w:rPr>
        <w:instrText xml:space="preserve"> REF ZEqnNum312138 \* Charformat \! \* MERGEFORMAT </w:instrText>
      </w:r>
      <w:r w:rsidR="00050AAC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(1.5)</w:instrText>
      </w:r>
      <w:r w:rsidR="00050AAC" w:rsidRPr="00617F78">
        <w:rPr>
          <w:rFonts w:eastAsiaTheme="minorEastAsia"/>
        </w:rPr>
        <w:fldChar w:fldCharType="end"/>
      </w:r>
      <w:r w:rsidR="00050AAC" w:rsidRPr="00617F78">
        <w:rPr>
          <w:rFonts w:eastAsiaTheme="minorEastAsia"/>
        </w:rPr>
        <w:fldChar w:fldCharType="end"/>
      </w:r>
      <w:r w:rsidR="00705889" w:rsidRPr="00617F78">
        <w:rPr>
          <w:rFonts w:eastAsiaTheme="minorEastAsia"/>
        </w:rPr>
        <w:t xml:space="preserve"> приме</w:t>
      </w:r>
      <w:r w:rsidR="000977DC" w:rsidRPr="00617F78">
        <w:rPr>
          <w:rFonts w:eastAsiaTheme="minorEastAsia"/>
        </w:rPr>
        <w:t>т</w:t>
      </w:r>
      <w:r w:rsidRPr="00617F78">
        <w:rPr>
          <w:rFonts w:eastAsiaTheme="minorEastAsia"/>
        </w:rPr>
        <w:t xml:space="preserve"> вид</w:t>
      </w:r>
    </w:p>
    <w:p w:rsidR="00486206" w:rsidRPr="00617F78" w:rsidRDefault="00486206" w:rsidP="00486206">
      <w:pPr>
        <w:pStyle w:val="MTDisplayEquation"/>
      </w:pPr>
      <w:r w:rsidRPr="00617F78">
        <w:tab/>
      </w:r>
      <w:r w:rsidR="006B02FE" w:rsidRPr="006B02FE">
        <w:rPr>
          <w:position w:val="-44"/>
        </w:rPr>
        <w:object w:dxaOrig="3240" w:dyaOrig="1020">
          <v:shape id="_x0000_i1059" type="#_x0000_t75" style="width:162.25pt;height:51.05pt" o:ole="">
            <v:imagedata r:id="rId69" o:title=""/>
          </v:shape>
          <o:OLEObject Type="Embed" ProgID="Equation.DSMT4" ShapeID="_x0000_i1059" DrawAspect="Content" ObjectID="_1658506326" r:id="rId70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10</w:instrText>
        </w:r>
      </w:fldSimple>
      <w:r w:rsidRPr="00617F78">
        <w:instrText>)</w:instrText>
      </w:r>
      <w:r w:rsidRPr="00617F78">
        <w:fldChar w:fldCharType="end"/>
      </w:r>
    </w:p>
    <w:p w:rsidR="007E0C32" w:rsidRPr="00617F78" w:rsidRDefault="007E0C32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 xml:space="preserve">откуда </w:t>
      </w:r>
      <w:r w:rsidR="004550DA" w:rsidRPr="00617F78">
        <w:rPr>
          <w:rFonts w:eastAsiaTheme="minorEastAsia"/>
        </w:rPr>
        <w:t xml:space="preserve">можно </w:t>
      </w:r>
      <w:r w:rsidRPr="00617F78">
        <w:rPr>
          <w:rFonts w:eastAsiaTheme="minorEastAsia"/>
        </w:rPr>
        <w:t xml:space="preserve">получить </w:t>
      </w:r>
      <w:r w:rsidR="004550DA" w:rsidRPr="00617F78">
        <w:rPr>
          <w:rFonts w:eastAsiaTheme="minorEastAsia"/>
        </w:rPr>
        <w:t xml:space="preserve">следующее </w:t>
      </w:r>
      <w:r w:rsidRPr="00617F78">
        <w:rPr>
          <w:rFonts w:eastAsiaTheme="minorEastAsia"/>
        </w:rPr>
        <w:t>выражение для потенциала ионизации</w:t>
      </w:r>
      <w:r w:rsidR="00922993" w:rsidRPr="00617F78">
        <w:rPr>
          <w:rFonts w:eastAsiaTheme="minorEastAsia"/>
        </w:rPr>
        <w:t xml:space="preserve"> элемента смеси</w:t>
      </w:r>
      <w:r w:rsidRPr="00617F78">
        <w:rPr>
          <w:rFonts w:eastAsiaTheme="minorEastAsia"/>
        </w:rPr>
        <w:t>:</w:t>
      </w:r>
    </w:p>
    <w:p w:rsidR="003F78BB" w:rsidRPr="00617F78" w:rsidRDefault="003F78BB" w:rsidP="003F78BB">
      <w:pPr>
        <w:pStyle w:val="MTDisplayEquation"/>
      </w:pPr>
      <w:r w:rsidRPr="00617F78">
        <w:tab/>
      </w:r>
      <w:r w:rsidR="004936B5" w:rsidRPr="00617F78">
        <w:rPr>
          <w:position w:val="-36"/>
        </w:rPr>
        <w:object w:dxaOrig="2780" w:dyaOrig="859">
          <v:shape id="_x0000_i1060" type="#_x0000_t75" style="width:139.15pt;height:43pt" o:ole="">
            <v:imagedata r:id="rId71" o:title=""/>
          </v:shape>
          <o:OLEObject Type="Embed" ProgID="Equation.DSMT4" ShapeID="_x0000_i1060" DrawAspect="Content" ObjectID="_1658506327" r:id="rId72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5" w:name="ZEqnNum511566"/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11</w:instrText>
        </w:r>
      </w:fldSimple>
      <w:r w:rsidRPr="00617F78">
        <w:instrText>)</w:instrText>
      </w:r>
      <w:bookmarkEnd w:id="5"/>
      <w:r w:rsidRPr="00617F78">
        <w:fldChar w:fldCharType="end"/>
      </w:r>
    </w:p>
    <w:p w:rsidR="007219BD" w:rsidRPr="00617F78" w:rsidRDefault="00691ED2" w:rsidP="00400A2D">
      <w:pPr>
        <w:ind w:firstLine="0"/>
      </w:pPr>
      <w:r w:rsidRPr="00617F78">
        <w:rPr>
          <w:rFonts w:eastAsiaTheme="minorEastAsia"/>
        </w:rPr>
        <w:t xml:space="preserve">Здесь </w:t>
      </w:r>
      <w:r w:rsidR="007A7B75" w:rsidRPr="00617F78">
        <w:rPr>
          <w:rFonts w:eastAsiaTheme="minorEastAsia"/>
        </w:rPr>
        <w:t xml:space="preserve">в левой </w:t>
      </w:r>
      <w:r w:rsidR="00CA0E41" w:rsidRPr="00617F78">
        <w:rPr>
          <w:rFonts w:eastAsiaTheme="minorEastAsia"/>
        </w:rPr>
        <w:t xml:space="preserve">части стоит зависимость </w:t>
      </w:r>
      <w:r w:rsidR="00C24015" w:rsidRPr="00617F78">
        <w:rPr>
          <w:rFonts w:eastAsiaTheme="minorEastAsia"/>
        </w:rPr>
        <w:t>потенциал</w:t>
      </w:r>
      <w:r w:rsidR="00CA0E41" w:rsidRPr="00617F78">
        <w:rPr>
          <w:rFonts w:eastAsiaTheme="minorEastAsia"/>
        </w:rPr>
        <w:t>а</w:t>
      </w:r>
      <w:r w:rsidR="007A7B75" w:rsidRPr="00617F78">
        <w:rPr>
          <w:rFonts w:eastAsiaTheme="minorEastAsia"/>
        </w:rPr>
        <w:t xml:space="preserve"> ионизации </w:t>
      </w:r>
      <w:r w:rsidR="007A7B75" w:rsidRPr="00617F78">
        <w:rPr>
          <w:rFonts w:eastAsiaTheme="minorEastAsia"/>
          <w:i/>
        </w:rPr>
        <w:t>j</w:t>
      </w:r>
      <w:r w:rsidR="00BD4B89" w:rsidRPr="00617F78">
        <w:rPr>
          <w:rFonts w:eastAsiaTheme="minorEastAsia"/>
        </w:rPr>
        <w:t>-того элемента</w:t>
      </w:r>
      <w:r w:rsidR="007A7B75" w:rsidRPr="00617F78">
        <w:rPr>
          <w:rFonts w:eastAsiaTheme="minorEastAsia"/>
          <w:szCs w:val="26"/>
        </w:rPr>
        <w:t xml:space="preserve"> </w:t>
      </w:r>
      <w:r w:rsidR="00CA0E41" w:rsidRPr="00617F78">
        <w:rPr>
          <w:rFonts w:eastAsiaTheme="minorEastAsia"/>
          <w:position w:val="-16"/>
          <w:szCs w:val="26"/>
        </w:rPr>
        <w:object w:dxaOrig="320" w:dyaOrig="420">
          <v:shape id="_x0000_i1061" type="#_x0000_t75" style="width:16.1pt;height:20.95pt" o:ole="">
            <v:imagedata r:id="rId73" o:title=""/>
          </v:shape>
          <o:OLEObject Type="Embed" ProgID="Equation.DSMT4" ShapeID="_x0000_i1061" DrawAspect="Content" ObjectID="_1658506328" r:id="rId74"/>
        </w:object>
      </w:r>
      <w:r w:rsidR="00CA0E41" w:rsidRPr="00617F78">
        <w:rPr>
          <w:rFonts w:eastAsiaTheme="minorEastAsia"/>
          <w:szCs w:val="26"/>
        </w:rPr>
        <w:t xml:space="preserve"> от парциальной концентрации электронов </w:t>
      </w:r>
      <w:r w:rsidR="00CA0E41" w:rsidRPr="00617F78">
        <w:rPr>
          <w:rFonts w:eastAsiaTheme="minorEastAsia"/>
          <w:position w:val="-16"/>
          <w:szCs w:val="26"/>
        </w:rPr>
        <w:object w:dxaOrig="340" w:dyaOrig="420">
          <v:shape id="_x0000_i1062" type="#_x0000_t75" style="width:17.2pt;height:20.95pt" o:ole="">
            <v:imagedata r:id="rId75" o:title=""/>
          </v:shape>
          <o:OLEObject Type="Embed" ProgID="Equation.DSMT4" ShapeID="_x0000_i1062" DrawAspect="Content" ObjectID="_1658506329" r:id="rId76"/>
        </w:object>
      </w:r>
      <w:r w:rsidR="00CA0E41" w:rsidRPr="00617F78">
        <w:rPr>
          <w:rFonts w:eastAsiaTheme="minorEastAsia"/>
          <w:szCs w:val="26"/>
        </w:rPr>
        <w:t>,</w:t>
      </w:r>
      <w:r w:rsidR="00E90963" w:rsidRPr="00617F78">
        <w:rPr>
          <w:rFonts w:eastAsiaTheme="minorEastAsia"/>
          <w:szCs w:val="26"/>
        </w:rPr>
        <w:t xml:space="preserve"> для определения которой </w:t>
      </w:r>
      <w:r w:rsidR="004B11BF" w:rsidRPr="00617F78">
        <w:rPr>
          <w:rFonts w:eastAsiaTheme="minorEastAsia"/>
          <w:szCs w:val="26"/>
        </w:rPr>
        <w:t xml:space="preserve">используются </w:t>
      </w:r>
      <w:r w:rsidR="00E90963" w:rsidRPr="00617F78">
        <w:rPr>
          <w:rFonts w:eastAsiaTheme="minorEastAsia"/>
          <w:szCs w:val="26"/>
        </w:rPr>
        <w:fldChar w:fldCharType="begin"/>
      </w:r>
      <w:r w:rsidR="00E90963" w:rsidRPr="00617F78">
        <w:rPr>
          <w:rFonts w:eastAsiaTheme="minorEastAsia"/>
          <w:szCs w:val="26"/>
        </w:rPr>
        <w:instrText xml:space="preserve"> GOTOBUTTON ZEqnNum226731  \* MERGEFORMAT </w:instrText>
      </w:r>
      <w:r w:rsidR="00E90963" w:rsidRPr="00617F78">
        <w:rPr>
          <w:rFonts w:eastAsiaTheme="minorEastAsia"/>
          <w:szCs w:val="26"/>
        </w:rPr>
        <w:fldChar w:fldCharType="begin"/>
      </w:r>
      <w:r w:rsidR="00E90963" w:rsidRPr="00617F78">
        <w:rPr>
          <w:rFonts w:eastAsiaTheme="minorEastAsia"/>
          <w:szCs w:val="26"/>
        </w:rPr>
        <w:instrText xml:space="preserve"> REF ZEqnNum226731 \* Charformat \! \* MERGEFORMAT </w:instrText>
      </w:r>
      <w:r w:rsidR="00E90963" w:rsidRPr="00617F78">
        <w:rPr>
          <w:rFonts w:eastAsiaTheme="minorEastAsia"/>
          <w:szCs w:val="26"/>
        </w:rPr>
        <w:fldChar w:fldCharType="separate"/>
      </w:r>
      <w:r w:rsidR="00E90963" w:rsidRPr="00617F78">
        <w:rPr>
          <w:rFonts w:eastAsiaTheme="minorEastAsia"/>
          <w:szCs w:val="26"/>
        </w:rPr>
        <w:instrText>(1.7)</w:instrText>
      </w:r>
      <w:r w:rsidR="00E90963" w:rsidRPr="00617F78">
        <w:rPr>
          <w:rFonts w:eastAsiaTheme="minorEastAsia"/>
          <w:szCs w:val="26"/>
        </w:rPr>
        <w:fldChar w:fldCharType="end"/>
      </w:r>
      <w:r w:rsidR="00E90963" w:rsidRPr="00617F78">
        <w:rPr>
          <w:rFonts w:eastAsiaTheme="minorEastAsia"/>
          <w:szCs w:val="26"/>
        </w:rPr>
        <w:fldChar w:fldCharType="end"/>
      </w:r>
      <w:r w:rsidR="00E90963" w:rsidRPr="00617F78">
        <w:rPr>
          <w:rFonts w:eastAsiaTheme="minorEastAsia"/>
          <w:szCs w:val="26"/>
        </w:rPr>
        <w:t xml:space="preserve"> и </w:t>
      </w:r>
      <w:r w:rsidR="00E90963" w:rsidRPr="00617F78">
        <w:rPr>
          <w:rFonts w:eastAsiaTheme="minorEastAsia"/>
          <w:szCs w:val="26"/>
        </w:rPr>
        <w:fldChar w:fldCharType="begin"/>
      </w:r>
      <w:r w:rsidR="00E90963" w:rsidRPr="00617F78">
        <w:rPr>
          <w:rFonts w:eastAsiaTheme="minorEastAsia"/>
          <w:szCs w:val="26"/>
        </w:rPr>
        <w:instrText xml:space="preserve"> GOTOBUTTON ZEqnNum287739  \* MERGEFORMAT </w:instrText>
      </w:r>
      <w:r w:rsidR="00E90963" w:rsidRPr="00617F78">
        <w:rPr>
          <w:rFonts w:eastAsiaTheme="minorEastAsia"/>
          <w:szCs w:val="26"/>
        </w:rPr>
        <w:fldChar w:fldCharType="begin"/>
      </w:r>
      <w:r w:rsidR="00E90963" w:rsidRPr="00617F78">
        <w:rPr>
          <w:rFonts w:eastAsiaTheme="minorEastAsia"/>
          <w:szCs w:val="26"/>
        </w:rPr>
        <w:instrText xml:space="preserve"> REF ZEqnNum287739 \* Charformat \! \* MERGEFORMAT </w:instrText>
      </w:r>
      <w:r w:rsidR="00E90963" w:rsidRPr="00617F78">
        <w:rPr>
          <w:rFonts w:eastAsiaTheme="minorEastAsia"/>
          <w:szCs w:val="26"/>
        </w:rPr>
        <w:fldChar w:fldCharType="separate"/>
      </w:r>
      <w:r w:rsidR="00E90963" w:rsidRPr="00617F78">
        <w:rPr>
          <w:rFonts w:eastAsiaTheme="minorEastAsia"/>
          <w:szCs w:val="26"/>
        </w:rPr>
        <w:instrText>(1.9)</w:instrText>
      </w:r>
      <w:r w:rsidR="00E90963" w:rsidRPr="00617F78">
        <w:rPr>
          <w:rFonts w:eastAsiaTheme="minorEastAsia"/>
          <w:szCs w:val="26"/>
        </w:rPr>
        <w:fldChar w:fldCharType="end"/>
      </w:r>
      <w:r w:rsidR="00E90963" w:rsidRPr="00617F78">
        <w:rPr>
          <w:rFonts w:eastAsiaTheme="minorEastAsia"/>
          <w:szCs w:val="26"/>
        </w:rPr>
        <w:fldChar w:fldCharType="end"/>
      </w:r>
      <w:r w:rsidR="00C24015" w:rsidRPr="00617F78">
        <w:rPr>
          <w:rFonts w:eastAsiaTheme="minorEastAsia"/>
          <w:szCs w:val="26"/>
        </w:rPr>
        <w:t>.</w:t>
      </w:r>
      <w:r w:rsidR="00922993" w:rsidRPr="00617F78">
        <w:rPr>
          <w:rFonts w:eastAsiaTheme="minorEastAsia"/>
          <w:szCs w:val="26"/>
        </w:rPr>
        <w:t xml:space="preserve"> </w:t>
      </w:r>
      <w:r w:rsidR="007219BD" w:rsidRPr="00617F78">
        <w:rPr>
          <w:rFonts w:eastAsiaTheme="minorEastAsia"/>
        </w:rPr>
        <w:t>Несложно показать, что</w:t>
      </w:r>
      <w:r w:rsidR="00CA0E41" w:rsidRPr="00617F78">
        <w:rPr>
          <w:rFonts w:eastAsiaTheme="minorEastAsia"/>
        </w:rPr>
        <w:t xml:space="preserve"> интерполяция</w:t>
      </w:r>
      <w:r w:rsidR="007219BD" w:rsidRPr="00617F78">
        <w:rPr>
          <w:rFonts w:eastAsiaTheme="minorEastAsia"/>
        </w:rPr>
        <w:t xml:space="preserve"> </w:t>
      </w:r>
      <w:r w:rsidR="00804EA8" w:rsidRPr="00617F78">
        <w:rPr>
          <w:rFonts w:eastAsiaTheme="minorEastAsia"/>
          <w:szCs w:val="26"/>
        </w:rPr>
        <w:fldChar w:fldCharType="begin"/>
      </w:r>
      <w:r w:rsidR="00804EA8" w:rsidRPr="00617F78">
        <w:rPr>
          <w:rFonts w:eastAsiaTheme="minorEastAsia"/>
          <w:szCs w:val="26"/>
        </w:rPr>
        <w:instrText xml:space="preserve"> GOTOBUTTON ZEqnNum226731  \* MERGEFORMAT </w:instrText>
      </w:r>
      <w:r w:rsidR="00804EA8" w:rsidRPr="00617F78">
        <w:rPr>
          <w:rFonts w:eastAsiaTheme="minorEastAsia"/>
          <w:szCs w:val="26"/>
        </w:rPr>
        <w:fldChar w:fldCharType="begin"/>
      </w:r>
      <w:r w:rsidR="00804EA8" w:rsidRPr="00617F78">
        <w:rPr>
          <w:rFonts w:eastAsiaTheme="minorEastAsia"/>
          <w:szCs w:val="26"/>
        </w:rPr>
        <w:instrText xml:space="preserve"> REF ZEqnNum226731 \* Charformat \! \* MERGEFORMAT </w:instrText>
      </w:r>
      <w:r w:rsidR="00804EA8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(1.7)</w:instrText>
      </w:r>
      <w:r w:rsidR="00804EA8" w:rsidRPr="00617F78">
        <w:rPr>
          <w:rFonts w:eastAsiaTheme="minorEastAsia"/>
          <w:szCs w:val="26"/>
        </w:rPr>
        <w:fldChar w:fldCharType="end"/>
      </w:r>
      <w:r w:rsidR="00804EA8" w:rsidRPr="00617F78">
        <w:rPr>
          <w:rFonts w:eastAsiaTheme="minorEastAsia"/>
          <w:szCs w:val="26"/>
        </w:rPr>
        <w:fldChar w:fldCharType="end"/>
      </w:r>
      <w:r w:rsidR="007219BD" w:rsidRPr="00617F78">
        <w:rPr>
          <w:rFonts w:eastAsiaTheme="minorEastAsia"/>
        </w:rPr>
        <w:t xml:space="preserve"> </w:t>
      </w:r>
      <w:r w:rsidR="00E95390" w:rsidRPr="00617F78">
        <w:t>имеет обратную функцию</w:t>
      </w:r>
    </w:p>
    <w:p w:rsidR="003C476C" w:rsidRPr="00617F78" w:rsidRDefault="003C476C" w:rsidP="003C476C">
      <w:pPr>
        <w:pStyle w:val="MTDisplayEquation"/>
      </w:pPr>
      <w:r w:rsidRPr="00617F78">
        <w:tab/>
      </w:r>
      <w:r w:rsidRPr="00617F78">
        <w:rPr>
          <w:position w:val="-90"/>
        </w:rPr>
        <w:object w:dxaOrig="7360" w:dyaOrig="1939">
          <v:shape id="_x0000_i1063" type="#_x0000_t75" style="width:368.05pt;height:97.25pt" o:ole="">
            <v:imagedata r:id="rId77" o:title=""/>
          </v:shape>
          <o:OLEObject Type="Embed" ProgID="Equation.DSMT4" ShapeID="_x0000_i1063" DrawAspect="Content" ObjectID="_1658506330" r:id="rId78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6" w:name="ZEqnNum322894"/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12</w:instrText>
        </w:r>
      </w:fldSimple>
      <w:r w:rsidRPr="00617F78">
        <w:instrText>)</w:instrText>
      </w:r>
      <w:bookmarkEnd w:id="6"/>
      <w:r w:rsidRPr="00617F78">
        <w:fldChar w:fldCharType="end"/>
      </w:r>
    </w:p>
    <w:p w:rsidR="00220F9C" w:rsidRPr="00617F78" w:rsidRDefault="0050770D" w:rsidP="00400A2D">
      <w:pPr>
        <w:ind w:firstLine="0"/>
        <w:rPr>
          <w:rFonts w:eastAsiaTheme="minorEastAsia"/>
          <w:szCs w:val="26"/>
        </w:rPr>
      </w:pPr>
      <w:r w:rsidRPr="00617F78">
        <w:rPr>
          <w:rFonts w:eastAsiaTheme="minorEastAsia"/>
          <w:szCs w:val="26"/>
        </w:rPr>
        <w:t>г</w:t>
      </w:r>
      <w:r w:rsidR="00220F9C" w:rsidRPr="00617F78">
        <w:rPr>
          <w:rFonts w:eastAsiaTheme="minorEastAsia"/>
          <w:szCs w:val="26"/>
        </w:rPr>
        <w:t>де</w:t>
      </w:r>
    </w:p>
    <w:p w:rsidR="00E1643D" w:rsidRPr="00617F78" w:rsidRDefault="00E1643D" w:rsidP="00E1643D">
      <w:pPr>
        <w:pStyle w:val="MTDisplayEquation"/>
      </w:pPr>
      <w:r w:rsidRPr="00617F78">
        <w:lastRenderedPageBreak/>
        <w:tab/>
      </w:r>
      <w:r w:rsidRPr="00617F78">
        <w:rPr>
          <w:position w:val="-36"/>
        </w:rPr>
        <w:object w:dxaOrig="4220" w:dyaOrig="859">
          <v:shape id="_x0000_i1064" type="#_x0000_t75" style="width:211.15pt;height:43pt" o:ole="">
            <v:imagedata r:id="rId79" o:title=""/>
          </v:shape>
          <o:OLEObject Type="Embed" ProgID="Equation.DSMT4" ShapeID="_x0000_i1064" DrawAspect="Content" ObjectID="_1658506331" r:id="rId80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13</w:instrText>
        </w:r>
      </w:fldSimple>
      <w:r w:rsidRPr="00617F78">
        <w:instrText>)</w:instrText>
      </w:r>
      <w:r w:rsidRPr="00617F78">
        <w:fldChar w:fldCharType="end"/>
      </w:r>
    </w:p>
    <w:p w:rsidR="00EE1822" w:rsidRPr="00617F78" w:rsidRDefault="00EE1822" w:rsidP="00400A2D">
      <w:pPr>
        <w:ind w:firstLine="0"/>
        <w:rPr>
          <w:rFonts w:eastAsiaTheme="minorEastAsia"/>
          <w:szCs w:val="26"/>
        </w:rPr>
      </w:pPr>
      <w:r w:rsidRPr="00617F78">
        <w:rPr>
          <w:rFonts w:eastAsiaTheme="minorEastAsia"/>
          <w:szCs w:val="26"/>
        </w:rPr>
        <w:t>Аналогично для</w:t>
      </w:r>
      <w:r w:rsidR="00AD03F3" w:rsidRPr="00617F78">
        <w:rPr>
          <w:rFonts w:eastAsiaTheme="minorEastAsia"/>
          <w:szCs w:val="26"/>
        </w:rPr>
        <w:t xml:space="preserve"> экстраполяции</w:t>
      </w:r>
      <w:r w:rsidR="0042081F" w:rsidRPr="00617F78">
        <w:rPr>
          <w:rFonts w:eastAsiaTheme="minorEastAsia"/>
          <w:szCs w:val="26"/>
        </w:rPr>
        <w:t xml:space="preserve"> </w:t>
      </w:r>
      <w:r w:rsidR="0042081F" w:rsidRPr="00617F78">
        <w:rPr>
          <w:rFonts w:eastAsiaTheme="minorEastAsia"/>
          <w:szCs w:val="26"/>
        </w:rPr>
        <w:fldChar w:fldCharType="begin"/>
      </w:r>
      <w:r w:rsidR="0042081F" w:rsidRPr="00617F78">
        <w:rPr>
          <w:rFonts w:eastAsiaTheme="minorEastAsia"/>
          <w:szCs w:val="26"/>
        </w:rPr>
        <w:instrText xml:space="preserve"> GOTOBUTTON ZEqnNum287739  \* MERGEFORMAT </w:instrText>
      </w:r>
      <w:r w:rsidR="0042081F" w:rsidRPr="00617F78">
        <w:rPr>
          <w:rFonts w:eastAsiaTheme="minorEastAsia"/>
          <w:szCs w:val="26"/>
        </w:rPr>
        <w:fldChar w:fldCharType="begin"/>
      </w:r>
      <w:r w:rsidR="0042081F" w:rsidRPr="00617F78">
        <w:rPr>
          <w:rFonts w:eastAsiaTheme="minorEastAsia"/>
          <w:szCs w:val="26"/>
        </w:rPr>
        <w:instrText xml:space="preserve"> REF ZEqnNum287739 \* Charformat \! \* MERGEFORMAT </w:instrText>
      </w:r>
      <w:r w:rsidR="0042081F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(1.9)</w:instrText>
      </w:r>
      <w:r w:rsidR="0042081F" w:rsidRPr="00617F78">
        <w:rPr>
          <w:rFonts w:eastAsiaTheme="minorEastAsia"/>
          <w:szCs w:val="26"/>
        </w:rPr>
        <w:fldChar w:fldCharType="end"/>
      </w:r>
      <w:r w:rsidR="0042081F" w:rsidRPr="00617F78">
        <w:rPr>
          <w:rFonts w:eastAsiaTheme="minorEastAsia"/>
          <w:szCs w:val="26"/>
        </w:rPr>
        <w:fldChar w:fldCharType="end"/>
      </w:r>
      <w:r w:rsidRPr="00617F78">
        <w:rPr>
          <w:rFonts w:eastAsiaTheme="minorEastAsia"/>
          <w:szCs w:val="26"/>
        </w:rPr>
        <w:t>:</w:t>
      </w:r>
    </w:p>
    <w:p w:rsidR="00460964" w:rsidRPr="00617F78" w:rsidRDefault="00460964" w:rsidP="00460964">
      <w:pPr>
        <w:pStyle w:val="MTDisplayEquation"/>
      </w:pPr>
      <w:r w:rsidRPr="00617F78">
        <w:tab/>
      </w:r>
      <w:r w:rsidRPr="00617F78">
        <w:rPr>
          <w:position w:val="-38"/>
        </w:rPr>
        <w:object w:dxaOrig="2400" w:dyaOrig="820">
          <v:shape id="_x0000_i1065" type="#_x0000_t75" style="width:119.8pt;height:40.85pt" o:ole="">
            <v:imagedata r:id="rId81" o:title=""/>
          </v:shape>
          <o:OLEObject Type="Embed" ProgID="Equation.DSMT4" ShapeID="_x0000_i1065" DrawAspect="Content" ObjectID="_1658506332" r:id="rId82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7" w:name="ZEqnNum173234"/>
      <w:r w:rsidRPr="00617F78">
        <w:instrText>(</w:instrText>
      </w:r>
      <w:fldSimple w:instr=" SEQ MTSec \c \* Arabic \* MERGEFORMAT ">
        <w:r w:rsidR="004E7486" w:rsidRPr="00617F78">
          <w:rPr>
            <w:noProof/>
          </w:rPr>
          <w:instrText>1</w:instrText>
        </w:r>
      </w:fldSimple>
      <w:r w:rsidRPr="00617F78">
        <w:instrText>.</w:instrText>
      </w:r>
      <w:fldSimple w:instr=" SEQ MTEqn \c \* Arabic \* MERGEFORMAT ">
        <w:r w:rsidR="004E7486" w:rsidRPr="00617F78">
          <w:rPr>
            <w:noProof/>
          </w:rPr>
          <w:instrText>14</w:instrText>
        </w:r>
      </w:fldSimple>
      <w:r w:rsidRPr="00617F78">
        <w:instrText>)</w:instrText>
      </w:r>
      <w:bookmarkEnd w:id="7"/>
      <w:r w:rsidRPr="00617F78">
        <w:fldChar w:fldCharType="end"/>
      </w:r>
    </w:p>
    <w:p w:rsidR="0050770D" w:rsidRPr="00617F78" w:rsidRDefault="0050770D" w:rsidP="0050770D">
      <w:pPr>
        <w:ind w:firstLine="0"/>
        <w:rPr>
          <w:rFonts w:eastAsiaTheme="minorEastAsia"/>
        </w:rPr>
      </w:pPr>
      <w:r w:rsidRPr="00617F78">
        <w:rPr>
          <w:rFonts w:eastAsiaTheme="minorEastAsia"/>
          <w:szCs w:val="26"/>
        </w:rPr>
        <w:t xml:space="preserve">где значения </w:t>
      </w:r>
      <w:r w:rsidR="0080659B" w:rsidRPr="00617F78">
        <w:rPr>
          <w:rFonts w:eastAsiaTheme="minorEastAsia"/>
          <w:position w:val="-6"/>
          <w:szCs w:val="26"/>
        </w:rPr>
        <w:object w:dxaOrig="580" w:dyaOrig="300">
          <v:shape id="_x0000_i1066" type="#_x0000_t75" style="width:29pt;height:15.05pt" o:ole="">
            <v:imagedata r:id="rId61" o:title=""/>
          </v:shape>
          <o:OLEObject Type="Embed" ProgID="Equation.DSMT4" ShapeID="_x0000_i1066" DrawAspect="Content" ObjectID="_1658506333" r:id="rId83"/>
        </w:object>
      </w:r>
      <w:r w:rsidR="0080659B" w:rsidRPr="00617F78">
        <w:rPr>
          <w:rFonts w:eastAsiaTheme="minorEastAsia"/>
          <w:szCs w:val="26"/>
        </w:rPr>
        <w:t xml:space="preserve"> и </w:t>
      </w:r>
      <w:r w:rsidR="0080659B" w:rsidRPr="00617F78">
        <w:rPr>
          <w:rFonts w:eastAsiaTheme="minorEastAsia"/>
          <w:position w:val="-16"/>
          <w:szCs w:val="26"/>
        </w:rPr>
        <w:object w:dxaOrig="760" w:dyaOrig="420">
          <v:shape id="_x0000_i1067" type="#_x0000_t75" style="width:38.15pt;height:20.95pt" o:ole="">
            <v:imagedata r:id="rId63" o:title=""/>
          </v:shape>
          <o:OLEObject Type="Embed" ProgID="Equation.DSMT4" ShapeID="_x0000_i1067" DrawAspect="Content" ObjectID="_1658506334" r:id="rId84"/>
        </w:object>
      </w:r>
      <w:r w:rsidR="0080659B" w:rsidRPr="00617F78">
        <w:rPr>
          <w:rFonts w:eastAsiaTheme="minorEastAsia"/>
          <w:szCs w:val="26"/>
        </w:rPr>
        <w:t xml:space="preserve"> </w:t>
      </w:r>
      <w:r w:rsidRPr="00617F78">
        <w:rPr>
          <w:rFonts w:eastAsiaTheme="minorEastAsia"/>
          <w:szCs w:val="26"/>
        </w:rPr>
        <w:t>соответствуют</w:t>
      </w:r>
      <w:r w:rsidR="005D23F1" w:rsidRPr="00617F78">
        <w:rPr>
          <w:rFonts w:eastAsiaTheme="minorEastAsia"/>
          <w:szCs w:val="26"/>
        </w:rPr>
        <w:t xml:space="preserve"> </w:t>
      </w:r>
      <w:r w:rsidR="005D23F1" w:rsidRPr="00617F78">
        <w:rPr>
          <w:rFonts w:eastAsiaTheme="minorEastAsia"/>
          <w:position w:val="-18"/>
          <w:szCs w:val="26"/>
        </w:rPr>
        <w:object w:dxaOrig="1719" w:dyaOrig="499">
          <v:shape id="_x0000_i1068" type="#_x0000_t75" style="width:85.95pt;height:25.25pt" o:ole="">
            <v:imagedata r:id="rId85" o:title=""/>
          </v:shape>
          <o:OLEObject Type="Embed" ProgID="Equation.DSMT4" ShapeID="_x0000_i1068" DrawAspect="Content" ObjectID="_1658506335" r:id="rId86"/>
        </w:object>
      </w:r>
      <w:r w:rsidRPr="00617F78">
        <w:rPr>
          <w:rFonts w:eastAsiaTheme="minorEastAsia"/>
          <w:szCs w:val="26"/>
        </w:rPr>
        <w:t xml:space="preserve"> </w:t>
      </w:r>
      <w:r w:rsidRPr="00617F78">
        <w:rPr>
          <w:rFonts w:eastAsiaTheme="minorEastAsia"/>
        </w:rPr>
        <w:t>и</w:t>
      </w:r>
      <w:r w:rsidR="005D23F1" w:rsidRPr="00617F78">
        <w:rPr>
          <w:rFonts w:eastAsiaTheme="minorEastAsia"/>
        </w:rPr>
        <w:t xml:space="preserve"> </w:t>
      </w:r>
      <w:r w:rsidR="005D23F1" w:rsidRPr="00617F78">
        <w:rPr>
          <w:rFonts w:eastAsiaTheme="minorEastAsia"/>
          <w:position w:val="-22"/>
        </w:rPr>
        <w:object w:dxaOrig="1840" w:dyaOrig="580">
          <v:shape id="_x0000_i1069" type="#_x0000_t75" style="width:91.9pt;height:29pt" o:ole="">
            <v:imagedata r:id="rId87" o:title=""/>
          </v:shape>
          <o:OLEObject Type="Embed" ProgID="Equation.DSMT4" ShapeID="_x0000_i1069" DrawAspect="Content" ObjectID="_1658506336" r:id="rId88"/>
        </w:object>
      </w:r>
      <w:r w:rsidR="00BA72F3" w:rsidRPr="00617F78">
        <w:rPr>
          <w:rFonts w:eastAsiaTheme="minorEastAsia"/>
        </w:rPr>
        <w:t>.</w:t>
      </w:r>
    </w:p>
    <w:p w:rsidR="00E87F20" w:rsidRPr="00617F78" w:rsidRDefault="00C71A72" w:rsidP="00C71A72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ab/>
        <w:t xml:space="preserve">В результате можно получить следующий алгоритм </w:t>
      </w:r>
      <w:r w:rsidR="008D6366">
        <w:rPr>
          <w:rFonts w:eastAsiaTheme="minorEastAsia"/>
        </w:rPr>
        <w:t>определения</w:t>
      </w:r>
      <w:r w:rsidRPr="00617F78">
        <w:rPr>
          <w:rFonts w:eastAsiaTheme="minorEastAsia"/>
        </w:rPr>
        <w:t xml:space="preserve"> значения функции</w:t>
      </w:r>
      <w:r w:rsidR="00B03020" w:rsidRPr="00617F78">
        <w:rPr>
          <w:rFonts w:eastAsiaTheme="minorEastAsia"/>
        </w:rPr>
        <w:t xml:space="preserve"> </w:t>
      </w:r>
      <w:r w:rsidR="003B7C50" w:rsidRPr="00617F78">
        <w:rPr>
          <w:rFonts w:eastAsiaTheme="minorEastAsia"/>
        </w:rPr>
        <w:fldChar w:fldCharType="begin"/>
      </w:r>
      <w:r w:rsidR="003B7C50" w:rsidRPr="00617F78">
        <w:rPr>
          <w:rFonts w:eastAsiaTheme="minorEastAsia"/>
        </w:rPr>
        <w:instrText xml:space="preserve"> GOTOBUTTON ZEqnNum297801  \* MERGEFORMAT </w:instrText>
      </w:r>
      <w:r w:rsidR="003B7C50" w:rsidRPr="00617F78">
        <w:rPr>
          <w:rFonts w:eastAsiaTheme="minorEastAsia"/>
        </w:rPr>
        <w:fldChar w:fldCharType="begin"/>
      </w:r>
      <w:r w:rsidR="003B7C50" w:rsidRPr="00617F78">
        <w:rPr>
          <w:rFonts w:eastAsiaTheme="minorEastAsia"/>
        </w:rPr>
        <w:instrText xml:space="preserve"> REF ZEqnNum297801 \* Charformat \! \* MERGEFORMAT </w:instrText>
      </w:r>
      <w:r w:rsidR="003B7C50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(1.3)</w:instrText>
      </w:r>
      <w:r w:rsidR="003B7C50" w:rsidRPr="00617F78">
        <w:rPr>
          <w:rFonts w:eastAsiaTheme="minorEastAsia"/>
        </w:rPr>
        <w:fldChar w:fldCharType="end"/>
      </w:r>
      <w:r w:rsidR="003B7C50" w:rsidRPr="00617F78">
        <w:rPr>
          <w:rFonts w:eastAsiaTheme="minorEastAsia"/>
        </w:rPr>
        <w:fldChar w:fldCharType="end"/>
      </w:r>
      <w:r w:rsidRPr="00617F78">
        <w:rPr>
          <w:rFonts w:eastAsiaTheme="minorEastAsia"/>
        </w:rPr>
        <w:t xml:space="preserve"> для</w:t>
      </w:r>
      <w:r w:rsidR="00D56CE3">
        <w:rPr>
          <w:rFonts w:eastAsiaTheme="minorEastAsia"/>
        </w:rPr>
        <w:t xml:space="preserve"> произвольной </w:t>
      </w:r>
      <w:r w:rsidR="00D56CE3" w:rsidRPr="00617F78">
        <w:rPr>
          <w:rFonts w:eastAsiaTheme="minorEastAsia"/>
        </w:rPr>
        <w:t xml:space="preserve">концентрации электронов </w:t>
      </w:r>
      <w:r w:rsidR="003B7C50" w:rsidRPr="00617F78">
        <w:rPr>
          <w:rFonts w:eastAsiaTheme="minorEastAsia"/>
          <w:position w:val="-12"/>
        </w:rPr>
        <w:object w:dxaOrig="279" w:dyaOrig="380">
          <v:shape id="_x0000_i1070" type="#_x0000_t75" style="width:13.95pt;height:18.8pt" o:ole="">
            <v:imagedata r:id="rId8" o:title=""/>
          </v:shape>
          <o:OLEObject Type="Embed" ProgID="Equation.DSMT4" ShapeID="_x0000_i1070" DrawAspect="Content" ObjectID="_1658506337" r:id="rId89"/>
        </w:object>
      </w:r>
      <w:r w:rsidRPr="00617F78">
        <w:rPr>
          <w:rFonts w:eastAsiaTheme="minorEastAsia"/>
        </w:rPr>
        <w:t>:</w:t>
      </w:r>
    </w:p>
    <w:p w:rsidR="00C71A72" w:rsidRPr="00617F78" w:rsidRDefault="00771A12" w:rsidP="00B35BCD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Для заданной</w:t>
      </w:r>
      <w:r w:rsidR="003B7C50" w:rsidRPr="00617F78">
        <w:rPr>
          <w:rFonts w:eastAsiaTheme="minorEastAsia"/>
        </w:rPr>
        <w:t xml:space="preserve"> </w:t>
      </w:r>
      <w:r w:rsidR="003B7C50" w:rsidRPr="00617F78">
        <w:rPr>
          <w:rFonts w:eastAsiaTheme="minorEastAsia"/>
          <w:position w:val="-12"/>
        </w:rPr>
        <w:object w:dxaOrig="279" w:dyaOrig="380">
          <v:shape id="_x0000_i1071" type="#_x0000_t75" style="width:13.95pt;height:18.8pt" o:ole="">
            <v:imagedata r:id="rId8" o:title=""/>
          </v:shape>
          <o:OLEObject Type="Embed" ProgID="Equation.DSMT4" ShapeID="_x0000_i1071" DrawAspect="Content" ObjectID="_1658506338" r:id="rId90"/>
        </w:object>
      </w:r>
      <w:r w:rsidR="00B35BCD" w:rsidRPr="00617F78">
        <w:rPr>
          <w:rFonts w:eastAsiaTheme="minorEastAsia"/>
        </w:rPr>
        <w:t xml:space="preserve"> найти потенциал ионизации </w:t>
      </w:r>
      <w:r w:rsidR="00B35BCD" w:rsidRPr="00617F78">
        <w:rPr>
          <w:rFonts w:eastAsiaTheme="minorEastAsia"/>
          <w:i/>
        </w:rPr>
        <w:t>j</w:t>
      </w:r>
      <w:r w:rsidR="00B35BCD" w:rsidRPr="00617F78">
        <w:rPr>
          <w:rFonts w:eastAsiaTheme="minorEastAsia"/>
        </w:rPr>
        <w:t>-того элемента</w:t>
      </w:r>
      <w:r w:rsidR="00CA0F92" w:rsidRPr="00617F78">
        <w:rPr>
          <w:rFonts w:eastAsiaTheme="minorEastAsia"/>
        </w:rPr>
        <w:t xml:space="preserve"> </w:t>
      </w:r>
      <w:r w:rsidR="00CA0F92" w:rsidRPr="00617F78">
        <w:rPr>
          <w:rFonts w:eastAsiaTheme="minorEastAsia"/>
          <w:position w:val="-16"/>
        </w:rPr>
        <w:object w:dxaOrig="320" w:dyaOrig="420">
          <v:shape id="_x0000_i1072" type="#_x0000_t75" style="width:16.1pt;height:20.95pt" o:ole="">
            <v:imagedata r:id="rId73" o:title=""/>
          </v:shape>
          <o:OLEObject Type="Embed" ProgID="Equation.DSMT4" ShapeID="_x0000_i1072" DrawAspect="Content" ObjectID="_1658506339" r:id="rId91"/>
        </w:object>
      </w:r>
      <w:r w:rsidR="00B35BCD" w:rsidRPr="00617F78">
        <w:rPr>
          <w:rFonts w:eastAsiaTheme="minorEastAsia"/>
          <w:szCs w:val="26"/>
        </w:rPr>
        <w:t xml:space="preserve"> согласно</w:t>
      </w:r>
      <w:r w:rsidR="00483F54" w:rsidRPr="00617F78">
        <w:rPr>
          <w:rFonts w:eastAsiaTheme="minorEastAsia"/>
          <w:szCs w:val="26"/>
        </w:rPr>
        <w:t xml:space="preserve"> </w:t>
      </w:r>
      <w:r w:rsidR="00483F54" w:rsidRPr="00617F78">
        <w:rPr>
          <w:rFonts w:eastAsiaTheme="minorEastAsia"/>
          <w:szCs w:val="26"/>
        </w:rPr>
        <w:fldChar w:fldCharType="begin"/>
      </w:r>
      <w:r w:rsidR="00483F54" w:rsidRPr="00617F78">
        <w:rPr>
          <w:rFonts w:eastAsiaTheme="minorEastAsia"/>
          <w:szCs w:val="26"/>
        </w:rPr>
        <w:instrText xml:space="preserve"> GOTOBUTTON ZEqnNum511566  \* MERGEFORMAT </w:instrText>
      </w:r>
      <w:r w:rsidR="00483F54" w:rsidRPr="00617F78">
        <w:rPr>
          <w:rFonts w:eastAsiaTheme="minorEastAsia"/>
          <w:szCs w:val="26"/>
        </w:rPr>
        <w:fldChar w:fldCharType="begin"/>
      </w:r>
      <w:r w:rsidR="00483F54" w:rsidRPr="00617F78">
        <w:rPr>
          <w:rFonts w:eastAsiaTheme="minorEastAsia"/>
          <w:szCs w:val="26"/>
        </w:rPr>
        <w:instrText xml:space="preserve"> REF ZEqnNum511566 \* Charformat \! \* MERGEFORMAT </w:instrText>
      </w:r>
      <w:r w:rsidR="00483F54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(1.11)</w:instrText>
      </w:r>
      <w:r w:rsidR="00483F54" w:rsidRPr="00617F78">
        <w:rPr>
          <w:rFonts w:eastAsiaTheme="minorEastAsia"/>
          <w:szCs w:val="26"/>
        </w:rPr>
        <w:fldChar w:fldCharType="end"/>
      </w:r>
      <w:r w:rsidR="00483F54" w:rsidRPr="00617F78">
        <w:rPr>
          <w:rFonts w:eastAsiaTheme="minorEastAsia"/>
          <w:szCs w:val="26"/>
        </w:rPr>
        <w:fldChar w:fldCharType="end"/>
      </w:r>
      <w:r w:rsidR="00B35BCD" w:rsidRPr="00617F78">
        <w:rPr>
          <w:rFonts w:eastAsiaTheme="minorEastAsia"/>
          <w:szCs w:val="26"/>
        </w:rPr>
        <w:t>. Следует отметить, что при таком</w:t>
      </w:r>
      <w:r w:rsidR="00335805" w:rsidRPr="00617F78">
        <w:rPr>
          <w:rFonts w:eastAsiaTheme="minorEastAsia"/>
          <w:szCs w:val="26"/>
        </w:rPr>
        <w:t xml:space="preserve"> способе вычисления</w:t>
      </w:r>
      <w:r w:rsidR="00B35BCD" w:rsidRPr="00617F78">
        <w:rPr>
          <w:rFonts w:eastAsiaTheme="minorEastAsia"/>
          <w:szCs w:val="26"/>
        </w:rPr>
        <w:t xml:space="preserve"> он окажется одинаковым для всех элементов смеси.</w:t>
      </w:r>
    </w:p>
    <w:p w:rsidR="00B35BCD" w:rsidRPr="00617F78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 w:rsidRPr="00617F78">
        <w:rPr>
          <w:rFonts w:eastAsiaTheme="minorEastAsia"/>
          <w:szCs w:val="26"/>
        </w:rPr>
        <w:t>Вычислить парциальные концентрации электронов</w:t>
      </w:r>
      <w:r w:rsidR="006834EF" w:rsidRPr="00617F78">
        <w:rPr>
          <w:rFonts w:eastAsiaTheme="minorEastAsia"/>
          <w:szCs w:val="26"/>
        </w:rPr>
        <w:t xml:space="preserve"> </w:t>
      </w:r>
      <w:r w:rsidR="006834EF" w:rsidRPr="00617F78">
        <w:rPr>
          <w:rFonts w:eastAsiaTheme="minorEastAsia"/>
          <w:position w:val="-18"/>
          <w:szCs w:val="26"/>
        </w:rPr>
        <w:object w:dxaOrig="859" w:dyaOrig="499">
          <v:shape id="_x0000_i1073" type="#_x0000_t75" style="width:43pt;height:25.25pt" o:ole="">
            <v:imagedata r:id="rId92" o:title=""/>
          </v:shape>
          <o:OLEObject Type="Embed" ProgID="Equation.DSMT4" ShapeID="_x0000_i1073" DrawAspect="Content" ObjectID="_1658506340" r:id="rId93"/>
        </w:object>
      </w:r>
      <w:r w:rsidRPr="00617F78">
        <w:rPr>
          <w:rFonts w:eastAsiaTheme="minorEastAsia"/>
          <w:szCs w:val="26"/>
        </w:rPr>
        <w:t xml:space="preserve"> согласно</w:t>
      </w:r>
      <w:r w:rsidR="00200CBB" w:rsidRPr="00617F78">
        <w:rPr>
          <w:rFonts w:eastAsiaTheme="minorEastAsia"/>
          <w:szCs w:val="26"/>
        </w:rPr>
        <w:t xml:space="preserve"> </w:t>
      </w:r>
      <w:r w:rsidR="007F418F" w:rsidRPr="00617F78">
        <w:rPr>
          <w:rFonts w:eastAsiaTheme="minorEastAsia"/>
          <w:szCs w:val="26"/>
        </w:rPr>
        <w:fldChar w:fldCharType="begin"/>
      </w:r>
      <w:r w:rsidR="007F418F" w:rsidRPr="00617F78">
        <w:rPr>
          <w:rFonts w:eastAsiaTheme="minorEastAsia"/>
          <w:szCs w:val="26"/>
        </w:rPr>
        <w:instrText xml:space="preserve"> GOTOBUTTON ZEqnNum322894  \* MERGEFORMAT </w:instrText>
      </w:r>
      <w:r w:rsidR="007F418F" w:rsidRPr="00617F78">
        <w:rPr>
          <w:rFonts w:eastAsiaTheme="minorEastAsia"/>
          <w:szCs w:val="26"/>
        </w:rPr>
        <w:fldChar w:fldCharType="begin"/>
      </w:r>
      <w:r w:rsidR="007F418F" w:rsidRPr="00617F78">
        <w:rPr>
          <w:rFonts w:eastAsiaTheme="minorEastAsia"/>
          <w:szCs w:val="26"/>
        </w:rPr>
        <w:instrText xml:space="preserve"> REF ZEqnNum322894 \* Charformat \! \* MERGEFORMAT </w:instrText>
      </w:r>
      <w:r w:rsidR="007F418F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(1.12)</w:instrText>
      </w:r>
      <w:r w:rsidR="007F418F" w:rsidRPr="00617F78">
        <w:rPr>
          <w:rFonts w:eastAsiaTheme="minorEastAsia"/>
          <w:szCs w:val="26"/>
        </w:rPr>
        <w:fldChar w:fldCharType="end"/>
      </w:r>
      <w:r w:rsidR="007F418F" w:rsidRPr="00617F78">
        <w:rPr>
          <w:rFonts w:eastAsiaTheme="minorEastAsia"/>
          <w:szCs w:val="26"/>
        </w:rPr>
        <w:fldChar w:fldCharType="end"/>
      </w:r>
      <w:r w:rsidR="007F418F" w:rsidRPr="00617F78">
        <w:rPr>
          <w:rFonts w:eastAsiaTheme="minorEastAsia"/>
          <w:szCs w:val="26"/>
        </w:rPr>
        <w:t xml:space="preserve"> </w:t>
      </w:r>
      <w:r w:rsidRPr="00617F78">
        <w:rPr>
          <w:rFonts w:eastAsiaTheme="minorEastAsia"/>
          <w:szCs w:val="26"/>
        </w:rPr>
        <w:t>и</w:t>
      </w:r>
      <w:r w:rsidR="007F418F" w:rsidRPr="00617F78">
        <w:rPr>
          <w:rFonts w:eastAsiaTheme="minorEastAsia"/>
          <w:szCs w:val="26"/>
        </w:rPr>
        <w:t xml:space="preserve"> </w:t>
      </w:r>
      <w:r w:rsidR="007F418F" w:rsidRPr="00617F78">
        <w:rPr>
          <w:rFonts w:eastAsiaTheme="minorEastAsia"/>
          <w:szCs w:val="26"/>
        </w:rPr>
        <w:fldChar w:fldCharType="begin"/>
      </w:r>
      <w:r w:rsidR="007F418F" w:rsidRPr="00617F78">
        <w:rPr>
          <w:rFonts w:eastAsiaTheme="minorEastAsia"/>
          <w:szCs w:val="26"/>
        </w:rPr>
        <w:instrText xml:space="preserve"> GOTOBUTTON ZEqnNum173234  \* MERGEFORMAT </w:instrText>
      </w:r>
      <w:r w:rsidR="007F418F" w:rsidRPr="00617F78">
        <w:rPr>
          <w:rFonts w:eastAsiaTheme="minorEastAsia"/>
          <w:szCs w:val="26"/>
        </w:rPr>
        <w:fldChar w:fldCharType="begin"/>
      </w:r>
      <w:r w:rsidR="007F418F" w:rsidRPr="00617F78">
        <w:rPr>
          <w:rFonts w:eastAsiaTheme="minorEastAsia"/>
          <w:szCs w:val="26"/>
        </w:rPr>
        <w:instrText xml:space="preserve"> REF ZEqnNum173234 \* Charformat \! \* MERGEFORMAT </w:instrText>
      </w:r>
      <w:r w:rsidR="007F418F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(1.14)</w:instrText>
      </w:r>
      <w:r w:rsidR="007F418F" w:rsidRPr="00617F78">
        <w:rPr>
          <w:rFonts w:eastAsiaTheme="minorEastAsia"/>
          <w:szCs w:val="26"/>
        </w:rPr>
        <w:fldChar w:fldCharType="end"/>
      </w:r>
      <w:r w:rsidR="007F418F" w:rsidRPr="00617F78">
        <w:rPr>
          <w:rFonts w:eastAsiaTheme="minorEastAsia"/>
          <w:szCs w:val="26"/>
        </w:rPr>
        <w:fldChar w:fldCharType="end"/>
      </w:r>
      <w:r w:rsidRPr="00617F78">
        <w:rPr>
          <w:rFonts w:eastAsiaTheme="minorEastAsia"/>
          <w:szCs w:val="26"/>
        </w:rPr>
        <w:t>.</w:t>
      </w:r>
    </w:p>
    <w:p w:rsidR="00B35BCD" w:rsidRPr="00617F78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 w:rsidRPr="00617F78">
        <w:rPr>
          <w:rFonts w:eastAsiaTheme="minorEastAsia"/>
        </w:rPr>
        <w:t>Подставляя полученные</w:t>
      </w:r>
      <w:r w:rsidR="00E660B4" w:rsidRPr="00617F78">
        <w:rPr>
          <w:rFonts w:eastAsiaTheme="minorEastAsia"/>
        </w:rPr>
        <w:t xml:space="preserve"> </w:t>
      </w:r>
      <w:r w:rsidR="00E660B4" w:rsidRPr="00617F78">
        <w:rPr>
          <w:rFonts w:eastAsiaTheme="minorEastAsia"/>
          <w:position w:val="-16"/>
        </w:rPr>
        <w:object w:dxaOrig="340" w:dyaOrig="420">
          <v:shape id="_x0000_i1074" type="#_x0000_t75" style="width:17.2pt;height:20.95pt" o:ole="">
            <v:imagedata r:id="rId75" o:title=""/>
          </v:shape>
          <o:OLEObject Type="Embed" ProgID="Equation.DSMT4" ShapeID="_x0000_i1074" DrawAspect="Content" ObjectID="_1658506341" r:id="rId94"/>
        </w:object>
      </w:r>
      <w:r w:rsidRPr="00617F78">
        <w:rPr>
          <w:rFonts w:eastAsiaTheme="minorEastAsia"/>
          <w:szCs w:val="26"/>
        </w:rPr>
        <w:t xml:space="preserve"> в</w:t>
      </w:r>
      <w:r w:rsidR="003F4011" w:rsidRPr="00617F78">
        <w:rPr>
          <w:rFonts w:eastAsiaTheme="minorEastAsia"/>
          <w:szCs w:val="26"/>
        </w:rPr>
        <w:t xml:space="preserve"> </w:t>
      </w:r>
      <w:r w:rsidR="003F4011" w:rsidRPr="00617F78">
        <w:rPr>
          <w:rFonts w:eastAsiaTheme="minorEastAsia"/>
          <w:szCs w:val="26"/>
        </w:rPr>
        <w:fldChar w:fldCharType="begin"/>
      </w:r>
      <w:r w:rsidR="003F4011" w:rsidRPr="00617F78">
        <w:rPr>
          <w:rFonts w:eastAsiaTheme="minorEastAsia"/>
          <w:szCs w:val="26"/>
        </w:rPr>
        <w:instrText xml:space="preserve"> GOTOBUTTON ZEqnNum297801  \* MERGEFORMAT </w:instrText>
      </w:r>
      <w:r w:rsidR="003F4011" w:rsidRPr="00617F78">
        <w:rPr>
          <w:rFonts w:eastAsiaTheme="minorEastAsia"/>
          <w:szCs w:val="26"/>
        </w:rPr>
        <w:fldChar w:fldCharType="begin"/>
      </w:r>
      <w:r w:rsidR="003F4011" w:rsidRPr="00617F78">
        <w:rPr>
          <w:rFonts w:eastAsiaTheme="minorEastAsia"/>
          <w:szCs w:val="26"/>
        </w:rPr>
        <w:instrText xml:space="preserve"> REF ZEqnNum297801 \* Charformat \! \* MERGEFORMAT </w:instrText>
      </w:r>
      <w:r w:rsidR="003F4011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(1.3)</w:instrText>
      </w:r>
      <w:r w:rsidR="003F4011" w:rsidRPr="00617F78">
        <w:rPr>
          <w:rFonts w:eastAsiaTheme="minorEastAsia"/>
          <w:szCs w:val="26"/>
        </w:rPr>
        <w:fldChar w:fldCharType="end"/>
      </w:r>
      <w:r w:rsidR="003F4011" w:rsidRPr="00617F78">
        <w:rPr>
          <w:rFonts w:eastAsiaTheme="minorEastAsia"/>
          <w:szCs w:val="26"/>
        </w:rPr>
        <w:fldChar w:fldCharType="end"/>
      </w:r>
      <w:r w:rsidR="00E846B8">
        <w:rPr>
          <w:rFonts w:eastAsiaTheme="minorEastAsia"/>
          <w:szCs w:val="26"/>
        </w:rPr>
        <w:t>,</w:t>
      </w:r>
      <w:r w:rsidRPr="00617F78">
        <w:rPr>
          <w:rFonts w:eastAsiaTheme="minorEastAsia"/>
          <w:szCs w:val="26"/>
        </w:rPr>
        <w:t xml:space="preserve"> найти значение функции</w:t>
      </w:r>
      <w:r w:rsidR="00B85EA9" w:rsidRPr="00617F78">
        <w:rPr>
          <w:rFonts w:eastAsiaTheme="minorEastAsia"/>
          <w:szCs w:val="26"/>
        </w:rPr>
        <w:t xml:space="preserve"> </w:t>
      </w:r>
      <w:r w:rsidR="00B85EA9" w:rsidRPr="00617F78">
        <w:rPr>
          <w:rFonts w:eastAsiaTheme="minorEastAsia"/>
          <w:position w:val="-14"/>
        </w:rPr>
        <w:object w:dxaOrig="740" w:dyaOrig="420">
          <v:shape id="_x0000_i1075" type="#_x0000_t75" style="width:37.05pt;height:20.95pt" o:ole="">
            <v:imagedata r:id="rId35" o:title=""/>
          </v:shape>
          <o:OLEObject Type="Embed" ProgID="Equation.DSMT4" ShapeID="_x0000_i1075" DrawAspect="Content" ObjectID="_1658506342" r:id="rId95"/>
        </w:object>
      </w:r>
      <w:r w:rsidRPr="00617F78">
        <w:rPr>
          <w:rFonts w:eastAsiaTheme="minorEastAsia"/>
          <w:szCs w:val="26"/>
        </w:rPr>
        <w:t>.</w:t>
      </w:r>
    </w:p>
    <w:p w:rsidR="00395176" w:rsidRPr="00617F78" w:rsidRDefault="009B354A" w:rsidP="00395176">
      <w:pPr>
        <w:pStyle w:val="1"/>
      </w:pPr>
      <w:r w:rsidRPr="00617F78">
        <w:fldChar w:fldCharType="begin"/>
      </w:r>
      <w:r w:rsidRPr="00617F78">
        <w:instrText xml:space="preserve"> MACROBUTTON MTEditEquationSection2 2. </w:instrText>
      </w:r>
      <w:r w:rsidR="006639F3" w:rsidRPr="00617F78">
        <w:instrText>Поиск нуля</w:instrText>
      </w:r>
      <w:r w:rsidR="000D147E" w:rsidRPr="00617F78">
        <w:instrText xml:space="preserve"> целевой функции</w:instrText>
      </w:r>
      <w:r w:rsidRPr="00617F78">
        <w:fldChar w:fldCharType="begin"/>
      </w:r>
      <w:r w:rsidRPr="00617F78">
        <w:instrText xml:space="preserve"> SEQ MTEqn \r \h \* MERGEFORMAT </w:instrText>
      </w:r>
      <w:r w:rsidRPr="00617F78">
        <w:fldChar w:fldCharType="end"/>
      </w:r>
      <w:r w:rsidRPr="00617F78">
        <w:fldChar w:fldCharType="begin"/>
      </w:r>
      <w:r w:rsidRPr="00617F78">
        <w:instrText xml:space="preserve"> SEQ MTSec \h \* MERGEFORMAT </w:instrText>
      </w:r>
      <w:r w:rsidRPr="00617F78">
        <w:fldChar w:fldCharType="end"/>
      </w:r>
      <w:r w:rsidRPr="00617F78">
        <w:fldChar w:fldCharType="end"/>
      </w:r>
    </w:p>
    <w:p w:rsidR="00A4067F" w:rsidRPr="00617F78" w:rsidRDefault="003334AB" w:rsidP="009C26B9">
      <w:pPr>
        <w:rPr>
          <w:rFonts w:eastAsiaTheme="minorEastAsia"/>
        </w:rPr>
      </w:pPr>
      <w:r w:rsidRPr="00617F78">
        <w:t xml:space="preserve">Можно показать, что функция </w:t>
      </w:r>
      <w:r w:rsidR="00F93127" w:rsidRPr="00617F78">
        <w:rPr>
          <w:rFonts w:eastAsiaTheme="minorEastAsia"/>
          <w:position w:val="-14"/>
        </w:rPr>
        <w:object w:dxaOrig="740" w:dyaOrig="420">
          <v:shape id="_x0000_i1076" type="#_x0000_t75" style="width:37.05pt;height:20.95pt" o:ole="">
            <v:imagedata r:id="rId35" o:title=""/>
          </v:shape>
          <o:OLEObject Type="Embed" ProgID="Equation.DSMT4" ShapeID="_x0000_i1076" DrawAspect="Content" ObjectID="_1658506343" r:id="rId96"/>
        </w:object>
      </w:r>
      <w:r w:rsidRPr="00617F78">
        <w:rPr>
          <w:rFonts w:eastAsiaTheme="minorEastAsia"/>
        </w:rPr>
        <w:t xml:space="preserve"> монотонно возрастает </w:t>
      </w:r>
      <w:proofErr w:type="gramStart"/>
      <w:r w:rsidRPr="00617F78">
        <w:rPr>
          <w:rFonts w:eastAsiaTheme="minorEastAsia"/>
        </w:rPr>
        <w:t>от</w:t>
      </w:r>
      <w:proofErr w:type="gramEnd"/>
      <w:r w:rsidR="00FA33F1" w:rsidRPr="00617F78">
        <w:rPr>
          <w:rFonts w:eastAsiaTheme="minorEastAsia"/>
        </w:rPr>
        <w:t xml:space="preserve"> </w:t>
      </w:r>
      <w:r w:rsidR="00FA33F1" w:rsidRPr="00617F78">
        <w:rPr>
          <w:rFonts w:eastAsiaTheme="minorEastAsia"/>
          <w:position w:val="-4"/>
        </w:rPr>
        <w:object w:dxaOrig="420" w:dyaOrig="220">
          <v:shape id="_x0000_i1077" type="#_x0000_t75" style="width:20.95pt;height:10.75pt" o:ole="">
            <v:imagedata r:id="rId97" o:title=""/>
          </v:shape>
          <o:OLEObject Type="Embed" ProgID="Equation.DSMT4" ShapeID="_x0000_i1077" DrawAspect="Content" ObjectID="_1658506344" r:id="rId98"/>
        </w:object>
      </w:r>
      <w:r w:rsidRPr="00617F78">
        <w:rPr>
          <w:rFonts w:eastAsiaTheme="minorEastAsia"/>
        </w:rPr>
        <w:t xml:space="preserve"> до некоторого положительного значения на интервале</w:t>
      </w:r>
      <w:r w:rsidR="00921EAF" w:rsidRPr="00617F78">
        <w:rPr>
          <w:rFonts w:eastAsiaTheme="minorEastAsia"/>
        </w:rPr>
        <w:t xml:space="preserve"> </w:t>
      </w:r>
      <w:r w:rsidR="00921EAF" w:rsidRPr="00617F78">
        <w:rPr>
          <w:rFonts w:eastAsiaTheme="minorEastAsia"/>
          <w:position w:val="-24"/>
        </w:rPr>
        <w:object w:dxaOrig="2060" w:dyaOrig="620">
          <v:shape id="_x0000_i1078" type="#_x0000_t75" style="width:103.15pt;height:31.15pt" o:ole="">
            <v:imagedata r:id="rId99" o:title=""/>
          </v:shape>
          <o:OLEObject Type="Embed" ProgID="Equation.DSMT4" ShapeID="_x0000_i1078" DrawAspect="Content" ObjectID="_1658506345" r:id="rId100"/>
        </w:object>
      </w:r>
      <w:r w:rsidR="00775032" w:rsidRPr="00617F78">
        <w:rPr>
          <w:rFonts w:eastAsiaTheme="minorEastAsia"/>
        </w:rPr>
        <w:t>, с</w:t>
      </w:r>
      <w:r w:rsidR="0039203C" w:rsidRPr="00617F78">
        <w:rPr>
          <w:rFonts w:eastAsiaTheme="minorEastAsia"/>
        </w:rPr>
        <w:t>ледовательно, уравнение</w:t>
      </w:r>
      <w:r w:rsidR="00BA0C07" w:rsidRPr="00617F78">
        <w:rPr>
          <w:rFonts w:eastAsiaTheme="minorEastAsia"/>
        </w:rPr>
        <w:t xml:space="preserve"> </w:t>
      </w:r>
      <w:r w:rsidR="00BA0C07" w:rsidRPr="00617F78">
        <w:rPr>
          <w:rFonts w:eastAsiaTheme="minorEastAsia"/>
        </w:rPr>
        <w:fldChar w:fldCharType="begin"/>
      </w:r>
      <w:r w:rsidR="00BA0C07" w:rsidRPr="00617F78">
        <w:rPr>
          <w:rFonts w:eastAsiaTheme="minorEastAsia"/>
        </w:rPr>
        <w:instrText xml:space="preserve"> GOTOBUTTON ZEqnNum297801  \* MERGEFORMAT </w:instrText>
      </w:r>
      <w:r w:rsidR="00BA0C07" w:rsidRPr="00617F78">
        <w:rPr>
          <w:rFonts w:eastAsiaTheme="minorEastAsia"/>
        </w:rPr>
        <w:fldChar w:fldCharType="begin"/>
      </w:r>
      <w:r w:rsidR="00BA0C07" w:rsidRPr="00617F78">
        <w:rPr>
          <w:rFonts w:eastAsiaTheme="minorEastAsia"/>
        </w:rPr>
        <w:instrText xml:space="preserve"> REF ZEqnNum297801 \* Charformat \! \* MERGEFORMAT </w:instrText>
      </w:r>
      <w:r w:rsidR="00BA0C07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(1.3)</w:instrText>
      </w:r>
      <w:r w:rsidR="00BA0C07" w:rsidRPr="00617F78">
        <w:rPr>
          <w:rFonts w:eastAsiaTheme="minorEastAsia"/>
        </w:rPr>
        <w:fldChar w:fldCharType="end"/>
      </w:r>
      <w:r w:rsidR="00BA0C07" w:rsidRPr="00617F78">
        <w:rPr>
          <w:rFonts w:eastAsiaTheme="minorEastAsia"/>
        </w:rPr>
        <w:fldChar w:fldCharType="end"/>
      </w:r>
      <w:r w:rsidR="0039203C" w:rsidRPr="00617F78">
        <w:rPr>
          <w:rFonts w:eastAsiaTheme="minorEastAsia"/>
        </w:rPr>
        <w:t xml:space="preserve"> имеет </w:t>
      </w:r>
      <w:r w:rsidR="00775032" w:rsidRPr="00617F78">
        <w:rPr>
          <w:rFonts w:eastAsiaTheme="minorEastAsia"/>
        </w:rPr>
        <w:t xml:space="preserve">на нем </w:t>
      </w:r>
      <w:r w:rsidR="0039203C" w:rsidRPr="00617F78">
        <w:rPr>
          <w:rFonts w:eastAsiaTheme="minorEastAsia"/>
        </w:rPr>
        <w:t xml:space="preserve">единственный корень. </w:t>
      </w:r>
      <w:r w:rsidR="00FA1248" w:rsidRPr="00617F78">
        <w:t>Также следует отметить, что производная</w:t>
      </w:r>
      <w:r w:rsidR="00E253E1" w:rsidRPr="00617F78">
        <w:t xml:space="preserve"> </w:t>
      </w:r>
      <w:r w:rsidR="00780431" w:rsidRPr="00617F78">
        <w:rPr>
          <w:rFonts w:eastAsiaTheme="minorEastAsia"/>
          <w:position w:val="-14"/>
        </w:rPr>
        <w:object w:dxaOrig="740" w:dyaOrig="420">
          <v:shape id="_x0000_i1079" type="#_x0000_t75" style="width:37.05pt;height:20.95pt" o:ole="">
            <v:imagedata r:id="rId35" o:title=""/>
          </v:shape>
          <o:OLEObject Type="Embed" ProgID="Equation.DSMT4" ShapeID="_x0000_i1079" DrawAspect="Content" ObjectID="_1658506346" r:id="rId101"/>
        </w:object>
      </w:r>
      <w:r w:rsidR="00FA1248" w:rsidRPr="00617F78">
        <w:t xml:space="preserve"> </w:t>
      </w:r>
      <w:r w:rsidR="009F7BE6" w:rsidRPr="00617F78">
        <w:rPr>
          <w:rFonts w:eastAsiaTheme="minorEastAsia"/>
        </w:rPr>
        <w:t xml:space="preserve">является разрывной, что делает неэффективным </w:t>
      </w:r>
      <w:r w:rsidR="00A4067F" w:rsidRPr="00617F78">
        <w:rPr>
          <w:rFonts w:eastAsiaTheme="minorEastAsia"/>
        </w:rPr>
        <w:t>применение методов поиска корня, использующих производные функции.</w:t>
      </w:r>
    </w:p>
    <w:p w:rsidR="00613C95" w:rsidRPr="00617F78" w:rsidRDefault="00534070" w:rsidP="00395176">
      <w:pPr>
        <w:rPr>
          <w:highlight w:val="yellow"/>
        </w:rPr>
      </w:pPr>
      <w:r w:rsidRPr="00617F78">
        <w:rPr>
          <w:rFonts w:eastAsiaTheme="minorEastAsia"/>
          <w:highlight w:val="yellow"/>
        </w:rPr>
        <w:t xml:space="preserve">Методы дихотомии и золотого сечения </w:t>
      </w:r>
      <w:r w:rsidRPr="00617F78">
        <w:rPr>
          <w:highlight w:val="yellow"/>
        </w:rPr>
        <w:t>обладают высокой «надежностью», но не обеспечивают быстрой сходимости</w:t>
      </w:r>
      <w:r w:rsidR="005675C3" w:rsidRPr="00617F78">
        <w:rPr>
          <w:highlight w:val="yellow"/>
        </w:rPr>
        <w:t xml:space="preserve">. Метод парабол, напротив, </w:t>
      </w:r>
      <w:r w:rsidR="00AD1801" w:rsidRPr="00617F78">
        <w:rPr>
          <w:highlight w:val="yellow"/>
        </w:rPr>
        <w:t xml:space="preserve">обладая высокой </w:t>
      </w:r>
      <w:r w:rsidR="00C26562" w:rsidRPr="00617F78">
        <w:rPr>
          <w:highlight w:val="yellow"/>
        </w:rPr>
        <w:t>скорость</w:t>
      </w:r>
      <w:r w:rsidR="00AD1801" w:rsidRPr="00617F78">
        <w:rPr>
          <w:highlight w:val="yellow"/>
        </w:rPr>
        <w:t>ю</w:t>
      </w:r>
      <w:r w:rsidR="00C26562" w:rsidRPr="00617F78">
        <w:rPr>
          <w:highlight w:val="yellow"/>
        </w:rPr>
        <w:t xml:space="preserve">, </w:t>
      </w:r>
      <w:r w:rsidR="005675C3" w:rsidRPr="00617F78">
        <w:rPr>
          <w:highlight w:val="yellow"/>
        </w:rPr>
        <w:t>не может обеспечить</w:t>
      </w:r>
      <w:r w:rsidRPr="00617F78">
        <w:rPr>
          <w:highlight w:val="yellow"/>
        </w:rPr>
        <w:t xml:space="preserve"> достаточно надежной сходимости к решению</w:t>
      </w:r>
      <w:r w:rsidR="001C5FBA" w:rsidRPr="00617F78">
        <w:rPr>
          <w:highlight w:val="yellow"/>
        </w:rPr>
        <w:t xml:space="preserve"> [</w:t>
      </w:r>
      <w:r w:rsidR="00C8247F" w:rsidRPr="00617F78">
        <w:rPr>
          <w:highlight w:val="yellow"/>
        </w:rPr>
        <w:t>5</w:t>
      </w:r>
      <w:r w:rsidR="001C5FBA" w:rsidRPr="00617F78">
        <w:rPr>
          <w:highlight w:val="yellow"/>
        </w:rPr>
        <w:t>]</w:t>
      </w:r>
      <w:r w:rsidRPr="00617F78">
        <w:rPr>
          <w:highlight w:val="yellow"/>
        </w:rPr>
        <w:t>.</w:t>
      </w:r>
      <w:r w:rsidR="00613C95" w:rsidRPr="00617F78">
        <w:rPr>
          <w:highlight w:val="yellow"/>
        </w:rPr>
        <w:t xml:space="preserve"> </w:t>
      </w:r>
      <w:r w:rsidR="00395176" w:rsidRPr="00617F78">
        <w:rPr>
          <w:highlight w:val="yellow"/>
        </w:rPr>
        <w:t xml:space="preserve">В данной работе </w:t>
      </w:r>
      <w:r w:rsidR="002A5C58" w:rsidRPr="00617F78">
        <w:rPr>
          <w:highlight w:val="yellow"/>
        </w:rPr>
        <w:t xml:space="preserve">был использован </w:t>
      </w:r>
      <w:r w:rsidR="00395176" w:rsidRPr="00617F78">
        <w:rPr>
          <w:highlight w:val="yellow"/>
        </w:rPr>
        <w:t xml:space="preserve">модифицированный метод парабол, позволяющий улучшить сходимость итерационного процесса. </w:t>
      </w:r>
    </w:p>
    <w:p w:rsidR="00395176" w:rsidRPr="00617F78" w:rsidRDefault="00395176" w:rsidP="00395176">
      <w:pPr>
        <w:rPr>
          <w:rFonts w:eastAsiaTheme="minorEastAsia"/>
        </w:rPr>
      </w:pPr>
      <w:r w:rsidRPr="00617F78">
        <w:rPr>
          <w:highlight w:val="yellow"/>
        </w:rPr>
        <w:lastRenderedPageBreak/>
        <w:t xml:space="preserve">Пусть </w:t>
      </w:r>
      <w:r w:rsidR="00C61909" w:rsidRPr="00617F78">
        <w:rPr>
          <w:position w:val="-12"/>
          <w:highlight w:val="yellow"/>
        </w:rPr>
        <w:object w:dxaOrig="300" w:dyaOrig="380">
          <v:shape id="_x0000_i1080" type="#_x0000_t75" style="width:15.05pt;height:18.8pt" o:ole="">
            <v:imagedata r:id="rId102" o:title=""/>
          </v:shape>
          <o:OLEObject Type="Embed" ProgID="Equation.DSMT4" ShapeID="_x0000_i1080" DrawAspect="Content" ObjectID="_1658506347" r:id="rId103"/>
        </w:object>
      </w:r>
      <w:r w:rsidR="00C61909" w:rsidRPr="00617F78">
        <w:rPr>
          <w:highlight w:val="yellow"/>
        </w:rPr>
        <w:t xml:space="preserve">, </w:t>
      </w:r>
      <w:r w:rsidR="00C61909" w:rsidRPr="00617F78">
        <w:rPr>
          <w:position w:val="-12"/>
          <w:highlight w:val="yellow"/>
        </w:rPr>
        <w:object w:dxaOrig="300" w:dyaOrig="380">
          <v:shape id="_x0000_i1081" type="#_x0000_t75" style="width:15.05pt;height:18.8pt" o:ole="">
            <v:imagedata r:id="rId104" o:title=""/>
          </v:shape>
          <o:OLEObject Type="Embed" ProgID="Equation.DSMT4" ShapeID="_x0000_i1081" DrawAspect="Content" ObjectID="_1658506348" r:id="rId105"/>
        </w:object>
      </w:r>
      <w:r w:rsidR="00C61909" w:rsidRPr="00617F78">
        <w:rPr>
          <w:highlight w:val="yellow"/>
        </w:rPr>
        <w:t xml:space="preserve"> и </w:t>
      </w:r>
      <w:r w:rsidR="00C61909" w:rsidRPr="00617F78">
        <w:rPr>
          <w:position w:val="-12"/>
          <w:highlight w:val="yellow"/>
        </w:rPr>
        <w:object w:dxaOrig="279" w:dyaOrig="380">
          <v:shape id="_x0000_i1082" type="#_x0000_t75" style="width:13.95pt;height:18.8pt" o:ole="">
            <v:imagedata r:id="rId106" o:title=""/>
          </v:shape>
          <o:OLEObject Type="Embed" ProgID="Equation.DSMT4" ShapeID="_x0000_i1082" DrawAspect="Content" ObjectID="_1658506349" r:id="rId107"/>
        </w:object>
      </w:r>
      <w:r w:rsidRPr="00617F78">
        <w:rPr>
          <w:rFonts w:eastAsiaTheme="minorEastAsia"/>
          <w:highlight w:val="yellow"/>
        </w:rPr>
        <w:t xml:space="preserve"> – левая, правая и центральная точки отрезка</w:t>
      </w:r>
      <w:r w:rsidR="00660D76" w:rsidRPr="00617F78">
        <w:rPr>
          <w:rFonts w:eastAsiaTheme="minorEastAsia"/>
          <w:highlight w:val="yellow"/>
        </w:rPr>
        <w:t xml:space="preserve"> </w:t>
      </w:r>
      <w:r w:rsidR="00660D76" w:rsidRPr="00617F78">
        <w:rPr>
          <w:rFonts w:eastAsiaTheme="minorEastAsia"/>
          <w:position w:val="-14"/>
          <w:highlight w:val="yellow"/>
        </w:rPr>
        <w:object w:dxaOrig="700" w:dyaOrig="420">
          <v:shape id="_x0000_i1083" type="#_x0000_t75" style="width:34.95pt;height:20.95pt" o:ole="">
            <v:imagedata r:id="rId108" o:title=""/>
          </v:shape>
          <o:OLEObject Type="Embed" ProgID="Equation.DSMT4" ShapeID="_x0000_i1083" DrawAspect="Content" ObjectID="_1658506350" r:id="rId109"/>
        </w:object>
      </w:r>
      <w:r w:rsidRPr="00617F78">
        <w:rPr>
          <w:rFonts w:eastAsiaTheme="minorEastAsia"/>
          <w:highlight w:val="yellow"/>
        </w:rPr>
        <w:t xml:space="preserve"> такого, что целевая функция</w:t>
      </w:r>
      <w:r w:rsidR="00660D76" w:rsidRPr="00617F78">
        <w:rPr>
          <w:rFonts w:eastAsiaTheme="minorEastAsia"/>
          <w:highlight w:val="yellow"/>
        </w:rPr>
        <w:t xml:space="preserve"> </w:t>
      </w:r>
      <w:r w:rsidR="00660D76" w:rsidRPr="00617F78">
        <w:rPr>
          <w:rFonts w:eastAsiaTheme="minorEastAsia"/>
          <w:position w:val="-14"/>
          <w:highlight w:val="yellow"/>
        </w:rPr>
        <w:object w:dxaOrig="639" w:dyaOrig="420">
          <v:shape id="_x0000_i1084" type="#_x0000_t75" style="width:32.25pt;height:20.95pt" o:ole="">
            <v:imagedata r:id="rId110" o:title=""/>
          </v:shape>
          <o:OLEObject Type="Embed" ProgID="Equation.DSMT4" ShapeID="_x0000_i1084" DrawAspect="Content" ObjectID="_1658506351" r:id="rId111"/>
        </w:object>
      </w:r>
      <w:r w:rsidRPr="00617F78">
        <w:rPr>
          <w:rFonts w:eastAsiaTheme="minorEastAsia"/>
          <w:highlight w:val="yellow"/>
        </w:rPr>
        <w:t xml:space="preserve"> имеет разный знак на его концах,</w:t>
      </w:r>
      <w:r w:rsidR="00CA60EC" w:rsidRPr="00617F78">
        <w:rPr>
          <w:rFonts w:eastAsiaTheme="minorEastAsia"/>
          <w:highlight w:val="yellow"/>
        </w:rPr>
        <w:t xml:space="preserve"> </w:t>
      </w:r>
      <w:r w:rsidR="00CA60EC" w:rsidRPr="00617F78">
        <w:rPr>
          <w:position w:val="-12"/>
          <w:highlight w:val="yellow"/>
        </w:rPr>
        <w:object w:dxaOrig="300" w:dyaOrig="380">
          <v:shape id="_x0000_i1085" type="#_x0000_t75" style="width:15.05pt;height:18.8pt" o:ole="">
            <v:imagedata r:id="rId112" o:title=""/>
          </v:shape>
          <o:OLEObject Type="Embed" ProgID="Equation.DSMT4" ShapeID="_x0000_i1085" DrawAspect="Content" ObjectID="_1658506352" r:id="rId113"/>
        </w:object>
      </w:r>
      <w:r w:rsidR="00CA60EC" w:rsidRPr="00617F78">
        <w:rPr>
          <w:highlight w:val="yellow"/>
        </w:rPr>
        <w:t xml:space="preserve">, </w:t>
      </w:r>
      <w:r w:rsidR="00CA60EC" w:rsidRPr="00617F78">
        <w:rPr>
          <w:position w:val="-12"/>
          <w:highlight w:val="yellow"/>
        </w:rPr>
        <w:object w:dxaOrig="300" w:dyaOrig="380">
          <v:shape id="_x0000_i1086" type="#_x0000_t75" style="width:15.05pt;height:18.8pt" o:ole="">
            <v:imagedata r:id="rId114" o:title=""/>
          </v:shape>
          <o:OLEObject Type="Embed" ProgID="Equation.DSMT4" ShapeID="_x0000_i1086" DrawAspect="Content" ObjectID="_1658506353" r:id="rId115"/>
        </w:object>
      </w:r>
      <w:r w:rsidR="00CA60EC" w:rsidRPr="00617F78">
        <w:rPr>
          <w:highlight w:val="yellow"/>
        </w:rPr>
        <w:t xml:space="preserve"> и </w:t>
      </w:r>
      <w:r w:rsidR="00CA60EC" w:rsidRPr="00617F78">
        <w:rPr>
          <w:position w:val="-12"/>
          <w:highlight w:val="yellow"/>
        </w:rPr>
        <w:object w:dxaOrig="300" w:dyaOrig="380">
          <v:shape id="_x0000_i1087" type="#_x0000_t75" style="width:15.05pt;height:18.8pt" o:ole="">
            <v:imagedata r:id="rId116" o:title=""/>
          </v:shape>
          <o:OLEObject Type="Embed" ProgID="Equation.DSMT4" ShapeID="_x0000_i1087" DrawAspect="Content" ObjectID="_1658506354" r:id="rId117"/>
        </w:object>
      </w:r>
      <w:r w:rsidRPr="00617F78">
        <w:rPr>
          <w:rFonts w:eastAsiaTheme="minorEastAsia"/>
          <w:highlight w:val="yellow"/>
        </w:rPr>
        <w:t xml:space="preserve"> – значения</w:t>
      </w:r>
      <w:r w:rsidR="00660D76" w:rsidRPr="00617F78">
        <w:rPr>
          <w:rFonts w:eastAsiaTheme="minorEastAsia"/>
          <w:highlight w:val="yellow"/>
        </w:rPr>
        <w:t xml:space="preserve"> </w:t>
      </w:r>
      <w:r w:rsidR="00660D76" w:rsidRPr="00617F78">
        <w:rPr>
          <w:rFonts w:eastAsiaTheme="minorEastAsia"/>
          <w:position w:val="-14"/>
          <w:highlight w:val="yellow"/>
        </w:rPr>
        <w:object w:dxaOrig="639" w:dyaOrig="420">
          <v:shape id="_x0000_i1088" type="#_x0000_t75" style="width:32.25pt;height:20.95pt" o:ole="">
            <v:imagedata r:id="rId110" o:title=""/>
          </v:shape>
          <o:OLEObject Type="Embed" ProgID="Equation.DSMT4" ShapeID="_x0000_i1088" DrawAspect="Content" ObjectID="_1658506355" r:id="rId118"/>
        </w:object>
      </w:r>
      <w:r w:rsidRPr="00617F78">
        <w:rPr>
          <w:rFonts w:eastAsiaTheme="minorEastAsia"/>
          <w:highlight w:val="yellow"/>
        </w:rPr>
        <w:t xml:space="preserve"> в соответствующих точках. Тогда итерационный процесс поиска корня</w:t>
      </w:r>
      <w:r w:rsidR="00237043" w:rsidRPr="00617F78">
        <w:rPr>
          <w:rFonts w:eastAsiaTheme="minorEastAsia"/>
          <w:highlight w:val="yellow"/>
        </w:rPr>
        <w:t xml:space="preserve"> </w:t>
      </w:r>
      <w:r w:rsidR="00237043" w:rsidRPr="00617F78">
        <w:rPr>
          <w:rFonts w:eastAsiaTheme="minorEastAsia"/>
          <w:position w:val="-6"/>
          <w:highlight w:val="yellow"/>
        </w:rPr>
        <w:object w:dxaOrig="300" w:dyaOrig="360">
          <v:shape id="_x0000_i1089" type="#_x0000_t75" style="width:15.05pt;height:18.25pt" o:ole="">
            <v:imagedata r:id="rId119" o:title=""/>
          </v:shape>
          <o:OLEObject Type="Embed" ProgID="Equation.DSMT4" ShapeID="_x0000_i1089" DrawAspect="Content" ObjectID="_1658506356" r:id="rId120"/>
        </w:object>
      </w:r>
      <w:r w:rsidRPr="00617F78">
        <w:rPr>
          <w:rFonts w:eastAsiaTheme="minorEastAsia"/>
          <w:highlight w:val="yellow"/>
        </w:rPr>
        <w:t xml:space="preserve"> </w:t>
      </w:r>
      <w:r w:rsidR="004C5E4F" w:rsidRPr="00617F78">
        <w:rPr>
          <w:rFonts w:eastAsiaTheme="minorEastAsia"/>
          <w:highlight w:val="yellow"/>
        </w:rPr>
        <w:t>с заданной точностью</w:t>
      </w:r>
      <w:r w:rsidR="00ED4E07" w:rsidRPr="00617F78">
        <w:rPr>
          <w:rFonts w:eastAsiaTheme="minorEastAsia"/>
          <w:highlight w:val="yellow"/>
        </w:rPr>
        <w:t xml:space="preserve"> </w:t>
      </w:r>
      <w:r w:rsidR="00ED4E07" w:rsidRPr="00617F78">
        <w:rPr>
          <w:rFonts w:ascii="Cambria Math" w:eastAsiaTheme="minorEastAsia" w:hAnsi="Cambria Math"/>
          <w:i/>
          <w:highlight w:val="yellow"/>
        </w:rPr>
        <w:t>ε</w:t>
      </w:r>
      <w:r w:rsidR="00ED4E07" w:rsidRPr="00617F78">
        <w:rPr>
          <w:rFonts w:eastAsiaTheme="minorEastAsia"/>
          <w:highlight w:val="yellow"/>
        </w:rPr>
        <w:t xml:space="preserve"> </w:t>
      </w:r>
      <w:r w:rsidRPr="00617F78">
        <w:rPr>
          <w:rFonts w:eastAsiaTheme="minorEastAsia"/>
          <w:highlight w:val="yellow"/>
        </w:rPr>
        <w:t>можно описать следующим образом: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highlight w:val="yellow"/>
        </w:rPr>
        <w:t>Вычислить величины</w:t>
      </w:r>
    </w:p>
    <w:p w:rsidR="006203FB" w:rsidRPr="00617F78" w:rsidRDefault="006203FB" w:rsidP="006203FB">
      <w:pPr>
        <w:pStyle w:val="MTDisplayEquation"/>
        <w:rPr>
          <w:highlight w:val="yellow"/>
        </w:rPr>
      </w:pPr>
      <w:r w:rsidRPr="00617F78">
        <w:rPr>
          <w:highlight w:val="yellow"/>
        </w:rPr>
        <w:tab/>
      </w:r>
      <w:r w:rsidR="007740DD" w:rsidRPr="00617F78">
        <w:rPr>
          <w:position w:val="-70"/>
          <w:highlight w:val="yellow"/>
        </w:rPr>
        <w:object w:dxaOrig="6619" w:dyaOrig="1540">
          <v:shape id="_x0000_i1090" type="#_x0000_t75" style="width:331pt;height:76.85pt" o:ole="">
            <v:imagedata r:id="rId121" o:title=""/>
          </v:shape>
          <o:OLEObject Type="Embed" ProgID="Equation.DSMT4" ShapeID="_x0000_i1090" DrawAspect="Content" ObjectID="_1658506357" r:id="rId122"/>
        </w:object>
      </w:r>
      <w:r w:rsidRPr="00617F78">
        <w:rPr>
          <w:highlight w:val="yellow"/>
        </w:rPr>
        <w:tab/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MACROBUTTON MTPlaceRef \* MERGEFORMAT </w:instrText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SEQ MTEqn \h \* MERGEFORMAT </w:instrText>
      </w:r>
      <w:r w:rsidRPr="00617F78">
        <w:rPr>
          <w:highlight w:val="yellow"/>
        </w:rPr>
        <w:fldChar w:fldCharType="end"/>
      </w:r>
      <w:r w:rsidRPr="00617F78">
        <w:rPr>
          <w:highlight w:val="yellow"/>
        </w:rPr>
        <w:instrText>(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MTSec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.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MTEqn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1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)</w:instrText>
      </w:r>
      <w:r w:rsidRPr="00617F78">
        <w:rPr>
          <w:highlight w:val="yellow"/>
        </w:rPr>
        <w:fldChar w:fldCharType="end"/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highlight w:val="yellow"/>
        </w:rPr>
        <w:t xml:space="preserve">Если </w:t>
      </w:r>
      <w:r w:rsidR="00A94F61" w:rsidRPr="00617F78">
        <w:rPr>
          <w:position w:val="-6"/>
          <w:highlight w:val="yellow"/>
        </w:rPr>
        <w:object w:dxaOrig="2079" w:dyaOrig="360">
          <v:shape id="_x0000_i1091" type="#_x0000_t75" style="width:103.7pt;height:18.25pt" o:ole="">
            <v:imagedata r:id="rId123" o:title=""/>
          </v:shape>
          <o:OLEObject Type="Embed" ProgID="Equation.DSMT4" ShapeID="_x0000_i1091" DrawAspect="Content" ObjectID="_1658506358" r:id="rId124"/>
        </w:object>
      </w:r>
      <w:r w:rsidRPr="00617F78">
        <w:rPr>
          <w:rFonts w:eastAsiaTheme="minorEastAsia"/>
          <w:szCs w:val="26"/>
          <w:highlight w:val="yellow"/>
        </w:rPr>
        <w:t>, то перейти к шагу 6. Иначе вычислить</w:t>
      </w:r>
    </w:p>
    <w:p w:rsidR="00E17E91" w:rsidRPr="00617F78" w:rsidRDefault="00E17E91" w:rsidP="00E17E91">
      <w:pPr>
        <w:pStyle w:val="MTDisplayEquation"/>
        <w:rPr>
          <w:highlight w:val="yellow"/>
        </w:rPr>
      </w:pPr>
      <w:r w:rsidRPr="00617F78">
        <w:rPr>
          <w:highlight w:val="yellow"/>
        </w:rPr>
        <w:tab/>
      </w:r>
      <w:r w:rsidRPr="00617F78">
        <w:rPr>
          <w:position w:val="-30"/>
          <w:highlight w:val="yellow"/>
        </w:rPr>
        <w:object w:dxaOrig="4540" w:dyaOrig="740">
          <v:shape id="_x0000_i1092" type="#_x0000_t75" style="width:226.75pt;height:37.05pt" o:ole="">
            <v:imagedata r:id="rId125" o:title=""/>
          </v:shape>
          <o:OLEObject Type="Embed" ProgID="Equation.DSMT4" ShapeID="_x0000_i1092" DrawAspect="Content" ObjectID="_1658506359" r:id="rId126"/>
        </w:object>
      </w:r>
      <w:r w:rsidRPr="00617F78">
        <w:rPr>
          <w:highlight w:val="yellow"/>
        </w:rPr>
        <w:tab/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MACROBUTTON MTPlaceRef \* MERGEFORMAT </w:instrText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SEQ MTEqn \h \* MERGEFORMAT </w:instrText>
      </w:r>
      <w:r w:rsidRPr="00617F78">
        <w:rPr>
          <w:highlight w:val="yellow"/>
        </w:rPr>
        <w:fldChar w:fldCharType="end"/>
      </w:r>
      <w:r w:rsidRPr="00617F78">
        <w:rPr>
          <w:highlight w:val="yellow"/>
        </w:rPr>
        <w:instrText>(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MTSec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.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MTEqn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)</w:instrText>
      </w:r>
      <w:r w:rsidRPr="00617F78">
        <w:rPr>
          <w:highlight w:val="yellow"/>
        </w:rPr>
        <w:fldChar w:fldCharType="end"/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rFonts w:eastAsiaTheme="minorEastAsia"/>
          <w:highlight w:val="yellow"/>
        </w:rPr>
      </w:pPr>
      <w:r w:rsidRPr="00617F78">
        <w:rPr>
          <w:highlight w:val="yellow"/>
        </w:rPr>
        <w:t>Ели</w:t>
      </w:r>
      <w:r w:rsidR="0050433D" w:rsidRPr="00617F78">
        <w:rPr>
          <w:highlight w:val="yellow"/>
        </w:rPr>
        <w:t xml:space="preserve"> </w:t>
      </w:r>
      <w:r w:rsidR="0050433D" w:rsidRPr="00617F78">
        <w:rPr>
          <w:position w:val="-14"/>
          <w:highlight w:val="yellow"/>
        </w:rPr>
        <w:object w:dxaOrig="2140" w:dyaOrig="420">
          <v:shape id="_x0000_i1093" type="#_x0000_t75" style="width:106.95pt;height:20.95pt" o:ole="">
            <v:imagedata r:id="rId127" o:title=""/>
          </v:shape>
          <o:OLEObject Type="Embed" ProgID="Equation.DSMT4" ShapeID="_x0000_i1093" DrawAspect="Content" ObjectID="_1658506360" r:id="rId128"/>
        </w:object>
      </w:r>
      <w:r w:rsidRPr="00617F78">
        <w:rPr>
          <w:rFonts w:eastAsiaTheme="minorEastAsia"/>
          <w:highlight w:val="yellow"/>
        </w:rPr>
        <w:t>, то</w:t>
      </w:r>
      <w:r w:rsidR="00812944" w:rsidRPr="00617F78">
        <w:rPr>
          <w:rFonts w:eastAsiaTheme="minorEastAsia"/>
          <w:highlight w:val="yellow"/>
        </w:rPr>
        <w:t xml:space="preserve"> </w:t>
      </w:r>
      <w:r w:rsidR="00812944" w:rsidRPr="00617F78">
        <w:rPr>
          <w:rFonts w:eastAsiaTheme="minorEastAsia"/>
          <w:position w:val="-12"/>
          <w:highlight w:val="yellow"/>
        </w:rPr>
        <w:object w:dxaOrig="859" w:dyaOrig="420">
          <v:shape id="_x0000_i1094" type="#_x0000_t75" style="width:43pt;height:20.95pt" o:ole="">
            <v:imagedata r:id="rId129" o:title=""/>
          </v:shape>
          <o:OLEObject Type="Embed" ProgID="Equation.DSMT4" ShapeID="_x0000_i1094" DrawAspect="Content" ObjectID="_1658506361" r:id="rId130"/>
        </w:object>
      </w:r>
      <w:r w:rsidRPr="00617F78">
        <w:rPr>
          <w:rFonts w:eastAsiaTheme="minorEastAsia"/>
          <w:highlight w:val="yellow"/>
        </w:rPr>
        <w:t>. Иначе</w:t>
      </w:r>
      <w:r w:rsidR="00812944" w:rsidRPr="00617F78">
        <w:rPr>
          <w:rFonts w:eastAsiaTheme="minorEastAsia"/>
          <w:highlight w:val="yellow"/>
        </w:rPr>
        <w:t xml:space="preserve"> </w:t>
      </w:r>
      <w:r w:rsidR="00812944" w:rsidRPr="00617F78">
        <w:rPr>
          <w:rFonts w:eastAsiaTheme="minorEastAsia"/>
          <w:position w:val="-12"/>
          <w:highlight w:val="yellow"/>
        </w:rPr>
        <w:object w:dxaOrig="900" w:dyaOrig="420">
          <v:shape id="_x0000_i1095" type="#_x0000_t75" style="width:45.15pt;height:20.95pt" o:ole="">
            <v:imagedata r:id="rId131" o:title=""/>
          </v:shape>
          <o:OLEObject Type="Embed" ProgID="Equation.DSMT4" ShapeID="_x0000_i1095" DrawAspect="Content" ObjectID="_1658506362" r:id="rId132"/>
        </w:object>
      </w:r>
      <w:r w:rsidRPr="00617F78">
        <w:rPr>
          <w:rFonts w:eastAsiaTheme="minorEastAsia"/>
          <w:highlight w:val="yellow"/>
        </w:rPr>
        <w:t>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8E1E7E" w:rsidRPr="00617F78">
        <w:rPr>
          <w:rFonts w:eastAsiaTheme="minorEastAsia"/>
          <w:highlight w:val="yellow"/>
        </w:rPr>
        <w:t xml:space="preserve"> </w:t>
      </w:r>
      <w:r w:rsidR="008E1E7E" w:rsidRPr="00617F78">
        <w:rPr>
          <w:rFonts w:eastAsiaTheme="minorEastAsia"/>
          <w:position w:val="-12"/>
          <w:highlight w:val="yellow"/>
        </w:rPr>
        <w:object w:dxaOrig="960" w:dyaOrig="380">
          <v:shape id="_x0000_i1096" type="#_x0000_t75" style="width:47.8pt;height:18.8pt" o:ole="">
            <v:imagedata r:id="rId133" o:title=""/>
          </v:shape>
          <o:OLEObject Type="Embed" ProgID="Equation.DSMT4" ShapeID="_x0000_i1096" DrawAspect="Content" ObjectID="_1658506363" r:id="rId134"/>
        </w:object>
      </w:r>
      <w:r w:rsidRPr="00617F78">
        <w:rPr>
          <w:rFonts w:eastAsiaTheme="minorEastAsia"/>
          <w:highlight w:val="yellow"/>
        </w:rPr>
        <w:t xml:space="preserve"> и</w:t>
      </w:r>
      <w:r w:rsidR="00AB7CC5" w:rsidRPr="00617F78">
        <w:rPr>
          <w:rFonts w:eastAsiaTheme="minorEastAsia"/>
          <w:highlight w:val="yellow"/>
        </w:rPr>
        <w:t xml:space="preserve"> </w:t>
      </w:r>
      <w:r w:rsidR="00AB7CC5" w:rsidRPr="00617F78">
        <w:rPr>
          <w:rFonts w:eastAsiaTheme="minorEastAsia"/>
          <w:position w:val="-14"/>
          <w:highlight w:val="yellow"/>
        </w:rPr>
        <w:object w:dxaOrig="1400" w:dyaOrig="440">
          <v:shape id="_x0000_i1097" type="#_x0000_t75" style="width:69.85pt;height:22.05pt" o:ole="">
            <v:imagedata r:id="rId135" o:title=""/>
          </v:shape>
          <o:OLEObject Type="Embed" ProgID="Equation.DSMT4" ShapeID="_x0000_i1097" DrawAspect="Content" ObjectID="_1658506364" r:id="rId136"/>
        </w:object>
      </w:r>
      <w:r w:rsidRPr="00617F78">
        <w:rPr>
          <w:rFonts w:eastAsiaTheme="minorEastAsia"/>
          <w:highlight w:val="yellow"/>
        </w:rPr>
        <w:t>, то перейти к шагу 6. Иначе перейти к шагу 5.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4C63F6" w:rsidRPr="00617F78">
        <w:rPr>
          <w:rFonts w:eastAsiaTheme="minorEastAsia"/>
          <w:highlight w:val="yellow"/>
        </w:rPr>
        <w:t xml:space="preserve"> </w:t>
      </w:r>
      <w:r w:rsidR="004C63F6" w:rsidRPr="00617F78">
        <w:rPr>
          <w:rFonts w:eastAsiaTheme="minorEastAsia"/>
          <w:position w:val="-12"/>
          <w:highlight w:val="yellow"/>
        </w:rPr>
        <w:object w:dxaOrig="960" w:dyaOrig="380">
          <v:shape id="_x0000_i1098" type="#_x0000_t75" style="width:47.8pt;height:18.8pt" o:ole="">
            <v:imagedata r:id="rId137" o:title=""/>
          </v:shape>
          <o:OLEObject Type="Embed" ProgID="Equation.DSMT4" ShapeID="_x0000_i1098" DrawAspect="Content" ObjectID="_1658506365" r:id="rId138"/>
        </w:object>
      </w:r>
      <w:r w:rsidRPr="00617F78">
        <w:rPr>
          <w:rFonts w:eastAsiaTheme="minorEastAsia"/>
          <w:highlight w:val="yellow"/>
        </w:rPr>
        <w:t xml:space="preserve"> и</w:t>
      </w:r>
      <w:r w:rsidR="00F834B5" w:rsidRPr="00617F78">
        <w:rPr>
          <w:rFonts w:eastAsiaTheme="minorEastAsia"/>
          <w:highlight w:val="yellow"/>
        </w:rPr>
        <w:t xml:space="preserve"> </w:t>
      </w:r>
      <w:r w:rsidR="00F834B5" w:rsidRPr="00617F78">
        <w:rPr>
          <w:rFonts w:eastAsiaTheme="minorEastAsia"/>
          <w:position w:val="-14"/>
          <w:highlight w:val="yellow"/>
        </w:rPr>
        <w:object w:dxaOrig="1400" w:dyaOrig="440">
          <v:shape id="_x0000_i1099" type="#_x0000_t75" style="width:69.85pt;height:22.05pt" o:ole="">
            <v:imagedata r:id="rId139" o:title=""/>
          </v:shape>
          <o:OLEObject Type="Embed" ProgID="Equation.DSMT4" ShapeID="_x0000_i1099" DrawAspect="Content" ObjectID="_1658506366" r:id="rId140"/>
        </w:object>
      </w:r>
      <w:r w:rsidRPr="00617F78">
        <w:rPr>
          <w:rFonts w:eastAsiaTheme="minorEastAsia"/>
          <w:highlight w:val="yellow"/>
        </w:rPr>
        <w:t>, то перейти к шагу 6. Иначе перейти к шагу 7.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highlight w:val="yellow"/>
        </w:rPr>
        <w:t>Если</w:t>
      </w:r>
      <w:r w:rsidR="00BF4957" w:rsidRPr="00617F78">
        <w:rPr>
          <w:highlight w:val="yellow"/>
        </w:rPr>
        <w:t xml:space="preserve"> </w:t>
      </w:r>
      <w:r w:rsidR="00BF4957" w:rsidRPr="00617F78">
        <w:rPr>
          <w:rFonts w:eastAsiaTheme="minorEastAsia"/>
          <w:position w:val="-12"/>
          <w:highlight w:val="yellow"/>
        </w:rPr>
        <w:object w:dxaOrig="960" w:dyaOrig="380">
          <v:shape id="_x0000_i1100" type="#_x0000_t75" style="width:47.8pt;height:18.8pt" o:ole="">
            <v:imagedata r:id="rId133" o:title=""/>
          </v:shape>
          <o:OLEObject Type="Embed" ProgID="Equation.DSMT4" ShapeID="_x0000_i1100" DrawAspect="Content" ObjectID="_1658506367" r:id="rId141"/>
        </w:object>
      </w:r>
      <w:r w:rsidRPr="00617F78">
        <w:rPr>
          <w:rFonts w:eastAsiaTheme="minorEastAsia"/>
          <w:highlight w:val="yellow"/>
        </w:rPr>
        <w:t>, то</w:t>
      </w:r>
      <w:r w:rsidR="00E538BA" w:rsidRPr="00617F78">
        <w:rPr>
          <w:rFonts w:eastAsiaTheme="minorEastAsia"/>
          <w:highlight w:val="yellow"/>
        </w:rPr>
        <w:t xml:space="preserve"> </w:t>
      </w:r>
      <w:r w:rsidR="00E538BA" w:rsidRPr="00617F78">
        <w:rPr>
          <w:rFonts w:eastAsiaTheme="minorEastAsia"/>
          <w:position w:val="-14"/>
          <w:highlight w:val="yellow"/>
        </w:rPr>
        <w:object w:dxaOrig="1820" w:dyaOrig="440">
          <v:shape id="_x0000_i1101" type="#_x0000_t75" style="width:90.8pt;height:22.05pt" o:ole="">
            <v:imagedata r:id="rId142" o:title=""/>
          </v:shape>
          <o:OLEObject Type="Embed" ProgID="Equation.DSMT4" ShapeID="_x0000_i1101" DrawAspect="Content" ObjectID="_1658506368" r:id="rId143"/>
        </w:object>
      </w:r>
      <w:r w:rsidRPr="00617F78">
        <w:rPr>
          <w:rFonts w:eastAsiaTheme="minorEastAsia"/>
          <w:highlight w:val="yellow"/>
        </w:rPr>
        <w:t>, иначе</w:t>
      </w:r>
      <w:r w:rsidR="00E538BA" w:rsidRPr="00617F78">
        <w:rPr>
          <w:rFonts w:eastAsiaTheme="minorEastAsia"/>
          <w:highlight w:val="yellow"/>
        </w:rPr>
        <w:t xml:space="preserve"> </w:t>
      </w:r>
      <w:r w:rsidR="00E538BA" w:rsidRPr="00617F78">
        <w:rPr>
          <w:rFonts w:eastAsiaTheme="minorEastAsia"/>
          <w:position w:val="-14"/>
          <w:highlight w:val="yellow"/>
        </w:rPr>
        <w:object w:dxaOrig="1820" w:dyaOrig="440">
          <v:shape id="_x0000_i1102" type="#_x0000_t75" style="width:90.8pt;height:22.05pt" o:ole="">
            <v:imagedata r:id="rId144" o:title=""/>
          </v:shape>
          <o:OLEObject Type="Embed" ProgID="Equation.DSMT4" ShapeID="_x0000_i1102" DrawAspect="Content" ObjectID="_1658506369" r:id="rId145"/>
        </w:object>
      </w:r>
      <w:r w:rsidRPr="00617F78">
        <w:rPr>
          <w:rFonts w:eastAsiaTheme="minorEastAsia"/>
          <w:highlight w:val="yellow"/>
        </w:rPr>
        <w:t>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Вычислить</w:t>
      </w:r>
      <w:r w:rsidR="009A0A75" w:rsidRPr="00617F78">
        <w:rPr>
          <w:rFonts w:eastAsiaTheme="minorEastAsia"/>
          <w:highlight w:val="yellow"/>
        </w:rPr>
        <w:t xml:space="preserve"> </w:t>
      </w:r>
      <w:r w:rsidR="00D17B77" w:rsidRPr="00617F78">
        <w:rPr>
          <w:rFonts w:eastAsiaTheme="minorEastAsia"/>
          <w:position w:val="-18"/>
          <w:highlight w:val="yellow"/>
        </w:rPr>
        <w:object w:dxaOrig="1320" w:dyaOrig="499">
          <v:shape id="_x0000_i1103" type="#_x0000_t75" style="width:66.1pt;height:25.25pt" o:ole="">
            <v:imagedata r:id="rId146" o:title=""/>
          </v:shape>
          <o:OLEObject Type="Embed" ProgID="Equation.DSMT4" ShapeID="_x0000_i1103" DrawAspect="Content" ObjectID="_1658506370" r:id="rId147"/>
        </w:object>
      </w:r>
      <w:r w:rsidRPr="00617F78">
        <w:rPr>
          <w:rFonts w:eastAsiaTheme="minorEastAsia"/>
          <w:highlight w:val="yellow"/>
        </w:rPr>
        <w:t>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D17B77" w:rsidRPr="00617F78">
        <w:rPr>
          <w:rFonts w:eastAsiaTheme="minorEastAsia"/>
          <w:highlight w:val="yellow"/>
        </w:rPr>
        <w:t xml:space="preserve"> </w:t>
      </w:r>
      <w:r w:rsidR="00D17B77" w:rsidRPr="00617F78">
        <w:rPr>
          <w:rFonts w:eastAsiaTheme="minorEastAsia"/>
          <w:position w:val="-18"/>
          <w:highlight w:val="yellow"/>
        </w:rPr>
        <w:object w:dxaOrig="859" w:dyaOrig="499">
          <v:shape id="_x0000_i1104" type="#_x0000_t75" style="width:43pt;height:25.25pt" o:ole="">
            <v:imagedata r:id="rId148" o:title=""/>
          </v:shape>
          <o:OLEObject Type="Embed" ProgID="Equation.DSMT4" ShapeID="_x0000_i1104" DrawAspect="Content" ObjectID="_1658506371" r:id="rId149"/>
        </w:object>
      </w:r>
      <w:r w:rsidRPr="00617F78">
        <w:rPr>
          <w:rFonts w:eastAsiaTheme="minorEastAsia"/>
          <w:highlight w:val="yellow"/>
        </w:rPr>
        <w:t>, то обозначить</w:t>
      </w:r>
      <w:r w:rsidR="00893137" w:rsidRPr="00617F78">
        <w:rPr>
          <w:rFonts w:eastAsiaTheme="minorEastAsia"/>
          <w:highlight w:val="yellow"/>
        </w:rPr>
        <w:t xml:space="preserve"> </w:t>
      </w:r>
      <w:r w:rsidR="00893137" w:rsidRPr="00617F78">
        <w:rPr>
          <w:rFonts w:eastAsiaTheme="minorEastAsia"/>
          <w:position w:val="-12"/>
          <w:highlight w:val="yellow"/>
        </w:rPr>
        <w:object w:dxaOrig="820" w:dyaOrig="420">
          <v:shape id="_x0000_i1105" type="#_x0000_t75" style="width:40.85pt;height:20.95pt" o:ole="">
            <v:imagedata r:id="rId150" o:title=""/>
          </v:shape>
          <o:OLEObject Type="Embed" ProgID="Equation.DSMT4" ShapeID="_x0000_i1105" DrawAspect="Content" ObjectID="_1658506372" r:id="rId151"/>
        </w:object>
      </w:r>
      <w:r w:rsidRPr="00617F78">
        <w:rPr>
          <w:rFonts w:eastAsiaTheme="minorEastAsia"/>
          <w:highlight w:val="yellow"/>
        </w:rPr>
        <w:t xml:space="preserve"> и закончить вычисление. Иначе перейти к шагу 9.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5C0BD6" w:rsidRPr="00617F78">
        <w:rPr>
          <w:rFonts w:eastAsiaTheme="minorEastAsia"/>
          <w:highlight w:val="yellow"/>
        </w:rPr>
        <w:t xml:space="preserve"> </w:t>
      </w:r>
      <w:r w:rsidR="005C0BD6" w:rsidRPr="00617F78">
        <w:rPr>
          <w:rFonts w:eastAsiaTheme="minorEastAsia"/>
          <w:position w:val="-12"/>
          <w:highlight w:val="yellow"/>
        </w:rPr>
        <w:object w:dxaOrig="960" w:dyaOrig="380">
          <v:shape id="_x0000_i1106" type="#_x0000_t75" style="width:47.8pt;height:18.8pt" o:ole="">
            <v:imagedata r:id="rId133" o:title=""/>
          </v:shape>
          <o:OLEObject Type="Embed" ProgID="Equation.DSMT4" ShapeID="_x0000_i1106" DrawAspect="Content" ObjectID="_1658506373" r:id="rId152"/>
        </w:object>
      </w:r>
      <w:r w:rsidRPr="00617F78">
        <w:rPr>
          <w:rFonts w:eastAsiaTheme="minorEastAsia"/>
          <w:highlight w:val="yellow"/>
        </w:rPr>
        <w:t>, то обозначить</w:t>
      </w:r>
    </w:p>
    <w:p w:rsidR="00E11F53" w:rsidRPr="00617F78" w:rsidRDefault="00E11F53" w:rsidP="00E11F53">
      <w:pPr>
        <w:pStyle w:val="MTDisplayEquation"/>
        <w:rPr>
          <w:highlight w:val="yellow"/>
        </w:rPr>
      </w:pPr>
      <w:r w:rsidRPr="00617F78">
        <w:rPr>
          <w:highlight w:val="yellow"/>
        </w:rPr>
        <w:tab/>
      </w:r>
      <w:r w:rsidR="0001010D" w:rsidRPr="00617F78">
        <w:rPr>
          <w:position w:val="-12"/>
          <w:highlight w:val="yellow"/>
        </w:rPr>
        <w:object w:dxaOrig="4220" w:dyaOrig="420">
          <v:shape id="_x0000_i1107" type="#_x0000_t75" style="width:211.15pt;height:20.95pt" o:ole="">
            <v:imagedata r:id="rId153" o:title=""/>
          </v:shape>
          <o:OLEObject Type="Embed" ProgID="Equation.DSMT4" ShapeID="_x0000_i1107" DrawAspect="Content" ObjectID="_1658506374" r:id="rId154"/>
        </w:object>
      </w:r>
      <w:r w:rsidRPr="00617F78">
        <w:rPr>
          <w:highlight w:val="yellow"/>
        </w:rPr>
        <w:tab/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MACROBUTTON MTPlaceRef \* MERGEFORMAT </w:instrText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SEQ MTEqn \h \* MERGEFORMAT </w:instrText>
      </w:r>
      <w:r w:rsidRPr="00617F78">
        <w:rPr>
          <w:highlight w:val="yellow"/>
        </w:rPr>
        <w:fldChar w:fldCharType="end"/>
      </w:r>
      <w:r w:rsidRPr="00617F78">
        <w:rPr>
          <w:highlight w:val="yellow"/>
        </w:rPr>
        <w:instrText>(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MTSec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.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MTEqn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3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)</w:instrText>
      </w:r>
      <w:r w:rsidRPr="00617F78">
        <w:rPr>
          <w:highlight w:val="yellow"/>
        </w:rPr>
        <w:fldChar w:fldCharType="end"/>
      </w:r>
    </w:p>
    <w:p w:rsidR="00395176" w:rsidRPr="00617F78" w:rsidRDefault="00395176" w:rsidP="00395176">
      <w:pPr>
        <w:pStyle w:val="a7"/>
        <w:ind w:left="360" w:firstLine="0"/>
        <w:rPr>
          <w:rFonts w:eastAsiaTheme="minorEastAsia"/>
          <w:highlight w:val="yellow"/>
        </w:rPr>
      </w:pPr>
      <w:r w:rsidRPr="00617F78">
        <w:rPr>
          <w:rFonts w:eastAsiaTheme="minorEastAsia"/>
          <w:highlight w:val="yellow"/>
        </w:rPr>
        <w:t>Иначе обозначить</w:t>
      </w:r>
    </w:p>
    <w:p w:rsidR="004E1962" w:rsidRPr="00617F78" w:rsidRDefault="004E1962" w:rsidP="004E1962">
      <w:pPr>
        <w:pStyle w:val="MTDisplayEquation"/>
        <w:rPr>
          <w:highlight w:val="yellow"/>
        </w:rPr>
      </w:pPr>
      <w:r w:rsidRPr="00617F78">
        <w:rPr>
          <w:highlight w:val="yellow"/>
        </w:rPr>
        <w:tab/>
      </w:r>
      <w:r w:rsidR="0001010D" w:rsidRPr="00617F78">
        <w:rPr>
          <w:position w:val="-12"/>
          <w:highlight w:val="yellow"/>
        </w:rPr>
        <w:object w:dxaOrig="4220" w:dyaOrig="420">
          <v:shape id="_x0000_i1108" type="#_x0000_t75" style="width:211.15pt;height:20.95pt" o:ole="">
            <v:imagedata r:id="rId155" o:title=""/>
          </v:shape>
          <o:OLEObject Type="Embed" ProgID="Equation.DSMT4" ShapeID="_x0000_i1108" DrawAspect="Content" ObjectID="_1658506375" r:id="rId156"/>
        </w:object>
      </w:r>
      <w:r w:rsidRPr="00617F78">
        <w:rPr>
          <w:highlight w:val="yellow"/>
        </w:rPr>
        <w:tab/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MACROBUTTON MTPlaceRef \* MERGEFORMAT </w:instrText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SEQ MTEqn \h \* MERGEFORMAT </w:instrText>
      </w:r>
      <w:r w:rsidRPr="00617F78">
        <w:rPr>
          <w:highlight w:val="yellow"/>
        </w:rPr>
        <w:fldChar w:fldCharType="end"/>
      </w:r>
      <w:r w:rsidRPr="00617F78">
        <w:rPr>
          <w:highlight w:val="yellow"/>
        </w:rPr>
        <w:instrText>(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MTSec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.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MTEqn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4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)</w:instrText>
      </w:r>
      <w:r w:rsidRPr="00617F78">
        <w:rPr>
          <w:highlight w:val="yellow"/>
        </w:rPr>
        <w:fldChar w:fldCharType="end"/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64428F" w:rsidRPr="00617F78">
        <w:rPr>
          <w:rFonts w:eastAsiaTheme="minorEastAsia"/>
          <w:highlight w:val="yellow"/>
        </w:rPr>
        <w:t xml:space="preserve"> </w:t>
      </w:r>
      <w:r w:rsidR="0064428F" w:rsidRPr="00617F78">
        <w:rPr>
          <w:rFonts w:eastAsiaTheme="minorEastAsia"/>
          <w:position w:val="-14"/>
          <w:highlight w:val="yellow"/>
        </w:rPr>
        <w:object w:dxaOrig="1320" w:dyaOrig="420">
          <v:shape id="_x0000_i1109" type="#_x0000_t75" style="width:66.1pt;height:20.95pt" o:ole="">
            <v:imagedata r:id="rId157" o:title=""/>
          </v:shape>
          <o:OLEObject Type="Embed" ProgID="Equation.DSMT4" ShapeID="_x0000_i1109" DrawAspect="Content" ObjectID="_1658506376" r:id="rId158"/>
        </w:object>
      </w:r>
      <w:r w:rsidRPr="00617F78">
        <w:rPr>
          <w:rFonts w:eastAsiaTheme="minorEastAsia"/>
          <w:highlight w:val="yellow"/>
        </w:rPr>
        <w:t xml:space="preserve"> или</w:t>
      </w:r>
      <w:r w:rsidR="0064428F" w:rsidRPr="00617F78">
        <w:rPr>
          <w:rFonts w:eastAsiaTheme="minorEastAsia"/>
          <w:highlight w:val="yellow"/>
        </w:rPr>
        <w:t xml:space="preserve"> </w:t>
      </w:r>
      <w:r w:rsidR="0064428F" w:rsidRPr="00617F78">
        <w:rPr>
          <w:rFonts w:eastAsiaTheme="minorEastAsia"/>
          <w:position w:val="-14"/>
          <w:highlight w:val="yellow"/>
        </w:rPr>
        <w:object w:dxaOrig="1300" w:dyaOrig="420">
          <v:shape id="_x0000_i1110" type="#_x0000_t75" style="width:65pt;height:20.95pt" o:ole="">
            <v:imagedata r:id="rId159" o:title=""/>
          </v:shape>
          <o:OLEObject Type="Embed" ProgID="Equation.DSMT4" ShapeID="_x0000_i1110" DrawAspect="Content" ObjectID="_1658506377" r:id="rId160"/>
        </w:object>
      </w:r>
      <w:r w:rsidRPr="00617F78">
        <w:rPr>
          <w:rFonts w:eastAsiaTheme="minorEastAsia"/>
          <w:highlight w:val="yellow"/>
        </w:rPr>
        <w:t xml:space="preserve">, то </w:t>
      </w:r>
      <w:proofErr w:type="gramStart"/>
      <w:r w:rsidRPr="00617F78">
        <w:rPr>
          <w:rFonts w:eastAsiaTheme="minorEastAsia"/>
          <w:highlight w:val="yellow"/>
        </w:rPr>
        <w:t>прейти</w:t>
      </w:r>
      <w:proofErr w:type="gramEnd"/>
      <w:r w:rsidRPr="00617F78">
        <w:rPr>
          <w:rFonts w:eastAsiaTheme="minorEastAsia"/>
          <w:highlight w:val="yellow"/>
        </w:rPr>
        <w:t xml:space="preserve"> к шагу 11. Иначе перейти к шагу 1. Здесь </w:t>
      </w:r>
      <w:r w:rsidR="00621CD9" w:rsidRPr="00617F78">
        <w:rPr>
          <w:rFonts w:ascii="Cambria Math" w:eastAsiaTheme="minorEastAsia" w:hAnsi="Cambria Math"/>
          <w:i/>
          <w:highlight w:val="yellow"/>
        </w:rPr>
        <w:t>γ</w:t>
      </w:r>
      <w:r w:rsidRPr="00617F78">
        <w:rPr>
          <w:rFonts w:eastAsiaTheme="minorEastAsia"/>
          <w:highlight w:val="yellow"/>
        </w:rPr>
        <w:t xml:space="preserve"> – минимальное число, достигаемое на используемой разрядности вычислений.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highlight w:val="yellow"/>
        </w:rPr>
        <w:lastRenderedPageBreak/>
        <w:t>Если</w:t>
      </w:r>
      <w:r w:rsidR="00700E77" w:rsidRPr="00617F78">
        <w:rPr>
          <w:highlight w:val="yellow"/>
        </w:rPr>
        <w:t xml:space="preserve"> </w:t>
      </w:r>
      <w:r w:rsidR="00700E77" w:rsidRPr="00617F78">
        <w:rPr>
          <w:position w:val="-14"/>
          <w:highlight w:val="yellow"/>
        </w:rPr>
        <w:object w:dxaOrig="1020" w:dyaOrig="420">
          <v:shape id="_x0000_i1111" type="#_x0000_t75" style="width:51.05pt;height:20.95pt" o:ole="">
            <v:imagedata r:id="rId161" o:title=""/>
          </v:shape>
          <o:OLEObject Type="Embed" ProgID="Equation.DSMT4" ShapeID="_x0000_i1111" DrawAspect="Content" ObjectID="_1658506378" r:id="rId162"/>
        </w:object>
      </w:r>
      <w:r w:rsidRPr="00617F78">
        <w:rPr>
          <w:rFonts w:eastAsiaTheme="minorEastAsia"/>
          <w:highlight w:val="yellow"/>
        </w:rPr>
        <w:t>, то обозначить</w:t>
      </w:r>
      <w:r w:rsidR="008C3E6D" w:rsidRPr="00617F78">
        <w:rPr>
          <w:rFonts w:eastAsiaTheme="minorEastAsia"/>
          <w:highlight w:val="yellow"/>
        </w:rPr>
        <w:t xml:space="preserve"> </w:t>
      </w:r>
      <w:r w:rsidR="008C3E6D" w:rsidRPr="00617F78">
        <w:rPr>
          <w:rFonts w:eastAsiaTheme="minorEastAsia"/>
          <w:position w:val="-12"/>
          <w:highlight w:val="yellow"/>
        </w:rPr>
        <w:object w:dxaOrig="820" w:dyaOrig="420">
          <v:shape id="_x0000_i1112" type="#_x0000_t75" style="width:40.85pt;height:20.95pt" o:ole="">
            <v:imagedata r:id="rId163" o:title=""/>
          </v:shape>
          <o:OLEObject Type="Embed" ProgID="Equation.DSMT4" ShapeID="_x0000_i1112" DrawAspect="Content" ObjectID="_1658506379" r:id="rId164"/>
        </w:object>
      </w:r>
      <w:r w:rsidRPr="00617F78">
        <w:rPr>
          <w:rFonts w:eastAsiaTheme="minorEastAsia"/>
          <w:highlight w:val="yellow"/>
        </w:rPr>
        <w:t xml:space="preserve"> и закончить вычисление. Иначе обозначить</w:t>
      </w:r>
      <w:r w:rsidR="00C76DD4" w:rsidRPr="00617F78">
        <w:rPr>
          <w:rFonts w:eastAsiaTheme="minorEastAsia"/>
          <w:highlight w:val="yellow"/>
        </w:rPr>
        <w:t xml:space="preserve"> </w:t>
      </w:r>
      <w:r w:rsidR="00C76DD4" w:rsidRPr="00617F78">
        <w:rPr>
          <w:rFonts w:eastAsiaTheme="minorEastAsia"/>
          <w:position w:val="-12"/>
          <w:highlight w:val="yellow"/>
        </w:rPr>
        <w:object w:dxaOrig="800" w:dyaOrig="420">
          <v:shape id="_x0000_i1113" type="#_x0000_t75" style="width:39.75pt;height:20.95pt" o:ole="">
            <v:imagedata r:id="rId165" o:title=""/>
          </v:shape>
          <o:OLEObject Type="Embed" ProgID="Equation.DSMT4" ShapeID="_x0000_i1113" DrawAspect="Content" ObjectID="_1658506380" r:id="rId166"/>
        </w:object>
      </w:r>
      <w:r w:rsidRPr="00617F78">
        <w:rPr>
          <w:rFonts w:eastAsiaTheme="minorEastAsia"/>
          <w:highlight w:val="yellow"/>
        </w:rPr>
        <w:t xml:space="preserve"> и закончить вычисление.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621"/>
        <w:gridCol w:w="1622"/>
        <w:gridCol w:w="1621"/>
        <w:gridCol w:w="1622"/>
      </w:tblGrid>
      <w:tr w:rsidR="00C23504" w:rsidRPr="00617F78" w:rsidTr="00C23504">
        <w:tc>
          <w:tcPr>
            <w:tcW w:w="3085" w:type="dxa"/>
            <w:vAlign w:val="center"/>
          </w:tcPr>
          <w:p w:rsidR="00C23504" w:rsidRPr="00617F78" w:rsidRDefault="00C23504" w:rsidP="00C23504">
            <w:pPr>
              <w:ind w:firstLine="0"/>
              <w:jc w:val="left"/>
            </w:pPr>
            <w:r w:rsidRPr="00617F78">
              <w:t>Метод поиска корня</w:t>
            </w:r>
          </w:p>
        </w:tc>
        <w:tc>
          <w:tcPr>
            <w:tcW w:w="3243" w:type="dxa"/>
            <w:gridSpan w:val="2"/>
            <w:vAlign w:val="center"/>
          </w:tcPr>
          <w:p w:rsidR="00C23504" w:rsidRPr="00617F78" w:rsidRDefault="00C23504" w:rsidP="00C23504">
            <w:pPr>
              <w:ind w:firstLine="0"/>
              <w:jc w:val="center"/>
            </w:pPr>
            <w:r w:rsidRPr="00617F78">
              <w:t>Предложенный метод</w:t>
            </w:r>
          </w:p>
        </w:tc>
        <w:tc>
          <w:tcPr>
            <w:tcW w:w="3243" w:type="dxa"/>
            <w:gridSpan w:val="2"/>
            <w:vAlign w:val="center"/>
          </w:tcPr>
          <w:p w:rsidR="00C23504" w:rsidRPr="00617F78" w:rsidRDefault="00C23504" w:rsidP="00C23504">
            <w:pPr>
              <w:ind w:firstLine="0"/>
              <w:jc w:val="center"/>
            </w:pPr>
            <w:r w:rsidRPr="00617F78">
              <w:t>Метод Брента</w:t>
            </w:r>
          </w:p>
        </w:tc>
      </w:tr>
      <w:tr w:rsidR="00D42FB0" w:rsidRPr="00617F78" w:rsidTr="00C23504">
        <w:trPr>
          <w:trHeight w:val="240"/>
        </w:trPr>
        <w:tc>
          <w:tcPr>
            <w:tcW w:w="3085" w:type="dxa"/>
            <w:vMerge w:val="restart"/>
            <w:vAlign w:val="center"/>
          </w:tcPr>
          <w:p w:rsidR="00D42FB0" w:rsidRPr="00617F78" w:rsidRDefault="00C23504" w:rsidP="00C23504">
            <w:pPr>
              <w:ind w:firstLine="0"/>
              <w:jc w:val="left"/>
            </w:pPr>
            <w:r w:rsidRPr="00617F78">
              <w:t>Среднее число вызовов целевой функции</w:t>
            </w:r>
          </w:p>
        </w:tc>
        <w:tc>
          <w:tcPr>
            <w:tcW w:w="1621" w:type="dxa"/>
            <w:vAlign w:val="center"/>
          </w:tcPr>
          <w:p w:rsidR="00D42FB0" w:rsidRPr="00617F78" w:rsidRDefault="00D42FB0" w:rsidP="00C23504">
            <w:pPr>
              <w:spacing w:line="240" w:lineRule="auto"/>
              <w:ind w:firstLine="0"/>
              <w:jc w:val="center"/>
            </w:pPr>
            <w:r w:rsidRPr="00617F78">
              <w:rPr>
                <w:position w:val="-14"/>
              </w:rPr>
              <w:object w:dxaOrig="740" w:dyaOrig="420" w14:anchorId="567AA0F6">
                <v:shape id="_x0000_i1114" type="#_x0000_t75" style="width:37.05pt;height:20.95pt" o:ole="">
                  <v:imagedata r:id="rId167" o:title=""/>
                </v:shape>
                <o:OLEObject Type="Embed" ProgID="Equation.DSMT4" ShapeID="_x0000_i1114" DrawAspect="Content" ObjectID="_1658506381" r:id="rId168"/>
              </w:object>
            </w:r>
          </w:p>
        </w:tc>
        <w:tc>
          <w:tcPr>
            <w:tcW w:w="1622" w:type="dxa"/>
            <w:vAlign w:val="center"/>
          </w:tcPr>
          <w:p w:rsidR="00D42FB0" w:rsidRPr="00617F78" w:rsidRDefault="00D42FB0" w:rsidP="00C23504">
            <w:pPr>
              <w:spacing w:line="240" w:lineRule="auto"/>
              <w:ind w:firstLine="0"/>
              <w:jc w:val="center"/>
            </w:pPr>
            <w:r w:rsidRPr="00617F78">
              <w:rPr>
                <w:position w:val="-14"/>
              </w:rPr>
              <w:object w:dxaOrig="980" w:dyaOrig="420" w14:anchorId="397DDAFE">
                <v:shape id="_x0000_i1115" type="#_x0000_t75" style="width:48.9pt;height:20.95pt" o:ole="">
                  <v:imagedata r:id="rId169" o:title=""/>
                </v:shape>
                <o:OLEObject Type="Embed" ProgID="Equation.DSMT4" ShapeID="_x0000_i1115" DrawAspect="Content" ObjectID="_1658506382" r:id="rId170"/>
              </w:object>
            </w:r>
          </w:p>
        </w:tc>
        <w:tc>
          <w:tcPr>
            <w:tcW w:w="1621" w:type="dxa"/>
            <w:vAlign w:val="center"/>
          </w:tcPr>
          <w:p w:rsidR="00D42FB0" w:rsidRPr="00617F78" w:rsidRDefault="00D42FB0" w:rsidP="00C23504">
            <w:pPr>
              <w:spacing w:line="240" w:lineRule="auto"/>
              <w:ind w:firstLine="0"/>
              <w:jc w:val="center"/>
            </w:pPr>
            <w:r w:rsidRPr="00617F78">
              <w:rPr>
                <w:position w:val="-14"/>
              </w:rPr>
              <w:object w:dxaOrig="740" w:dyaOrig="420" w14:anchorId="2C47076F">
                <v:shape id="_x0000_i1116" type="#_x0000_t75" style="width:37.05pt;height:20.95pt" o:ole="">
                  <v:imagedata r:id="rId167" o:title=""/>
                </v:shape>
                <o:OLEObject Type="Embed" ProgID="Equation.DSMT4" ShapeID="_x0000_i1116" DrawAspect="Content" ObjectID="_1658506383" r:id="rId171"/>
              </w:object>
            </w:r>
          </w:p>
        </w:tc>
        <w:tc>
          <w:tcPr>
            <w:tcW w:w="1622" w:type="dxa"/>
            <w:vAlign w:val="center"/>
          </w:tcPr>
          <w:p w:rsidR="00D42FB0" w:rsidRPr="00617F78" w:rsidRDefault="00D42FB0" w:rsidP="00C23504">
            <w:pPr>
              <w:spacing w:line="240" w:lineRule="auto"/>
              <w:ind w:firstLine="0"/>
              <w:jc w:val="center"/>
            </w:pPr>
            <w:r w:rsidRPr="00617F78">
              <w:rPr>
                <w:position w:val="-14"/>
              </w:rPr>
              <w:object w:dxaOrig="980" w:dyaOrig="420" w14:anchorId="3BF4F9E7">
                <v:shape id="_x0000_i1117" type="#_x0000_t75" style="width:48.9pt;height:20.95pt" o:ole="">
                  <v:imagedata r:id="rId169" o:title=""/>
                </v:shape>
                <o:OLEObject Type="Embed" ProgID="Equation.DSMT4" ShapeID="_x0000_i1117" DrawAspect="Content" ObjectID="_1658506384" r:id="rId172"/>
              </w:object>
            </w:r>
          </w:p>
        </w:tc>
      </w:tr>
      <w:tr w:rsidR="00C23504" w:rsidRPr="00617F78" w:rsidTr="00C23504">
        <w:trPr>
          <w:trHeight w:val="240"/>
        </w:trPr>
        <w:tc>
          <w:tcPr>
            <w:tcW w:w="3085" w:type="dxa"/>
            <w:vMerge/>
          </w:tcPr>
          <w:p w:rsidR="00C23504" w:rsidRPr="00617F78" w:rsidRDefault="00C23504" w:rsidP="00D42FB0">
            <w:pPr>
              <w:ind w:firstLine="0"/>
            </w:pPr>
          </w:p>
        </w:tc>
        <w:tc>
          <w:tcPr>
            <w:tcW w:w="1621" w:type="dxa"/>
            <w:vAlign w:val="center"/>
          </w:tcPr>
          <w:p w:rsidR="00C23504" w:rsidRPr="00617F78" w:rsidRDefault="00C23504" w:rsidP="00C23504">
            <w:pPr>
              <w:spacing w:line="240" w:lineRule="auto"/>
              <w:ind w:firstLine="0"/>
              <w:jc w:val="center"/>
            </w:pPr>
            <w:r w:rsidRPr="00617F78">
              <w:t>9.74</w:t>
            </w:r>
          </w:p>
        </w:tc>
        <w:tc>
          <w:tcPr>
            <w:tcW w:w="1622" w:type="dxa"/>
            <w:vAlign w:val="center"/>
          </w:tcPr>
          <w:p w:rsidR="00C23504" w:rsidRPr="00617F78" w:rsidRDefault="00C23504" w:rsidP="00C23504">
            <w:pPr>
              <w:spacing w:line="240" w:lineRule="auto"/>
              <w:ind w:firstLine="0"/>
              <w:jc w:val="center"/>
            </w:pPr>
            <w:r w:rsidRPr="00617F78">
              <w:t>13.04</w:t>
            </w:r>
          </w:p>
        </w:tc>
        <w:tc>
          <w:tcPr>
            <w:tcW w:w="1621" w:type="dxa"/>
            <w:vAlign w:val="center"/>
          </w:tcPr>
          <w:p w:rsidR="00C23504" w:rsidRPr="00617F78" w:rsidRDefault="00C23504" w:rsidP="00C23504">
            <w:pPr>
              <w:spacing w:line="240" w:lineRule="auto"/>
              <w:ind w:firstLine="0"/>
              <w:jc w:val="center"/>
            </w:pPr>
            <w:r w:rsidRPr="00617F78">
              <w:t>13.62</w:t>
            </w:r>
          </w:p>
        </w:tc>
        <w:tc>
          <w:tcPr>
            <w:tcW w:w="1622" w:type="dxa"/>
            <w:vAlign w:val="center"/>
          </w:tcPr>
          <w:p w:rsidR="00C23504" w:rsidRPr="00617F78" w:rsidRDefault="00C23504" w:rsidP="00C23504">
            <w:pPr>
              <w:spacing w:line="240" w:lineRule="auto"/>
              <w:ind w:firstLine="0"/>
              <w:jc w:val="center"/>
            </w:pPr>
            <w:r w:rsidRPr="00617F78">
              <w:t>22.30</w:t>
            </w:r>
          </w:p>
        </w:tc>
      </w:tr>
    </w:tbl>
    <w:p w:rsidR="00E3418E" w:rsidRPr="00617F78" w:rsidRDefault="00C23504" w:rsidP="00E3418E">
      <w:pPr>
        <w:spacing w:before="120"/>
        <w:ind w:firstLine="0"/>
      </w:pPr>
      <w:r w:rsidRPr="00617F78">
        <w:rPr>
          <w:b/>
        </w:rPr>
        <w:t>Таблица 1.</w:t>
      </w:r>
      <w:r w:rsidRPr="00617F78">
        <w:t xml:space="preserve"> </w:t>
      </w:r>
      <w:r w:rsidR="004E7486" w:rsidRPr="00617F78">
        <w:t xml:space="preserve">Среднее число вызовов </w:t>
      </w:r>
      <w:r w:rsidRPr="00617F78">
        <w:t xml:space="preserve">функции </w:t>
      </w:r>
      <w:r w:rsidR="004E7486" w:rsidRPr="00617F78">
        <w:fldChar w:fldCharType="begin"/>
      </w:r>
      <w:r w:rsidR="004E7486" w:rsidRPr="00617F78">
        <w:instrText xml:space="preserve"> GOTOBUTTON ZEqnNum297801  \* MERGEFORMAT </w:instrText>
      </w:r>
      <w:fldSimple w:instr=" REF ZEqnNum297801 \* Charformat \! \* MERGEFORMAT ">
        <w:r w:rsidR="004E7486" w:rsidRPr="00617F78">
          <w:instrText>(1.3)</w:instrText>
        </w:r>
      </w:fldSimple>
      <w:r w:rsidR="004E7486" w:rsidRPr="00617F78">
        <w:fldChar w:fldCharType="end"/>
      </w:r>
      <w:r w:rsidR="004E7486" w:rsidRPr="00617F78">
        <w:t xml:space="preserve"> </w:t>
      </w:r>
      <w:r w:rsidRPr="00617F78">
        <w:t xml:space="preserve">для смеси </w:t>
      </w:r>
      <w:proofErr w:type="spellStart"/>
      <w:r w:rsidRPr="00617F78">
        <w:t>NOAr</w:t>
      </w:r>
      <w:proofErr w:type="spellEnd"/>
      <w:r w:rsidRPr="00617F78">
        <w:t xml:space="preserve"> (0.78, 0.21, 0.01) </w:t>
      </w:r>
      <w:proofErr w:type="gramStart"/>
      <w:r w:rsidRPr="00617F78">
        <w:t>при</w:t>
      </w:r>
      <w:proofErr w:type="gramEnd"/>
      <w:r w:rsidRPr="00617F78">
        <w:t xml:space="preserve"> </w:t>
      </w:r>
      <w:r w:rsidRPr="00617F78">
        <w:rPr>
          <w:position w:val="-14"/>
        </w:rPr>
        <w:object w:dxaOrig="1560" w:dyaOrig="420">
          <v:shape id="_x0000_i1118" type="#_x0000_t75" style="width:77.9pt;height:20.95pt" o:ole="">
            <v:imagedata r:id="rId173" o:title=""/>
          </v:shape>
          <o:OLEObject Type="Embed" ProgID="Equation.DSMT4" ShapeID="_x0000_i1118" DrawAspect="Content" ObjectID="_1658506385" r:id="rId174"/>
        </w:object>
      </w:r>
      <w:r w:rsidRPr="00617F78">
        <w:t xml:space="preserve">, </w:t>
      </w:r>
      <w:r w:rsidRPr="00617F78">
        <w:rPr>
          <w:position w:val="-14"/>
        </w:rPr>
        <w:object w:dxaOrig="1980" w:dyaOrig="420">
          <v:shape id="_x0000_i1119" type="#_x0000_t75" style="width:98.85pt;height:20.95pt" o:ole="">
            <v:imagedata r:id="rId175" o:title=""/>
          </v:shape>
          <o:OLEObject Type="Embed" ProgID="Equation.DSMT4" ShapeID="_x0000_i1119" DrawAspect="Content" ObjectID="_1658506386" r:id="rId176"/>
        </w:object>
      </w:r>
      <w:r w:rsidRPr="00617F78">
        <w:t xml:space="preserve"> и</w:t>
      </w:r>
      <w:r w:rsidR="004E7486" w:rsidRPr="00617F78">
        <w:t xml:space="preserve"> </w:t>
      </w:r>
      <w:r w:rsidR="004E7486" w:rsidRPr="00617F78">
        <w:rPr>
          <w:position w:val="-6"/>
        </w:rPr>
        <w:object w:dxaOrig="920" w:dyaOrig="360">
          <v:shape id="_x0000_i1120" type="#_x0000_t75" style="width:46.2pt;height:18.25pt" o:ole="">
            <v:imagedata r:id="rId177" o:title=""/>
          </v:shape>
          <o:OLEObject Type="Embed" ProgID="Equation.DSMT4" ShapeID="_x0000_i1120" DrawAspect="Content" ObjectID="_1658506387" r:id="rId178"/>
        </w:object>
      </w:r>
      <w:r w:rsidRPr="00617F78">
        <w:t>.</w:t>
      </w:r>
    </w:p>
    <w:p w:rsidR="002138E3" w:rsidRPr="00617F78" w:rsidRDefault="002138E3" w:rsidP="002138E3">
      <w:pPr>
        <w:pStyle w:val="1"/>
      </w:pPr>
      <w:r w:rsidRPr="00617F78">
        <w:t>Заключение</w:t>
      </w:r>
    </w:p>
    <w:p w:rsidR="00E213EF" w:rsidRPr="00617F78" w:rsidRDefault="00E213EF" w:rsidP="00C15308">
      <w:r w:rsidRPr="00617F78">
        <w:t xml:space="preserve">Улучшенное приближение Райзера </w:t>
      </w:r>
      <w:r w:rsidR="00FD1053" w:rsidRPr="00617F78">
        <w:t>[</w:t>
      </w:r>
      <w:r w:rsidR="007847A7" w:rsidRPr="00617F78">
        <w:t>1</w:t>
      </w:r>
      <w:r w:rsidR="00FD1053" w:rsidRPr="00617F78">
        <w:t xml:space="preserve">] </w:t>
      </w:r>
      <w:r w:rsidRPr="00617F78">
        <w:t>хорошо описывает такие средние величины, как степень ионизации и термодинамические функции.</w:t>
      </w:r>
      <w:r w:rsidR="004D39DA" w:rsidRPr="00617F78">
        <w:t xml:space="preserve"> </w:t>
      </w:r>
      <w:r w:rsidR="004A343E" w:rsidRPr="00617F78">
        <w:t>Однако д</w:t>
      </w:r>
      <w:r w:rsidR="00BD7352" w:rsidRPr="00617F78">
        <w:t>анная модель грубо описывает к</w:t>
      </w:r>
      <w:r w:rsidRPr="00617F78">
        <w:t>онцентрац</w:t>
      </w:r>
      <w:proofErr w:type="gramStart"/>
      <w:r w:rsidRPr="00617F78">
        <w:t>ии</w:t>
      </w:r>
      <w:r w:rsidR="004A55F3" w:rsidRPr="00617F78">
        <w:t xml:space="preserve"> ио</w:t>
      </w:r>
      <w:proofErr w:type="gramEnd"/>
      <w:r w:rsidR="004A55F3" w:rsidRPr="00617F78">
        <w:t>нов, так как</w:t>
      </w:r>
      <w:r w:rsidR="00881713" w:rsidRPr="00617F78">
        <w:t xml:space="preserve"> </w:t>
      </w:r>
      <w:r w:rsidRPr="00617F78">
        <w:t>при кажд</w:t>
      </w:r>
      <w:r w:rsidR="004A55F3" w:rsidRPr="00617F78">
        <w:t xml:space="preserve">ой температуре </w:t>
      </w:r>
      <w:r w:rsidR="00D35BC1" w:rsidRPr="00617F78">
        <w:t>допускает</w:t>
      </w:r>
      <w:r w:rsidR="008A429A" w:rsidRPr="00617F78">
        <w:t xml:space="preserve"> присутствие в плазме только двух ионов с суммой концентраций, равной единице.</w:t>
      </w:r>
      <w:r w:rsidR="00D413A2" w:rsidRPr="00617F78">
        <w:t xml:space="preserve"> Также равна единице и </w:t>
      </w:r>
      <w:r w:rsidRPr="00617F78">
        <w:t>макс</w:t>
      </w:r>
      <w:r w:rsidR="00FC51DD" w:rsidRPr="00617F78">
        <w:t>имальная концентрация каждого</w:t>
      </w:r>
      <w:r w:rsidR="00946582" w:rsidRPr="00617F78">
        <w:t xml:space="preserve"> из</w:t>
      </w:r>
      <w:r w:rsidR="00FC51DD" w:rsidRPr="00617F78">
        <w:t xml:space="preserve"> таких</w:t>
      </w:r>
      <w:r w:rsidRPr="00617F78">
        <w:t xml:space="preserve"> ионов. Ис</w:t>
      </w:r>
      <w:r w:rsidR="004A55F3" w:rsidRPr="00617F78">
        <w:t xml:space="preserve">тинные же концентрации </w:t>
      </w:r>
      <w:r w:rsidR="00E214B2" w:rsidRPr="00617F78">
        <w:t>изменяются плавно</w:t>
      </w:r>
      <w:r w:rsidR="00811908" w:rsidRPr="00617F78">
        <w:t>,</w:t>
      </w:r>
      <w:r w:rsidR="00226313" w:rsidRPr="00617F78">
        <w:t xml:space="preserve"> а</w:t>
      </w:r>
      <w:r w:rsidRPr="00617F78">
        <w:t xml:space="preserve"> макси</w:t>
      </w:r>
      <w:r w:rsidR="004A55F3" w:rsidRPr="00617F78">
        <w:t>мальные концентрации</w:t>
      </w:r>
      <w:r w:rsidR="009077EF" w:rsidRPr="00617F78">
        <w:t xml:space="preserve"> имеют </w:t>
      </w:r>
      <w:r w:rsidR="00A903FF" w:rsidRPr="00617F78">
        <w:t>значения</w:t>
      </w:r>
      <w:r w:rsidR="009B7D93" w:rsidRPr="00617F78">
        <w:t xml:space="preserve"> меньшие</w:t>
      </w:r>
      <w:r w:rsidR="004A55F3" w:rsidRPr="00617F78">
        <w:t xml:space="preserve"> еди</w:t>
      </w:r>
      <w:r w:rsidR="00B8515F" w:rsidRPr="00617F78">
        <w:t>ницы. Кроме того,</w:t>
      </w:r>
      <w:r w:rsidRPr="00617F78">
        <w:t xml:space="preserve"> при заданной температуре заметную концентрацию могут иметь</w:t>
      </w:r>
      <w:r w:rsidR="004A55F3" w:rsidRPr="00617F78">
        <w:t xml:space="preserve"> </w:t>
      </w:r>
      <w:r w:rsidR="00720BF9" w:rsidRPr="00617F78">
        <w:t xml:space="preserve">более двух </w:t>
      </w:r>
      <w:r w:rsidRPr="00617F78">
        <w:t>ионов</w:t>
      </w:r>
      <w:r w:rsidR="00811908" w:rsidRPr="00617F78">
        <w:t xml:space="preserve"> [</w:t>
      </w:r>
      <w:r w:rsidR="00A26CD9" w:rsidRPr="00617F78">
        <w:t>3</w:t>
      </w:r>
      <w:r w:rsidR="00811908" w:rsidRPr="00617F78">
        <w:t>]</w:t>
      </w:r>
      <w:r w:rsidRPr="00617F78">
        <w:t>.</w:t>
      </w:r>
      <w:r w:rsidR="001B0E3E" w:rsidRPr="00617F78">
        <w:t xml:space="preserve"> </w:t>
      </w:r>
      <w:r w:rsidR="001B0E3E" w:rsidRPr="00617F78">
        <w:rPr>
          <w:highlight w:val="yellow"/>
        </w:rPr>
        <w:t>Результаты сравнения улучшенного метода Райзера с моделью, учитывающей вырождение электронов [6], приведены в таблице 1</w:t>
      </w:r>
      <w:r w:rsidR="00B371BD" w:rsidRPr="00617F78">
        <w:rPr>
          <w:highlight w:val="yellow"/>
        </w:rPr>
        <w:t xml:space="preserve"> и на рис. 1-3</w:t>
      </w:r>
      <w:r w:rsidR="001B0E3E" w:rsidRPr="00617F78">
        <w:rPr>
          <w:highlight w:val="yellow"/>
        </w:rPr>
        <w:t>.</w:t>
      </w:r>
    </w:p>
    <w:p w:rsidR="007D2015" w:rsidRPr="00617F78" w:rsidRDefault="00FD1053" w:rsidP="009E4E2A">
      <w:pPr>
        <w:spacing w:after="120"/>
        <w:rPr>
          <w:rFonts w:eastAsiaTheme="minorEastAsia"/>
        </w:rPr>
      </w:pPr>
      <w:r w:rsidRPr="00617F78">
        <w:rPr>
          <w:highlight w:val="yellow"/>
        </w:rPr>
        <w:t>Также следует отметить, что метод р</w:t>
      </w:r>
      <w:r w:rsidR="00DC57BC" w:rsidRPr="00617F78">
        <w:rPr>
          <w:highlight w:val="yellow"/>
        </w:rPr>
        <w:t xml:space="preserve">асчета, предложенный в разделе </w:t>
      </w:r>
      <w:r w:rsidR="00C80C42" w:rsidRPr="00617F78">
        <w:rPr>
          <w:highlight w:val="yellow"/>
        </w:rPr>
        <w:t>2</w:t>
      </w:r>
      <w:r w:rsidRPr="00617F78">
        <w:rPr>
          <w:highlight w:val="yellow"/>
        </w:rPr>
        <w:t xml:space="preserve">, </w:t>
      </w:r>
      <w:r w:rsidR="007D2015" w:rsidRPr="00617F78">
        <w:rPr>
          <w:highlight w:val="yellow"/>
        </w:rPr>
        <w:t>позволяет снизить вычислительную сложность поиска минимума целевой</w:t>
      </w:r>
      <w:r w:rsidR="00200CBB" w:rsidRPr="00617F78">
        <w:rPr>
          <w:highlight w:val="yellow"/>
        </w:rPr>
        <w:t xml:space="preserve"> </w:t>
      </w:r>
      <w:r w:rsidR="007D2015" w:rsidRPr="00617F78">
        <w:rPr>
          <w:highlight w:val="yellow"/>
        </w:rPr>
        <w:t>функции</w:t>
      </w:r>
      <w:r w:rsidR="00541138" w:rsidRPr="00617F78">
        <w:rPr>
          <w:highlight w:val="yellow"/>
        </w:rPr>
        <w:t xml:space="preserve"> </w:t>
      </w:r>
      <w:r w:rsidR="00541138" w:rsidRPr="00617F78">
        <w:rPr>
          <w:highlight w:val="yellow"/>
        </w:rPr>
        <w:fldChar w:fldCharType="begin"/>
      </w:r>
      <w:r w:rsidR="00541138" w:rsidRPr="00617F78">
        <w:rPr>
          <w:highlight w:val="yellow"/>
        </w:rPr>
        <w:instrText xml:space="preserve"> GOTOBUTTON ZEqnNum297801  \* MERGEFORMAT 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REF ZEqnNum297801 \* Charformat \!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highlight w:val="yellow"/>
        </w:rPr>
        <w:instrText>(1.3)</w:instrText>
      </w:r>
      <w:r w:rsidR="00292A6F" w:rsidRPr="00617F78">
        <w:rPr>
          <w:highlight w:val="yellow"/>
        </w:rPr>
        <w:fldChar w:fldCharType="end"/>
      </w:r>
      <w:r w:rsidR="00541138" w:rsidRPr="00617F78">
        <w:rPr>
          <w:highlight w:val="yellow"/>
        </w:rPr>
        <w:fldChar w:fldCharType="end"/>
      </w:r>
      <w:r w:rsidR="007D2015" w:rsidRPr="00617F78">
        <w:rPr>
          <w:rFonts w:eastAsiaTheme="minorEastAsia"/>
          <w:highlight w:val="yellow"/>
        </w:rPr>
        <w:t xml:space="preserve"> по сравнению с методом дихотомии, </w:t>
      </w:r>
      <w:r w:rsidR="00AE15C4" w:rsidRPr="00617F78">
        <w:rPr>
          <w:rFonts w:eastAsiaTheme="minorEastAsia"/>
          <w:highlight w:val="yellow"/>
        </w:rPr>
        <w:t>предложенным</w:t>
      </w:r>
      <w:r w:rsidR="007D2015" w:rsidRPr="00617F78">
        <w:rPr>
          <w:rFonts w:eastAsiaTheme="minorEastAsia"/>
          <w:highlight w:val="yellow"/>
        </w:rPr>
        <w:t xml:space="preserve"> для минимизации в [</w:t>
      </w:r>
      <w:r w:rsidR="007847A7" w:rsidRPr="00617F78">
        <w:rPr>
          <w:rFonts w:eastAsiaTheme="minorEastAsia"/>
          <w:highlight w:val="yellow"/>
        </w:rPr>
        <w:t>1</w:t>
      </w:r>
      <w:r w:rsidR="007D2015" w:rsidRPr="00617F78">
        <w:rPr>
          <w:rFonts w:eastAsiaTheme="minorEastAsia"/>
          <w:highlight w:val="yellow"/>
        </w:rPr>
        <w:t>].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43"/>
        <w:gridCol w:w="1417"/>
        <w:gridCol w:w="1290"/>
        <w:gridCol w:w="1290"/>
        <w:gridCol w:w="1290"/>
        <w:gridCol w:w="1290"/>
        <w:gridCol w:w="1290"/>
        <w:gridCol w:w="61"/>
      </w:tblGrid>
      <w:tr w:rsidR="009E4E2A" w:rsidRPr="00617F78" w:rsidTr="004A6FC3">
        <w:trPr>
          <w:gridAfter w:val="1"/>
          <w:wAfter w:w="32" w:type="pct"/>
        </w:trPr>
        <w:tc>
          <w:tcPr>
            <w:tcW w:w="858" w:type="pct"/>
            <w:tcBorders>
              <w:tl2br w:val="single" w:sz="4" w:space="0" w:color="auto"/>
            </w:tcBorders>
          </w:tcPr>
          <w:p w:rsidR="009E4E2A" w:rsidRPr="00617F78" w:rsidRDefault="000A2F7E" w:rsidP="007019F0">
            <w:pPr>
              <w:ind w:firstLine="0"/>
              <w:jc w:val="right"/>
              <w:rPr>
                <w:sz w:val="24"/>
                <w:szCs w:val="24"/>
              </w:rPr>
            </w:pPr>
            <w:r w:rsidRPr="00617F78">
              <w:rPr>
                <w:rFonts w:eastAsiaTheme="minorEastAsia"/>
                <w:position w:val="-10"/>
                <w:sz w:val="24"/>
                <w:szCs w:val="24"/>
              </w:rPr>
              <w:object w:dxaOrig="460" w:dyaOrig="320">
                <v:shape id="_x0000_i1121" type="#_x0000_t75" style="width:23.1pt;height:16.1pt" o:ole="">
                  <v:imagedata r:id="rId179" o:title=""/>
                </v:shape>
                <o:OLEObject Type="Embed" ProgID="Equation.DSMT4" ShapeID="_x0000_i1121" DrawAspect="Content" ObjectID="_1658506388" r:id="rId180"/>
              </w:object>
            </w:r>
            <w:r w:rsidR="009E4E2A" w:rsidRPr="00617F78">
              <w:rPr>
                <w:sz w:val="24"/>
                <w:szCs w:val="24"/>
              </w:rPr>
              <w:t xml:space="preserve"> а. е.</w:t>
            </w:r>
          </w:p>
          <w:p w:rsidR="009E4E2A" w:rsidRPr="00617F78" w:rsidRDefault="009E4E2A" w:rsidP="007019F0">
            <w:pPr>
              <w:ind w:firstLine="0"/>
              <w:jc w:val="left"/>
              <w:rPr>
                <w:sz w:val="24"/>
                <w:szCs w:val="24"/>
              </w:rPr>
            </w:pPr>
            <w:r w:rsidRPr="00617F78">
              <w:rPr>
                <w:sz w:val="24"/>
                <w:szCs w:val="24"/>
              </w:rPr>
              <w:t>Смесь</w:t>
            </w:r>
          </w:p>
        </w:tc>
        <w:tc>
          <w:tcPr>
            <w:tcW w:w="740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1.00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2.00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3.00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4.00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5.00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6.00</w:t>
            </w:r>
          </w:p>
        </w:tc>
      </w:tr>
      <w:tr w:rsidR="009E4E2A" w:rsidRPr="00617F78" w:rsidTr="004A6FC3">
        <w:trPr>
          <w:gridAfter w:val="1"/>
          <w:wAfter w:w="32" w:type="pct"/>
        </w:trPr>
        <w:tc>
          <w:tcPr>
            <w:tcW w:w="858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17F78">
              <w:rPr>
                <w:sz w:val="24"/>
                <w:szCs w:val="24"/>
              </w:rPr>
              <w:t>NOAr</w:t>
            </w:r>
            <w:proofErr w:type="spellEnd"/>
          </w:p>
          <w:p w:rsidR="009E4E2A" w:rsidRPr="00617F78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617F78">
              <w:rPr>
                <w:sz w:val="22"/>
              </w:rPr>
              <w:t>0.78, 0.21, 0.01</w:t>
            </w:r>
          </w:p>
        </w:tc>
        <w:tc>
          <w:tcPr>
            <w:tcW w:w="740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2.12 / 9.83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1.22 / 5.95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spacing w:before="100" w:beforeAutospacing="1" w:after="142" w:line="18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0.76 / 4.15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0.49 / 2.85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0.34 / 2.30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0.33 / 2.38</w:t>
            </w:r>
          </w:p>
        </w:tc>
      </w:tr>
      <w:tr w:rsidR="009E4E2A" w:rsidRPr="00617F78" w:rsidTr="004A6FC3">
        <w:trPr>
          <w:gridAfter w:val="1"/>
          <w:wAfter w:w="32" w:type="pct"/>
        </w:trPr>
        <w:tc>
          <w:tcPr>
            <w:tcW w:w="858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17F78">
              <w:rPr>
                <w:sz w:val="24"/>
                <w:szCs w:val="24"/>
              </w:rPr>
              <w:t>ArKr</w:t>
            </w:r>
            <w:proofErr w:type="spellEnd"/>
          </w:p>
          <w:p w:rsidR="009E4E2A" w:rsidRPr="00617F78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617F78">
              <w:rPr>
                <w:sz w:val="22"/>
              </w:rPr>
              <w:t>0.5, 0.5</w:t>
            </w:r>
          </w:p>
        </w:tc>
        <w:tc>
          <w:tcPr>
            <w:tcW w:w="740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0.95 / 4.34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0.49 / 2.01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0.30 / 1.16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0.22 / 1.11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0.16 / 0.79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0.16 / 0.93</w:t>
            </w:r>
          </w:p>
        </w:tc>
      </w:tr>
      <w:tr w:rsidR="009E4E2A" w:rsidRPr="00617F78" w:rsidTr="004A6FC3">
        <w:trPr>
          <w:gridAfter w:val="1"/>
          <w:wAfter w:w="32" w:type="pct"/>
        </w:trPr>
        <w:tc>
          <w:tcPr>
            <w:tcW w:w="858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17F78">
              <w:rPr>
                <w:sz w:val="24"/>
                <w:szCs w:val="24"/>
              </w:rPr>
              <w:lastRenderedPageBreak/>
              <w:t>LiH</w:t>
            </w:r>
            <w:proofErr w:type="spellEnd"/>
          </w:p>
          <w:p w:rsidR="009E4E2A" w:rsidRPr="00617F78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617F78">
              <w:rPr>
                <w:sz w:val="22"/>
              </w:rPr>
              <w:t>0.5, 0.5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3.19 / 13.64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2.00 / 9.32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1.32 / 6.28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1.08 / 5.70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0.88 / 4.69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0.78 / 4.34</w:t>
            </w:r>
          </w:p>
        </w:tc>
      </w:tr>
      <w:tr w:rsidR="009E4E2A" w:rsidRPr="00617F78" w:rsidTr="004A6FC3">
        <w:tc>
          <w:tcPr>
            <w:tcW w:w="5000" w:type="pct"/>
            <w:gridSpan w:val="8"/>
            <w:tcBorders>
              <w:left w:val="nil"/>
              <w:bottom w:val="nil"/>
              <w:right w:val="nil"/>
            </w:tcBorders>
          </w:tcPr>
          <w:p w:rsidR="009E4E2A" w:rsidRPr="00617F78" w:rsidRDefault="009E4E2A" w:rsidP="00E66F58">
            <w:pPr>
              <w:spacing w:before="120"/>
              <w:ind w:firstLine="0"/>
              <w:rPr>
                <w:szCs w:val="26"/>
              </w:rPr>
            </w:pPr>
            <w:r w:rsidRPr="00617F78">
              <w:rPr>
                <w:b/>
                <w:szCs w:val="26"/>
              </w:rPr>
              <w:t>Таблица 1.</w:t>
            </w:r>
            <w:r w:rsidR="006F2915" w:rsidRPr="00617F78">
              <w:rPr>
                <w:szCs w:val="26"/>
              </w:rPr>
              <w:t xml:space="preserve"> </w:t>
            </w:r>
            <w:proofErr w:type="gramStart"/>
            <w:r w:rsidR="006F2915" w:rsidRPr="00617F78">
              <w:rPr>
                <w:szCs w:val="26"/>
              </w:rPr>
              <w:t>Среднеквадратическая</w:t>
            </w:r>
            <w:r w:rsidRPr="00617F78">
              <w:rPr>
                <w:szCs w:val="26"/>
              </w:rPr>
              <w:t xml:space="preserve"> и максимальная погрешности (в процентах) улучшенного метода Райзера </w:t>
            </w:r>
            <w:r w:rsidR="001B0E3E" w:rsidRPr="00617F78">
              <w:rPr>
                <w:szCs w:val="26"/>
              </w:rPr>
              <w:t>при</w:t>
            </w:r>
            <w:r w:rsidR="00E66F58" w:rsidRPr="00617F78">
              <w:rPr>
                <w:szCs w:val="26"/>
              </w:rPr>
              <w:t xml:space="preserve"> </w:t>
            </w:r>
            <w:r w:rsidR="00E66F58" w:rsidRPr="00617F78">
              <w:rPr>
                <w:position w:val="-14"/>
                <w:szCs w:val="26"/>
              </w:rPr>
              <w:object w:dxaOrig="1980" w:dyaOrig="420">
                <v:shape id="_x0000_i1122" type="#_x0000_t75" style="width:98.85pt;height:20.95pt" o:ole="">
                  <v:imagedata r:id="rId175" o:title=""/>
                </v:shape>
                <o:OLEObject Type="Embed" ProgID="Equation.DSMT4" ShapeID="_x0000_i1122" DrawAspect="Content" ObjectID="_1658506389" r:id="rId181"/>
              </w:object>
            </w:r>
            <w:r w:rsidR="005F28F0" w:rsidRPr="00617F78">
              <w:rPr>
                <w:rFonts w:eastAsiaTheme="minorEastAsia"/>
              </w:rPr>
              <w:t xml:space="preserve"> эВ</w:t>
            </w:r>
            <w:r w:rsidRPr="00617F78">
              <w:rPr>
                <w:szCs w:val="26"/>
              </w:rPr>
              <w:t>.</w:t>
            </w:r>
            <w:proofErr w:type="gramEnd"/>
          </w:p>
        </w:tc>
      </w:tr>
      <w:tr w:rsidR="001244D5" w:rsidRPr="00617F78" w:rsidTr="004A6F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8"/>
          </w:tcPr>
          <w:p w:rsidR="0025588A" w:rsidRPr="00617F78" w:rsidRDefault="00CC5644" w:rsidP="00CA257D">
            <w:pPr>
              <w:spacing w:line="240" w:lineRule="auto"/>
              <w:ind w:firstLine="0"/>
              <w:jc w:val="center"/>
            </w:pPr>
            <w:bookmarkStart w:id="8" w:name="_GoBack"/>
            <w:bookmarkEnd w:id="8"/>
            <w:r>
              <w:rPr>
                <w:noProof/>
                <w:lang w:eastAsia="ru-RU"/>
              </w:rPr>
              <w:drawing>
                <wp:inline distT="0" distB="0" distL="0" distR="0" wp14:anchorId="542D04B8" wp14:editId="5E1ADCC9">
                  <wp:extent cx="5486400" cy="4114800"/>
                  <wp:effectExtent l="0" t="0" r="0" b="0"/>
                  <wp:docPr id="7" name="Рисунок 7" descr="Z:\home\dimakov\projects\Saha_30_03_20\Raizer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Z:\home\dimakov\projects\Saha_30_03_20\Raizer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RPr="00617F78" w:rsidTr="004A6F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8"/>
          </w:tcPr>
          <w:p w:rsidR="001244D5" w:rsidRPr="00617F78" w:rsidRDefault="00BB048D" w:rsidP="00041865">
            <w:pPr>
              <w:ind w:firstLine="0"/>
            </w:pPr>
            <w:r w:rsidRPr="00617F78">
              <w:rPr>
                <w:b/>
              </w:rPr>
              <w:t>Рис. 1.</w:t>
            </w:r>
            <w:r w:rsidRPr="00617F78">
              <w:t xml:space="preserve"> </w:t>
            </w:r>
            <w:r w:rsidR="00041865" w:rsidRPr="00617F78">
              <w:t>Погрешность</w:t>
            </w:r>
            <w:r w:rsidRPr="00617F78">
              <w:t xml:space="preserve"> </w:t>
            </w:r>
            <w:r w:rsidRPr="00617F78">
              <w:rPr>
                <w:szCs w:val="26"/>
              </w:rPr>
              <w:t>улучшенного метода Райзера</w:t>
            </w:r>
            <w:r w:rsidR="00041865" w:rsidRPr="00617F78">
              <w:rPr>
                <w:szCs w:val="26"/>
              </w:rPr>
              <w:t xml:space="preserve"> (в процентах)</w:t>
            </w:r>
            <w:r w:rsidRPr="00617F78">
              <w:rPr>
                <w:szCs w:val="26"/>
              </w:rPr>
              <w:t xml:space="preserve"> для </w:t>
            </w:r>
            <w:r w:rsidR="00041865" w:rsidRPr="00617F78">
              <w:rPr>
                <w:szCs w:val="26"/>
              </w:rPr>
              <w:t xml:space="preserve">      </w:t>
            </w:r>
            <w:r w:rsidRPr="00617F78">
              <w:rPr>
                <w:szCs w:val="26"/>
              </w:rPr>
              <w:t xml:space="preserve">смеси </w:t>
            </w:r>
            <w:proofErr w:type="spellStart"/>
            <w:r w:rsidRPr="00617F78">
              <w:rPr>
                <w:szCs w:val="26"/>
              </w:rPr>
              <w:t>NOAr</w:t>
            </w:r>
            <w:proofErr w:type="spellEnd"/>
            <w:r w:rsidRPr="00617F78">
              <w:rPr>
                <w:szCs w:val="26"/>
              </w:rPr>
              <w:t xml:space="preserve"> (0.78, 0.21, 0.01).</w:t>
            </w:r>
          </w:p>
        </w:tc>
      </w:tr>
    </w:tbl>
    <w:p w:rsidR="007B07F6" w:rsidRPr="00617F78" w:rsidRDefault="007B07F6" w:rsidP="00740304">
      <w:pPr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244D5" w:rsidRPr="00617F78" w:rsidTr="00B371BD">
        <w:tc>
          <w:tcPr>
            <w:tcW w:w="9571" w:type="dxa"/>
          </w:tcPr>
          <w:p w:rsidR="004A6FC3" w:rsidRPr="004A6FC3" w:rsidRDefault="004A6FC3" w:rsidP="00CA257D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86400" cy="4114800"/>
                  <wp:effectExtent l="0" t="0" r="0" b="0"/>
                  <wp:docPr id="9" name="Рисунок 9" descr="Z:\home\dimakov\projects\Saha_30_03_20\Raizer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Z:\home\dimakov\projects\Saha_30_03_20\Raizer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RPr="00617F78" w:rsidTr="00B371BD">
        <w:tc>
          <w:tcPr>
            <w:tcW w:w="9571" w:type="dxa"/>
          </w:tcPr>
          <w:p w:rsidR="001244D5" w:rsidRPr="00617F78" w:rsidRDefault="00BB048D" w:rsidP="00BB048D">
            <w:pPr>
              <w:ind w:firstLine="0"/>
              <w:rPr>
                <w:szCs w:val="28"/>
              </w:rPr>
            </w:pPr>
            <w:r w:rsidRPr="00617F78">
              <w:rPr>
                <w:b/>
                <w:szCs w:val="28"/>
              </w:rPr>
              <w:t>Рис. 2.</w:t>
            </w:r>
            <w:r w:rsidRPr="00617F78">
              <w:rPr>
                <w:szCs w:val="28"/>
              </w:rPr>
              <w:t xml:space="preserve"> </w:t>
            </w:r>
            <w:r w:rsidR="00041865" w:rsidRPr="00617F78">
              <w:rPr>
                <w:szCs w:val="28"/>
              </w:rPr>
              <w:t xml:space="preserve">Погрешность улучшенного метода Райзера (в процентах) </w:t>
            </w:r>
            <w:r w:rsidRPr="00617F78">
              <w:rPr>
                <w:szCs w:val="28"/>
              </w:rPr>
              <w:t xml:space="preserve">для </w:t>
            </w:r>
            <w:r w:rsidR="00041865" w:rsidRPr="00617F78">
              <w:rPr>
                <w:szCs w:val="28"/>
              </w:rPr>
              <w:t xml:space="preserve">       </w:t>
            </w:r>
            <w:r w:rsidRPr="00617F78">
              <w:rPr>
                <w:szCs w:val="28"/>
              </w:rPr>
              <w:t xml:space="preserve">смеси </w:t>
            </w:r>
            <w:proofErr w:type="spellStart"/>
            <w:r w:rsidRPr="00617F78">
              <w:rPr>
                <w:szCs w:val="28"/>
              </w:rPr>
              <w:t>ArKr</w:t>
            </w:r>
            <w:proofErr w:type="spellEnd"/>
            <w:r w:rsidRPr="00617F78">
              <w:rPr>
                <w:szCs w:val="28"/>
              </w:rPr>
              <w:t xml:space="preserve"> (0.5, 0.5).</w:t>
            </w:r>
          </w:p>
        </w:tc>
      </w:tr>
      <w:tr w:rsidR="001244D5" w:rsidRPr="00617F78" w:rsidTr="00B371BD">
        <w:tc>
          <w:tcPr>
            <w:tcW w:w="9571" w:type="dxa"/>
          </w:tcPr>
          <w:p w:rsidR="004A6FC3" w:rsidRPr="00617F78" w:rsidRDefault="004A6FC3" w:rsidP="00962A0F">
            <w:pPr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486400" cy="4114800"/>
                  <wp:effectExtent l="0" t="0" r="0" b="0"/>
                  <wp:docPr id="8" name="Рисунок 8" descr="Z:\home\dimakov\projects\Saha_30_03_20\Raizer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Z:\home\dimakov\projects\Saha_30_03_20\Raizer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RPr="00617F78" w:rsidTr="00B371BD">
        <w:tc>
          <w:tcPr>
            <w:tcW w:w="9571" w:type="dxa"/>
          </w:tcPr>
          <w:p w:rsidR="001244D5" w:rsidRPr="00617F78" w:rsidRDefault="00BB048D" w:rsidP="001244D5">
            <w:pPr>
              <w:ind w:firstLine="0"/>
            </w:pPr>
            <w:r w:rsidRPr="00617F78">
              <w:rPr>
                <w:b/>
              </w:rPr>
              <w:t>Рис. 3.</w:t>
            </w:r>
            <w:r w:rsidRPr="00617F78">
              <w:t xml:space="preserve"> </w:t>
            </w:r>
            <w:r w:rsidR="00041865" w:rsidRPr="00617F78">
              <w:t xml:space="preserve">Погрешность </w:t>
            </w:r>
            <w:r w:rsidR="00041865" w:rsidRPr="00617F78">
              <w:rPr>
                <w:szCs w:val="26"/>
              </w:rPr>
              <w:t xml:space="preserve">улучшенного метода Райзера (в процентах) </w:t>
            </w:r>
            <w:r w:rsidRPr="00617F78">
              <w:rPr>
                <w:szCs w:val="26"/>
              </w:rPr>
              <w:t xml:space="preserve">для </w:t>
            </w:r>
            <w:r w:rsidR="00041865" w:rsidRPr="00617F78">
              <w:rPr>
                <w:szCs w:val="26"/>
              </w:rPr>
              <w:t xml:space="preserve">      </w:t>
            </w:r>
            <w:r w:rsidRPr="00617F78">
              <w:rPr>
                <w:szCs w:val="26"/>
              </w:rPr>
              <w:lastRenderedPageBreak/>
              <w:t xml:space="preserve">смеси </w:t>
            </w:r>
            <w:proofErr w:type="spellStart"/>
            <w:r w:rsidRPr="00617F78">
              <w:rPr>
                <w:szCs w:val="26"/>
              </w:rPr>
              <w:t>LiH</w:t>
            </w:r>
            <w:proofErr w:type="spellEnd"/>
            <w:r w:rsidRPr="00617F78">
              <w:rPr>
                <w:szCs w:val="26"/>
              </w:rPr>
              <w:t xml:space="preserve"> (0.5, 0.5).</w:t>
            </w:r>
          </w:p>
        </w:tc>
      </w:tr>
    </w:tbl>
    <w:p w:rsidR="002138E3" w:rsidRPr="00617F78" w:rsidRDefault="002138E3" w:rsidP="002138E3">
      <w:pPr>
        <w:pStyle w:val="1"/>
      </w:pPr>
      <w:r w:rsidRPr="00617F78">
        <w:lastRenderedPageBreak/>
        <w:t xml:space="preserve">Список </w:t>
      </w:r>
      <w:r w:rsidR="00690823" w:rsidRPr="00617F78">
        <w:t>литературы</w:t>
      </w:r>
    </w:p>
    <w:p w:rsidR="007847A7" w:rsidRPr="00617F78" w:rsidRDefault="007847A7" w:rsidP="007847A7">
      <w:pPr>
        <w:pStyle w:val="a7"/>
        <w:numPr>
          <w:ilvl w:val="0"/>
          <w:numId w:val="4"/>
        </w:numPr>
      </w:pPr>
      <w:r w:rsidRPr="00617F78">
        <w:t xml:space="preserve">Бураков М. В., Калиткин Н. Н. // </w:t>
      </w:r>
      <w:proofErr w:type="gramStart"/>
      <w:r w:rsidRPr="00617F78">
        <w:t>ДАН</w:t>
      </w:r>
      <w:proofErr w:type="gramEnd"/>
      <w:r w:rsidRPr="00617F78">
        <w:t>, 2011. Т. 441. №</w:t>
      </w:r>
      <w:r w:rsidR="007B46B4" w:rsidRPr="00617F78">
        <w:t>2.</w:t>
      </w:r>
      <w:r w:rsidRPr="00617F78">
        <w:t xml:space="preserve"> С. 183.</w:t>
      </w:r>
    </w:p>
    <w:p w:rsidR="00C8247F" w:rsidRPr="00617F78" w:rsidRDefault="00C8247F" w:rsidP="00C8247F">
      <w:pPr>
        <w:pStyle w:val="a7"/>
        <w:numPr>
          <w:ilvl w:val="0"/>
          <w:numId w:val="4"/>
        </w:numPr>
      </w:pPr>
      <w:r w:rsidRPr="00617F78">
        <w:t>База данных ТЕФИС. Термодинамические свойства веществ / Белов А.А. [и др.] // Препринты ИПМ им. М.В.</w:t>
      </w:r>
      <w:r w:rsidR="005A2AA6" w:rsidRPr="00617F78">
        <w:t xml:space="preserve"> </w:t>
      </w:r>
      <w:r w:rsidR="00105DD0" w:rsidRPr="00617F78">
        <w:t>Келдыша,</w:t>
      </w:r>
      <w:r w:rsidRPr="00617F78">
        <w:t xml:space="preserve"> 2018. № 219. 20 с.</w:t>
      </w:r>
    </w:p>
    <w:p w:rsidR="00C77091" w:rsidRPr="00617F78" w:rsidRDefault="00C77091" w:rsidP="00C77091">
      <w:pPr>
        <w:pStyle w:val="a7"/>
        <w:numPr>
          <w:ilvl w:val="0"/>
          <w:numId w:val="4"/>
        </w:numPr>
      </w:pPr>
      <w:r w:rsidRPr="00617F78">
        <w:t xml:space="preserve">Зельдович Я.Б., Райзер Ю.П. Физика ударных волн и высокотемпературных газодинамических явлений. </w:t>
      </w:r>
      <w:proofErr w:type="gramStart"/>
      <w:r w:rsidR="00265AAC" w:rsidRPr="00617F78">
        <w:t>–</w:t>
      </w:r>
      <w:r w:rsidRPr="00617F78">
        <w:t>М</w:t>
      </w:r>
      <w:proofErr w:type="gramEnd"/>
      <w:r w:rsidRPr="00617F78">
        <w:t>.: Наука, 1966.</w:t>
      </w:r>
    </w:p>
    <w:p w:rsidR="00C77091" w:rsidRPr="00617F78" w:rsidRDefault="00BF399B" w:rsidP="00BF399B">
      <w:pPr>
        <w:pStyle w:val="a7"/>
        <w:numPr>
          <w:ilvl w:val="0"/>
          <w:numId w:val="4"/>
        </w:numPr>
      </w:pPr>
      <w:r w:rsidRPr="00617F78">
        <w:t>Райзер Ю.П. // ЖЭТФ,</w:t>
      </w:r>
      <w:r w:rsidR="00C77091" w:rsidRPr="00617F78">
        <w:t xml:space="preserve"> 1959. Т. </w:t>
      </w:r>
      <w:r w:rsidRPr="00617F78">
        <w:t>36. №5. С. 1583</w:t>
      </w:r>
      <w:r w:rsidR="00C77091" w:rsidRPr="00617F78">
        <w:t>.</w:t>
      </w:r>
    </w:p>
    <w:p w:rsidR="00C56132" w:rsidRPr="00617F78" w:rsidRDefault="00C8247F" w:rsidP="00C8247F">
      <w:pPr>
        <w:pStyle w:val="a7"/>
        <w:numPr>
          <w:ilvl w:val="0"/>
          <w:numId w:val="4"/>
        </w:numPr>
      </w:pPr>
      <w:r w:rsidRPr="00617F78">
        <w:t xml:space="preserve">Калиткин Н.Н. Численные методы. </w:t>
      </w:r>
      <w:proofErr w:type="gramStart"/>
      <w:r w:rsidRPr="00617F78">
        <w:t>–М</w:t>
      </w:r>
      <w:proofErr w:type="gramEnd"/>
      <w:r w:rsidRPr="00617F78">
        <w:t>.: Наука, 1978. – 512 с.</w:t>
      </w:r>
    </w:p>
    <w:p w:rsidR="009E0179" w:rsidRPr="00617F78" w:rsidRDefault="009E0179" w:rsidP="009E0179">
      <w:pPr>
        <w:pStyle w:val="a7"/>
        <w:numPr>
          <w:ilvl w:val="0"/>
          <w:numId w:val="4"/>
        </w:numPr>
      </w:pPr>
      <w:r w:rsidRPr="00617F78">
        <w:t xml:space="preserve">Калиткин Н.Н., </w:t>
      </w:r>
      <w:proofErr w:type="spellStart"/>
      <w:r w:rsidRPr="00617F78">
        <w:t>Ритус</w:t>
      </w:r>
      <w:proofErr w:type="spellEnd"/>
      <w:r w:rsidRPr="00617F78">
        <w:t xml:space="preserve"> И.В., Миронов А.М. Ионизационное равновесие с учет</w:t>
      </w:r>
      <w:r w:rsidR="00EF7C25" w:rsidRPr="00617F78">
        <w:t>ом вырождения электронов // Препринты ИПМ</w:t>
      </w:r>
      <w:r w:rsidR="00433534" w:rsidRPr="00617F78">
        <w:t xml:space="preserve">, 1983. №46. </w:t>
      </w:r>
      <w:r w:rsidRPr="00617F78">
        <w:t>27</w:t>
      </w:r>
      <w:r w:rsidR="00E14CDC" w:rsidRPr="00617F78">
        <w:t xml:space="preserve"> </w:t>
      </w:r>
      <w:r w:rsidRPr="00617F78">
        <w:t>с.</w:t>
      </w:r>
    </w:p>
    <w:sectPr w:rsidR="009E0179" w:rsidRPr="00617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7397"/>
    <w:multiLevelType w:val="hybridMultilevel"/>
    <w:tmpl w:val="D99AAB20"/>
    <w:lvl w:ilvl="0" w:tplc="5E6CD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7128F3"/>
    <w:multiLevelType w:val="hybridMultilevel"/>
    <w:tmpl w:val="BFC0BF96"/>
    <w:lvl w:ilvl="0" w:tplc="7D720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F649F9"/>
    <w:multiLevelType w:val="hybridMultilevel"/>
    <w:tmpl w:val="F3FE0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93B4A"/>
    <w:multiLevelType w:val="hybridMultilevel"/>
    <w:tmpl w:val="D2F0CEBE"/>
    <w:lvl w:ilvl="0" w:tplc="BD22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851230"/>
    <w:multiLevelType w:val="hybridMultilevel"/>
    <w:tmpl w:val="474CA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2B"/>
    <w:rsid w:val="0001010D"/>
    <w:rsid w:val="00024D8E"/>
    <w:rsid w:val="0002731A"/>
    <w:rsid w:val="00027706"/>
    <w:rsid w:val="00032429"/>
    <w:rsid w:val="00037967"/>
    <w:rsid w:val="00041865"/>
    <w:rsid w:val="00046627"/>
    <w:rsid w:val="000477B1"/>
    <w:rsid w:val="00050AAC"/>
    <w:rsid w:val="00051CB5"/>
    <w:rsid w:val="00060F80"/>
    <w:rsid w:val="00062670"/>
    <w:rsid w:val="000641BA"/>
    <w:rsid w:val="000829C5"/>
    <w:rsid w:val="0008425E"/>
    <w:rsid w:val="00086E69"/>
    <w:rsid w:val="00090FFF"/>
    <w:rsid w:val="000936FA"/>
    <w:rsid w:val="00096988"/>
    <w:rsid w:val="000977DC"/>
    <w:rsid w:val="000A2F7E"/>
    <w:rsid w:val="000B416B"/>
    <w:rsid w:val="000B7D32"/>
    <w:rsid w:val="000C3D2A"/>
    <w:rsid w:val="000D147E"/>
    <w:rsid w:val="000E07D4"/>
    <w:rsid w:val="000E191C"/>
    <w:rsid w:val="000E2252"/>
    <w:rsid w:val="000F14BC"/>
    <w:rsid w:val="001032FB"/>
    <w:rsid w:val="00105DD0"/>
    <w:rsid w:val="00115138"/>
    <w:rsid w:val="00120B18"/>
    <w:rsid w:val="00121051"/>
    <w:rsid w:val="001244D5"/>
    <w:rsid w:val="00126927"/>
    <w:rsid w:val="00126EA8"/>
    <w:rsid w:val="001352CB"/>
    <w:rsid w:val="00135950"/>
    <w:rsid w:val="001360F1"/>
    <w:rsid w:val="00140A52"/>
    <w:rsid w:val="0014324C"/>
    <w:rsid w:val="00144019"/>
    <w:rsid w:val="00156C11"/>
    <w:rsid w:val="00161422"/>
    <w:rsid w:val="001665B3"/>
    <w:rsid w:val="00166D11"/>
    <w:rsid w:val="001671A0"/>
    <w:rsid w:val="001673F8"/>
    <w:rsid w:val="0017124A"/>
    <w:rsid w:val="001712CE"/>
    <w:rsid w:val="0017188C"/>
    <w:rsid w:val="00180915"/>
    <w:rsid w:val="00182881"/>
    <w:rsid w:val="00182A9A"/>
    <w:rsid w:val="00186B5E"/>
    <w:rsid w:val="001A38ED"/>
    <w:rsid w:val="001A46FB"/>
    <w:rsid w:val="001A6742"/>
    <w:rsid w:val="001B0E3E"/>
    <w:rsid w:val="001B1796"/>
    <w:rsid w:val="001B684C"/>
    <w:rsid w:val="001C5FBA"/>
    <w:rsid w:val="001C69D4"/>
    <w:rsid w:val="001E1A38"/>
    <w:rsid w:val="001E2138"/>
    <w:rsid w:val="001E37E8"/>
    <w:rsid w:val="001E40B6"/>
    <w:rsid w:val="001F32D6"/>
    <w:rsid w:val="002001A3"/>
    <w:rsid w:val="00200CBB"/>
    <w:rsid w:val="00201BD5"/>
    <w:rsid w:val="00202145"/>
    <w:rsid w:val="002052C9"/>
    <w:rsid w:val="00213279"/>
    <w:rsid w:val="002138E3"/>
    <w:rsid w:val="00220D68"/>
    <w:rsid w:val="00220F9C"/>
    <w:rsid w:val="00226313"/>
    <w:rsid w:val="00232ED9"/>
    <w:rsid w:val="00237043"/>
    <w:rsid w:val="00243DE3"/>
    <w:rsid w:val="00251ADE"/>
    <w:rsid w:val="002521E6"/>
    <w:rsid w:val="00252D59"/>
    <w:rsid w:val="0025588A"/>
    <w:rsid w:val="00264D3D"/>
    <w:rsid w:val="00265AAC"/>
    <w:rsid w:val="00290F96"/>
    <w:rsid w:val="002913CE"/>
    <w:rsid w:val="00292A6F"/>
    <w:rsid w:val="00293F3F"/>
    <w:rsid w:val="002A0D9D"/>
    <w:rsid w:val="002A5C58"/>
    <w:rsid w:val="002B4454"/>
    <w:rsid w:val="002B7468"/>
    <w:rsid w:val="002C2168"/>
    <w:rsid w:val="002C6A07"/>
    <w:rsid w:val="002D0A77"/>
    <w:rsid w:val="002D1636"/>
    <w:rsid w:val="002D45EA"/>
    <w:rsid w:val="002D47F5"/>
    <w:rsid w:val="002E3308"/>
    <w:rsid w:val="002E4D0F"/>
    <w:rsid w:val="002F1F10"/>
    <w:rsid w:val="00300484"/>
    <w:rsid w:val="00327FA3"/>
    <w:rsid w:val="003334AB"/>
    <w:rsid w:val="00335369"/>
    <w:rsid w:val="00335805"/>
    <w:rsid w:val="00341A05"/>
    <w:rsid w:val="00344A8E"/>
    <w:rsid w:val="003452A1"/>
    <w:rsid w:val="00350789"/>
    <w:rsid w:val="00354578"/>
    <w:rsid w:val="00356BA3"/>
    <w:rsid w:val="00361060"/>
    <w:rsid w:val="00365C8A"/>
    <w:rsid w:val="0036702A"/>
    <w:rsid w:val="00383F5A"/>
    <w:rsid w:val="00384CBD"/>
    <w:rsid w:val="00390F03"/>
    <w:rsid w:val="0039203C"/>
    <w:rsid w:val="00395176"/>
    <w:rsid w:val="00395FDE"/>
    <w:rsid w:val="003A338E"/>
    <w:rsid w:val="003A44D0"/>
    <w:rsid w:val="003A5F9F"/>
    <w:rsid w:val="003B3E43"/>
    <w:rsid w:val="003B5D3E"/>
    <w:rsid w:val="003B6C10"/>
    <w:rsid w:val="003B7C50"/>
    <w:rsid w:val="003C476C"/>
    <w:rsid w:val="003C5264"/>
    <w:rsid w:val="003C6093"/>
    <w:rsid w:val="003E6125"/>
    <w:rsid w:val="003E724A"/>
    <w:rsid w:val="003F4011"/>
    <w:rsid w:val="003F70AA"/>
    <w:rsid w:val="003F78BB"/>
    <w:rsid w:val="00400A2D"/>
    <w:rsid w:val="004015B4"/>
    <w:rsid w:val="00407237"/>
    <w:rsid w:val="00411C76"/>
    <w:rsid w:val="00412D5D"/>
    <w:rsid w:val="00415825"/>
    <w:rsid w:val="0042081F"/>
    <w:rsid w:val="00424A92"/>
    <w:rsid w:val="004273D1"/>
    <w:rsid w:val="00427408"/>
    <w:rsid w:val="0043035E"/>
    <w:rsid w:val="00433534"/>
    <w:rsid w:val="00435FD8"/>
    <w:rsid w:val="004430FE"/>
    <w:rsid w:val="00446EF8"/>
    <w:rsid w:val="00451810"/>
    <w:rsid w:val="00454609"/>
    <w:rsid w:val="004550DA"/>
    <w:rsid w:val="00460964"/>
    <w:rsid w:val="00460C7B"/>
    <w:rsid w:val="00462AF0"/>
    <w:rsid w:val="0046700A"/>
    <w:rsid w:val="00471BF6"/>
    <w:rsid w:val="004758B9"/>
    <w:rsid w:val="00482155"/>
    <w:rsid w:val="004827B8"/>
    <w:rsid w:val="00483F54"/>
    <w:rsid w:val="00485249"/>
    <w:rsid w:val="00486206"/>
    <w:rsid w:val="004936B5"/>
    <w:rsid w:val="00494ACA"/>
    <w:rsid w:val="00497264"/>
    <w:rsid w:val="004A106E"/>
    <w:rsid w:val="004A343E"/>
    <w:rsid w:val="004A55F3"/>
    <w:rsid w:val="004A6FC3"/>
    <w:rsid w:val="004B11BF"/>
    <w:rsid w:val="004B508C"/>
    <w:rsid w:val="004B612B"/>
    <w:rsid w:val="004B6283"/>
    <w:rsid w:val="004B699C"/>
    <w:rsid w:val="004C3022"/>
    <w:rsid w:val="004C43C4"/>
    <w:rsid w:val="004C5E4F"/>
    <w:rsid w:val="004C63F6"/>
    <w:rsid w:val="004D39DA"/>
    <w:rsid w:val="004D77A2"/>
    <w:rsid w:val="004E18D3"/>
    <w:rsid w:val="004E1962"/>
    <w:rsid w:val="004E6A19"/>
    <w:rsid w:val="004E7486"/>
    <w:rsid w:val="0050433D"/>
    <w:rsid w:val="0050770D"/>
    <w:rsid w:val="0051176B"/>
    <w:rsid w:val="00511BCF"/>
    <w:rsid w:val="00512DF1"/>
    <w:rsid w:val="00513686"/>
    <w:rsid w:val="00534070"/>
    <w:rsid w:val="0053753C"/>
    <w:rsid w:val="00540C5C"/>
    <w:rsid w:val="00541138"/>
    <w:rsid w:val="00547559"/>
    <w:rsid w:val="00554733"/>
    <w:rsid w:val="0055488E"/>
    <w:rsid w:val="005562AF"/>
    <w:rsid w:val="0055784C"/>
    <w:rsid w:val="0056036B"/>
    <w:rsid w:val="00565E85"/>
    <w:rsid w:val="005675C3"/>
    <w:rsid w:val="00570F40"/>
    <w:rsid w:val="005734E6"/>
    <w:rsid w:val="005741D8"/>
    <w:rsid w:val="005752C0"/>
    <w:rsid w:val="00580600"/>
    <w:rsid w:val="005839C4"/>
    <w:rsid w:val="005846BC"/>
    <w:rsid w:val="00590FAD"/>
    <w:rsid w:val="005911F2"/>
    <w:rsid w:val="005912AF"/>
    <w:rsid w:val="00591BBC"/>
    <w:rsid w:val="00596FFE"/>
    <w:rsid w:val="005A2939"/>
    <w:rsid w:val="005A2AA6"/>
    <w:rsid w:val="005A352E"/>
    <w:rsid w:val="005A53C9"/>
    <w:rsid w:val="005C0BD6"/>
    <w:rsid w:val="005C7C85"/>
    <w:rsid w:val="005D23F1"/>
    <w:rsid w:val="005D38F6"/>
    <w:rsid w:val="005D46E1"/>
    <w:rsid w:val="005D612A"/>
    <w:rsid w:val="005E1E08"/>
    <w:rsid w:val="005F1E38"/>
    <w:rsid w:val="005F28F0"/>
    <w:rsid w:val="005F2A6A"/>
    <w:rsid w:val="005F4AC4"/>
    <w:rsid w:val="005F75F6"/>
    <w:rsid w:val="00611C5F"/>
    <w:rsid w:val="00613C95"/>
    <w:rsid w:val="0061557D"/>
    <w:rsid w:val="00617F78"/>
    <w:rsid w:val="006203FB"/>
    <w:rsid w:val="006218ED"/>
    <w:rsid w:val="00621CD9"/>
    <w:rsid w:val="006220AD"/>
    <w:rsid w:val="00625674"/>
    <w:rsid w:val="00626516"/>
    <w:rsid w:val="00634324"/>
    <w:rsid w:val="0064428F"/>
    <w:rsid w:val="00647805"/>
    <w:rsid w:val="0065216C"/>
    <w:rsid w:val="00654420"/>
    <w:rsid w:val="00660D76"/>
    <w:rsid w:val="00661984"/>
    <w:rsid w:val="0066238A"/>
    <w:rsid w:val="00663334"/>
    <w:rsid w:val="006639F3"/>
    <w:rsid w:val="00665A54"/>
    <w:rsid w:val="0067384F"/>
    <w:rsid w:val="00674EA4"/>
    <w:rsid w:val="0068024D"/>
    <w:rsid w:val="00681C62"/>
    <w:rsid w:val="006834EF"/>
    <w:rsid w:val="00686018"/>
    <w:rsid w:val="00690823"/>
    <w:rsid w:val="00691ED2"/>
    <w:rsid w:val="0069745E"/>
    <w:rsid w:val="006A4340"/>
    <w:rsid w:val="006A6067"/>
    <w:rsid w:val="006A665A"/>
    <w:rsid w:val="006A7C55"/>
    <w:rsid w:val="006B02FE"/>
    <w:rsid w:val="006C3AD7"/>
    <w:rsid w:val="006C68C4"/>
    <w:rsid w:val="006C6E1C"/>
    <w:rsid w:val="006E401B"/>
    <w:rsid w:val="006E73CB"/>
    <w:rsid w:val="006F2915"/>
    <w:rsid w:val="006F350F"/>
    <w:rsid w:val="006F4408"/>
    <w:rsid w:val="006F5B99"/>
    <w:rsid w:val="00700E77"/>
    <w:rsid w:val="007019F0"/>
    <w:rsid w:val="00705889"/>
    <w:rsid w:val="007067BA"/>
    <w:rsid w:val="00714108"/>
    <w:rsid w:val="007148D6"/>
    <w:rsid w:val="00717E36"/>
    <w:rsid w:val="00720BF9"/>
    <w:rsid w:val="007219BD"/>
    <w:rsid w:val="0072345B"/>
    <w:rsid w:val="00723732"/>
    <w:rsid w:val="00735294"/>
    <w:rsid w:val="00740304"/>
    <w:rsid w:val="00761AFC"/>
    <w:rsid w:val="00766CAE"/>
    <w:rsid w:val="00771A12"/>
    <w:rsid w:val="00773F50"/>
    <w:rsid w:val="007740DD"/>
    <w:rsid w:val="00775032"/>
    <w:rsid w:val="00780431"/>
    <w:rsid w:val="00782B8F"/>
    <w:rsid w:val="007847A7"/>
    <w:rsid w:val="00793AB4"/>
    <w:rsid w:val="007946C2"/>
    <w:rsid w:val="00794C0C"/>
    <w:rsid w:val="007A4451"/>
    <w:rsid w:val="007A6997"/>
    <w:rsid w:val="007A7B75"/>
    <w:rsid w:val="007B07F6"/>
    <w:rsid w:val="007B0C51"/>
    <w:rsid w:val="007B46B4"/>
    <w:rsid w:val="007C2BF5"/>
    <w:rsid w:val="007C4147"/>
    <w:rsid w:val="007D0666"/>
    <w:rsid w:val="007D2015"/>
    <w:rsid w:val="007E0C32"/>
    <w:rsid w:val="007E7DCB"/>
    <w:rsid w:val="007F418F"/>
    <w:rsid w:val="00800BAD"/>
    <w:rsid w:val="00803134"/>
    <w:rsid w:val="00803F0B"/>
    <w:rsid w:val="0080457F"/>
    <w:rsid w:val="00804EA8"/>
    <w:rsid w:val="0080659B"/>
    <w:rsid w:val="00811908"/>
    <w:rsid w:val="0081213E"/>
    <w:rsid w:val="00812944"/>
    <w:rsid w:val="0081750F"/>
    <w:rsid w:val="00822276"/>
    <w:rsid w:val="00830E5F"/>
    <w:rsid w:val="008377E6"/>
    <w:rsid w:val="00840D25"/>
    <w:rsid w:val="0084735D"/>
    <w:rsid w:val="00851C50"/>
    <w:rsid w:val="00854141"/>
    <w:rsid w:val="00855BC7"/>
    <w:rsid w:val="00860C37"/>
    <w:rsid w:val="00873E30"/>
    <w:rsid w:val="0087409C"/>
    <w:rsid w:val="00875C61"/>
    <w:rsid w:val="00875DC4"/>
    <w:rsid w:val="00877BA0"/>
    <w:rsid w:val="00881713"/>
    <w:rsid w:val="0088426D"/>
    <w:rsid w:val="00886ADF"/>
    <w:rsid w:val="00893137"/>
    <w:rsid w:val="00895AE9"/>
    <w:rsid w:val="008A429A"/>
    <w:rsid w:val="008B62FC"/>
    <w:rsid w:val="008B62FF"/>
    <w:rsid w:val="008C3E6D"/>
    <w:rsid w:val="008C4C12"/>
    <w:rsid w:val="008C6915"/>
    <w:rsid w:val="008D6366"/>
    <w:rsid w:val="008E1E7E"/>
    <w:rsid w:val="008E4AF7"/>
    <w:rsid w:val="008E67DB"/>
    <w:rsid w:val="008F12C7"/>
    <w:rsid w:val="008F1A5A"/>
    <w:rsid w:val="009077EF"/>
    <w:rsid w:val="00910B0B"/>
    <w:rsid w:val="00914A8B"/>
    <w:rsid w:val="00921EAF"/>
    <w:rsid w:val="00922993"/>
    <w:rsid w:val="00931113"/>
    <w:rsid w:val="00931F79"/>
    <w:rsid w:val="0093242E"/>
    <w:rsid w:val="00935AA0"/>
    <w:rsid w:val="00936C8E"/>
    <w:rsid w:val="00937D48"/>
    <w:rsid w:val="00946582"/>
    <w:rsid w:val="0094769A"/>
    <w:rsid w:val="00955980"/>
    <w:rsid w:val="00956F46"/>
    <w:rsid w:val="00962A0F"/>
    <w:rsid w:val="0096382C"/>
    <w:rsid w:val="009678F3"/>
    <w:rsid w:val="00973B96"/>
    <w:rsid w:val="009815BB"/>
    <w:rsid w:val="00981FA7"/>
    <w:rsid w:val="00984A15"/>
    <w:rsid w:val="009874FA"/>
    <w:rsid w:val="00990A92"/>
    <w:rsid w:val="00992AD2"/>
    <w:rsid w:val="0099480A"/>
    <w:rsid w:val="00996204"/>
    <w:rsid w:val="00996892"/>
    <w:rsid w:val="009A0A75"/>
    <w:rsid w:val="009A1DF6"/>
    <w:rsid w:val="009A5926"/>
    <w:rsid w:val="009A6D3B"/>
    <w:rsid w:val="009B2B99"/>
    <w:rsid w:val="009B354A"/>
    <w:rsid w:val="009B4359"/>
    <w:rsid w:val="009B6223"/>
    <w:rsid w:val="009B7D93"/>
    <w:rsid w:val="009C03FD"/>
    <w:rsid w:val="009C26B9"/>
    <w:rsid w:val="009C7631"/>
    <w:rsid w:val="009D1B55"/>
    <w:rsid w:val="009D348F"/>
    <w:rsid w:val="009E0179"/>
    <w:rsid w:val="009E3B1B"/>
    <w:rsid w:val="009E4E2A"/>
    <w:rsid w:val="009F6209"/>
    <w:rsid w:val="009F7BE6"/>
    <w:rsid w:val="00A013BF"/>
    <w:rsid w:val="00A10C81"/>
    <w:rsid w:val="00A11151"/>
    <w:rsid w:val="00A118F1"/>
    <w:rsid w:val="00A13A1B"/>
    <w:rsid w:val="00A20BCA"/>
    <w:rsid w:val="00A26CD9"/>
    <w:rsid w:val="00A3277D"/>
    <w:rsid w:val="00A3559E"/>
    <w:rsid w:val="00A36772"/>
    <w:rsid w:val="00A4067F"/>
    <w:rsid w:val="00A41A93"/>
    <w:rsid w:val="00A4328E"/>
    <w:rsid w:val="00A440E8"/>
    <w:rsid w:val="00A46F2D"/>
    <w:rsid w:val="00A53E28"/>
    <w:rsid w:val="00A57C07"/>
    <w:rsid w:val="00A702F9"/>
    <w:rsid w:val="00A72977"/>
    <w:rsid w:val="00A768E9"/>
    <w:rsid w:val="00A83C3A"/>
    <w:rsid w:val="00A903FF"/>
    <w:rsid w:val="00A916BE"/>
    <w:rsid w:val="00A92523"/>
    <w:rsid w:val="00A94F61"/>
    <w:rsid w:val="00AA1FBB"/>
    <w:rsid w:val="00AA3EAF"/>
    <w:rsid w:val="00AA7550"/>
    <w:rsid w:val="00AB0B42"/>
    <w:rsid w:val="00AB53D8"/>
    <w:rsid w:val="00AB58E4"/>
    <w:rsid w:val="00AB7080"/>
    <w:rsid w:val="00AB74FF"/>
    <w:rsid w:val="00AB7CC5"/>
    <w:rsid w:val="00AC1D51"/>
    <w:rsid w:val="00AC332C"/>
    <w:rsid w:val="00AC509A"/>
    <w:rsid w:val="00AD03F3"/>
    <w:rsid w:val="00AD1801"/>
    <w:rsid w:val="00AE15C4"/>
    <w:rsid w:val="00AE4E1D"/>
    <w:rsid w:val="00AE509D"/>
    <w:rsid w:val="00B03020"/>
    <w:rsid w:val="00B059FB"/>
    <w:rsid w:val="00B110E2"/>
    <w:rsid w:val="00B1182B"/>
    <w:rsid w:val="00B14281"/>
    <w:rsid w:val="00B14A49"/>
    <w:rsid w:val="00B252C7"/>
    <w:rsid w:val="00B30645"/>
    <w:rsid w:val="00B328F2"/>
    <w:rsid w:val="00B35BCD"/>
    <w:rsid w:val="00B371BD"/>
    <w:rsid w:val="00B372E6"/>
    <w:rsid w:val="00B402D4"/>
    <w:rsid w:val="00B43C11"/>
    <w:rsid w:val="00B4488E"/>
    <w:rsid w:val="00B51303"/>
    <w:rsid w:val="00B6032F"/>
    <w:rsid w:val="00B64627"/>
    <w:rsid w:val="00B7014A"/>
    <w:rsid w:val="00B812C4"/>
    <w:rsid w:val="00B825AD"/>
    <w:rsid w:val="00B8515F"/>
    <w:rsid w:val="00B85EA9"/>
    <w:rsid w:val="00B903F2"/>
    <w:rsid w:val="00B91E68"/>
    <w:rsid w:val="00B92141"/>
    <w:rsid w:val="00B95701"/>
    <w:rsid w:val="00B96D98"/>
    <w:rsid w:val="00BA0749"/>
    <w:rsid w:val="00BA0C07"/>
    <w:rsid w:val="00BA4BD1"/>
    <w:rsid w:val="00BA6CBB"/>
    <w:rsid w:val="00BA72DA"/>
    <w:rsid w:val="00BA72F3"/>
    <w:rsid w:val="00BB048D"/>
    <w:rsid w:val="00BC0A04"/>
    <w:rsid w:val="00BD3071"/>
    <w:rsid w:val="00BD3236"/>
    <w:rsid w:val="00BD4208"/>
    <w:rsid w:val="00BD4B89"/>
    <w:rsid w:val="00BD7352"/>
    <w:rsid w:val="00BE3204"/>
    <w:rsid w:val="00BE459C"/>
    <w:rsid w:val="00BF07A6"/>
    <w:rsid w:val="00BF0F38"/>
    <w:rsid w:val="00BF399B"/>
    <w:rsid w:val="00BF4957"/>
    <w:rsid w:val="00C10D0F"/>
    <w:rsid w:val="00C15308"/>
    <w:rsid w:val="00C22C7C"/>
    <w:rsid w:val="00C23504"/>
    <w:rsid w:val="00C24015"/>
    <w:rsid w:val="00C247B6"/>
    <w:rsid w:val="00C262B2"/>
    <w:rsid w:val="00C26562"/>
    <w:rsid w:val="00C56132"/>
    <w:rsid w:val="00C61909"/>
    <w:rsid w:val="00C71A72"/>
    <w:rsid w:val="00C75AE2"/>
    <w:rsid w:val="00C76DD4"/>
    <w:rsid w:val="00C77091"/>
    <w:rsid w:val="00C80C42"/>
    <w:rsid w:val="00C8247F"/>
    <w:rsid w:val="00C83928"/>
    <w:rsid w:val="00C9588A"/>
    <w:rsid w:val="00C9602E"/>
    <w:rsid w:val="00CA0E41"/>
    <w:rsid w:val="00CA0F92"/>
    <w:rsid w:val="00CA1F3E"/>
    <w:rsid w:val="00CA257D"/>
    <w:rsid w:val="00CA60EC"/>
    <w:rsid w:val="00CB3436"/>
    <w:rsid w:val="00CB3FFB"/>
    <w:rsid w:val="00CC5644"/>
    <w:rsid w:val="00CC5D65"/>
    <w:rsid w:val="00CD673B"/>
    <w:rsid w:val="00CE59B9"/>
    <w:rsid w:val="00CE6F41"/>
    <w:rsid w:val="00CF2A35"/>
    <w:rsid w:val="00D038C8"/>
    <w:rsid w:val="00D03AF8"/>
    <w:rsid w:val="00D04A25"/>
    <w:rsid w:val="00D07A1F"/>
    <w:rsid w:val="00D119FA"/>
    <w:rsid w:val="00D14942"/>
    <w:rsid w:val="00D156B8"/>
    <w:rsid w:val="00D17B77"/>
    <w:rsid w:val="00D17F2F"/>
    <w:rsid w:val="00D17F4B"/>
    <w:rsid w:val="00D253B6"/>
    <w:rsid w:val="00D26B5D"/>
    <w:rsid w:val="00D34A31"/>
    <w:rsid w:val="00D35BC1"/>
    <w:rsid w:val="00D413A2"/>
    <w:rsid w:val="00D41FFF"/>
    <w:rsid w:val="00D42FB0"/>
    <w:rsid w:val="00D45556"/>
    <w:rsid w:val="00D47D85"/>
    <w:rsid w:val="00D54C0C"/>
    <w:rsid w:val="00D56CE3"/>
    <w:rsid w:val="00D66F9B"/>
    <w:rsid w:val="00D71DAD"/>
    <w:rsid w:val="00D726D4"/>
    <w:rsid w:val="00D802E5"/>
    <w:rsid w:val="00D84D0B"/>
    <w:rsid w:val="00D9483F"/>
    <w:rsid w:val="00D970C0"/>
    <w:rsid w:val="00D97405"/>
    <w:rsid w:val="00DA4E13"/>
    <w:rsid w:val="00DB25EF"/>
    <w:rsid w:val="00DC3E2A"/>
    <w:rsid w:val="00DC57BC"/>
    <w:rsid w:val="00DD044D"/>
    <w:rsid w:val="00DF28C3"/>
    <w:rsid w:val="00E11F53"/>
    <w:rsid w:val="00E12653"/>
    <w:rsid w:val="00E14CDC"/>
    <w:rsid w:val="00E1643D"/>
    <w:rsid w:val="00E17E91"/>
    <w:rsid w:val="00E213EF"/>
    <w:rsid w:val="00E214B2"/>
    <w:rsid w:val="00E253E1"/>
    <w:rsid w:val="00E25D9F"/>
    <w:rsid w:val="00E277E7"/>
    <w:rsid w:val="00E3418E"/>
    <w:rsid w:val="00E36E65"/>
    <w:rsid w:val="00E3711F"/>
    <w:rsid w:val="00E473A4"/>
    <w:rsid w:val="00E538BA"/>
    <w:rsid w:val="00E57769"/>
    <w:rsid w:val="00E579F8"/>
    <w:rsid w:val="00E57FBF"/>
    <w:rsid w:val="00E660B4"/>
    <w:rsid w:val="00E66F58"/>
    <w:rsid w:val="00E707CF"/>
    <w:rsid w:val="00E718D2"/>
    <w:rsid w:val="00E7354B"/>
    <w:rsid w:val="00E76649"/>
    <w:rsid w:val="00E846B8"/>
    <w:rsid w:val="00E84EC9"/>
    <w:rsid w:val="00E86E27"/>
    <w:rsid w:val="00E8709F"/>
    <w:rsid w:val="00E87F20"/>
    <w:rsid w:val="00E90963"/>
    <w:rsid w:val="00E95390"/>
    <w:rsid w:val="00E97336"/>
    <w:rsid w:val="00EA7772"/>
    <w:rsid w:val="00EB43D0"/>
    <w:rsid w:val="00EB50EB"/>
    <w:rsid w:val="00EB66C0"/>
    <w:rsid w:val="00EC723B"/>
    <w:rsid w:val="00ED4E07"/>
    <w:rsid w:val="00ED6A8B"/>
    <w:rsid w:val="00EE1822"/>
    <w:rsid w:val="00EE6A28"/>
    <w:rsid w:val="00EF1D3C"/>
    <w:rsid w:val="00EF5278"/>
    <w:rsid w:val="00EF7C25"/>
    <w:rsid w:val="00F0499D"/>
    <w:rsid w:val="00F05DC8"/>
    <w:rsid w:val="00F1042E"/>
    <w:rsid w:val="00F10A5A"/>
    <w:rsid w:val="00F1468B"/>
    <w:rsid w:val="00F162A9"/>
    <w:rsid w:val="00F17869"/>
    <w:rsid w:val="00F23B2B"/>
    <w:rsid w:val="00F25137"/>
    <w:rsid w:val="00F370FC"/>
    <w:rsid w:val="00F50F40"/>
    <w:rsid w:val="00F737F0"/>
    <w:rsid w:val="00F759A4"/>
    <w:rsid w:val="00F75F91"/>
    <w:rsid w:val="00F834B5"/>
    <w:rsid w:val="00F83DBB"/>
    <w:rsid w:val="00F84F73"/>
    <w:rsid w:val="00F86D0F"/>
    <w:rsid w:val="00F879ED"/>
    <w:rsid w:val="00F87A15"/>
    <w:rsid w:val="00F93127"/>
    <w:rsid w:val="00F949E4"/>
    <w:rsid w:val="00F9540C"/>
    <w:rsid w:val="00F972A8"/>
    <w:rsid w:val="00FA1248"/>
    <w:rsid w:val="00FA33F1"/>
    <w:rsid w:val="00FA4928"/>
    <w:rsid w:val="00FA5301"/>
    <w:rsid w:val="00FB1709"/>
    <w:rsid w:val="00FB3301"/>
    <w:rsid w:val="00FC04AD"/>
    <w:rsid w:val="00FC27A2"/>
    <w:rsid w:val="00FC3CD0"/>
    <w:rsid w:val="00FC51DD"/>
    <w:rsid w:val="00FC5F48"/>
    <w:rsid w:val="00FD1053"/>
    <w:rsid w:val="00FD1088"/>
    <w:rsid w:val="00FD45E1"/>
    <w:rsid w:val="00FE0B08"/>
    <w:rsid w:val="00FE1EF8"/>
    <w:rsid w:val="00FE4B06"/>
    <w:rsid w:val="00FF7036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C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215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5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71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55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8">
    <w:name w:val="Normal (Web)"/>
    <w:basedOn w:val="a"/>
    <w:uiPriority w:val="99"/>
    <w:unhideWhenUsed/>
    <w:rsid w:val="00126927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D54C0C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54C0C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0">
    <w:name w:val="MTDisplayEquation Знак"/>
    <w:basedOn w:val="a0"/>
    <w:link w:val="MTDisplayEquation"/>
    <w:rsid w:val="00D54C0C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C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215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5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71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55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8">
    <w:name w:val="Normal (Web)"/>
    <w:basedOn w:val="a"/>
    <w:uiPriority w:val="99"/>
    <w:unhideWhenUsed/>
    <w:rsid w:val="00126927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D54C0C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54C0C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0">
    <w:name w:val="MTDisplayEquation Знак"/>
    <w:basedOn w:val="a0"/>
    <w:link w:val="MTDisplayEquation"/>
    <w:rsid w:val="00D54C0C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38" Type="http://schemas.openxmlformats.org/officeDocument/2006/relationships/oleObject" Target="embeddings/oleObject74.bin"/><Relationship Id="rId154" Type="http://schemas.openxmlformats.org/officeDocument/2006/relationships/oleObject" Target="embeddings/oleObject83.bin"/><Relationship Id="rId159" Type="http://schemas.openxmlformats.org/officeDocument/2006/relationships/image" Target="media/image69.wmf"/><Relationship Id="rId175" Type="http://schemas.openxmlformats.org/officeDocument/2006/relationships/image" Target="media/image76.wmf"/><Relationship Id="rId170" Type="http://schemas.openxmlformats.org/officeDocument/2006/relationships/oleObject" Target="embeddings/oleObject9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image" Target="media/image42.wmf"/><Relationship Id="rId123" Type="http://schemas.openxmlformats.org/officeDocument/2006/relationships/image" Target="media/image52.wmf"/><Relationship Id="rId128" Type="http://schemas.openxmlformats.org/officeDocument/2006/relationships/oleObject" Target="embeddings/oleObject69.bin"/><Relationship Id="rId144" Type="http://schemas.openxmlformats.org/officeDocument/2006/relationships/image" Target="media/image62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165" Type="http://schemas.openxmlformats.org/officeDocument/2006/relationships/image" Target="media/image72.wmf"/><Relationship Id="rId181" Type="http://schemas.openxmlformats.org/officeDocument/2006/relationships/oleObject" Target="embeddings/oleObject98.bin"/><Relationship Id="rId186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1.bin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2.bin"/><Relationship Id="rId139" Type="http://schemas.openxmlformats.org/officeDocument/2006/relationships/image" Target="media/image60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50" Type="http://schemas.openxmlformats.org/officeDocument/2006/relationships/image" Target="media/image65.wmf"/><Relationship Id="rId155" Type="http://schemas.openxmlformats.org/officeDocument/2006/relationships/image" Target="media/image67.wmf"/><Relationship Id="rId171" Type="http://schemas.openxmlformats.org/officeDocument/2006/relationships/oleObject" Target="embeddings/oleObject92.bin"/><Relationship Id="rId176" Type="http://schemas.openxmlformats.org/officeDocument/2006/relationships/oleObject" Target="embeddings/oleObject9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6.bin"/><Relationship Id="rId108" Type="http://schemas.openxmlformats.org/officeDocument/2006/relationships/image" Target="media/image45.wmf"/><Relationship Id="rId124" Type="http://schemas.openxmlformats.org/officeDocument/2006/relationships/oleObject" Target="embeddings/oleObject67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89.bin"/><Relationship Id="rId182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8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8.wmf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93.bin"/><Relationship Id="rId180" Type="http://schemas.openxmlformats.org/officeDocument/2006/relationships/oleObject" Target="embeddings/oleObject9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0.wmf"/><Relationship Id="rId104" Type="http://schemas.openxmlformats.org/officeDocument/2006/relationships/image" Target="media/image43.wmf"/><Relationship Id="rId120" Type="http://schemas.openxmlformats.org/officeDocument/2006/relationships/oleObject" Target="embeddings/oleObject65.bin"/><Relationship Id="rId125" Type="http://schemas.openxmlformats.org/officeDocument/2006/relationships/image" Target="media/image53.wmf"/><Relationship Id="rId141" Type="http://schemas.openxmlformats.org/officeDocument/2006/relationships/oleObject" Target="embeddings/oleObject76.bin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87.bin"/><Relationship Id="rId183" Type="http://schemas.openxmlformats.org/officeDocument/2006/relationships/image" Target="media/image80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6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0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1.wmf"/><Relationship Id="rId142" Type="http://schemas.openxmlformats.org/officeDocument/2006/relationships/image" Target="media/image61.wmf"/><Relationship Id="rId163" Type="http://schemas.openxmlformats.org/officeDocument/2006/relationships/image" Target="media/image71.wmf"/><Relationship Id="rId184" Type="http://schemas.openxmlformats.org/officeDocument/2006/relationships/image" Target="media/image81.png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4.bin"/><Relationship Id="rId179" Type="http://schemas.openxmlformats.org/officeDocument/2006/relationships/image" Target="media/image78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8.bin"/><Relationship Id="rId169" Type="http://schemas.openxmlformats.org/officeDocument/2006/relationships/image" Target="media/image74.w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10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dimakov</dc:creator>
  <cp:keywords/>
  <dc:description/>
  <cp:lastModifiedBy>dimakov</cp:lastModifiedBy>
  <cp:revision>461</cp:revision>
  <cp:lastPrinted>2020-06-03T17:38:00Z</cp:lastPrinted>
  <dcterms:created xsi:type="dcterms:W3CDTF">2020-07-01T09:00:00Z</dcterms:created>
  <dcterms:modified xsi:type="dcterms:W3CDTF">2020-08-09T16:19:00Z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