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D9488"/>
          <w:sz w:val="44"/>
        </w:rPr>
        <w:t>Limpede — Pachet Complet Pitch &amp; Live Demo (7 Minute)</w:t>
      </w:r>
    </w:p>
    <w:p>
      <w:pPr>
        <w:spacing w:after="320"/>
      </w:pPr>
      <w:r>
        <w:rPr>
          <w:rFonts w:ascii="Arial" w:hAnsi="Arial"/>
          <w:i/>
          <w:color w:val="64748B"/>
          <w:sz w:val="22"/>
        </w:rPr>
        <w:t>Tema: AccessABILITY Hackathon 2026 — „First Job, Full Potential: AI for an Inclusive Start at Work”</w:t>
        <w:br/>
        <w:t>Tagline: Adaptăm locul de muncă la om, nu invers.</w:t>
      </w:r>
    </w:p>
    <w:p>
      <w:pPr>
        <w:pStyle w:val="Heading1"/>
        <w:spacing w:before="240" w:after="120"/>
      </w:pPr>
      <w:r>
        <w:t>1. Cronologia Prezentării (Calibrat la fix 7:00 minute)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9488"/>
          </w:tcPr>
          <w:p>
            <w:r>
              <w:rPr>
                <w:b/>
                <w:color w:val="FFFFFF"/>
              </w:rPr>
              <w:t>Segment / Interval</w:t>
            </w:r>
          </w:p>
        </w:tc>
        <w:tc>
          <w:tcPr>
            <w:tcW w:type="dxa" w:w="3312"/>
            <w:shd w:fill="0D9488"/>
          </w:tcPr>
          <w:p>
            <w:r>
              <w:rPr>
                <w:b/>
                <w:color w:val="FFFFFF"/>
              </w:rPr>
              <w:t>Titlu Segment</w:t>
            </w:r>
          </w:p>
        </w:tc>
        <w:tc>
          <w:tcPr>
            <w:tcW w:type="dxa" w:w="3312"/>
            <w:shd w:fill="0D9488"/>
          </w:tcPr>
          <w:p>
            <w:r>
              <w:rPr>
                <w:b/>
                <w:color w:val="FFFFFF"/>
              </w:rPr>
              <w:t>Obiectiv &amp; Format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0:00 – 1:00 (1:00 min)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Problema &amp; Cârligul Emoțional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Povestea Anei (prima zi de muncă, 40 pagini birocrație, ADHD), statistica 68% abandon.</w:t>
            </w:r>
          </w:p>
        </w:tc>
      </w:tr>
      <w:tr>
        <w:tc>
          <w:tcPr>
            <w:tcW w:type="dxa" w:w="3312"/>
            <w:shd w:fill="F0FDFA"/>
          </w:tcPr>
          <w:p>
            <w:r>
              <w:rPr>
                <w:b/>
                <w:sz w:val="20"/>
              </w:rPr>
              <w:t>1:00 – 2:15 (1:15 min)</w:t>
            </w:r>
          </w:p>
        </w:tc>
        <w:tc>
          <w:tcPr>
            <w:tcW w:type="dxa" w:w="3312"/>
            <w:shd w:fill="F0FDFA"/>
          </w:tcPr>
          <w:p>
            <w:r>
              <w:rPr>
                <w:sz w:val="20"/>
              </w:rPr>
              <w:t>Ecosistemul &amp; Spectrul Funcțional</w:t>
            </w:r>
          </w:p>
        </w:tc>
        <w:tc>
          <w:tcPr>
            <w:tcW w:type="dxa" w:w="3312"/>
            <w:shd w:fill="F0FDFA"/>
          </w:tcPr>
          <w:p>
            <w:r>
              <w:rPr>
                <w:sz w:val="20"/>
              </w:rPr>
              <w:t>Platformă Bilaterală (Angajat + HR) + Extensie Browser; tabelul concret al dizabilităților.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2:15 – 3:00 (0:45 min)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Competiția: De ce Limpede?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Matrice diferențiatoare vs ChatGPT &amp; Grammarly: zero halucinații, protecție termene ambigue.</w:t>
            </w:r>
          </w:p>
        </w:tc>
      </w:tr>
      <w:tr>
        <w:tc>
          <w:tcPr>
            <w:tcW w:type="dxa" w:w="3312"/>
            <w:shd w:fill="F0FDFA"/>
          </w:tcPr>
          <w:p>
            <w:r>
              <w:rPr>
                <w:b/>
                <w:sz w:val="20"/>
              </w:rPr>
              <w:t>3:00 – 6:30 (3:30 min)</w:t>
            </w:r>
          </w:p>
        </w:tc>
        <w:tc>
          <w:tcPr>
            <w:tcW w:type="dxa" w:w="3312"/>
            <w:shd w:fill="F0FDFA"/>
          </w:tcPr>
          <w:p>
            <w:r>
              <w:rPr>
                <w:sz w:val="20"/>
              </w:rPr>
              <w:t>LIVE DEMO Pas cu Pas</w:t>
            </w:r>
          </w:p>
        </w:tc>
        <w:tc>
          <w:tcPr>
            <w:tcW w:type="dxa" w:w="3312"/>
            <w:shd w:fill="F0FDFA"/>
          </w:tcPr>
          <w:p>
            <w:r>
              <w:rPr>
                <w:sz w:val="20"/>
              </w:rPr>
              <w:t>5 pași: Profil fără diagnostic -&gt; PDF cu «Arată în text» -&gt; Planificator .ics -&gt; Extensie -&gt; HR Portal.</w:t>
            </w:r>
          </w:p>
        </w:tc>
      </w:tr>
    </w:tbl>
    <w:p>
      <w:pPr>
        <w:pStyle w:val="Heading1"/>
        <w:spacing w:before="320"/>
      </w:pPr>
      <w:r>
        <w:t>2. Discursul Narativ Detaliat (Pitch 0:00 – 3:00)</w:t>
      </w:r>
    </w:p>
    <w:p>
      <w:pPr>
        <w:pStyle w:val="Heading2"/>
      </w:pPr>
      <w:r>
        <w:t>Slide 1: Problema Reală &amp; Numele Aplicației (0:00 – 1:00)</w:t>
      </w:r>
    </w:p>
    <w:p>
      <w:r>
        <w:rPr>
          <w:i/>
        </w:rPr>
        <w:t>„Faceți cunoștință cu Ana. Are 23 de ani, a terminat facultatea și astăzi este prima ei zi de muncă. Este inteligentă, entuziasmată și dornică să performeze. Dar în primele 2 ore de la sosire, primește un teanc de 40 de pagini de proceduri birocratice, e-mailuri cu termene vagi precum «cât mai repede» și instrucțiuni confuze.</w:t>
        <w:br/>
        <w:br/>
        <w:t>Ana are o dizabilitate invizibilă: ADHD și anxietate socială. Îi este o frică paralizantă să întrebe pentru a treia oară ce înseamnă «Formularul F-12» sau «SecInfo v3», de teamă să nu pară incompetentă în perioada de probă.</w:t>
        <w:br/>
        <w:br/>
        <w:t>În România și în Uniunea Europeană, 1 din 6 tineri trăiește cu o dizabilitate, iar 68% din abandonurile la primul job se întâmplă din cauza comunicării inaccesibile și a fricii de stigmatizare. Pentru ei am creat Limpede.”</w:t>
      </w:r>
    </w:p>
    <w:p>
      <w:pPr>
        <w:pStyle w:val="Heading2"/>
      </w:pPr>
      <w:r>
        <w:t>Slide 2: Ecosistemul Limpede — Ce Am Construit (1:00 – 1:40)</w:t>
      </w:r>
    </w:p>
    <w:p>
      <w:r>
        <w:rPr>
          <w:i/>
        </w:rPr>
        <w:t>„Limpede este prima suită completă de asistență cognitivă la locul de muncă în limba română:</w:t>
        <w:br/>
        <w:t>1. Pentru Angajat: Asistent confidențial care clarifică documentele pas cu pas, extrage termene în calendar, sintetizează ședințe și redactează cereri oficiale de adaptare — fără să ceară vreodată diagnostic medical.</w:t>
        <w:br/>
        <w:t>2. Pentru Angajator: Portal de audit prin care departamentul HR măsoară lizibilitatea documentelor interne și generează automat versiuni în limbaj simplu (Easy-to-Read).</w:t>
        <w:br/>
        <w:t>3. Extensia de Browser Limpede: Funcționează direct pe orice aplicație web a companiei (Confluence, Jira, Gmail, Slack). Selectezi orice text stufos și primești claritate pe loc.”</w:t>
      </w:r>
    </w:p>
    <w:p>
      <w:pPr>
        <w:pStyle w:val="Heading2"/>
      </w:pPr>
      <w:r>
        <w:t>Slide 3: Spectrul Funcțional — Ce Dizabilități Ajutăm (1:40 – 2:15)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9488"/>
          </w:tcPr>
          <w:p>
            <w:r>
              <w:rPr>
                <w:b/>
                <w:color w:val="FFFFFF"/>
              </w:rPr>
              <w:t>Categorie / Nevoie</w:t>
            </w:r>
          </w:p>
        </w:tc>
        <w:tc>
          <w:tcPr>
            <w:tcW w:type="dxa" w:w="3312"/>
            <w:shd w:fill="0D9488"/>
          </w:tcPr>
          <w:p>
            <w:r>
              <w:rPr>
                <w:b/>
                <w:color w:val="FFFFFF"/>
              </w:rPr>
              <w:t>Bariera la Locul de Muncă</w:t>
            </w:r>
          </w:p>
        </w:tc>
        <w:tc>
          <w:tcPr>
            <w:tcW w:type="dxa" w:w="3312"/>
            <w:shd w:fill="0D9488"/>
          </w:tcPr>
          <w:p>
            <w:r>
              <w:rPr>
                <w:b/>
                <w:color w:val="FFFFFF"/>
              </w:rPr>
              <w:t>Cum rezolvă Limpede în cod?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Memorie &amp; Reținere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Uitarea instrucțiunilor complexe și a termenelor din prima zi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Generează automat cardul prioritar «📌 De reținut imediat», dublează termenii cheie și bolduiește ancorele vizuale.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9"/>
              </w:rPr>
              <w:t>ADHD &amp; Atenție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Pierderea șirului în documente lungi de onboarding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Elimină introducerile sterile; livrează maximum 3-4 pași prioritari, sub 10 cuvinte, cu verbe de acțiune la imperativ.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Vedere Scăzută / Fotofobie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Efort vizual masiv pe tabele și fonturi mici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Temă Contrast Ridicat (19.5:1 AAA), scalare 200%, pilule tactile mari (.keyword-prominent) pentru date și ore.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9"/>
              </w:rPr>
              <w:t>Autism &amp; Literalitate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Neînțelegerea metaforelor și glumelor de birou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Decodifică cererile indirecte corporatiste și marchează obligatoriu orice glumă cu (posibilă glumă — nesigur).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Dislexie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Litere care dansează, oboseală de citire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Fonturi speciale licențiate (OpenDyslexic, Atkinson Hyperlegible), riglă de citire și ghidaj bionic.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sz w:val="19"/>
              </w:rPr>
              <w:t>Deficiențe de Auz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Pierderea deciziilor din ședințele verbale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Transformă transcrierea în decizii și sarcini scrise cu responsabili asignați, fără a depinde de canale audio.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Dizabilități Motorii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Dificultate la folosirea mouse-ului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Ținte tactile mari (≥ 44px), operare 100% din tastatură, scurtătură globală (Alt + Shift + S).</w:t>
            </w:r>
          </w:p>
        </w:tc>
      </w:tr>
    </w:tbl>
    <w:p>
      <w:pPr>
        <w:pStyle w:val="Heading1"/>
        <w:spacing w:before="320"/>
      </w:pPr>
      <w:r>
        <w:t>3. Scenariul Live Demo Pas cu Pas (3:00 – 6:30 = 3:30 Min)</w:t>
      </w:r>
    </w:p>
    <w:p>
      <w:pPr>
        <w:pStyle w:val="Heading2"/>
      </w:pPr>
      <w:r>
        <w:t>Pasul 1 (3:00 – 3:35): Profil &amp; Nevoi — Fără Diagnostic Medical</w:t>
      </w:r>
    </w:p>
    <w:p>
      <w:pPr>
        <w:spacing w:after="160"/>
      </w:pPr>
      <w:r>
        <w:t>1. Navigați la /employee/profile.html.</w:t>
        <w:br/>
        <w:t>2. Explicați: «Aici utilizatorul își definește stilul de lucru în propriile cuvinte».</w:t>
        <w:br/>
        <w:t>3. Lipiți: «am probleme mari de memorie și uit repede instrucțiunile. Vreau să îmi bolduiești orele și datele limită și să îmi pui ce am de reținut imediat».</w:t>
        <w:br/>
        <w:t>4. Apăsați «Salvează profilul» (apare notificarea verde). Datele rămân 100% pe calculatorul Anei în localStorage.</w:t>
      </w:r>
    </w:p>
    <w:p>
      <w:pPr>
        <w:pStyle w:val="Heading2"/>
      </w:pPr>
      <w:r>
        <w:t>Pasul 2 (3:35 – 4:35): Încărcare PDF &amp; Funcția Unică «Arată în text»</w:t>
      </w:r>
    </w:p>
    <w:p>
      <w:pPr>
        <w:spacing w:after="160"/>
      </w:pPr>
      <w:r>
        <w:t>1. Reveniți pe Acasă (+ -&gt; «Încarcă PDF din calculator» -&gt; ghid_onboarding_exemplu.pdf).</w:t>
        <w:br/>
        <w:t>2. Apăsați «Clarifică documentul».</w:t>
        <w:br/>
        <w:t>3. Arătați juriului: Cardul prioritar «📌 De reținut imediat», termenii cheie măriti în pilule tactile (LUNI 09:00, FORMULARUL F-12).</w:t>
        <w:br/>
        <w:t>4. Momentul cheie de încredere: Apăsați «Arată în text» la Pasul 1. Textul din stânga derulează și subliniază cu galben citatul exact din documentul sursă. Spuneți: «Fără halucinații. Utilizatorul are dovada verificată a fiecărei instrucțiuni».</w:t>
      </w:r>
    </w:p>
    <w:p>
      <w:pPr>
        <w:pStyle w:val="Heading2"/>
      </w:pPr>
      <w:r>
        <w:t>Pasul 3 (4:35 – 5:15): Planificatorul de Sarcini &amp; Termene Ambigue</w:t>
      </w:r>
    </w:p>
    <w:p>
      <w:pPr>
        <w:spacing w:after="160"/>
      </w:pPr>
      <w:r>
        <w:t>1. Mergeți la /employee/plan.html.</w:t>
        <w:br/>
        <w:t>2. Apăsați «Încarcă e-mail exemplu» («Trimite raportul cât mai repede»).</w:t>
        <w:br/>
        <w:t>3. Apăsați «Extrage sarcini».</w:t>
        <w:br/>
        <w:t>4. Arătați badge-ul galben [De confirmat]: Limpede refuză să ghicească data!</w:t>
        <w:br/>
        <w:t>5. Selectați data, apăsați «Confirmă» și «Descarcă în Calendar (.ics)». Se descarcă fișierul compatibil Google Calendar și Outlook.</w:t>
      </w:r>
    </w:p>
    <w:p>
      <w:pPr>
        <w:pStyle w:val="Heading2"/>
      </w:pPr>
      <w:r>
        <w:t>Pasul 4 (5:15 – 6:00): Extensia de Browser pe Orice Pagină Web</w:t>
      </w:r>
    </w:p>
    <w:p>
      <w:pPr>
        <w:spacing w:after="160"/>
      </w:pPr>
      <w:r>
        <w:t>1. Comutați pe Tab-ul 2 (pagina web de test).</w:t>
        <w:br/>
        <w:t>2. Deschideți setările extensiei: preferințele din site sunt sincronizate automat!</w:t>
        <w:br/>
        <w:t>3. Pe pagina de lectură, selectați un paragraf dens de text.</w:t>
        <w:br/>
        <w:t>4. Apăsați butonul plutitor «Fă clar» (sau Alt + Shift + S).</w:t>
        <w:br/>
        <w:t>5. În cardul Shadow DOM: Apăsați «✂️ Mai scurt» (comprimare la 35%), «• Buline», și «🔊 Ascultă» (voce sintetică ro-RO).</w:t>
      </w:r>
    </w:p>
    <w:p>
      <w:pPr>
        <w:pStyle w:val="Heading2"/>
      </w:pPr>
      <w:r>
        <w:t>Pasul 5 (6:00 – 6:30): Zona Angajatorului — Soluția Bilaterală</w:t>
      </w:r>
    </w:p>
    <w:p>
      <w:pPr>
        <w:spacing w:after="160"/>
      </w:pPr>
      <w:r>
        <w:t>1. Reveniți la /employer/index.html.</w:t>
        <w:br/>
        <w:t>2. Apăsați «Încarcă exemplu de onboarding» -&gt; «Analizează documentul».</w:t>
        <w:br/>
        <w:t>3. Arătați Scorul de Lizibilitate (0-100), detectorul de jargon corporatist și versiunea generată automat Easy-to-Read.</w:t>
        <w:br/>
        <w:t>4. Spuneți: «Oferim companiilor instrumentul prin care să scrie documente umane înainte ca noul coleg să ajungă la birou».</w:t>
      </w:r>
    </w:p>
    <w:p>
      <w:pPr>
        <w:pStyle w:val="Heading1"/>
        <w:spacing w:before="320"/>
      </w:pPr>
      <w:r>
        <w:t>4. Încheiere &amp; Argumente Cheie pentru Juriu (6:30 – 7:00)</w:t>
      </w:r>
    </w:p>
    <w:p>
      <w:r>
        <w:t>• WCAG 2.2 AAA: Contrast testat 19.5:1, navigare 100% tastatură, ținte tactile mari ≥ 44px.</w:t>
        <w:br/>
        <w:t>• Zero Halucinații: Algoritmul backend verify_quotes garantează integritatea fiecărui citat.</w:t>
        <w:br/>
        <w:t>• Conformitate EU AI Act: Zero recunoaștere emoțională la locul de muncă (Articolul 5).</w:t>
        <w:br/>
        <w:t>• Model Economic B2B: Gratuit pentru persoane fizice, licențiere SaaS a portalului de audit pentru companii responsabile.</w:t>
      </w:r>
    </w:p>
    <w:p>
      <w:r>
        <w:rPr>
          <w:b/>
          <w:color w:val="0D9488"/>
          <w:sz w:val="24"/>
        </w:rPr>
        <w:t>„Cu Limpede, prima zi de muncă nu mai este un test de anduranță cognitivă sau o sursă de panică, ci un parteneriat bazat pe claritate, demnitate și performanță. Vă mulțumim!”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