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36"/>
          <w:szCs w:val="24"/>
        </w:rPr>
      </w:pPr>
      <w:r>
        <w:rPr>
          <w:b/>
          <w:sz w:val="36"/>
          <w:szCs w:val="24"/>
        </w:rPr>
        <w:t>Supplementary Materials for</w:t>
      </w:r>
    </w:p>
    <w:p>
      <w:pPr>
        <w:jc w:val="center"/>
        <w:rPr>
          <w:b/>
          <w:sz w:val="24"/>
          <w:szCs w:val="24"/>
        </w:rPr>
      </w:pPr>
    </w:p>
    <w:p>
      <w:pPr>
        <w:jc w:val="center"/>
        <w:rPr>
          <w:b/>
          <w:sz w:val="24"/>
          <w:szCs w:val="24"/>
        </w:rPr>
      </w:pPr>
      <w:r>
        <w:rPr>
          <w:b/>
          <w:sz w:val="24"/>
          <w:szCs w:val="24"/>
        </w:rPr>
        <w:t xml:space="preserve">Multi Contact-based Folding Method for </w:t>
      </w:r>
      <w:r>
        <w:rPr>
          <w:rFonts w:hint="eastAsia"/>
          <w:b/>
          <w:i/>
          <w:iCs/>
          <w:sz w:val="24"/>
          <w:szCs w:val="24"/>
          <w:lang w:eastAsia="zh-CN"/>
        </w:rPr>
        <w:t>d</w:t>
      </w:r>
      <w:r>
        <w:rPr>
          <w:b/>
          <w:i/>
          <w:iCs/>
          <w:sz w:val="24"/>
          <w:szCs w:val="24"/>
        </w:rPr>
        <w:t>e novo</w:t>
      </w:r>
      <w:r>
        <w:rPr>
          <w:b/>
          <w:sz w:val="24"/>
          <w:szCs w:val="24"/>
        </w:rPr>
        <w:t xml:space="preserve"> Protein Structure Prediction</w:t>
      </w:r>
    </w:p>
    <w:p>
      <w:pPr>
        <w:rPr>
          <w:sz w:val="24"/>
          <w:szCs w:val="24"/>
        </w:rPr>
      </w:pPr>
    </w:p>
    <w:p>
      <w:pPr>
        <w:pStyle w:val="18"/>
        <w:spacing w:before="0"/>
        <w:ind w:firstLine="0"/>
        <w:rPr>
          <w:b/>
        </w:rPr>
      </w:pPr>
    </w:p>
    <w:p>
      <w:pPr>
        <w:pStyle w:val="19"/>
        <w:jc w:val="center"/>
      </w:pPr>
      <w:bookmarkStart w:id="0" w:name="_Hlk71293712"/>
      <w:r>
        <w:t>Minghua Hou, Chunxiang Peng, Xiaogen Zhou, Biao Zhang and Guijun Zhang</w:t>
      </w:r>
      <w:r>
        <w:rPr>
          <w:rFonts w:ascii="Cambria Math" w:hAnsi="Cambria Math" w:cs="Cambria Math"/>
          <w:vertAlign w:val="superscript"/>
        </w:rPr>
        <w:t>∗</w:t>
      </w:r>
      <w:bookmarkEnd w:id="0"/>
      <w:r>
        <w:t xml:space="preserve"> </w:t>
      </w:r>
    </w:p>
    <w:p>
      <w:pPr>
        <w:pStyle w:val="19"/>
        <w:ind w:left="720"/>
        <w:jc w:val="center"/>
      </w:pPr>
    </w:p>
    <w:p>
      <w:pPr>
        <w:pStyle w:val="19"/>
        <w:ind w:left="720"/>
        <w:jc w:val="center"/>
      </w:pPr>
    </w:p>
    <w:p>
      <w:pPr>
        <w:pStyle w:val="18"/>
        <w:spacing w:before="0"/>
        <w:ind w:firstLine="0"/>
        <w:rPr>
          <w:b/>
        </w:rPr>
      </w:pPr>
    </w:p>
    <w:p>
      <w:pPr>
        <w:pStyle w:val="18"/>
        <w:shd w:val="clear" w:color="auto" w:fill="FFFFFF"/>
        <w:spacing w:before="0"/>
      </w:pPr>
    </w:p>
    <w:p>
      <w:pPr>
        <w:pStyle w:val="18"/>
        <w:shd w:val="clear" w:color="auto" w:fill="FFFFFF"/>
        <w:spacing w:before="0"/>
        <w:ind w:firstLine="0"/>
        <w:jc w:val="center"/>
      </w:pPr>
      <w:bookmarkStart w:id="1" w:name="_Hlk72077565"/>
      <w:r>
        <w:rPr>
          <w:rFonts w:ascii="Cambria Math" w:hAnsi="Cambria Math" w:cs="Cambria Math"/>
          <w:vertAlign w:val="superscript"/>
        </w:rPr>
        <w:t>∗</w:t>
      </w:r>
      <w:r>
        <w:t>To whom correspondence should be addressed;</w:t>
      </w:r>
      <w:bookmarkEnd w:id="1"/>
      <w:r>
        <w:t xml:space="preserve"> </w:t>
      </w:r>
    </w:p>
    <w:p>
      <w:pPr>
        <w:pStyle w:val="18"/>
        <w:shd w:val="clear" w:color="auto" w:fill="FFFFFF"/>
        <w:spacing w:before="0"/>
        <w:ind w:firstLine="0"/>
        <w:jc w:val="center"/>
      </w:pPr>
      <w:r>
        <w:t>E-mail:</w:t>
      </w:r>
      <w:r>
        <w:rPr>
          <w:rFonts w:hint="eastAsia" w:eastAsiaTheme="minorEastAsia"/>
          <w:lang w:eastAsia="zh-CN"/>
        </w:rPr>
        <w:t xml:space="preserve"> </w:t>
      </w:r>
      <w:r>
        <w:t>zgj@zjut.edu.cn (Guijun Zhang)</w:t>
      </w:r>
      <w:r>
        <w:rPr>
          <w:rFonts w:eastAsia="等线"/>
          <w:lang w:eastAsia="zh-CN"/>
        </w:rPr>
        <w:t>;</w:t>
      </w:r>
    </w:p>
    <w:p>
      <w:pPr>
        <w:pStyle w:val="18"/>
        <w:shd w:val="clear" w:color="auto" w:fill="FFFFFF"/>
        <w:spacing w:before="0"/>
        <w:ind w:left="720" w:firstLine="0"/>
      </w:pPr>
    </w:p>
    <w:p>
      <w:pPr>
        <w:rPr>
          <w:sz w:val="24"/>
          <w:szCs w:val="24"/>
        </w:rPr>
      </w:pPr>
    </w:p>
    <w:p>
      <w:pPr>
        <w:rPr>
          <w:sz w:val="24"/>
          <w:szCs w:val="24"/>
        </w:rPr>
      </w:pPr>
    </w:p>
    <w:p>
      <w:pPr>
        <w:rPr>
          <w:sz w:val="24"/>
          <w:szCs w:val="24"/>
        </w:rPr>
      </w:pPr>
    </w:p>
    <w:p>
      <w:pPr>
        <w:spacing w:line="360" w:lineRule="auto"/>
        <w:ind w:firstLine="480" w:firstLineChars="200"/>
        <w:jc w:val="both"/>
        <w:rPr>
          <w:sz w:val="24"/>
          <w:szCs w:val="24"/>
        </w:rPr>
      </w:pPr>
    </w:p>
    <w:p>
      <w:pPr>
        <w:spacing w:line="360" w:lineRule="auto"/>
        <w:ind w:firstLine="480" w:firstLineChars="200"/>
        <w:jc w:val="both"/>
        <w:rPr>
          <w:sz w:val="24"/>
          <w:szCs w:val="24"/>
          <w:lang w:eastAsia="zh-CN"/>
        </w:rPr>
      </w:pPr>
    </w:p>
    <w:p>
      <w:pPr>
        <w:spacing w:line="360" w:lineRule="auto"/>
        <w:ind w:firstLine="480" w:firstLineChars="200"/>
        <w:jc w:val="both"/>
        <w:rPr>
          <w:sz w:val="24"/>
          <w:szCs w:val="24"/>
          <w:lang w:eastAsia="zh-CN"/>
        </w:rPr>
      </w:pPr>
    </w:p>
    <w:p>
      <w:pPr>
        <w:spacing w:line="360" w:lineRule="auto"/>
        <w:ind w:firstLine="480" w:firstLineChars="200"/>
        <w:jc w:val="both"/>
        <w:rPr>
          <w:sz w:val="24"/>
          <w:szCs w:val="24"/>
          <w:lang w:eastAsia="zh-CN"/>
        </w:rPr>
      </w:pPr>
    </w:p>
    <w:p>
      <w:pPr>
        <w:spacing w:line="360" w:lineRule="auto"/>
        <w:jc w:val="both"/>
        <w:rPr>
          <w:b/>
          <w:sz w:val="24"/>
          <w:szCs w:val="24"/>
          <w:lang w:eastAsia="zh-CN"/>
        </w:rPr>
      </w:pPr>
    </w:p>
    <w:p>
      <w:pPr>
        <w:rPr>
          <w:b/>
          <w:sz w:val="24"/>
          <w:szCs w:val="24"/>
          <w:lang w:eastAsia="zh-CN"/>
        </w:rPr>
      </w:pPr>
      <w:r>
        <w:rPr>
          <w:b/>
          <w:sz w:val="24"/>
          <w:szCs w:val="24"/>
          <w:lang w:eastAsia="zh-CN"/>
        </w:rPr>
        <w:br w:type="page"/>
      </w:r>
    </w:p>
    <w:p>
      <w:pPr>
        <w:jc w:val="both"/>
        <w:rPr>
          <w:b/>
          <w:bCs/>
          <w:sz w:val="24"/>
          <w:szCs w:val="24"/>
          <w:lang w:eastAsia="zh-CN"/>
        </w:rPr>
      </w:pPr>
      <w:r>
        <w:rPr>
          <w:rFonts w:hint="eastAsia"/>
          <w:b/>
          <w:bCs/>
          <w:sz w:val="24"/>
          <w:szCs w:val="24"/>
          <w:lang w:eastAsia="zh-CN"/>
        </w:rPr>
        <w:t>S</w:t>
      </w:r>
      <w:r>
        <w:rPr>
          <w:b/>
          <w:bCs/>
          <w:sz w:val="24"/>
          <w:szCs w:val="24"/>
          <w:lang w:eastAsia="zh-CN"/>
        </w:rPr>
        <w:t>1. Details of MultiCFold.</w:t>
      </w:r>
    </w:p>
    <w:p>
      <w:pPr>
        <w:spacing w:before="156" w:beforeLines="50"/>
        <w:jc w:val="center"/>
        <w:rPr>
          <w:rFonts w:eastAsia="宋体"/>
          <w:sz w:val="21"/>
          <w:szCs w:val="21"/>
        </w:rPr>
      </w:pPr>
      <w:r>
        <w:rPr>
          <w:sz w:val="21"/>
          <w:szCs w:val="21"/>
        </w:rPr>
        <w:drawing>
          <wp:inline distT="0" distB="0" distL="0" distR="0">
            <wp:extent cx="5039995" cy="4581525"/>
            <wp:effectExtent l="0" t="0" r="825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5040000" cy="4581875"/>
                    </a:xfrm>
                    <a:prstGeom prst="rect">
                      <a:avLst/>
                    </a:prstGeom>
                    <a:noFill/>
                    <a:ln>
                      <a:noFill/>
                    </a:ln>
                  </pic:spPr>
                </pic:pic>
              </a:graphicData>
            </a:graphic>
          </wp:inline>
        </w:drawing>
      </w:r>
    </w:p>
    <w:p>
      <w:pPr>
        <w:jc w:val="center"/>
        <w:rPr>
          <w:b/>
          <w:bCs/>
          <w:sz w:val="21"/>
          <w:szCs w:val="21"/>
          <w:lang w:eastAsia="zh-CN"/>
        </w:rPr>
      </w:pPr>
      <w:r>
        <w:rPr>
          <w:rFonts w:hint="eastAsia" w:eastAsia="宋体"/>
          <w:b/>
          <w:bCs/>
          <w:sz w:val="21"/>
          <w:szCs w:val="21"/>
        </w:rPr>
        <w:t>F</w:t>
      </w:r>
      <w:r>
        <w:rPr>
          <w:rFonts w:eastAsia="宋体"/>
          <w:b/>
          <w:bCs/>
          <w:sz w:val="21"/>
          <w:szCs w:val="21"/>
        </w:rPr>
        <w:t>igure S</w:t>
      </w:r>
      <w:r>
        <w:rPr>
          <w:rFonts w:hint="eastAsia" w:eastAsia="宋体"/>
          <w:b/>
          <w:bCs/>
          <w:sz w:val="21"/>
          <w:szCs w:val="21"/>
        </w:rPr>
        <w:t>1</w:t>
      </w:r>
      <w:r>
        <w:rPr>
          <w:rFonts w:eastAsia="宋体"/>
          <w:sz w:val="21"/>
          <w:szCs w:val="21"/>
        </w:rPr>
        <w:t>. Framework of M</w:t>
      </w:r>
      <w:r>
        <w:rPr>
          <w:rFonts w:hint="eastAsia" w:eastAsia="宋体"/>
          <w:sz w:val="21"/>
          <w:szCs w:val="21"/>
        </w:rPr>
        <w:t>ulti</w:t>
      </w:r>
      <w:r>
        <w:rPr>
          <w:rFonts w:eastAsia="宋体"/>
          <w:sz w:val="21"/>
          <w:szCs w:val="21"/>
        </w:rPr>
        <w:t>CF</w:t>
      </w:r>
      <w:r>
        <w:rPr>
          <w:rFonts w:hint="eastAsia" w:eastAsia="宋体"/>
          <w:sz w:val="21"/>
          <w:szCs w:val="21"/>
        </w:rPr>
        <w:t>old</w:t>
      </w:r>
      <w:r>
        <w:rPr>
          <w:rFonts w:eastAsia="宋体"/>
          <w:sz w:val="21"/>
          <w:szCs w:val="21"/>
        </w:rPr>
        <w:t>.</w:t>
      </w:r>
    </w:p>
    <w:p>
      <w:pPr>
        <w:spacing w:before="156" w:beforeLines="50"/>
        <w:jc w:val="both"/>
        <w:rPr>
          <w:rFonts w:eastAsia="宋体"/>
          <w:sz w:val="24"/>
          <w:szCs w:val="24"/>
        </w:rPr>
      </w:pPr>
      <w:r>
        <w:rPr>
          <w:rFonts w:eastAsia="宋体"/>
          <w:sz w:val="24"/>
          <w:szCs w:val="24"/>
        </w:rPr>
        <w:t xml:space="preserve">The framework of MultiCFold is described as Figure S1. The sequence and several contact maps are used as input, and MultiCFold finally outputs the predicted three-dimensional structure of the target sequence. MultiCFold is developed on the framework of evolutionary algorithm. First, the initial population </w:t>
      </w:r>
      <w:r>
        <w:rPr>
          <w:position w:val="-12"/>
          <w:sz w:val="24"/>
          <w:szCs w:val="24"/>
        </w:rPr>
        <w:object>
          <v:shape id="_x0000_i1025" o:spt="75" type="#_x0000_t75" style="height:17.25pt;width:120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sz w:val="24"/>
          <w:szCs w:val="24"/>
        </w:rPr>
        <w:t xml:space="preserve"> </w:t>
      </w:r>
      <w:r>
        <w:rPr>
          <w:rFonts w:eastAsia="宋体"/>
          <w:sz w:val="24"/>
          <w:szCs w:val="24"/>
        </w:rPr>
        <w:t xml:space="preserve">is generated through random fragment assembly using 9-mer fragment. After initialization, the weighted average </w:t>
      </w:r>
      <m:oMath>
        <m:acc>
          <m:accPr>
            <m:chr m:val="̅"/>
            <m:ctrlPr>
              <w:rPr>
                <w:rFonts w:ascii="Cambria Math" w:hAnsi="Cambria Math"/>
                <w:i/>
                <w:sz w:val="24"/>
                <w:szCs w:val="24"/>
              </w:rPr>
            </m:ctrlPr>
          </m:accPr>
          <m:e>
            <m:sSub>
              <m:sSubPr>
                <m:ctrlPr>
                  <w:rPr>
                    <w:rFonts w:ascii="Cambria Math" w:hAnsi="Cambria Math"/>
                    <w:i/>
                    <w:sz w:val="24"/>
                    <w:szCs w:val="24"/>
                  </w:rPr>
                </m:ctrlPr>
              </m:sSubPr>
              <m:e>
                <m:r>
                  <m:rPr/>
                  <w:rPr>
                    <w:rFonts w:ascii="Cambria Math" w:hAnsi="Cambria Math"/>
                    <w:sz w:val="24"/>
                    <w:szCs w:val="24"/>
                  </w:rPr>
                  <m:t>E</m:t>
                </m:r>
                <m:ctrlPr>
                  <w:rPr>
                    <w:rFonts w:ascii="Cambria Math" w:hAnsi="Cambria Math"/>
                    <w:i/>
                    <w:sz w:val="24"/>
                    <w:szCs w:val="24"/>
                  </w:rPr>
                </m:ctrlPr>
              </m:e>
              <m:sub>
                <m:r>
                  <m:rPr/>
                  <w:rPr>
                    <w:rFonts w:ascii="Cambria Math" w:hAnsi="Cambria Math"/>
                    <w:sz w:val="24"/>
                    <w:szCs w:val="24"/>
                  </w:rPr>
                  <m:t>sc</m:t>
                </m:r>
                <m:ctrlPr>
                  <w:rPr>
                    <w:rFonts w:ascii="Cambria Math" w:hAnsi="Cambria Math"/>
                    <w:i/>
                    <w:sz w:val="24"/>
                    <w:szCs w:val="24"/>
                  </w:rPr>
                </m:ctrlPr>
              </m:sub>
            </m:sSub>
            <m:ctrlPr>
              <w:rPr>
                <w:rFonts w:ascii="Cambria Math" w:hAnsi="Cambria Math"/>
                <w:i/>
                <w:sz w:val="24"/>
                <w:szCs w:val="24"/>
              </w:rPr>
            </m:ctrlPr>
          </m:e>
        </m:acc>
      </m:oMath>
      <w:r>
        <w:rPr>
          <w:rFonts w:eastAsia="宋体"/>
          <w:sz w:val="24"/>
          <w:szCs w:val="24"/>
        </w:rPr>
        <w:t xml:space="preserve"> and variance </w:t>
      </w:r>
      <m:oMath>
        <m:sSub>
          <m:sSubPr>
            <m:ctrlPr>
              <w:rPr>
                <w:rFonts w:ascii="Cambria Math" w:hAnsi="Cambria Math"/>
                <w:i/>
                <w:sz w:val="24"/>
                <w:szCs w:val="24"/>
              </w:rPr>
            </m:ctrlPr>
          </m:sSubPr>
          <m:e>
            <m:r>
              <m:rPr/>
              <w:rPr>
                <w:rFonts w:ascii="Cambria Math" w:hAnsi="Cambria Math"/>
                <w:sz w:val="24"/>
                <w:szCs w:val="24"/>
              </w:rPr>
              <m:t>E</m:t>
            </m:r>
            <m:ctrlPr>
              <w:rPr>
                <w:rFonts w:ascii="Cambria Math" w:hAnsi="Cambria Math"/>
                <w:i/>
                <w:sz w:val="24"/>
                <w:szCs w:val="24"/>
              </w:rPr>
            </m:ctrlPr>
          </m:e>
          <m:sub>
            <m:r>
              <m:rPr/>
              <w:rPr>
                <w:rFonts w:ascii="Cambria Math" w:hAnsi="Cambria Math"/>
                <w:sz w:val="24"/>
                <w:szCs w:val="24"/>
              </w:rPr>
              <m:t>std</m:t>
            </m:r>
            <m:ctrlPr>
              <w:rPr>
                <w:rFonts w:ascii="Cambria Math" w:hAnsi="Cambria Math"/>
                <w:i/>
                <w:sz w:val="24"/>
                <w:szCs w:val="24"/>
              </w:rPr>
            </m:ctrlPr>
          </m:sub>
        </m:sSub>
      </m:oMath>
      <w:r>
        <w:rPr>
          <w:rFonts w:eastAsia="宋体"/>
          <w:sz w:val="24"/>
          <w:szCs w:val="24"/>
        </w:rPr>
        <w:t xml:space="preserve"> of each decoy will be obtained based on a scoring model based on multiple contact maps. And then, </w:t>
      </w:r>
      <m:oMath>
        <m:acc>
          <m:accPr>
            <m:chr m:val="̅"/>
            <m:ctrlPr>
              <w:rPr>
                <w:rFonts w:ascii="Cambria Math" w:hAnsi="Cambria Math"/>
                <w:i/>
                <w:sz w:val="24"/>
                <w:szCs w:val="24"/>
              </w:rPr>
            </m:ctrlPr>
          </m:accPr>
          <m:e>
            <m:sSub>
              <m:sSubPr>
                <m:ctrlPr>
                  <w:rPr>
                    <w:rFonts w:ascii="Cambria Math" w:hAnsi="Cambria Math"/>
                    <w:i/>
                    <w:sz w:val="24"/>
                    <w:szCs w:val="24"/>
                  </w:rPr>
                </m:ctrlPr>
              </m:sSubPr>
              <m:e>
                <m:r>
                  <m:rPr/>
                  <w:rPr>
                    <w:rFonts w:ascii="Cambria Math" w:hAnsi="Cambria Math"/>
                    <w:sz w:val="24"/>
                    <w:szCs w:val="24"/>
                  </w:rPr>
                  <m:t>E</m:t>
                </m:r>
                <m:ctrlPr>
                  <w:rPr>
                    <w:rFonts w:ascii="Cambria Math" w:hAnsi="Cambria Math"/>
                    <w:i/>
                    <w:sz w:val="24"/>
                    <w:szCs w:val="24"/>
                  </w:rPr>
                </m:ctrlPr>
              </m:e>
              <m:sub>
                <m:r>
                  <m:rPr/>
                  <w:rPr>
                    <w:rFonts w:ascii="Cambria Math" w:hAnsi="Cambria Math"/>
                    <w:sz w:val="24"/>
                    <w:szCs w:val="24"/>
                  </w:rPr>
                  <m:t>sc</m:t>
                </m:r>
                <m:ctrlPr>
                  <w:rPr>
                    <w:rFonts w:ascii="Cambria Math" w:hAnsi="Cambria Math"/>
                    <w:i/>
                    <w:sz w:val="24"/>
                    <w:szCs w:val="24"/>
                  </w:rPr>
                </m:ctrlPr>
              </m:sub>
            </m:sSub>
            <m:ctrlPr>
              <w:rPr>
                <w:rFonts w:ascii="Cambria Math" w:hAnsi="Cambria Math"/>
                <w:i/>
                <w:sz w:val="24"/>
                <w:szCs w:val="24"/>
              </w:rPr>
            </m:ctrlPr>
          </m:e>
        </m:acc>
      </m:oMath>
      <w:r>
        <w:rPr>
          <w:sz w:val="24"/>
          <w:szCs w:val="24"/>
        </w:rPr>
        <w:t xml:space="preserve"> and </w:t>
      </w:r>
      <m:oMath>
        <m:sSub>
          <m:sSubPr>
            <m:ctrlPr>
              <w:rPr>
                <w:rFonts w:ascii="Cambria Math" w:hAnsi="Cambria Math"/>
                <w:i/>
                <w:sz w:val="24"/>
                <w:szCs w:val="24"/>
              </w:rPr>
            </m:ctrlPr>
          </m:sSubPr>
          <m:e>
            <m:r>
              <m:rPr/>
              <w:rPr>
                <w:rFonts w:ascii="Cambria Math" w:hAnsi="Cambria Math"/>
                <w:sz w:val="24"/>
                <w:szCs w:val="24"/>
              </w:rPr>
              <m:t>E</m:t>
            </m:r>
            <m:ctrlPr>
              <w:rPr>
                <w:rFonts w:ascii="Cambria Math" w:hAnsi="Cambria Math"/>
                <w:i/>
                <w:sz w:val="24"/>
                <w:szCs w:val="24"/>
              </w:rPr>
            </m:ctrlPr>
          </m:e>
          <m:sub>
            <m:r>
              <m:rPr/>
              <w:rPr>
                <w:rFonts w:ascii="Cambria Math" w:hAnsi="Cambria Math"/>
                <w:sz w:val="24"/>
                <w:szCs w:val="24"/>
              </w:rPr>
              <m:t>std</m:t>
            </m:r>
            <m:ctrlPr>
              <w:rPr>
                <w:rFonts w:ascii="Cambria Math" w:hAnsi="Cambria Math"/>
                <w:i/>
                <w:sz w:val="24"/>
                <w:szCs w:val="24"/>
              </w:rPr>
            </m:ctrlPr>
          </m:sub>
        </m:sSub>
      </m:oMath>
      <w:r>
        <w:rPr>
          <w:rFonts w:eastAsia="宋体"/>
          <w:sz w:val="24"/>
          <w:szCs w:val="24"/>
        </w:rPr>
        <w:t xml:space="preserve"> of each decoy will be normalized according to that of all decoys in the population, namely, </w:t>
      </w:r>
      <m:oMath>
        <m:sSubSup>
          <m:sSubSupPr>
            <m:ctrlPr>
              <w:rPr>
                <w:rFonts w:ascii="Cambria Math" w:hAnsi="Cambria Math" w:eastAsia="Times New Roman"/>
                <w:i/>
                <w:sz w:val="24"/>
                <w:szCs w:val="24"/>
              </w:rPr>
            </m:ctrlPr>
          </m:sSubSupPr>
          <m:e>
            <m:acc>
              <m:accPr>
                <m:chr m:val="̅"/>
                <m:ctrlPr>
                  <w:rPr>
                    <w:rFonts w:ascii="Cambria Math" w:hAnsi="Cambria Math" w:eastAsia="Times New Roman"/>
                    <w:i/>
                    <w:sz w:val="24"/>
                    <w:szCs w:val="24"/>
                  </w:rPr>
                </m:ctrlPr>
              </m:accPr>
              <m:e>
                <m:r>
                  <m:rPr/>
                  <w:rPr>
                    <w:rFonts w:ascii="Cambria Math" w:hAnsi="Cambria Math"/>
                    <w:sz w:val="24"/>
                    <w:szCs w:val="24"/>
                  </w:rPr>
                  <m:t>E</m:t>
                </m:r>
                <m:ctrlPr>
                  <w:rPr>
                    <w:rFonts w:ascii="Cambria Math" w:hAnsi="Cambria Math" w:eastAsia="Times New Roman"/>
                    <w:i/>
                    <w:sz w:val="24"/>
                    <w:szCs w:val="24"/>
                  </w:rPr>
                </m:ctrlPr>
              </m:e>
            </m:acc>
            <m:ctrlPr>
              <w:rPr>
                <w:rFonts w:ascii="Cambria Math" w:hAnsi="Cambria Math" w:eastAsia="Times New Roman"/>
                <w:i/>
                <w:sz w:val="24"/>
                <w:szCs w:val="24"/>
              </w:rPr>
            </m:ctrlPr>
          </m:e>
          <m:sub>
            <m:r>
              <m:rPr/>
              <w:rPr>
                <w:rFonts w:ascii="Cambria Math" w:hAnsi="Cambria Math"/>
                <w:sz w:val="24"/>
                <w:szCs w:val="24"/>
              </w:rPr>
              <m:t>sc</m:t>
            </m:r>
            <m:ctrlPr>
              <w:rPr>
                <w:rFonts w:ascii="Cambria Math" w:hAnsi="Cambria Math" w:eastAsia="Times New Roman"/>
                <w:i/>
                <w:sz w:val="24"/>
                <w:szCs w:val="24"/>
              </w:rPr>
            </m:ctrlPr>
          </m:sub>
          <m:sup>
            <m:r>
              <m:rPr/>
              <w:rPr>
                <w:rFonts w:ascii="Cambria Math" w:hAnsi="Cambria Math" w:eastAsia="MS Mincho"/>
                <w:sz w:val="24"/>
                <w:szCs w:val="24"/>
              </w:rPr>
              <m:t>∗</m:t>
            </m:r>
            <m:ctrlPr>
              <w:rPr>
                <w:rFonts w:ascii="Cambria Math" w:hAnsi="Cambria Math" w:eastAsia="Times New Roman"/>
                <w:i/>
                <w:sz w:val="24"/>
                <w:szCs w:val="24"/>
              </w:rPr>
            </m:ctrlPr>
          </m:sup>
        </m:sSubSup>
      </m:oMath>
      <w:r>
        <w:rPr>
          <w:rFonts w:eastAsia="宋体"/>
          <w:sz w:val="24"/>
          <w:szCs w:val="24"/>
        </w:rPr>
        <w:t xml:space="preserve"> and </w:t>
      </w:r>
      <m:oMath>
        <m:sSubSup>
          <m:sSubSupPr>
            <m:ctrlPr>
              <w:rPr>
                <w:rFonts w:ascii="Cambria Math" w:hAnsi="Cambria Math" w:eastAsia="Times New Roman"/>
                <w:i/>
                <w:sz w:val="24"/>
                <w:szCs w:val="24"/>
              </w:rPr>
            </m:ctrlPr>
          </m:sSubSupPr>
          <m:e>
            <m:r>
              <m:rPr/>
              <w:rPr>
                <w:rFonts w:ascii="Cambria Math" w:hAnsi="Cambria Math"/>
                <w:sz w:val="24"/>
                <w:szCs w:val="24"/>
              </w:rPr>
              <m:t>E</m:t>
            </m:r>
            <m:ctrlPr>
              <w:rPr>
                <w:rFonts w:ascii="Cambria Math" w:hAnsi="Cambria Math" w:eastAsia="Times New Roman"/>
                <w:i/>
                <w:sz w:val="24"/>
                <w:szCs w:val="24"/>
              </w:rPr>
            </m:ctrlPr>
          </m:e>
          <m:sub>
            <m:r>
              <m:rPr/>
              <w:rPr>
                <w:rFonts w:ascii="Cambria Math" w:hAnsi="Cambria Math"/>
                <w:sz w:val="24"/>
                <w:szCs w:val="24"/>
              </w:rPr>
              <m:t>std</m:t>
            </m:r>
            <m:ctrlPr>
              <w:rPr>
                <w:rFonts w:ascii="Cambria Math" w:hAnsi="Cambria Math" w:eastAsia="Times New Roman"/>
                <w:i/>
                <w:sz w:val="24"/>
                <w:szCs w:val="24"/>
              </w:rPr>
            </m:ctrlPr>
          </m:sub>
          <m:sup>
            <m:r>
              <m:rPr/>
              <w:rPr>
                <w:rFonts w:ascii="Cambria Math" w:hAnsi="Cambria Math"/>
                <w:sz w:val="24"/>
                <w:szCs w:val="24"/>
              </w:rPr>
              <m:t>∗</m:t>
            </m:r>
            <m:ctrlPr>
              <w:rPr>
                <w:rFonts w:ascii="Cambria Math" w:hAnsi="Cambria Math" w:eastAsia="Times New Roman"/>
                <w:i/>
                <w:sz w:val="24"/>
                <w:szCs w:val="24"/>
              </w:rPr>
            </m:ctrlPr>
          </m:sup>
        </m:sSubSup>
      </m:oMath>
      <w:r>
        <w:rPr>
          <w:rFonts w:eastAsia="宋体"/>
          <w:sz w:val="24"/>
          <w:szCs w:val="24"/>
        </w:rPr>
        <w:t xml:space="preserve">. Finally, the decoys in population will be sorted by </w:t>
      </w:r>
      <m:oMath>
        <m:sSub>
          <m:sSubPr>
            <m:ctrlPr>
              <w:rPr>
                <w:rFonts w:ascii="Cambria Math" w:hAnsi="Cambria Math"/>
                <w:i/>
                <w:sz w:val="24"/>
                <w:szCs w:val="24"/>
              </w:rPr>
            </m:ctrlPr>
          </m:sSubPr>
          <m:e>
            <m:r>
              <m:rPr/>
              <w:rPr>
                <w:rFonts w:ascii="Cambria Math" w:hAnsi="Cambria Math"/>
                <w:sz w:val="24"/>
                <w:szCs w:val="24"/>
              </w:rPr>
              <m:t>E</m:t>
            </m:r>
            <m:ctrlPr>
              <w:rPr>
                <w:rFonts w:ascii="Cambria Math" w:hAnsi="Cambria Math"/>
                <w:i/>
                <w:sz w:val="24"/>
                <w:szCs w:val="24"/>
              </w:rPr>
            </m:ctrlPr>
          </m:e>
          <m:sub>
            <m:r>
              <m:rPr/>
              <w:rPr>
                <w:rFonts w:ascii="Cambria Math" w:hAnsi="Cambria Math"/>
                <w:sz w:val="24"/>
                <w:szCs w:val="24"/>
              </w:rPr>
              <m:t>score</m:t>
            </m:r>
            <m:ctrlPr>
              <w:rPr>
                <w:rFonts w:ascii="Cambria Math" w:hAnsi="Cambria Math"/>
                <w:i/>
                <w:sz w:val="24"/>
                <w:szCs w:val="24"/>
              </w:rPr>
            </m:ctrlPr>
          </m:sub>
        </m:sSub>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sSubSup>
          <m:sSubSupPr>
            <m:ctrlPr>
              <w:rPr>
                <w:rFonts w:ascii="Cambria Math" w:hAnsi="Cambria Math" w:eastAsia="Times New Roman"/>
                <w:i/>
                <w:sz w:val="24"/>
                <w:szCs w:val="24"/>
              </w:rPr>
            </m:ctrlPr>
          </m:sSubSupPr>
          <m:e>
            <m:acc>
              <m:accPr>
                <m:chr m:val="̅"/>
                <m:ctrlPr>
                  <w:rPr>
                    <w:rFonts w:ascii="Cambria Math" w:hAnsi="Cambria Math" w:eastAsia="Times New Roman"/>
                    <w:i/>
                    <w:sz w:val="24"/>
                    <w:szCs w:val="24"/>
                  </w:rPr>
                </m:ctrlPr>
              </m:accPr>
              <m:e>
                <m:r>
                  <m:rPr/>
                  <w:rPr>
                    <w:rFonts w:ascii="Cambria Math" w:hAnsi="Cambria Math"/>
                    <w:sz w:val="24"/>
                    <w:szCs w:val="24"/>
                  </w:rPr>
                  <m:t>E</m:t>
                </m:r>
                <m:ctrlPr>
                  <w:rPr>
                    <w:rFonts w:ascii="Cambria Math" w:hAnsi="Cambria Math" w:eastAsia="Times New Roman"/>
                    <w:i/>
                    <w:sz w:val="24"/>
                    <w:szCs w:val="24"/>
                  </w:rPr>
                </m:ctrlPr>
              </m:e>
            </m:acc>
            <m:ctrlPr>
              <w:rPr>
                <w:rFonts w:ascii="Cambria Math" w:hAnsi="Cambria Math" w:eastAsia="Times New Roman"/>
                <w:i/>
                <w:sz w:val="24"/>
                <w:szCs w:val="24"/>
              </w:rPr>
            </m:ctrlPr>
          </m:e>
          <m:sub>
            <m:r>
              <m:rPr/>
              <w:rPr>
                <w:rFonts w:ascii="Cambria Math" w:hAnsi="Cambria Math"/>
                <w:sz w:val="24"/>
                <w:szCs w:val="24"/>
              </w:rPr>
              <m:t>sc</m:t>
            </m:r>
            <m:ctrlPr>
              <w:rPr>
                <w:rFonts w:ascii="Cambria Math" w:hAnsi="Cambria Math" w:eastAsia="Times New Roman"/>
                <w:i/>
                <w:sz w:val="24"/>
                <w:szCs w:val="24"/>
              </w:rPr>
            </m:ctrlPr>
          </m:sub>
          <m:sup>
            <m:r>
              <m:rPr/>
              <w:rPr>
                <w:rFonts w:ascii="Cambria Math" w:hAnsi="Cambria Math" w:eastAsia="MS Mincho"/>
                <w:sz w:val="24"/>
                <w:szCs w:val="24"/>
              </w:rPr>
              <m:t>∗</m:t>
            </m:r>
            <m:ctrlPr>
              <w:rPr>
                <w:rFonts w:ascii="Cambria Math" w:hAnsi="Cambria Math" w:eastAsia="Times New Roman"/>
                <w:i/>
                <w:sz w:val="24"/>
                <w:szCs w:val="24"/>
              </w:rPr>
            </m:ctrlPr>
          </m:sup>
        </m:sSubSup>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sSubSup>
          <m:sSubSupPr>
            <m:ctrlPr>
              <w:rPr>
                <w:rFonts w:ascii="Cambria Math" w:hAnsi="Cambria Math" w:eastAsia="Times New Roman"/>
                <w:i/>
                <w:sz w:val="24"/>
                <w:szCs w:val="24"/>
              </w:rPr>
            </m:ctrlPr>
          </m:sSubSupPr>
          <m:e>
            <m:r>
              <m:rPr/>
              <w:rPr>
                <w:rFonts w:ascii="Cambria Math" w:hAnsi="Cambria Math"/>
                <w:sz w:val="24"/>
                <w:szCs w:val="24"/>
              </w:rPr>
              <m:t>E</m:t>
            </m:r>
            <m:ctrlPr>
              <w:rPr>
                <w:rFonts w:ascii="Cambria Math" w:hAnsi="Cambria Math" w:eastAsia="Times New Roman"/>
                <w:i/>
                <w:sz w:val="24"/>
                <w:szCs w:val="24"/>
              </w:rPr>
            </m:ctrlPr>
          </m:e>
          <m:sub>
            <m:r>
              <m:rPr/>
              <w:rPr>
                <w:rFonts w:ascii="Cambria Math" w:hAnsi="Cambria Math"/>
                <w:sz w:val="24"/>
                <w:szCs w:val="24"/>
              </w:rPr>
              <m:t>std</m:t>
            </m:r>
            <m:ctrlPr>
              <w:rPr>
                <w:rFonts w:ascii="Cambria Math" w:hAnsi="Cambria Math" w:eastAsia="Times New Roman"/>
                <w:i/>
                <w:sz w:val="24"/>
                <w:szCs w:val="24"/>
              </w:rPr>
            </m:ctrlPr>
          </m:sub>
          <m:sup>
            <m:r>
              <m:rPr/>
              <w:rPr>
                <w:rFonts w:ascii="Cambria Math" w:hAnsi="Cambria Math"/>
                <w:sz w:val="24"/>
                <w:szCs w:val="24"/>
              </w:rPr>
              <m:t>∗</m:t>
            </m:r>
            <m:ctrlPr>
              <w:rPr>
                <w:rFonts w:ascii="Cambria Math" w:hAnsi="Cambria Math" w:eastAsia="Times New Roman"/>
                <w:i/>
                <w:sz w:val="24"/>
                <w:szCs w:val="24"/>
              </w:rPr>
            </m:ctrlPr>
          </m:sup>
        </m:sSubSup>
      </m:oMath>
      <w:r>
        <w:rPr>
          <w:rFonts w:eastAsia="宋体"/>
          <w:sz w:val="24"/>
          <w:szCs w:val="24"/>
        </w:rPr>
        <w:t xml:space="preserve">, where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eastAsia="Times New Roman"/>
            <w:sz w:val="24"/>
            <w:szCs w:val="24"/>
          </w:rPr>
          <m:t>=0.75;</m:t>
        </m:r>
        <m:sSub>
          <m:sSubPr>
            <m:ctrlPr>
              <w:rPr>
                <w:rFonts w:ascii="Cambria Math" w:hAnsi="Cambria Math"/>
                <w:i/>
                <w:sz w:val="24"/>
                <w:szCs w:val="24"/>
              </w:rPr>
            </m:ctrlPr>
          </m:sSubPr>
          <m:e>
            <m:r>
              <m:rPr/>
              <w:rPr>
                <w:rFonts w:ascii="Cambria Math" w:hAnsi="Cambria Math"/>
                <w:sz w:val="24"/>
                <w:szCs w:val="24"/>
              </w:rPr>
              <m:t xml:space="preserve"> 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m:t>
        </m:r>
      </m:oMath>
      <w:r>
        <w:rPr>
          <w:rFonts w:eastAsia="宋体"/>
          <w:sz w:val="24"/>
          <w:szCs w:val="24"/>
        </w:rPr>
        <w:t>0.25.</w:t>
      </w:r>
    </w:p>
    <w:p>
      <w:pPr>
        <w:spacing w:before="156" w:beforeLines="50"/>
        <w:jc w:val="both"/>
        <w:rPr>
          <w:rFonts w:eastAsia="宋体"/>
          <w:sz w:val="24"/>
          <w:szCs w:val="24"/>
        </w:rPr>
      </w:pPr>
      <w:r>
        <w:rPr>
          <w:rFonts w:eastAsia="宋体"/>
          <w:sz w:val="24"/>
          <w:szCs w:val="24"/>
        </w:rPr>
        <w:t>In the population update, the top half of the population will be preserved and the rest will be wiped out. Based on the selected decoys, fragment recombination and assembly are performed to generate new decoys for further populating the population.</w:t>
      </w:r>
    </w:p>
    <w:p>
      <w:pPr>
        <w:spacing w:before="156" w:beforeLines="50"/>
        <w:jc w:val="both"/>
        <w:rPr>
          <w:rFonts w:eastAsia="宋体"/>
          <w:sz w:val="24"/>
          <w:szCs w:val="24"/>
        </w:rPr>
      </w:pPr>
      <w:r>
        <w:rPr>
          <w:rFonts w:eastAsia="宋体"/>
          <w:sz w:val="24"/>
          <w:szCs w:val="24"/>
        </w:rPr>
        <w:t xml:space="preserve">In fragment recombination, each preserved decoy in the sorted population will be selected in turn as the target conformation,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target</m:t>
            </m:r>
            <m:ctrlPr>
              <w:rPr>
                <w:rFonts w:ascii="Cambria Math" w:hAnsi="Cambria Math" w:eastAsia="宋体"/>
                <w:sz w:val="24"/>
                <w:szCs w:val="24"/>
              </w:rPr>
            </m:ctrlPr>
          </m:sub>
        </m:sSub>
      </m:oMath>
      <w:r>
        <w:rPr>
          <w:rFonts w:eastAsia="宋体"/>
          <w:sz w:val="24"/>
          <w:szCs w:val="24"/>
        </w:rPr>
        <w:t xml:space="preserve">. Two mutually different decoys are randomly selected, namely,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rand1</m:t>
            </m:r>
            <m:ctrlPr>
              <w:rPr>
                <w:rFonts w:ascii="Cambria Math" w:hAnsi="Cambria Math" w:eastAsia="宋体"/>
                <w:sz w:val="24"/>
                <w:szCs w:val="24"/>
              </w:rPr>
            </m:ctrlPr>
          </m:sub>
        </m:sSub>
      </m:oMath>
      <w:r>
        <w:rPr>
          <w:rFonts w:eastAsia="宋体"/>
          <w:sz w:val="24"/>
          <w:szCs w:val="24"/>
        </w:rPr>
        <w:t xml:space="preserve"> and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rand2</m:t>
            </m:r>
            <m:ctrlPr>
              <w:rPr>
                <w:rFonts w:ascii="Cambria Math" w:hAnsi="Cambria Math" w:eastAsia="宋体"/>
                <w:sz w:val="24"/>
                <w:szCs w:val="24"/>
              </w:rPr>
            </m:ctrlPr>
          </m:sub>
        </m:sSub>
      </m:oMath>
      <w:r>
        <w:rPr>
          <w:rFonts w:eastAsia="宋体"/>
          <w:sz w:val="24"/>
          <w:szCs w:val="24"/>
        </w:rPr>
        <w:t xml:space="preserve">, where </w:t>
      </w:r>
      <m:oMath>
        <m:r>
          <m:rPr/>
          <w:rPr>
            <w:rFonts w:ascii="Cambria Math" w:hAnsi="Cambria Math" w:eastAsia="宋体"/>
            <w:sz w:val="24"/>
            <w:szCs w:val="24"/>
          </w:rPr>
          <m:t>rand1</m:t>
        </m:r>
        <m:r>
          <m:rPr/>
          <w:rPr>
            <w:rFonts w:ascii="Cambria Math" w:hAnsi="Cambria Math" w:eastAsia="GulimChe"/>
            <w:sz w:val="24"/>
            <w:szCs w:val="24"/>
          </w:rPr>
          <m:t>≠</m:t>
        </m:r>
        <m:r>
          <m:rPr/>
          <w:rPr>
            <w:rFonts w:ascii="Cambria Math" w:hAnsi="Cambria Math" w:eastAsia="宋体"/>
            <w:sz w:val="24"/>
            <w:szCs w:val="24"/>
          </w:rPr>
          <m:t>rand2</m:t>
        </m:r>
        <m:r>
          <m:rPr/>
          <w:rPr>
            <w:rFonts w:ascii="Cambria Math" w:hAnsi="Cambria Math" w:eastAsia="GulimChe"/>
            <w:sz w:val="24"/>
            <w:szCs w:val="24"/>
          </w:rPr>
          <m:t>≠</m:t>
        </m:r>
        <m:r>
          <m:rPr/>
          <w:rPr>
            <w:rFonts w:ascii="Cambria Math" w:hAnsi="Cambria Math" w:eastAsia="宋体"/>
            <w:sz w:val="24"/>
            <w:szCs w:val="24"/>
          </w:rPr>
          <m:t>target</m:t>
        </m:r>
      </m:oMath>
      <w:r>
        <w:rPr>
          <w:rFonts w:eastAsia="宋体"/>
          <w:sz w:val="24"/>
          <w:szCs w:val="24"/>
        </w:rPr>
        <w:t xml:space="preserve">. Afterward, two mutually different fragments (length = 3 residues) are randomly selected from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rand1</m:t>
            </m:r>
            <m:ctrlPr>
              <w:rPr>
                <w:rFonts w:ascii="Cambria Math" w:hAnsi="Cambria Math" w:eastAsia="宋体"/>
                <w:sz w:val="24"/>
                <w:szCs w:val="24"/>
              </w:rPr>
            </m:ctrlPr>
          </m:sub>
        </m:sSub>
      </m:oMath>
      <w:r>
        <w:rPr>
          <w:rFonts w:eastAsia="宋体"/>
          <w:sz w:val="24"/>
          <w:szCs w:val="24"/>
        </w:rPr>
        <w:t xml:space="preserve"> and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rand2</m:t>
            </m:r>
            <m:ctrlPr>
              <w:rPr>
                <w:rFonts w:ascii="Cambria Math" w:hAnsi="Cambria Math" w:eastAsia="宋体"/>
                <w:sz w:val="24"/>
                <w:szCs w:val="24"/>
              </w:rPr>
            </m:ctrlPr>
          </m:sub>
        </m:sSub>
      </m:oMath>
      <w:r>
        <w:rPr>
          <w:rFonts w:eastAsia="宋体"/>
          <w:sz w:val="24"/>
          <w:szCs w:val="24"/>
        </w:rPr>
        <w:t xml:space="preserve">, and then the corresponding positions of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target</m:t>
            </m:r>
            <m:ctrlPr>
              <w:rPr>
                <w:rFonts w:ascii="Cambria Math" w:hAnsi="Cambria Math" w:eastAsia="宋体"/>
                <w:sz w:val="24"/>
                <w:szCs w:val="24"/>
              </w:rPr>
            </m:ctrlPr>
          </m:sub>
        </m:sSub>
      </m:oMath>
      <w:r>
        <w:rPr>
          <w:rFonts w:eastAsia="宋体"/>
          <w:sz w:val="24"/>
          <w:szCs w:val="24"/>
        </w:rPr>
        <w:t xml:space="preserve"> are replaced by the two fragments to generate a novel conformation. Finally, the novel conformation is executed once fragment assembly to generate a mutation conformation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mutant</m:t>
            </m:r>
            <m:ctrlPr>
              <w:rPr>
                <w:rFonts w:ascii="Cambria Math" w:hAnsi="Cambria Math" w:eastAsia="宋体"/>
                <w:sz w:val="24"/>
                <w:szCs w:val="24"/>
              </w:rPr>
            </m:ctrlPr>
          </m:sub>
        </m:sSub>
      </m:oMath>
      <w:r>
        <w:rPr>
          <w:rFonts w:eastAsia="宋体"/>
          <w:sz w:val="24"/>
          <w:szCs w:val="24"/>
        </w:rPr>
        <w:t xml:space="preserve">. </w:t>
      </w:r>
    </w:p>
    <w:p>
      <w:pPr>
        <w:spacing w:before="156" w:beforeLines="50"/>
        <w:jc w:val="both"/>
        <w:rPr>
          <w:rFonts w:eastAsia="宋体"/>
          <w:sz w:val="24"/>
          <w:szCs w:val="24"/>
        </w:rPr>
      </w:pPr>
      <w:r>
        <w:rPr>
          <w:rFonts w:eastAsia="宋体"/>
          <w:sz w:val="24"/>
          <w:szCs w:val="24"/>
        </w:rPr>
        <w:t xml:space="preserve">In fragment assembly, select different fragment libraries based on the number of the current iteration. When the number of the current iteration </w:t>
      </w:r>
      <m:oMath>
        <m:r>
          <m:rPr/>
          <w:rPr>
            <w:rFonts w:ascii="Cambria Math" w:hAnsi="Cambria Math" w:eastAsia="宋体"/>
            <w:sz w:val="24"/>
            <w:szCs w:val="24"/>
          </w:rPr>
          <m:t>g</m:t>
        </m:r>
      </m:oMath>
      <w:r>
        <w:rPr>
          <w:rFonts w:eastAsia="宋体"/>
          <w:sz w:val="24"/>
          <w:szCs w:val="24"/>
        </w:rPr>
        <w:t xml:space="preserve"> is less than 1/5 of the maximum number of iterations </w:t>
      </w:r>
      <m:oMath>
        <m:sSub>
          <m:sSubPr>
            <m:ctrlPr>
              <w:rPr>
                <w:rFonts w:ascii="Cambria Math" w:hAnsi="Cambria Math" w:eastAsia="宋体"/>
                <w:i/>
                <w:sz w:val="24"/>
                <w:szCs w:val="24"/>
              </w:rPr>
            </m:ctrlPr>
          </m:sSubPr>
          <m:e>
            <m:r>
              <m:rPr/>
              <w:rPr>
                <w:rFonts w:ascii="Cambria Math" w:hAnsi="Cambria Math" w:eastAsia="宋体"/>
                <w:sz w:val="24"/>
                <w:szCs w:val="24"/>
              </w:rPr>
              <m:t>g</m:t>
            </m:r>
            <m:ctrlPr>
              <w:rPr>
                <w:rFonts w:ascii="Cambria Math" w:hAnsi="Cambria Math" w:eastAsia="宋体"/>
                <w:i/>
                <w:sz w:val="24"/>
                <w:szCs w:val="24"/>
              </w:rPr>
            </m:ctrlPr>
          </m:e>
          <m:sub>
            <m:r>
              <m:rPr/>
              <w:rPr>
                <w:rFonts w:ascii="Cambria Math" w:hAnsi="Cambria Math" w:eastAsia="宋体"/>
                <w:sz w:val="24"/>
                <w:szCs w:val="24"/>
              </w:rPr>
              <m:t>max</m:t>
            </m:r>
            <m:ctrlPr>
              <w:rPr>
                <w:rFonts w:ascii="Cambria Math" w:hAnsi="Cambria Math" w:eastAsia="宋体"/>
                <w:i/>
                <w:sz w:val="24"/>
                <w:szCs w:val="24"/>
              </w:rPr>
            </m:ctrlPr>
          </m:sub>
        </m:sSub>
      </m:oMath>
      <w:r>
        <w:rPr>
          <w:rFonts w:eastAsia="宋体"/>
          <w:sz w:val="24"/>
          <w:szCs w:val="24"/>
        </w:rPr>
        <w:t>, one fragment in the 9-mer fragment library is randomly selected to replace the corresponding position; otherwise, the 3-mer fragment library is selected to perform the operation.</w:t>
      </w:r>
    </w:p>
    <w:p>
      <w:pPr>
        <w:spacing w:before="156" w:beforeLines="50"/>
        <w:jc w:val="both"/>
        <w:rPr>
          <w:rFonts w:eastAsia="宋体"/>
          <w:sz w:val="24"/>
          <w:szCs w:val="24"/>
        </w:rPr>
      </w:pPr>
      <w:r>
        <w:rPr>
          <w:rFonts w:eastAsia="宋体"/>
          <w:sz w:val="24"/>
          <w:szCs w:val="24"/>
        </w:rPr>
        <w:t xml:space="preserve">The mutation conformation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mutant</m:t>
            </m:r>
            <m:ctrlPr>
              <w:rPr>
                <w:rFonts w:ascii="Cambria Math" w:hAnsi="Cambria Math" w:eastAsia="宋体"/>
                <w:sz w:val="24"/>
                <w:szCs w:val="24"/>
              </w:rPr>
            </m:ctrlPr>
          </m:sub>
        </m:sSub>
      </m:oMath>
      <w:r>
        <w:rPr>
          <w:rFonts w:eastAsia="宋体"/>
          <w:sz w:val="24"/>
          <w:szCs w:val="24"/>
        </w:rPr>
        <w:t xml:space="preserve"> is compared with target conformation </w:t>
      </w:r>
      <m:oMath>
        <m:sSub>
          <m:sSubPr>
            <m:ctrlPr>
              <w:rPr>
                <w:rFonts w:ascii="Cambria Math" w:hAnsi="Cambria Math" w:eastAsia="宋体"/>
                <w:sz w:val="24"/>
                <w:szCs w:val="24"/>
              </w:rPr>
            </m:ctrlPr>
          </m:sSubPr>
          <m:e>
            <m:r>
              <m:rPr/>
              <w:rPr>
                <w:rFonts w:ascii="Cambria Math" w:hAnsi="Cambria Math" w:eastAsia="宋体"/>
                <w:sz w:val="24"/>
                <w:szCs w:val="24"/>
              </w:rPr>
              <m:t>C</m:t>
            </m:r>
            <m:ctrlPr>
              <w:rPr>
                <w:rFonts w:ascii="Cambria Math" w:hAnsi="Cambria Math" w:eastAsia="宋体"/>
                <w:sz w:val="24"/>
                <w:szCs w:val="24"/>
              </w:rPr>
            </m:ctrlPr>
          </m:e>
          <m:sub>
            <m:r>
              <m:rPr/>
              <w:rPr>
                <w:rFonts w:ascii="Cambria Math" w:hAnsi="Cambria Math" w:eastAsia="宋体"/>
                <w:sz w:val="24"/>
                <w:szCs w:val="24"/>
              </w:rPr>
              <m:t>target</m:t>
            </m:r>
            <m:ctrlPr>
              <w:rPr>
                <w:rFonts w:ascii="Cambria Math" w:hAnsi="Cambria Math" w:eastAsia="宋体"/>
                <w:sz w:val="24"/>
                <w:szCs w:val="24"/>
              </w:rPr>
            </m:ctrlPr>
          </m:sub>
        </m:sSub>
      </m:oMath>
      <w:r>
        <w:rPr>
          <w:rFonts w:eastAsia="宋体"/>
          <w:sz w:val="24"/>
          <w:szCs w:val="24"/>
        </w:rPr>
        <w:t xml:space="preserve"> and received through Metropolis Monte Carlo. After filling up the population, it will enter the next iteration until the number of iterations is greater than the maximum number set. Finally, the lowest-energy conformation is selected from the final population as the prediction model.</w:t>
      </w:r>
    </w:p>
    <w:p>
      <w:pPr>
        <w:rPr>
          <w:rFonts w:eastAsia="宋体"/>
          <w:sz w:val="24"/>
          <w:szCs w:val="24"/>
        </w:rPr>
      </w:pPr>
      <w:r>
        <w:rPr>
          <w:rFonts w:eastAsia="宋体"/>
          <w:sz w:val="24"/>
          <w:szCs w:val="24"/>
        </w:rPr>
        <w:br w:type="page"/>
      </w:r>
    </w:p>
    <w:p>
      <w:pPr>
        <w:spacing w:before="156" w:beforeLines="50"/>
        <w:jc w:val="both"/>
        <w:rPr>
          <w:rFonts w:eastAsia="宋体"/>
          <w:b/>
          <w:bCs/>
          <w:sz w:val="24"/>
          <w:szCs w:val="24"/>
          <w:lang w:eastAsia="zh-CN"/>
        </w:rPr>
      </w:pPr>
      <w:r>
        <w:rPr>
          <w:rFonts w:hint="eastAsia" w:eastAsia="宋体"/>
          <w:b/>
          <w:bCs/>
          <w:sz w:val="24"/>
          <w:szCs w:val="24"/>
          <w:lang w:eastAsia="zh-CN"/>
        </w:rPr>
        <w:t>S</w:t>
      </w:r>
      <w:r>
        <w:rPr>
          <w:rFonts w:eastAsia="宋体"/>
          <w:b/>
          <w:bCs/>
          <w:sz w:val="24"/>
          <w:szCs w:val="24"/>
          <w:lang w:eastAsia="zh-CN"/>
        </w:rPr>
        <w:t>2. Parameter setting.</w:t>
      </w:r>
    </w:p>
    <w:p>
      <w:pPr>
        <w:spacing w:before="156" w:beforeLines="50"/>
        <w:rPr>
          <w:rFonts w:eastAsia="宋体" w:cs="宋体"/>
          <w:sz w:val="24"/>
          <w:szCs w:val="24"/>
        </w:rPr>
      </w:pPr>
      <w:r>
        <w:rPr>
          <w:rFonts w:eastAsia="宋体"/>
          <w:sz w:val="24"/>
          <w:szCs w:val="24"/>
        </w:rPr>
        <w:t xml:space="preserve">The </w:t>
      </w:r>
      <w:r>
        <w:rPr>
          <w:rFonts w:hint="eastAsia" w:eastAsia="宋体"/>
          <w:sz w:val="24"/>
          <w:szCs w:val="24"/>
        </w:rPr>
        <w:t>e</w:t>
      </w:r>
      <w:r>
        <w:rPr>
          <w:rFonts w:eastAsia="宋体"/>
          <w:sz w:val="24"/>
          <w:szCs w:val="24"/>
        </w:rPr>
        <w:t xml:space="preserve">ffect of </w:t>
      </w:r>
      <w:r>
        <w:rPr>
          <w:rFonts w:eastAsia="宋体"/>
          <w:b/>
          <w:bCs/>
          <w:sz w:val="24"/>
          <w:szCs w:val="24"/>
        </w:rPr>
        <w:t>wighting parameters</w:t>
      </w:r>
      <w:r>
        <w:rPr>
          <w:rFonts w:eastAsia="宋体"/>
          <w:sz w:val="24"/>
          <w:szCs w:val="24"/>
        </w:rPr>
        <w:t xml:space="preserve"> on the equations are </w:t>
      </w:r>
      <w:r>
        <w:rPr>
          <w:rFonts w:eastAsia="宋体" w:cs="宋体"/>
          <w:sz w:val="24"/>
          <w:szCs w:val="24"/>
        </w:rPr>
        <w:t>analyzed and discussed, respectively. The parameters are listed in Table S1.</w:t>
      </w:r>
    </w:p>
    <w:p>
      <w:pPr>
        <w:autoSpaceDE w:val="0"/>
        <w:autoSpaceDN w:val="0"/>
        <w:adjustRightInd w:val="0"/>
        <w:snapToGrid w:val="0"/>
        <w:spacing w:before="156" w:beforeLines="50" w:line="320" w:lineRule="exact"/>
        <w:jc w:val="center"/>
        <w:rPr>
          <w:b/>
          <w:bCs/>
          <w:szCs w:val="21"/>
        </w:rPr>
      </w:pPr>
      <w:r>
        <w:rPr>
          <w:rFonts w:hint="eastAsia"/>
          <w:b/>
          <w:bCs/>
          <w:szCs w:val="21"/>
        </w:rPr>
        <w:t>T</w:t>
      </w:r>
      <w:r>
        <w:rPr>
          <w:b/>
          <w:bCs/>
          <w:szCs w:val="21"/>
        </w:rPr>
        <w:t xml:space="preserve">able S1. </w:t>
      </w:r>
      <w:r>
        <w:rPr>
          <w:szCs w:val="21"/>
        </w:rPr>
        <w:t>Parameter descriptions in MultiCFold.</w:t>
      </w:r>
    </w:p>
    <w:tbl>
      <w:tblPr>
        <w:tblStyle w:val="23"/>
        <w:tblW w:w="7797" w:type="dxa"/>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560"/>
        <w:gridCol w:w="1842"/>
        <w:gridCol w:w="439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blHeader/>
          <w:jc w:val="center"/>
        </w:trPr>
        <w:tc>
          <w:tcPr>
            <w:tcW w:w="1560" w:type="dxa"/>
            <w:tcBorders>
              <w:top w:val="single" w:color="auto" w:sz="12" w:space="0"/>
              <w:bottom w:val="single" w:color="auto" w:sz="4" w:space="0"/>
            </w:tcBorders>
          </w:tcPr>
          <w:p>
            <w:pPr>
              <w:autoSpaceDE w:val="0"/>
              <w:autoSpaceDN w:val="0"/>
              <w:adjustRightInd w:val="0"/>
              <w:snapToGrid w:val="0"/>
              <w:spacing w:line="320" w:lineRule="exact"/>
              <w:jc w:val="center"/>
              <w:rPr>
                <w:szCs w:val="21"/>
              </w:rPr>
            </w:pPr>
            <w:r>
              <w:rPr>
                <w:szCs w:val="21"/>
              </w:rPr>
              <w:t>Parameter</w:t>
            </w:r>
          </w:p>
        </w:tc>
        <w:tc>
          <w:tcPr>
            <w:tcW w:w="1842" w:type="dxa"/>
            <w:tcBorders>
              <w:top w:val="single" w:color="auto" w:sz="12" w:space="0"/>
              <w:bottom w:val="single" w:color="auto" w:sz="4" w:space="0"/>
            </w:tcBorders>
          </w:tcPr>
          <w:p>
            <w:pPr>
              <w:autoSpaceDE w:val="0"/>
              <w:autoSpaceDN w:val="0"/>
              <w:adjustRightInd w:val="0"/>
              <w:snapToGrid w:val="0"/>
              <w:spacing w:line="320" w:lineRule="exact"/>
              <w:jc w:val="center"/>
              <w:rPr>
                <w:szCs w:val="21"/>
              </w:rPr>
            </w:pPr>
            <w:r>
              <w:rPr>
                <w:rFonts w:hint="eastAsia"/>
                <w:szCs w:val="21"/>
              </w:rPr>
              <w:t>v</w:t>
            </w:r>
            <w:r>
              <w:rPr>
                <w:szCs w:val="21"/>
              </w:rPr>
              <w:t>alue</w:t>
            </w:r>
          </w:p>
        </w:tc>
        <w:tc>
          <w:tcPr>
            <w:tcW w:w="4395" w:type="dxa"/>
            <w:tcBorders>
              <w:top w:val="single" w:color="auto" w:sz="12" w:space="0"/>
              <w:bottom w:val="single" w:color="auto" w:sz="4" w:space="0"/>
            </w:tcBorders>
          </w:tcPr>
          <w:p>
            <w:pPr>
              <w:autoSpaceDE w:val="0"/>
              <w:autoSpaceDN w:val="0"/>
              <w:adjustRightInd w:val="0"/>
              <w:snapToGrid w:val="0"/>
              <w:spacing w:line="320" w:lineRule="exact"/>
              <w:jc w:val="center"/>
              <w:rPr>
                <w:szCs w:val="21"/>
              </w:rPr>
            </w:pPr>
            <w:r>
              <w:rPr>
                <w:szCs w:val="21"/>
              </w:rPr>
              <w:t>descriptions</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jc w:val="center"/>
        </w:trPr>
        <w:tc>
          <w:tcPr>
            <w:tcW w:w="1560" w:type="dxa"/>
            <w:tcBorders>
              <w:top w:val="single" w:color="auto" w:sz="4" w:space="0"/>
            </w:tcBorders>
          </w:tcPr>
          <w:p>
            <w:pPr>
              <w:autoSpaceDE w:val="0"/>
              <w:autoSpaceDN w:val="0"/>
              <w:adjustRightInd w:val="0"/>
              <w:snapToGrid w:val="0"/>
              <w:spacing w:line="320" w:lineRule="exact"/>
              <w:jc w:val="center"/>
              <w:rPr>
                <w:szCs w:val="21"/>
              </w:rPr>
            </w:pPr>
            <w:r>
              <w:rPr>
                <w:i/>
                <w:szCs w:val="21"/>
              </w:rPr>
              <w:t>ω</w:t>
            </w:r>
            <w:r>
              <w:rPr>
                <w:szCs w:val="21"/>
                <w:vertAlign w:val="subscript"/>
              </w:rPr>
              <w:t>1</w:t>
            </w:r>
          </w:p>
        </w:tc>
        <w:tc>
          <w:tcPr>
            <w:tcW w:w="1842" w:type="dxa"/>
            <w:tcBorders>
              <w:top w:val="single" w:color="auto" w:sz="4" w:space="0"/>
            </w:tcBorders>
          </w:tcPr>
          <w:p>
            <w:pPr>
              <w:autoSpaceDE w:val="0"/>
              <w:autoSpaceDN w:val="0"/>
              <w:adjustRightInd w:val="0"/>
              <w:snapToGrid w:val="0"/>
              <w:spacing w:line="320" w:lineRule="exact"/>
              <w:jc w:val="center"/>
              <w:rPr>
                <w:szCs w:val="21"/>
              </w:rPr>
            </w:pPr>
            <w:r>
              <w:t>0.213</w:t>
            </w:r>
          </w:p>
        </w:tc>
        <w:tc>
          <w:tcPr>
            <w:tcW w:w="4395" w:type="dxa"/>
            <w:tcBorders>
              <w:top w:val="single" w:color="auto" w:sz="4" w:space="0"/>
            </w:tcBorders>
          </w:tcPr>
          <w:p>
            <w:pPr>
              <w:autoSpaceDE w:val="0"/>
              <w:autoSpaceDN w:val="0"/>
              <w:adjustRightInd w:val="0"/>
              <w:snapToGrid w:val="0"/>
              <w:spacing w:line="320" w:lineRule="exact"/>
              <w:jc w:val="center"/>
              <w:rPr>
                <w:szCs w:val="21"/>
              </w:rPr>
            </w:pPr>
            <w:r>
              <w:rPr>
                <w:rFonts w:hint="eastAsia"/>
                <w:szCs w:val="21"/>
              </w:rPr>
              <w:t>W</w:t>
            </w:r>
            <w:r>
              <w:rPr>
                <w:szCs w:val="21"/>
              </w:rPr>
              <w:t>eight of contact map 1 in equation 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560" w:type="dxa"/>
          </w:tcPr>
          <w:p>
            <w:pPr>
              <w:autoSpaceDE w:val="0"/>
              <w:autoSpaceDN w:val="0"/>
              <w:adjustRightInd w:val="0"/>
              <w:snapToGrid w:val="0"/>
              <w:spacing w:line="320" w:lineRule="exact"/>
              <w:jc w:val="center"/>
              <w:rPr>
                <w:szCs w:val="21"/>
              </w:rPr>
            </w:pPr>
            <w:r>
              <w:rPr>
                <w:i/>
                <w:szCs w:val="21"/>
              </w:rPr>
              <w:t>ω</w:t>
            </w:r>
            <w:r>
              <w:rPr>
                <w:szCs w:val="21"/>
                <w:vertAlign w:val="subscript"/>
              </w:rPr>
              <w:t>2</w:t>
            </w:r>
          </w:p>
        </w:tc>
        <w:tc>
          <w:tcPr>
            <w:tcW w:w="1842" w:type="dxa"/>
          </w:tcPr>
          <w:p>
            <w:pPr>
              <w:autoSpaceDE w:val="0"/>
              <w:autoSpaceDN w:val="0"/>
              <w:adjustRightInd w:val="0"/>
              <w:snapToGrid w:val="0"/>
              <w:spacing w:line="320" w:lineRule="exact"/>
              <w:jc w:val="center"/>
              <w:rPr>
                <w:szCs w:val="21"/>
              </w:rPr>
            </w:pPr>
            <w:r>
              <w:t>0.233</w:t>
            </w:r>
          </w:p>
        </w:tc>
        <w:tc>
          <w:tcPr>
            <w:tcW w:w="4395" w:type="dxa"/>
          </w:tcPr>
          <w:p>
            <w:pPr>
              <w:autoSpaceDE w:val="0"/>
              <w:autoSpaceDN w:val="0"/>
              <w:adjustRightInd w:val="0"/>
              <w:snapToGrid w:val="0"/>
              <w:spacing w:line="320" w:lineRule="exact"/>
              <w:jc w:val="center"/>
              <w:rPr>
                <w:szCs w:val="21"/>
              </w:rPr>
            </w:pPr>
            <w:r>
              <w:rPr>
                <w:rFonts w:hint="eastAsia"/>
                <w:szCs w:val="21"/>
              </w:rPr>
              <w:t>W</w:t>
            </w:r>
            <w:r>
              <w:rPr>
                <w:szCs w:val="21"/>
              </w:rPr>
              <w:t>eight of contact map 2 in equation 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560" w:type="dxa"/>
          </w:tcPr>
          <w:p>
            <w:pPr>
              <w:autoSpaceDE w:val="0"/>
              <w:autoSpaceDN w:val="0"/>
              <w:adjustRightInd w:val="0"/>
              <w:snapToGrid w:val="0"/>
              <w:spacing w:line="320" w:lineRule="exact"/>
              <w:jc w:val="center"/>
              <w:rPr>
                <w:szCs w:val="21"/>
              </w:rPr>
            </w:pPr>
            <w:r>
              <w:rPr>
                <w:i/>
                <w:szCs w:val="21"/>
              </w:rPr>
              <w:t>ω</w:t>
            </w:r>
            <w:r>
              <w:rPr>
                <w:szCs w:val="21"/>
                <w:vertAlign w:val="subscript"/>
              </w:rPr>
              <w:t>3</w:t>
            </w:r>
          </w:p>
        </w:tc>
        <w:tc>
          <w:tcPr>
            <w:tcW w:w="1842" w:type="dxa"/>
          </w:tcPr>
          <w:p>
            <w:pPr>
              <w:autoSpaceDE w:val="0"/>
              <w:autoSpaceDN w:val="0"/>
              <w:adjustRightInd w:val="0"/>
              <w:snapToGrid w:val="0"/>
              <w:spacing w:line="320" w:lineRule="exact"/>
              <w:jc w:val="center"/>
              <w:rPr>
                <w:szCs w:val="21"/>
              </w:rPr>
            </w:pPr>
            <w:r>
              <w:t>0.189</w:t>
            </w:r>
          </w:p>
        </w:tc>
        <w:tc>
          <w:tcPr>
            <w:tcW w:w="4395" w:type="dxa"/>
          </w:tcPr>
          <w:p>
            <w:pPr>
              <w:autoSpaceDE w:val="0"/>
              <w:autoSpaceDN w:val="0"/>
              <w:adjustRightInd w:val="0"/>
              <w:snapToGrid w:val="0"/>
              <w:spacing w:line="320" w:lineRule="exact"/>
              <w:jc w:val="center"/>
              <w:rPr>
                <w:szCs w:val="21"/>
              </w:rPr>
            </w:pPr>
            <w:r>
              <w:rPr>
                <w:rFonts w:hint="eastAsia"/>
                <w:szCs w:val="21"/>
              </w:rPr>
              <w:t>W</w:t>
            </w:r>
            <w:r>
              <w:rPr>
                <w:szCs w:val="21"/>
              </w:rPr>
              <w:t>eight of contact map 3 in equation 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560" w:type="dxa"/>
          </w:tcPr>
          <w:p>
            <w:pPr>
              <w:autoSpaceDE w:val="0"/>
              <w:autoSpaceDN w:val="0"/>
              <w:adjustRightInd w:val="0"/>
              <w:snapToGrid w:val="0"/>
              <w:spacing w:line="320" w:lineRule="exact"/>
              <w:jc w:val="center"/>
              <w:rPr>
                <w:szCs w:val="21"/>
              </w:rPr>
            </w:pPr>
            <w:r>
              <w:rPr>
                <w:i/>
                <w:szCs w:val="21"/>
              </w:rPr>
              <w:t>ω</w:t>
            </w:r>
            <w:r>
              <w:rPr>
                <w:szCs w:val="21"/>
                <w:vertAlign w:val="subscript"/>
              </w:rPr>
              <w:t>4</w:t>
            </w:r>
          </w:p>
        </w:tc>
        <w:tc>
          <w:tcPr>
            <w:tcW w:w="1842" w:type="dxa"/>
          </w:tcPr>
          <w:p>
            <w:pPr>
              <w:autoSpaceDE w:val="0"/>
              <w:autoSpaceDN w:val="0"/>
              <w:adjustRightInd w:val="0"/>
              <w:snapToGrid w:val="0"/>
              <w:spacing w:line="320" w:lineRule="exact"/>
              <w:jc w:val="center"/>
              <w:rPr>
                <w:szCs w:val="21"/>
              </w:rPr>
            </w:pPr>
            <w:r>
              <w:t>0.188</w:t>
            </w:r>
          </w:p>
        </w:tc>
        <w:tc>
          <w:tcPr>
            <w:tcW w:w="4395" w:type="dxa"/>
          </w:tcPr>
          <w:p>
            <w:pPr>
              <w:autoSpaceDE w:val="0"/>
              <w:autoSpaceDN w:val="0"/>
              <w:adjustRightInd w:val="0"/>
              <w:snapToGrid w:val="0"/>
              <w:spacing w:line="320" w:lineRule="exact"/>
              <w:jc w:val="center"/>
              <w:rPr>
                <w:szCs w:val="21"/>
              </w:rPr>
            </w:pPr>
            <w:r>
              <w:rPr>
                <w:rFonts w:hint="eastAsia"/>
                <w:szCs w:val="21"/>
              </w:rPr>
              <w:t>W</w:t>
            </w:r>
            <w:r>
              <w:rPr>
                <w:szCs w:val="21"/>
              </w:rPr>
              <w:t>eight of contact map 4 in equation 5</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560" w:type="dxa"/>
            <w:tcBorders>
              <w:bottom w:val="nil"/>
            </w:tcBorders>
          </w:tcPr>
          <w:p>
            <w:pPr>
              <w:autoSpaceDE w:val="0"/>
              <w:autoSpaceDN w:val="0"/>
              <w:adjustRightInd w:val="0"/>
              <w:snapToGrid w:val="0"/>
              <w:spacing w:line="320" w:lineRule="exact"/>
              <w:jc w:val="center"/>
              <w:rPr>
                <w:szCs w:val="21"/>
              </w:rPr>
            </w:pPr>
            <w:r>
              <w:rPr>
                <w:rFonts w:hint="eastAsia" w:ascii="GulimChe" w:hAnsi="GulimChe" w:eastAsia="GulimChe"/>
                <w:i/>
                <w:iCs/>
                <w:szCs w:val="21"/>
              </w:rPr>
              <w:t>λ</w:t>
            </w:r>
            <w:r>
              <w:rPr>
                <w:szCs w:val="21"/>
                <w:vertAlign w:val="subscript"/>
              </w:rPr>
              <w:t>1</w:t>
            </w:r>
          </w:p>
        </w:tc>
        <w:tc>
          <w:tcPr>
            <w:tcW w:w="1842" w:type="dxa"/>
            <w:tcBorders>
              <w:bottom w:val="nil"/>
            </w:tcBorders>
          </w:tcPr>
          <w:p>
            <w:pPr>
              <w:autoSpaceDE w:val="0"/>
              <w:autoSpaceDN w:val="0"/>
              <w:adjustRightInd w:val="0"/>
              <w:snapToGrid w:val="0"/>
              <w:spacing w:line="320" w:lineRule="exact"/>
              <w:jc w:val="center"/>
              <w:rPr>
                <w:szCs w:val="21"/>
              </w:rPr>
            </w:pPr>
            <w:r>
              <w:rPr>
                <w:rFonts w:hint="eastAsia"/>
                <w:szCs w:val="21"/>
              </w:rPr>
              <w:t>0</w:t>
            </w:r>
            <w:r>
              <w:rPr>
                <w:szCs w:val="21"/>
              </w:rPr>
              <w:t>.75</w:t>
            </w:r>
          </w:p>
        </w:tc>
        <w:tc>
          <w:tcPr>
            <w:tcW w:w="4395" w:type="dxa"/>
            <w:tcBorders>
              <w:bottom w:val="nil"/>
            </w:tcBorders>
          </w:tcPr>
          <w:p>
            <w:pPr>
              <w:autoSpaceDE w:val="0"/>
              <w:autoSpaceDN w:val="0"/>
              <w:adjustRightInd w:val="0"/>
              <w:snapToGrid w:val="0"/>
              <w:spacing w:line="320" w:lineRule="exact"/>
              <w:jc w:val="center"/>
              <w:rPr>
                <w:szCs w:val="21"/>
              </w:rPr>
            </w:pPr>
            <w:r>
              <w:rPr>
                <w:szCs w:val="21"/>
              </w:rPr>
              <w:t>Weight of average i</w:t>
            </w:r>
            <w:r>
              <w:rPr>
                <w:rFonts w:eastAsia="宋体"/>
                <w:szCs w:val="21"/>
              </w:rPr>
              <w:t>n equation 8</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3" w:hRule="atLeast"/>
          <w:jc w:val="center"/>
        </w:trPr>
        <w:tc>
          <w:tcPr>
            <w:tcW w:w="1560" w:type="dxa"/>
            <w:tcBorders>
              <w:top w:val="nil"/>
              <w:bottom w:val="single" w:color="auto" w:sz="12" w:space="0"/>
            </w:tcBorders>
          </w:tcPr>
          <w:p>
            <w:pPr>
              <w:autoSpaceDE w:val="0"/>
              <w:autoSpaceDN w:val="0"/>
              <w:adjustRightInd w:val="0"/>
              <w:snapToGrid w:val="0"/>
              <w:spacing w:line="320" w:lineRule="exact"/>
              <w:jc w:val="center"/>
              <w:rPr>
                <w:szCs w:val="21"/>
              </w:rPr>
            </w:pPr>
            <w:r>
              <w:rPr>
                <w:rFonts w:hint="eastAsia" w:ascii="GulimChe" w:hAnsi="GulimChe" w:eastAsia="GulimChe"/>
                <w:i/>
                <w:iCs/>
                <w:szCs w:val="21"/>
              </w:rPr>
              <w:t>λ</w:t>
            </w:r>
            <w:r>
              <w:rPr>
                <w:szCs w:val="21"/>
                <w:vertAlign w:val="subscript"/>
              </w:rPr>
              <w:t>2</w:t>
            </w:r>
          </w:p>
        </w:tc>
        <w:tc>
          <w:tcPr>
            <w:tcW w:w="1842" w:type="dxa"/>
            <w:tcBorders>
              <w:top w:val="nil"/>
              <w:bottom w:val="single" w:color="auto" w:sz="12" w:space="0"/>
            </w:tcBorders>
          </w:tcPr>
          <w:p>
            <w:pPr>
              <w:autoSpaceDE w:val="0"/>
              <w:autoSpaceDN w:val="0"/>
              <w:adjustRightInd w:val="0"/>
              <w:snapToGrid w:val="0"/>
              <w:spacing w:line="320" w:lineRule="exact"/>
              <w:jc w:val="center"/>
              <w:rPr>
                <w:szCs w:val="21"/>
              </w:rPr>
            </w:pPr>
            <w:r>
              <w:rPr>
                <w:rFonts w:hint="eastAsia"/>
                <w:szCs w:val="21"/>
              </w:rPr>
              <w:t>0</w:t>
            </w:r>
            <w:r>
              <w:rPr>
                <w:szCs w:val="21"/>
              </w:rPr>
              <w:t>.25</w:t>
            </w:r>
          </w:p>
        </w:tc>
        <w:tc>
          <w:tcPr>
            <w:tcW w:w="4395" w:type="dxa"/>
            <w:tcBorders>
              <w:top w:val="nil"/>
              <w:bottom w:val="single" w:color="auto" w:sz="12" w:space="0"/>
            </w:tcBorders>
          </w:tcPr>
          <w:p>
            <w:pPr>
              <w:autoSpaceDE w:val="0"/>
              <w:autoSpaceDN w:val="0"/>
              <w:adjustRightInd w:val="0"/>
              <w:snapToGrid w:val="0"/>
              <w:spacing w:line="320" w:lineRule="exact"/>
              <w:jc w:val="center"/>
              <w:rPr>
                <w:szCs w:val="21"/>
              </w:rPr>
            </w:pPr>
            <w:r>
              <w:rPr>
                <w:szCs w:val="21"/>
              </w:rPr>
              <w:t>Weight of variance i</w:t>
            </w:r>
            <w:r>
              <w:rPr>
                <w:rFonts w:eastAsia="宋体"/>
                <w:szCs w:val="21"/>
              </w:rPr>
              <w:t>n equation 8</w:t>
            </w:r>
          </w:p>
        </w:tc>
      </w:tr>
    </w:tbl>
    <w:p>
      <w:pPr>
        <w:pStyle w:val="20"/>
        <w:spacing w:before="156" w:beforeLines="50"/>
        <w:ind w:left="420" w:firstLine="0" w:firstLineChars="0"/>
        <w:rPr>
          <w:rFonts w:eastAsia="宋体"/>
          <w:sz w:val="21"/>
          <w:szCs w:val="21"/>
        </w:rPr>
      </w:pPr>
      <w:r>
        <w:rPr>
          <w:rFonts w:eastAsia="宋体"/>
          <w:sz w:val="21"/>
          <w:szCs w:val="21"/>
        </w:rPr>
        <w:t>Parameter explanations:</w:t>
      </w:r>
    </w:p>
    <w:p>
      <w:pPr>
        <w:pStyle w:val="20"/>
        <w:ind w:left="420" w:firstLine="0" w:firstLineChars="0"/>
        <w:jc w:val="both"/>
        <w:rPr>
          <w:rFonts w:eastAsia="宋体"/>
          <w:sz w:val="21"/>
          <w:szCs w:val="21"/>
        </w:rPr>
      </w:pPr>
      <w:r>
        <w:rPr>
          <w:i/>
          <w:sz w:val="21"/>
          <w:szCs w:val="21"/>
        </w:rPr>
        <w:t>ω</w:t>
      </w:r>
      <w:r>
        <w:rPr>
          <w:sz w:val="21"/>
          <w:szCs w:val="21"/>
          <w:vertAlign w:val="subscript"/>
        </w:rPr>
        <w:t>1</w:t>
      </w:r>
      <w:r>
        <w:rPr>
          <w:rFonts w:eastAsia="宋体"/>
          <w:sz w:val="21"/>
          <w:szCs w:val="21"/>
        </w:rPr>
        <w:t xml:space="preserve"> – the weight of contact map 1, which is predicted by </w:t>
      </w:r>
      <w:r>
        <w:rPr>
          <w:rFonts w:eastAsia="宋体"/>
          <w:bCs/>
          <w:color w:val="000000" w:themeColor="text1"/>
          <w:sz w:val="21"/>
          <w:szCs w:val="21"/>
          <w14:textFill>
            <w14:solidFill>
              <w14:schemeClr w14:val="tx1"/>
            </w14:solidFill>
          </w14:textFill>
        </w:rPr>
        <w:t>TripletRes</w:t>
      </w:r>
      <w:r>
        <w:rPr>
          <w:rFonts w:eastAsia="宋体"/>
          <w:sz w:val="21"/>
          <w:szCs w:val="21"/>
        </w:rPr>
        <w:t xml:space="preserve">. The value of </w:t>
      </w:r>
      <w:r>
        <w:rPr>
          <w:i/>
          <w:sz w:val="21"/>
          <w:szCs w:val="21"/>
        </w:rPr>
        <w:t>ω</w:t>
      </w:r>
      <w:r>
        <w:rPr>
          <w:sz w:val="21"/>
          <w:szCs w:val="21"/>
          <w:vertAlign w:val="subscript"/>
        </w:rPr>
        <w:t xml:space="preserve">1 </w:t>
      </w:r>
      <w:r>
        <w:rPr>
          <w:sz w:val="21"/>
          <w:szCs w:val="21"/>
        </w:rPr>
        <w:t xml:space="preserve">is 0.213, which is equal to the </w:t>
      </w:r>
      <w:r>
        <w:rPr>
          <w:rFonts w:eastAsia="宋体"/>
          <w:sz w:val="21"/>
          <w:szCs w:val="21"/>
        </w:rPr>
        <w:t>F-score for the contact predictor performance in CASP13.</w:t>
      </w:r>
    </w:p>
    <w:p>
      <w:pPr>
        <w:pStyle w:val="20"/>
        <w:ind w:left="420" w:firstLine="0" w:firstLineChars="0"/>
        <w:jc w:val="both"/>
        <w:rPr>
          <w:rFonts w:eastAsia="宋体"/>
          <w:sz w:val="21"/>
          <w:szCs w:val="21"/>
        </w:rPr>
      </w:pPr>
      <w:r>
        <w:rPr>
          <w:i/>
          <w:sz w:val="21"/>
          <w:szCs w:val="21"/>
        </w:rPr>
        <w:t>ω</w:t>
      </w:r>
      <w:r>
        <w:rPr>
          <w:sz w:val="21"/>
          <w:szCs w:val="21"/>
          <w:vertAlign w:val="subscript"/>
        </w:rPr>
        <w:t>2</w:t>
      </w:r>
      <w:r>
        <w:rPr>
          <w:rFonts w:eastAsia="宋体"/>
          <w:sz w:val="21"/>
          <w:szCs w:val="21"/>
        </w:rPr>
        <w:t xml:space="preserve"> – the weight of contact map 2, which is predicted by </w:t>
      </w:r>
      <w:r>
        <w:rPr>
          <w:rFonts w:eastAsia="宋体"/>
          <w:bCs/>
          <w:color w:val="000000" w:themeColor="text1"/>
          <w:sz w:val="21"/>
          <w:szCs w:val="21"/>
          <w14:textFill>
            <w14:solidFill>
              <w14:schemeClr w14:val="tx1"/>
            </w14:solidFill>
          </w14:textFill>
        </w:rPr>
        <w:t>RaptorX-Contact</w:t>
      </w:r>
      <w:r>
        <w:rPr>
          <w:rFonts w:eastAsia="宋体"/>
          <w:sz w:val="21"/>
          <w:szCs w:val="21"/>
        </w:rPr>
        <w:t xml:space="preserve">. The value of </w:t>
      </w:r>
      <w:r>
        <w:rPr>
          <w:i/>
          <w:sz w:val="21"/>
          <w:szCs w:val="21"/>
        </w:rPr>
        <w:t>ω</w:t>
      </w:r>
      <w:r>
        <w:rPr>
          <w:sz w:val="21"/>
          <w:szCs w:val="21"/>
          <w:vertAlign w:val="subscript"/>
        </w:rPr>
        <w:t xml:space="preserve">2 </w:t>
      </w:r>
      <w:r>
        <w:rPr>
          <w:sz w:val="21"/>
          <w:szCs w:val="21"/>
        </w:rPr>
        <w:t xml:space="preserve">is 0.233, which is equal to the </w:t>
      </w:r>
      <w:r>
        <w:rPr>
          <w:rFonts w:eastAsia="宋体"/>
          <w:sz w:val="21"/>
          <w:szCs w:val="21"/>
        </w:rPr>
        <w:t>F-score for the contact predictor performance in CASP13.</w:t>
      </w:r>
    </w:p>
    <w:p>
      <w:pPr>
        <w:pStyle w:val="20"/>
        <w:ind w:left="420" w:firstLine="0" w:firstLineChars="0"/>
        <w:jc w:val="both"/>
        <w:rPr>
          <w:rFonts w:eastAsia="宋体"/>
          <w:sz w:val="21"/>
          <w:szCs w:val="21"/>
        </w:rPr>
      </w:pPr>
      <w:r>
        <w:rPr>
          <w:i/>
          <w:sz w:val="21"/>
          <w:szCs w:val="21"/>
        </w:rPr>
        <w:t>ω</w:t>
      </w:r>
      <w:r>
        <w:rPr>
          <w:sz w:val="21"/>
          <w:szCs w:val="21"/>
          <w:vertAlign w:val="subscript"/>
        </w:rPr>
        <w:t>3</w:t>
      </w:r>
      <w:r>
        <w:rPr>
          <w:rFonts w:eastAsia="宋体"/>
          <w:sz w:val="21"/>
          <w:szCs w:val="21"/>
        </w:rPr>
        <w:t xml:space="preserve"> – the weight of contact map 3, which is predicted by </w:t>
      </w:r>
      <w:r>
        <w:rPr>
          <w:rFonts w:eastAsia="宋体"/>
          <w:bCs/>
          <w:color w:val="000000" w:themeColor="text1"/>
          <w:sz w:val="21"/>
          <w:szCs w:val="21"/>
          <w14:textFill>
            <w14:solidFill>
              <w14:schemeClr w14:val="tx1"/>
            </w14:solidFill>
          </w14:textFill>
        </w:rPr>
        <w:t>DeepMetaPSICOV</w:t>
      </w:r>
      <w:r>
        <w:rPr>
          <w:rFonts w:eastAsia="宋体"/>
          <w:sz w:val="21"/>
          <w:szCs w:val="21"/>
        </w:rPr>
        <w:t xml:space="preserve">. The value of </w:t>
      </w:r>
      <w:r>
        <w:rPr>
          <w:i/>
          <w:sz w:val="21"/>
          <w:szCs w:val="21"/>
        </w:rPr>
        <w:t>ω</w:t>
      </w:r>
      <w:r>
        <w:rPr>
          <w:sz w:val="21"/>
          <w:szCs w:val="21"/>
          <w:vertAlign w:val="subscript"/>
        </w:rPr>
        <w:t xml:space="preserve">3 </w:t>
      </w:r>
      <w:r>
        <w:rPr>
          <w:sz w:val="21"/>
          <w:szCs w:val="21"/>
        </w:rPr>
        <w:t xml:space="preserve">is 0.189, which is equal to the </w:t>
      </w:r>
      <w:r>
        <w:rPr>
          <w:rFonts w:eastAsia="宋体"/>
          <w:sz w:val="21"/>
          <w:szCs w:val="21"/>
        </w:rPr>
        <w:t>F-score for the contact predictor performance in CASP13.</w:t>
      </w:r>
    </w:p>
    <w:p>
      <w:pPr>
        <w:pStyle w:val="20"/>
        <w:ind w:left="420" w:firstLine="0" w:firstLineChars="0"/>
        <w:jc w:val="both"/>
        <w:rPr>
          <w:rFonts w:eastAsia="宋体"/>
          <w:sz w:val="21"/>
          <w:szCs w:val="21"/>
        </w:rPr>
      </w:pPr>
      <w:r>
        <w:rPr>
          <w:i/>
          <w:sz w:val="21"/>
          <w:szCs w:val="21"/>
        </w:rPr>
        <w:t>ω</w:t>
      </w:r>
      <w:r>
        <w:rPr>
          <w:sz w:val="21"/>
          <w:szCs w:val="21"/>
          <w:vertAlign w:val="subscript"/>
        </w:rPr>
        <w:t>4</w:t>
      </w:r>
      <w:r>
        <w:rPr>
          <w:rFonts w:eastAsia="宋体"/>
          <w:sz w:val="21"/>
          <w:szCs w:val="21"/>
        </w:rPr>
        <w:t xml:space="preserve"> – the weight of contact map 4, which is predicted by </w:t>
      </w:r>
      <w:r>
        <w:rPr>
          <w:rFonts w:eastAsia="宋体"/>
          <w:bCs/>
          <w:color w:val="000000" w:themeColor="text1"/>
          <w:sz w:val="21"/>
          <w:szCs w:val="21"/>
          <w14:textFill>
            <w14:solidFill>
              <w14:schemeClr w14:val="tx1"/>
            </w14:solidFill>
          </w14:textFill>
        </w:rPr>
        <w:t>SPOT-Contact</w:t>
      </w:r>
      <w:r>
        <w:rPr>
          <w:rFonts w:eastAsia="宋体"/>
          <w:sz w:val="21"/>
          <w:szCs w:val="21"/>
        </w:rPr>
        <w:t xml:space="preserve">. The value of </w:t>
      </w:r>
      <w:r>
        <w:rPr>
          <w:i/>
          <w:sz w:val="21"/>
          <w:szCs w:val="21"/>
        </w:rPr>
        <w:t>ω</w:t>
      </w:r>
      <w:r>
        <w:rPr>
          <w:sz w:val="21"/>
          <w:szCs w:val="21"/>
          <w:vertAlign w:val="subscript"/>
        </w:rPr>
        <w:t xml:space="preserve">4 </w:t>
      </w:r>
      <w:r>
        <w:rPr>
          <w:sz w:val="21"/>
          <w:szCs w:val="21"/>
        </w:rPr>
        <w:t xml:space="preserve">is 0.188, which is equal to the </w:t>
      </w:r>
      <w:r>
        <w:rPr>
          <w:rFonts w:eastAsia="宋体"/>
          <w:sz w:val="21"/>
          <w:szCs w:val="21"/>
        </w:rPr>
        <w:t>F-score for the contact predictor performance in CASP13.</w:t>
      </w:r>
    </w:p>
    <w:p>
      <w:pPr>
        <w:ind w:left="400" w:leftChars="200"/>
        <w:jc w:val="both"/>
        <w:rPr>
          <w:sz w:val="21"/>
          <w:szCs w:val="21"/>
        </w:rPr>
      </w:pPr>
      <w:r>
        <w:rPr>
          <w:rFonts w:eastAsia="GulimChe"/>
          <w:i/>
          <w:iCs/>
          <w:sz w:val="21"/>
          <w:szCs w:val="21"/>
        </w:rPr>
        <w:t>λ</w:t>
      </w:r>
      <w:r>
        <w:rPr>
          <w:sz w:val="21"/>
          <w:szCs w:val="21"/>
          <w:vertAlign w:val="subscript"/>
        </w:rPr>
        <w:t>1</w:t>
      </w:r>
      <w:r>
        <w:rPr>
          <w:sz w:val="21"/>
          <w:szCs w:val="21"/>
        </w:rPr>
        <w:t xml:space="preserve">, </w:t>
      </w:r>
      <w:r>
        <w:rPr>
          <w:rFonts w:eastAsia="GulimChe"/>
          <w:i/>
          <w:iCs/>
          <w:sz w:val="21"/>
          <w:szCs w:val="21"/>
        </w:rPr>
        <w:t>λ</w:t>
      </w:r>
      <w:r>
        <w:rPr>
          <w:sz w:val="21"/>
          <w:szCs w:val="21"/>
          <w:vertAlign w:val="subscript"/>
        </w:rPr>
        <w:t>2</w:t>
      </w:r>
      <w:r>
        <w:rPr>
          <w:rFonts w:eastAsia="宋体"/>
          <w:sz w:val="21"/>
          <w:szCs w:val="21"/>
        </w:rPr>
        <w:t xml:space="preserve">– the weight of </w:t>
      </w:r>
      <w:r>
        <w:rPr>
          <w:sz w:val="21"/>
          <w:szCs w:val="21"/>
        </w:rPr>
        <w:t>average and variance i</w:t>
      </w:r>
      <w:r>
        <w:rPr>
          <w:rFonts w:eastAsia="宋体"/>
          <w:sz w:val="21"/>
          <w:szCs w:val="21"/>
        </w:rPr>
        <w:t>n equation 8, which is set to increases the differences between two energy terms</w:t>
      </w:r>
      <w:r>
        <w:rPr>
          <w:sz w:val="21"/>
          <w:szCs w:val="21"/>
        </w:rPr>
        <w:t>.</w:t>
      </w:r>
    </w:p>
    <w:p>
      <w:pPr>
        <w:ind w:left="400" w:leftChars="200"/>
        <w:rPr>
          <w:sz w:val="24"/>
          <w:szCs w:val="24"/>
        </w:rPr>
      </w:pPr>
    </w:p>
    <w:p>
      <w:pPr>
        <w:pStyle w:val="20"/>
        <w:widowControl w:val="0"/>
        <w:numPr>
          <w:ilvl w:val="0"/>
          <w:numId w:val="1"/>
        </w:numPr>
        <w:ind w:firstLineChars="0"/>
        <w:jc w:val="both"/>
        <w:rPr>
          <w:rFonts w:eastAsia="宋体"/>
          <w:bCs/>
          <w:color w:val="000000" w:themeColor="text1"/>
          <w:sz w:val="24"/>
          <w:szCs w:val="24"/>
          <w14:textFill>
            <w14:solidFill>
              <w14:schemeClr w14:val="tx1"/>
            </w14:solidFill>
          </w14:textFill>
        </w:rPr>
      </w:pPr>
      <w:r>
        <w:rPr>
          <w:rFonts w:eastAsia="宋体"/>
          <w:sz w:val="24"/>
          <w:szCs w:val="24"/>
        </w:rPr>
        <w:t xml:space="preserve">The </w:t>
      </w:r>
      <w:r>
        <w:rPr>
          <w:sz w:val="24"/>
          <w:szCs w:val="24"/>
        </w:rPr>
        <w:t>weight values for the four contact predictors (</w:t>
      </w:r>
      <w:r>
        <w:rPr>
          <w:rFonts w:eastAsia="宋体"/>
          <w:bCs/>
          <w:color w:val="000000" w:themeColor="text1"/>
          <w:sz w:val="24"/>
          <w:szCs w:val="24"/>
          <w14:textFill>
            <w14:solidFill>
              <w14:schemeClr w14:val="tx1"/>
            </w14:solidFill>
          </w14:textFill>
        </w:rPr>
        <w:t>TripletRes, RaptorX-Contact, DeepMetaPSICOV, SPOT-Contact</w:t>
      </w:r>
      <w:r>
        <w:rPr>
          <w:sz w:val="24"/>
          <w:szCs w:val="24"/>
        </w:rPr>
        <w:t>)</w:t>
      </w:r>
      <w:r>
        <w:rPr>
          <w:rFonts w:eastAsia="宋体"/>
          <w:sz w:val="24"/>
          <w:szCs w:val="24"/>
        </w:rPr>
        <w:t>.</w:t>
      </w:r>
      <w:r>
        <w:rPr>
          <w:rFonts w:eastAsia="宋体"/>
          <w:bCs/>
          <w:color w:val="000000" w:themeColor="text1"/>
          <w:sz w:val="24"/>
          <w:szCs w:val="24"/>
          <w14:textFill>
            <w14:solidFill>
              <w14:schemeClr w14:val="tx1"/>
            </w14:solidFill>
          </w14:textFill>
        </w:rPr>
        <w:t xml:space="preserve"> </w:t>
      </w:r>
    </w:p>
    <w:p>
      <w:pPr>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 xml:space="preserve">In this work, the F-score of the four servers in CASP13 are used as the weight </w:t>
      </w:r>
      <w:r>
        <w:rPr>
          <w:i/>
          <w:sz w:val="24"/>
          <w:szCs w:val="24"/>
        </w:rPr>
        <w:t>ω</w:t>
      </w:r>
      <w:r>
        <w:rPr>
          <w:sz w:val="24"/>
          <w:szCs w:val="24"/>
          <w:vertAlign w:val="subscript"/>
        </w:rPr>
        <w:t>1</w:t>
      </w:r>
      <w:r>
        <w:rPr>
          <w:rFonts w:eastAsia="宋体"/>
          <w:bCs/>
          <w:color w:val="000000" w:themeColor="text1"/>
          <w:sz w:val="24"/>
          <w:szCs w:val="24"/>
          <w14:textFill>
            <w14:solidFill>
              <w14:schemeClr w14:val="tx1"/>
            </w14:solidFill>
          </w14:textFill>
        </w:rPr>
        <w:t>,</w:t>
      </w:r>
      <w:r>
        <w:rPr>
          <w:i/>
          <w:sz w:val="24"/>
          <w:szCs w:val="24"/>
        </w:rPr>
        <w:t xml:space="preserve"> ω</w:t>
      </w:r>
      <w:r>
        <w:rPr>
          <w:sz w:val="24"/>
          <w:szCs w:val="24"/>
          <w:vertAlign w:val="subscript"/>
        </w:rPr>
        <w:t>2</w:t>
      </w:r>
      <w:r>
        <w:rPr>
          <w:rFonts w:eastAsia="宋体"/>
          <w:bCs/>
          <w:color w:val="000000" w:themeColor="text1"/>
          <w:sz w:val="24"/>
          <w:szCs w:val="24"/>
          <w14:textFill>
            <w14:solidFill>
              <w14:schemeClr w14:val="tx1"/>
            </w14:solidFill>
          </w14:textFill>
        </w:rPr>
        <w:t xml:space="preserve">, </w:t>
      </w:r>
      <w:r>
        <w:rPr>
          <w:i/>
          <w:sz w:val="24"/>
          <w:szCs w:val="24"/>
        </w:rPr>
        <w:t>ω</w:t>
      </w:r>
      <w:r>
        <w:rPr>
          <w:sz w:val="24"/>
          <w:szCs w:val="24"/>
          <w:vertAlign w:val="subscript"/>
        </w:rPr>
        <w:t>3</w:t>
      </w:r>
      <w:r>
        <w:rPr>
          <w:rFonts w:eastAsia="宋体"/>
          <w:bCs/>
          <w:color w:val="000000" w:themeColor="text1"/>
          <w:sz w:val="24"/>
          <w:szCs w:val="24"/>
          <w14:textFill>
            <w14:solidFill>
              <w14:schemeClr w14:val="tx1"/>
            </w14:solidFill>
          </w14:textFill>
        </w:rPr>
        <w:t xml:space="preserve"> and </w:t>
      </w:r>
      <w:r>
        <w:rPr>
          <w:i/>
          <w:sz w:val="24"/>
          <w:szCs w:val="24"/>
        </w:rPr>
        <w:t>ω</w:t>
      </w:r>
      <w:r>
        <w:rPr>
          <w:sz w:val="24"/>
          <w:szCs w:val="24"/>
          <w:vertAlign w:val="subscript"/>
        </w:rPr>
        <w:t>4</w:t>
      </w:r>
      <w:r>
        <w:rPr>
          <w:rFonts w:eastAsia="宋体"/>
          <w:bCs/>
          <w:color w:val="000000" w:themeColor="text1"/>
          <w:sz w:val="24"/>
          <w:szCs w:val="24"/>
          <w14:textFill>
            <w14:solidFill>
              <w14:schemeClr w14:val="tx1"/>
            </w14:solidFill>
          </w14:textFill>
        </w:rPr>
        <w:t xml:space="preserve"> of contact maps. Prediction performance was measured with F-score and precision in assessing the accuracy of contact predictions in CASP13. The F-score is defined as the harmonic mean of precision and recall:</w:t>
      </w:r>
    </w:p>
    <w:p>
      <w:pPr>
        <w:tabs>
          <w:tab w:val="center" w:pos="4156"/>
          <w:tab w:val="center" w:pos="10110"/>
        </w:tabs>
        <w:spacing w:before="156" w:beforeLines="50"/>
        <w:rPr>
          <w:sz w:val="24"/>
          <w:szCs w:val="24"/>
        </w:rPr>
      </w:pPr>
      <w:r>
        <w:rPr>
          <w:sz w:val="24"/>
          <w:szCs w:val="24"/>
        </w:rPr>
        <w:tab/>
      </w:r>
      <w:r>
        <w:rPr>
          <w:sz w:val="24"/>
          <w:szCs w:val="24"/>
        </w:rPr>
        <w:t xml:space="preserve">          </w:t>
      </w:r>
      <w:r>
        <w:rPr>
          <w:position w:val="-26"/>
          <w:sz w:val="24"/>
          <w:szCs w:val="24"/>
        </w:rPr>
        <w:object>
          <v:shape id="_x0000_i1026" o:spt="75" type="#_x0000_t75" style="height:30pt;width:120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r>
        <w:rPr>
          <w:sz w:val="24"/>
          <w:szCs w:val="24"/>
        </w:rPr>
        <w:tab/>
      </w:r>
      <w:r>
        <w:rPr>
          <w:sz w:val="24"/>
          <w:szCs w:val="24"/>
        </w:rPr>
        <w:t>(S1)</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where precision and recall are calculated as:</w:t>
      </w:r>
      <w:r>
        <w:rPr>
          <w:sz w:val="24"/>
          <w:szCs w:val="24"/>
        </w:rPr>
        <w:t xml:space="preserve"> </w:t>
      </w:r>
      <w:r>
        <w:rPr>
          <w:position w:val="-22"/>
          <w:sz w:val="24"/>
          <w:szCs w:val="24"/>
        </w:rPr>
        <w:object>
          <v:shape id="_x0000_i1027" o:spt="75" type="#_x0000_t75" style="height:27.75pt;width:92.25pt;" o:ole="t" filled="f" o:preferrelative="t" stroked="f" coordsize="21600,21600">
            <v:path/>
            <v:fill on="f" focussize="0,0"/>
            <v:stroke on="f" joinstyle="miter"/>
            <v:imagedata r:id="rId10" o:title=""/>
            <o:lock v:ext="edit" aspectratio="t"/>
            <w10:wrap type="none"/>
            <w10:anchorlock/>
          </v:shape>
          <o:OLEObject Type="Embed" ProgID="Equation.DSMT4" ShapeID="_x0000_i1027" DrawAspect="Content" ObjectID="_1468075727" r:id="rId9">
            <o:LockedField>false</o:LockedField>
          </o:OLEObject>
        </w:object>
      </w:r>
      <w:r>
        <w:rPr>
          <w:rFonts w:eastAsia="宋体"/>
          <w:bCs/>
          <w:color w:val="000000" w:themeColor="text1"/>
          <w:sz w:val="24"/>
          <w:szCs w:val="24"/>
          <w14:textFill>
            <w14:solidFill>
              <w14:schemeClr w14:val="tx1"/>
            </w14:solidFill>
          </w14:textFill>
        </w:rPr>
        <w:t>;</w:t>
      </w:r>
      <w:r>
        <w:rPr>
          <w:position w:val="-22"/>
          <w:sz w:val="24"/>
          <w:szCs w:val="24"/>
        </w:rPr>
        <w:object>
          <v:shape id="_x0000_i1028" o:spt="75" type="#_x0000_t75" style="height:28.5pt;width:78pt;" o:ole="t" filled="f" o:preferrelative="t" stroked="f" coordsize="21600,21600">
            <v:path/>
            <v:fill on="f" focussize="0,0"/>
            <v:stroke on="f" joinstyle="miter"/>
            <v:imagedata r:id="rId12" o:title=""/>
            <o:lock v:ext="edit" aspectratio="t"/>
            <w10:wrap type="none"/>
            <w10:anchorlock/>
          </v:shape>
          <o:OLEObject Type="Embed" ProgID="Equation.DSMT4" ShapeID="_x0000_i1028" DrawAspect="Content" ObjectID="_1468075728" r:id="rId11">
            <o:LockedField>false</o:LockedField>
          </o:OLEObject>
        </w:object>
      </w:r>
      <w:r>
        <w:rPr>
          <w:rFonts w:eastAsia="宋体"/>
          <w:bCs/>
          <w:color w:val="000000" w:themeColor="text1"/>
          <w:sz w:val="24"/>
          <w:szCs w:val="24"/>
          <w14:textFill>
            <w14:solidFill>
              <w14:schemeClr w14:val="tx1"/>
            </w14:solidFill>
          </w14:textFill>
        </w:rPr>
        <w:t>from the observed true positive (</w:t>
      </w:r>
      <w:r>
        <w:rPr>
          <w:rFonts w:eastAsia="宋体"/>
          <w:bCs/>
          <w:i/>
          <w:color w:val="000000" w:themeColor="text1"/>
          <w:sz w:val="24"/>
          <w:szCs w:val="24"/>
          <w14:textFill>
            <w14:solidFill>
              <w14:schemeClr w14:val="tx1"/>
            </w14:solidFill>
          </w14:textFill>
        </w:rPr>
        <w:t>TP</w:t>
      </w:r>
      <w:r>
        <w:rPr>
          <w:rFonts w:eastAsia="宋体"/>
          <w:bCs/>
          <w:color w:val="000000" w:themeColor="text1"/>
          <w:sz w:val="24"/>
          <w:szCs w:val="24"/>
          <w14:textFill>
            <w14:solidFill>
              <w14:schemeClr w14:val="tx1"/>
            </w14:solidFill>
          </w14:textFill>
        </w:rPr>
        <w:t>), false positive (</w:t>
      </w:r>
      <w:r>
        <w:rPr>
          <w:rFonts w:eastAsia="宋体"/>
          <w:bCs/>
          <w:i/>
          <w:color w:val="000000" w:themeColor="text1"/>
          <w:sz w:val="24"/>
          <w:szCs w:val="24"/>
          <w14:textFill>
            <w14:solidFill>
              <w14:schemeClr w14:val="tx1"/>
            </w14:solidFill>
          </w14:textFill>
        </w:rPr>
        <w:t>FP</w:t>
      </w:r>
      <w:r>
        <w:rPr>
          <w:rFonts w:eastAsia="宋体"/>
          <w:bCs/>
          <w:color w:val="000000" w:themeColor="text1"/>
          <w:sz w:val="24"/>
          <w:szCs w:val="24"/>
          <w14:textFill>
            <w14:solidFill>
              <w14:schemeClr w14:val="tx1"/>
            </w14:solidFill>
          </w14:textFill>
        </w:rPr>
        <w:t>), and false negative cases (</w:t>
      </w:r>
      <w:r>
        <w:rPr>
          <w:rFonts w:eastAsia="宋体"/>
          <w:bCs/>
          <w:i/>
          <w:color w:val="000000" w:themeColor="text1"/>
          <w:sz w:val="24"/>
          <w:szCs w:val="24"/>
          <w14:textFill>
            <w14:solidFill>
              <w14:schemeClr w14:val="tx1"/>
            </w14:solidFill>
          </w14:textFill>
        </w:rPr>
        <w:t>FN</w:t>
      </w:r>
      <w:r>
        <w:rPr>
          <w:rFonts w:eastAsia="宋体"/>
          <w:bCs/>
          <w:color w:val="000000" w:themeColor="text1"/>
          <w:sz w:val="24"/>
          <w:szCs w:val="24"/>
          <w14:textFill>
            <w14:solidFill>
              <w14:schemeClr w14:val="tx1"/>
            </w14:solidFill>
          </w14:textFill>
        </w:rPr>
        <w:t>).</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 xml:space="preserve">The group number, name and F-score of these four contact predictors in CASP13 show in Table S2 and </w:t>
      </w:r>
      <w:r>
        <w:rPr>
          <w:rFonts w:eastAsia="宋体"/>
          <w:sz w:val="24"/>
          <w:szCs w:val="24"/>
        </w:rPr>
        <w:t>Averages of Precision and F-score over submitted predictions in CASP13 show in Figure S2</w:t>
      </w:r>
      <w:r>
        <w:rPr>
          <w:rFonts w:eastAsia="宋体"/>
          <w:bCs/>
          <w:color w:val="000000" w:themeColor="text1"/>
          <w:sz w:val="24"/>
          <w:szCs w:val="24"/>
          <w14:textFill>
            <w14:solidFill>
              <w14:schemeClr w14:val="tx1"/>
            </w14:solidFill>
          </w14:textFill>
        </w:rPr>
        <w:t>.</w:t>
      </w:r>
    </w:p>
    <w:p>
      <w:pPr>
        <w:autoSpaceDE w:val="0"/>
        <w:autoSpaceDN w:val="0"/>
        <w:adjustRightInd w:val="0"/>
        <w:snapToGrid w:val="0"/>
        <w:spacing w:before="156" w:beforeLines="50" w:line="320" w:lineRule="exact"/>
        <w:jc w:val="center"/>
        <w:rPr>
          <w:b/>
          <w:bCs/>
          <w:sz w:val="21"/>
          <w:szCs w:val="21"/>
        </w:rPr>
      </w:pPr>
      <w:r>
        <w:rPr>
          <w:rFonts w:hint="eastAsia"/>
          <w:b/>
          <w:bCs/>
          <w:sz w:val="21"/>
          <w:szCs w:val="21"/>
        </w:rPr>
        <w:t>T</w:t>
      </w:r>
      <w:r>
        <w:rPr>
          <w:b/>
          <w:bCs/>
          <w:sz w:val="21"/>
          <w:szCs w:val="21"/>
        </w:rPr>
        <w:t xml:space="preserve">able S2. </w:t>
      </w:r>
      <w:r>
        <w:rPr>
          <w:rFonts w:eastAsia="宋体"/>
          <w:sz w:val="21"/>
          <w:szCs w:val="21"/>
        </w:rPr>
        <w:t>F-score for four contact predictors performance in CASP13</w:t>
      </w:r>
      <w:r>
        <w:rPr>
          <w:sz w:val="21"/>
          <w:szCs w:val="21"/>
        </w:rPr>
        <w:t>.</w:t>
      </w:r>
    </w:p>
    <w:tbl>
      <w:tblPr>
        <w:tblStyle w:val="9"/>
        <w:tblW w:w="8306"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2"/>
        <w:gridCol w:w="1843"/>
        <w:gridCol w:w="2126"/>
        <w:gridCol w:w="178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jc w:val="center"/>
        </w:trPr>
        <w:tc>
          <w:tcPr>
            <w:tcW w:w="2552"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C</w:t>
            </w:r>
            <w:r>
              <w:rPr>
                <w:rFonts w:eastAsiaTheme="minorEastAsia"/>
                <w:sz w:val="21"/>
                <w:szCs w:val="21"/>
                <w:lang w:eastAsia="zh-CN"/>
              </w:rPr>
              <w:t>ontact Predictors</w:t>
            </w:r>
          </w:p>
        </w:tc>
        <w:tc>
          <w:tcPr>
            <w:tcW w:w="1843" w:type="dxa"/>
            <w:tcBorders>
              <w:top w:val="single" w:color="auto" w:sz="12" w:space="0"/>
              <w:bottom w:val="single" w:color="auto" w:sz="6" w:space="0"/>
            </w:tcBorders>
          </w:tcPr>
          <w:p>
            <w:pPr>
              <w:pStyle w:val="18"/>
              <w:spacing w:before="0"/>
              <w:ind w:firstLine="0"/>
              <w:jc w:val="center"/>
              <w:rPr>
                <w:rFonts w:eastAsiaTheme="minorEastAsia"/>
                <w:sz w:val="21"/>
                <w:szCs w:val="21"/>
                <w:lang w:eastAsia="zh-CN"/>
              </w:rPr>
            </w:pPr>
            <w:r>
              <w:rPr>
                <w:rFonts w:eastAsiaTheme="minorEastAsia"/>
                <w:sz w:val="21"/>
                <w:szCs w:val="21"/>
                <w:lang w:eastAsia="zh-CN"/>
              </w:rPr>
              <w:t>Gr.# in CASP13</w:t>
            </w:r>
          </w:p>
        </w:tc>
        <w:tc>
          <w:tcPr>
            <w:tcW w:w="2126"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G</w:t>
            </w:r>
            <w:r>
              <w:rPr>
                <w:rFonts w:eastAsiaTheme="minorEastAsia"/>
                <w:sz w:val="21"/>
                <w:szCs w:val="21"/>
                <w:lang w:eastAsia="zh-CN"/>
              </w:rPr>
              <w:t>r.Name in CASP13</w:t>
            </w:r>
          </w:p>
        </w:tc>
        <w:tc>
          <w:tcPr>
            <w:tcW w:w="1785"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F-score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 w:hRule="atLeast"/>
          <w:jc w:val="center"/>
        </w:trPr>
        <w:tc>
          <w:tcPr>
            <w:tcW w:w="2552"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eastAsia="宋体"/>
                <w:bCs/>
                <w:color w:val="000000" w:themeColor="text1"/>
                <w:sz w:val="21"/>
                <w:szCs w:val="21"/>
                <w14:textFill>
                  <w14:solidFill>
                    <w14:schemeClr w14:val="tx1"/>
                  </w14:solidFill>
                </w14:textFill>
              </w:rPr>
              <w:t>TripletRes</w:t>
            </w:r>
          </w:p>
        </w:tc>
        <w:tc>
          <w:tcPr>
            <w:tcW w:w="1843" w:type="dxa"/>
            <w:tcBorders>
              <w:top w:val="single" w:color="auto" w:sz="6" w:space="0"/>
            </w:tcBorders>
          </w:tcPr>
          <w:p>
            <w:pPr>
              <w:pStyle w:val="18"/>
              <w:spacing w:before="0"/>
              <w:ind w:firstLine="0"/>
              <w:jc w:val="center"/>
              <w:rPr>
                <w:rFonts w:eastAsiaTheme="minorEastAsia"/>
                <w:sz w:val="21"/>
                <w:szCs w:val="21"/>
                <w:lang w:eastAsia="zh-CN"/>
              </w:rPr>
            </w:pPr>
            <w:r>
              <w:rPr>
                <w:rFonts w:eastAsiaTheme="minorEastAsia"/>
                <w:sz w:val="21"/>
                <w:szCs w:val="21"/>
                <w:lang w:eastAsia="zh-CN"/>
              </w:rPr>
              <w:t>032</w:t>
            </w:r>
          </w:p>
        </w:tc>
        <w:tc>
          <w:tcPr>
            <w:tcW w:w="2126"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TripletRes</w:t>
            </w:r>
          </w:p>
        </w:tc>
        <w:tc>
          <w:tcPr>
            <w:tcW w:w="1785"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0.213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jc w:val="center"/>
        </w:trPr>
        <w:tc>
          <w:tcPr>
            <w:tcW w:w="2552" w:type="dxa"/>
            <w:vAlign w:val="center"/>
          </w:tcPr>
          <w:p>
            <w:pPr>
              <w:pStyle w:val="18"/>
              <w:spacing w:before="0"/>
              <w:ind w:firstLine="0"/>
              <w:jc w:val="center"/>
              <w:rPr>
                <w:rFonts w:eastAsiaTheme="minorEastAsia"/>
                <w:sz w:val="21"/>
                <w:szCs w:val="21"/>
                <w:lang w:eastAsia="zh-CN"/>
              </w:rPr>
            </w:pPr>
            <w:r>
              <w:rPr>
                <w:rFonts w:eastAsia="宋体"/>
                <w:bCs/>
                <w:color w:val="000000" w:themeColor="text1"/>
                <w:sz w:val="21"/>
                <w:szCs w:val="21"/>
                <w14:textFill>
                  <w14:solidFill>
                    <w14:schemeClr w14:val="tx1"/>
                  </w14:solidFill>
                </w14:textFill>
              </w:rPr>
              <w:t>RaptorX-Contact</w:t>
            </w:r>
          </w:p>
        </w:tc>
        <w:tc>
          <w:tcPr>
            <w:tcW w:w="1843" w:type="dxa"/>
          </w:tcPr>
          <w:p>
            <w:pPr>
              <w:pStyle w:val="18"/>
              <w:spacing w:before="0"/>
              <w:ind w:firstLine="0"/>
              <w:jc w:val="center"/>
              <w:rPr>
                <w:rFonts w:eastAsiaTheme="minorEastAsia"/>
                <w:sz w:val="21"/>
                <w:szCs w:val="21"/>
                <w:lang w:eastAsia="zh-CN"/>
              </w:rPr>
            </w:pPr>
            <w:r>
              <w:rPr>
                <w:rFonts w:eastAsiaTheme="minorEastAsia"/>
                <w:sz w:val="21"/>
                <w:szCs w:val="21"/>
                <w:lang w:eastAsia="zh-CN"/>
              </w:rPr>
              <w:t>498</w:t>
            </w:r>
          </w:p>
        </w:tc>
        <w:tc>
          <w:tcPr>
            <w:tcW w:w="2126"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RaptorX-Contact</w:t>
            </w:r>
          </w:p>
        </w:tc>
        <w:tc>
          <w:tcPr>
            <w:tcW w:w="1785"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0.233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 w:hRule="atLeast"/>
          <w:jc w:val="center"/>
        </w:trPr>
        <w:tc>
          <w:tcPr>
            <w:tcW w:w="2552" w:type="dxa"/>
            <w:vAlign w:val="center"/>
          </w:tcPr>
          <w:p>
            <w:pPr>
              <w:pStyle w:val="18"/>
              <w:spacing w:before="0"/>
              <w:ind w:firstLine="0"/>
              <w:jc w:val="center"/>
              <w:rPr>
                <w:rFonts w:eastAsiaTheme="minorEastAsia"/>
                <w:sz w:val="21"/>
                <w:szCs w:val="21"/>
                <w:lang w:eastAsia="zh-CN"/>
              </w:rPr>
            </w:pPr>
            <w:r>
              <w:rPr>
                <w:sz w:val="21"/>
                <w:szCs w:val="21"/>
              </w:rPr>
              <w:t>DeepMetaPSICOV</w:t>
            </w:r>
          </w:p>
        </w:tc>
        <w:tc>
          <w:tcPr>
            <w:tcW w:w="1843" w:type="dxa"/>
          </w:tcPr>
          <w:p>
            <w:pPr>
              <w:pStyle w:val="18"/>
              <w:spacing w:before="0"/>
              <w:ind w:firstLine="0"/>
              <w:jc w:val="center"/>
              <w:rPr>
                <w:rFonts w:eastAsiaTheme="minorEastAsia"/>
                <w:sz w:val="21"/>
                <w:szCs w:val="21"/>
                <w:lang w:eastAsia="zh-CN"/>
              </w:rPr>
            </w:pPr>
            <w:r>
              <w:rPr>
                <w:rFonts w:eastAsiaTheme="minorEastAsia"/>
                <w:sz w:val="21"/>
                <w:szCs w:val="21"/>
                <w:lang w:eastAsia="zh-CN"/>
              </w:rPr>
              <w:t>491</w:t>
            </w:r>
          </w:p>
        </w:tc>
        <w:tc>
          <w:tcPr>
            <w:tcW w:w="2126"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DMP</w:t>
            </w:r>
          </w:p>
        </w:tc>
        <w:tc>
          <w:tcPr>
            <w:tcW w:w="1785"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0.189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 w:hRule="atLeast"/>
          <w:jc w:val="center"/>
        </w:trPr>
        <w:tc>
          <w:tcPr>
            <w:tcW w:w="2552"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宋体"/>
                <w:bCs/>
                <w:color w:val="000000" w:themeColor="text1"/>
                <w:sz w:val="21"/>
                <w:szCs w:val="21"/>
                <w14:textFill>
                  <w14:solidFill>
                    <w14:schemeClr w14:val="tx1"/>
                  </w14:solidFill>
                </w14:textFill>
              </w:rPr>
              <w:t>SPOT-Contact</w:t>
            </w:r>
          </w:p>
        </w:tc>
        <w:tc>
          <w:tcPr>
            <w:tcW w:w="1843" w:type="dxa"/>
            <w:tcBorders>
              <w:bottom w:val="single" w:color="auto" w:sz="12" w:space="0"/>
            </w:tcBorders>
          </w:tcPr>
          <w:p>
            <w:pPr>
              <w:pStyle w:val="18"/>
              <w:spacing w:before="0"/>
              <w:ind w:firstLine="0"/>
              <w:jc w:val="center"/>
              <w:rPr>
                <w:rFonts w:eastAsiaTheme="minorEastAsia"/>
                <w:sz w:val="21"/>
                <w:szCs w:val="21"/>
                <w:lang w:eastAsia="zh-CN"/>
              </w:rPr>
            </w:pPr>
            <w:r>
              <w:rPr>
                <w:rFonts w:eastAsiaTheme="minorEastAsia"/>
                <w:sz w:val="21"/>
                <w:szCs w:val="21"/>
                <w:lang w:eastAsia="zh-CN"/>
              </w:rPr>
              <w:t>189</w:t>
            </w:r>
          </w:p>
        </w:tc>
        <w:tc>
          <w:tcPr>
            <w:tcW w:w="2126"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ZHOU-Contact</w:t>
            </w:r>
          </w:p>
        </w:tc>
        <w:tc>
          <w:tcPr>
            <w:tcW w:w="1785"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0.188</w:t>
            </w:r>
          </w:p>
        </w:tc>
      </w:tr>
    </w:tbl>
    <w:p>
      <w:pPr>
        <w:jc w:val="center"/>
      </w:pPr>
    </w:p>
    <w:p>
      <w:pPr>
        <w:jc w:val="center"/>
      </w:pPr>
      <w:r>
        <w:drawing>
          <wp:inline distT="0" distB="0" distL="0" distR="0">
            <wp:extent cx="4222115" cy="2152015"/>
            <wp:effectExtent l="0" t="0" r="6985" b="635"/>
            <wp:docPr id="35" name="图片 35" descr="C:\Users\admin\AppData\Local\Temp\16310042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AppData\Local\Temp\1631004269(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262870" cy="2173160"/>
                    </a:xfrm>
                    <a:prstGeom prst="rect">
                      <a:avLst/>
                    </a:prstGeom>
                    <a:noFill/>
                    <a:ln>
                      <a:noFill/>
                    </a:ln>
                  </pic:spPr>
                </pic:pic>
              </a:graphicData>
            </a:graphic>
          </wp:inline>
        </w:drawing>
      </w:r>
    </w:p>
    <w:p>
      <w:pPr>
        <w:jc w:val="center"/>
        <w:rPr>
          <w:sz w:val="21"/>
          <w:szCs w:val="21"/>
        </w:rPr>
      </w:pPr>
      <w:r>
        <w:rPr>
          <w:rFonts w:hint="eastAsia" w:eastAsia="宋体"/>
          <w:b/>
          <w:bCs/>
          <w:sz w:val="21"/>
          <w:szCs w:val="21"/>
        </w:rPr>
        <w:t>F</w:t>
      </w:r>
      <w:r>
        <w:rPr>
          <w:rFonts w:eastAsia="宋体"/>
          <w:b/>
          <w:bCs/>
          <w:sz w:val="21"/>
          <w:szCs w:val="21"/>
        </w:rPr>
        <w:t>igure S2</w:t>
      </w:r>
      <w:r>
        <w:rPr>
          <w:rFonts w:eastAsia="宋体"/>
          <w:sz w:val="21"/>
          <w:szCs w:val="21"/>
        </w:rPr>
        <w:t>. Averages of Precision and F-score over submitted predictions in CASP13.</w:t>
      </w:r>
    </w:p>
    <w:p>
      <w:pPr>
        <w:pStyle w:val="20"/>
        <w:widowControl w:val="0"/>
        <w:numPr>
          <w:ilvl w:val="0"/>
          <w:numId w:val="1"/>
        </w:numPr>
        <w:spacing w:before="156" w:beforeLines="50"/>
        <w:ind w:firstLineChars="0"/>
        <w:jc w:val="both"/>
        <w:rPr>
          <w:rFonts w:eastAsia="宋体"/>
          <w:bCs/>
          <w:color w:val="000000" w:themeColor="text1"/>
          <w:sz w:val="24"/>
          <w:szCs w:val="24"/>
          <w14:textFill>
            <w14:solidFill>
              <w14:schemeClr w14:val="tx1"/>
            </w14:solidFill>
          </w14:textFill>
        </w:rPr>
      </w:pPr>
      <w:r>
        <w:rPr>
          <w:rFonts w:eastAsia="宋体"/>
          <w:sz w:val="24"/>
          <w:szCs w:val="24"/>
        </w:rPr>
        <w:t xml:space="preserve">The </w:t>
      </w:r>
      <w:r>
        <w:rPr>
          <w:sz w:val="24"/>
          <w:szCs w:val="24"/>
        </w:rPr>
        <w:t xml:space="preserve">weight values of </w:t>
      </w:r>
      <w:r>
        <w:rPr>
          <w:rFonts w:eastAsia="宋体"/>
          <w:sz w:val="24"/>
          <w:szCs w:val="24"/>
        </w:rPr>
        <w:t>lambda in equation 8.</w:t>
      </w:r>
    </w:p>
    <w:p>
      <w:pPr>
        <w:spacing w:before="156" w:beforeLines="50"/>
        <w:jc w:val="both"/>
        <w:rPr>
          <w:rFonts w:eastAsia="宋体"/>
          <w:bCs/>
          <w:color w:val="000000" w:themeColor="text1"/>
          <w:sz w:val="24"/>
          <w:szCs w:val="24"/>
          <w14:textFill>
            <w14:solidFill>
              <w14:schemeClr w14:val="tx1"/>
            </w14:solidFill>
          </w14:textFill>
        </w:rPr>
      </w:pPr>
      <w:r>
        <w:rPr>
          <w:rFonts w:eastAsia="宋体"/>
          <w:sz w:val="24"/>
          <w:szCs w:val="24"/>
        </w:rPr>
        <w:t xml:space="preserve">In equation 8, the lambda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=0.75</m:t>
        </m:r>
      </m:oMath>
      <w:r>
        <w:rPr>
          <w:rFonts w:eastAsia="宋体"/>
          <w:sz w:val="24"/>
          <w:szCs w:val="24"/>
        </w:rPr>
        <w:t xml:space="preserve"> and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=0.25</m:t>
        </m:r>
      </m:oMath>
      <w:r>
        <w:rPr>
          <w:rFonts w:eastAsia="宋体"/>
          <w:sz w:val="24"/>
          <w:szCs w:val="24"/>
        </w:rPr>
        <w:t xml:space="preserve">, more emphasis to the average value in assessing conformation. </w:t>
      </w:r>
      <w:r>
        <w:rPr>
          <w:rFonts w:eastAsia="宋体"/>
          <w:bCs/>
          <w:color w:val="000000" w:themeColor="text1"/>
          <w:sz w:val="24"/>
          <w:szCs w:val="24"/>
          <w14:textFill>
            <w14:solidFill>
              <w14:schemeClr w14:val="tx1"/>
            </w14:solidFill>
          </w14:textFill>
        </w:rPr>
        <w:t>As illustrated in Figure S3 (a), we hope to choose a conformation with a better score instead of having the similar score on all four contact-map-based models. The variance is expected to play the role of choice in the case of the average little difference, as illustrated in Figure S3 (b).</w:t>
      </w:r>
    </w:p>
    <w:p>
      <w:pPr>
        <w:spacing w:before="156" w:beforeLines="50"/>
        <w:jc w:val="center"/>
        <w:rPr>
          <w:rFonts w:eastAsia="宋体"/>
          <w:bCs/>
          <w:color w:val="000000" w:themeColor="text1"/>
          <w:sz w:val="24"/>
          <w:szCs w:val="24"/>
          <w14:textFill>
            <w14:solidFill>
              <w14:schemeClr w14:val="tx1"/>
            </w14:solidFill>
          </w14:textFill>
        </w:rPr>
      </w:pPr>
      <w:r>
        <w:rPr>
          <w:sz w:val="24"/>
          <w:szCs w:val="24"/>
        </w:rPr>
        <w:drawing>
          <wp:inline distT="0" distB="0" distL="0" distR="0">
            <wp:extent cx="4621530" cy="2114550"/>
            <wp:effectExtent l="0" t="0" r="762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667709" cy="2135979"/>
                    </a:xfrm>
                    <a:prstGeom prst="rect">
                      <a:avLst/>
                    </a:prstGeom>
                    <a:noFill/>
                    <a:ln>
                      <a:noFill/>
                    </a:ln>
                  </pic:spPr>
                </pic:pic>
              </a:graphicData>
            </a:graphic>
          </wp:inline>
        </w:drawing>
      </w:r>
    </w:p>
    <w:p>
      <w:pPr>
        <w:spacing w:before="156" w:beforeLines="50"/>
        <w:jc w:val="both"/>
        <w:rPr>
          <w:rFonts w:eastAsia="宋体"/>
          <w:sz w:val="21"/>
          <w:szCs w:val="21"/>
        </w:rPr>
      </w:pPr>
      <w:r>
        <w:rPr>
          <w:rFonts w:eastAsia="宋体"/>
          <w:b/>
          <w:bCs/>
          <w:sz w:val="21"/>
          <w:szCs w:val="21"/>
        </w:rPr>
        <w:t>Figure S3</w:t>
      </w:r>
      <w:r>
        <w:rPr>
          <w:rFonts w:eastAsia="宋体"/>
          <w:sz w:val="21"/>
          <w:szCs w:val="21"/>
        </w:rPr>
        <w:t>. Two different situations of conformation selection. (a). The better model (model 1) has a lower average but a higher variance. (b). The better model (model 2) has a same average but a lower variance.</w:t>
      </w:r>
    </w:p>
    <w:p>
      <w:pPr>
        <w:spacing w:before="156" w:beforeLines="50"/>
        <w:jc w:val="both"/>
        <w:rPr>
          <w:rFonts w:eastAsia="宋体"/>
          <w:bCs/>
          <w:color w:val="000000" w:themeColor="text1"/>
          <w:sz w:val="24"/>
          <w:szCs w:val="24"/>
          <w14:textFill>
            <w14:solidFill>
              <w14:schemeClr w14:val="tx1"/>
            </w14:solidFill>
          </w14:textFill>
        </w:rPr>
      </w:pPr>
      <w:r>
        <w:rPr>
          <w:rFonts w:eastAsia="宋体"/>
          <w:sz w:val="24"/>
          <w:szCs w:val="24"/>
        </w:rPr>
        <w:t>I</w:t>
      </w:r>
      <w:r>
        <w:rPr>
          <w:rFonts w:eastAsia="宋体"/>
          <w:sz w:val="24"/>
          <w:szCs w:val="24"/>
          <w:lang w:eastAsia="zh-CN"/>
        </w:rPr>
        <w:t>n</w:t>
      </w:r>
      <w:r>
        <w:rPr>
          <w:rFonts w:eastAsia="宋体"/>
          <w:sz w:val="24"/>
          <w:szCs w:val="24"/>
        </w:rPr>
        <w:t xml:space="preserve"> order to show the effect of the </w:t>
      </w:r>
      <w:r>
        <w:rPr>
          <w:sz w:val="24"/>
          <w:szCs w:val="24"/>
        </w:rPr>
        <w:t xml:space="preserve">weight values of </w:t>
      </w:r>
      <w:r>
        <w:rPr>
          <w:rFonts w:eastAsia="宋体"/>
          <w:sz w:val="24"/>
          <w:szCs w:val="24"/>
        </w:rPr>
        <w:t>lambda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=0.75</m:t>
        </m:r>
      </m:oMath>
      <w:r>
        <w:rPr>
          <w:rFonts w:eastAsia="宋体"/>
          <w:sz w:val="24"/>
          <w:szCs w:val="24"/>
        </w:rPr>
        <w:t xml:space="preserve"> and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=0.25</m:t>
        </m:r>
      </m:oMath>
      <w:r>
        <w:rPr>
          <w:rFonts w:eastAsia="宋体"/>
          <w:sz w:val="24"/>
          <w:szCs w:val="24"/>
        </w:rPr>
        <w:t xml:space="preserve">). Table S3 shows that 20 of the 200 conformations in the population at one of the 500 iterations in the process of predicting protein 2CMX_A by MultiCFold. </w:t>
      </w:r>
      <w:r>
        <w:rPr>
          <w:rFonts w:eastAsia="宋体"/>
          <w:bCs/>
          <w:color w:val="000000" w:themeColor="text1"/>
          <w:sz w:val="24"/>
          <w:szCs w:val="24"/>
          <w14:textFill>
            <w14:solidFill>
              <w14:schemeClr w14:val="tx1"/>
            </w14:solidFill>
          </w14:textFill>
        </w:rPr>
        <w:t xml:space="preserve">As shown in Table S3, we highlighted two groups, group A and B, with three proteins each. </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From group A, the better conformation has a lower average score (</w:t>
      </w:r>
      <w:r>
        <w:rPr>
          <w:color w:val="000000"/>
          <w:sz w:val="24"/>
          <w:szCs w:val="24"/>
        </w:rPr>
        <w:t>Ave_E</w:t>
      </w:r>
      <w:r>
        <w:rPr>
          <w:color w:val="000000"/>
          <w:sz w:val="24"/>
          <w:szCs w:val="24"/>
          <w:vertAlign w:val="subscript"/>
        </w:rPr>
        <w:t xml:space="preserve">sc </w:t>
      </w:r>
      <w:r>
        <w:rPr>
          <w:color w:val="000000"/>
          <w:sz w:val="24"/>
          <w:szCs w:val="24"/>
        </w:rPr>
        <w:t>and</w:t>
      </w:r>
      <w:r>
        <w:rPr>
          <w:rFonts w:eastAsia="宋体"/>
          <w:bCs/>
          <w:color w:val="000000" w:themeColor="text1"/>
          <w:sz w:val="24"/>
          <w:szCs w:val="24"/>
          <w14:textFill>
            <w14:solidFill>
              <w14:schemeClr w14:val="tx1"/>
            </w14:solidFill>
          </w14:textFill>
        </w:rPr>
        <w:t xml:space="preserve"> </w:t>
      </w:r>
      <m:oMath>
        <m:sSubSup>
          <m:sSubSupPr>
            <m:ctrlPr>
              <w:rPr>
                <w:rFonts w:ascii="Cambria Math" w:hAnsi="Cambria Math" w:eastAsia="Times New Roman"/>
                <w:i/>
                <w:sz w:val="24"/>
                <w:szCs w:val="24"/>
              </w:rPr>
            </m:ctrlPr>
          </m:sSubSupPr>
          <m:e>
            <m:acc>
              <m:accPr>
                <m:chr m:val="̅"/>
                <m:ctrlPr>
                  <w:rPr>
                    <w:rFonts w:ascii="Cambria Math" w:hAnsi="Cambria Math" w:eastAsia="Times New Roman"/>
                    <w:i/>
                    <w:sz w:val="24"/>
                    <w:szCs w:val="24"/>
                  </w:rPr>
                </m:ctrlPr>
              </m:accPr>
              <m:e>
                <m:r>
                  <m:rPr/>
                  <w:rPr>
                    <w:rFonts w:ascii="Cambria Math" w:hAnsi="Cambria Math"/>
                    <w:sz w:val="24"/>
                    <w:szCs w:val="24"/>
                  </w:rPr>
                  <m:t>E</m:t>
                </m:r>
                <m:ctrlPr>
                  <w:rPr>
                    <w:rFonts w:ascii="Cambria Math" w:hAnsi="Cambria Math" w:eastAsia="Times New Roman"/>
                    <w:i/>
                    <w:sz w:val="24"/>
                    <w:szCs w:val="24"/>
                  </w:rPr>
                </m:ctrlPr>
              </m:e>
            </m:acc>
            <m:ctrlPr>
              <w:rPr>
                <w:rFonts w:ascii="Cambria Math" w:hAnsi="Cambria Math" w:eastAsia="Times New Roman"/>
                <w:i/>
                <w:sz w:val="24"/>
                <w:szCs w:val="24"/>
              </w:rPr>
            </m:ctrlPr>
          </m:e>
          <m:sub>
            <m:r>
              <m:rPr/>
              <w:rPr>
                <w:rFonts w:ascii="Cambria Math" w:hAnsi="Cambria Math"/>
                <w:sz w:val="24"/>
                <w:szCs w:val="24"/>
              </w:rPr>
              <m:t>sc</m:t>
            </m:r>
            <m:ctrlPr>
              <w:rPr>
                <w:rFonts w:ascii="Cambria Math" w:hAnsi="Cambria Math" w:eastAsia="Times New Roman"/>
                <w:i/>
                <w:sz w:val="24"/>
                <w:szCs w:val="24"/>
              </w:rPr>
            </m:ctrlPr>
          </m:sub>
          <m:sup>
            <m:r>
              <m:rPr/>
              <w:rPr>
                <w:rFonts w:ascii="Cambria Math" w:hAnsi="Cambria Math" w:eastAsia="MS Mincho"/>
                <w:sz w:val="24"/>
                <w:szCs w:val="24"/>
              </w:rPr>
              <m:t>∗</m:t>
            </m:r>
            <m:ctrlPr>
              <w:rPr>
                <w:rFonts w:ascii="Cambria Math" w:hAnsi="Cambria Math" w:eastAsia="Times New Roman"/>
                <w:i/>
                <w:sz w:val="24"/>
                <w:szCs w:val="24"/>
              </w:rPr>
            </m:ctrlPr>
          </m:sup>
        </m:sSubSup>
      </m:oMath>
      <w:r>
        <w:rPr>
          <w:rFonts w:eastAsia="宋体"/>
          <w:bCs/>
          <w:color w:val="000000" w:themeColor="text1"/>
          <w:sz w:val="24"/>
          <w:szCs w:val="24"/>
          <w14:textFill>
            <w14:solidFill>
              <w14:schemeClr w14:val="tx1"/>
            </w14:solidFill>
          </w14:textFill>
        </w:rPr>
        <w:t>) but a higher variance score (</w:t>
      </w:r>
      <w:r>
        <w:rPr>
          <w:color w:val="000000"/>
          <w:sz w:val="24"/>
          <w:szCs w:val="24"/>
        </w:rPr>
        <w:t>E</w:t>
      </w:r>
      <w:r>
        <w:rPr>
          <w:color w:val="000000"/>
          <w:sz w:val="24"/>
          <w:szCs w:val="24"/>
          <w:vertAlign w:val="subscript"/>
        </w:rPr>
        <w:t xml:space="preserve">std </w:t>
      </w:r>
      <w:r>
        <w:rPr>
          <w:color w:val="000000"/>
          <w:sz w:val="24"/>
          <w:szCs w:val="24"/>
        </w:rPr>
        <w:t>and</w:t>
      </w:r>
      <w:r>
        <w:rPr>
          <w:rFonts w:eastAsia="宋体"/>
          <w:bCs/>
          <w:color w:val="000000" w:themeColor="text1"/>
          <w:sz w:val="24"/>
          <w:szCs w:val="24"/>
          <w14:textFill>
            <w14:solidFill>
              <w14:schemeClr w14:val="tx1"/>
            </w14:solidFill>
          </w14:textFill>
        </w:rPr>
        <w:t xml:space="preserve"> </w:t>
      </w:r>
      <m:oMath>
        <m:sSubSup>
          <m:sSubSupPr>
            <m:ctrlPr>
              <w:rPr>
                <w:rFonts w:ascii="Cambria Math" w:hAnsi="Cambria Math" w:eastAsia="Times New Roman"/>
                <w:i/>
                <w:sz w:val="24"/>
                <w:szCs w:val="24"/>
              </w:rPr>
            </m:ctrlPr>
          </m:sSubSupPr>
          <m:e>
            <m:r>
              <m:rPr/>
              <w:rPr>
                <w:rFonts w:ascii="Cambria Math" w:hAnsi="Cambria Math"/>
                <w:sz w:val="24"/>
                <w:szCs w:val="24"/>
              </w:rPr>
              <m:t>E</m:t>
            </m:r>
            <m:ctrlPr>
              <w:rPr>
                <w:rFonts w:ascii="Cambria Math" w:hAnsi="Cambria Math" w:eastAsia="Times New Roman"/>
                <w:i/>
                <w:sz w:val="24"/>
                <w:szCs w:val="24"/>
              </w:rPr>
            </m:ctrlPr>
          </m:e>
          <m:sub>
            <m:r>
              <m:rPr/>
              <w:rPr>
                <w:rFonts w:ascii="Cambria Math" w:hAnsi="Cambria Math"/>
                <w:sz w:val="24"/>
                <w:szCs w:val="24"/>
              </w:rPr>
              <m:t>std</m:t>
            </m:r>
            <m:ctrlPr>
              <w:rPr>
                <w:rFonts w:ascii="Cambria Math" w:hAnsi="Cambria Math" w:eastAsia="Times New Roman"/>
                <w:i/>
                <w:sz w:val="24"/>
                <w:szCs w:val="24"/>
              </w:rPr>
            </m:ctrlPr>
          </m:sub>
          <m:sup>
            <m:r>
              <m:rPr/>
              <w:rPr>
                <w:rFonts w:ascii="Cambria Math" w:hAnsi="Cambria Math"/>
                <w:sz w:val="24"/>
                <w:szCs w:val="24"/>
              </w:rPr>
              <m:t>∗</m:t>
            </m:r>
            <m:ctrlPr>
              <w:rPr>
                <w:rFonts w:ascii="Cambria Math" w:hAnsi="Cambria Math" w:eastAsia="Times New Roman"/>
                <w:i/>
                <w:sz w:val="24"/>
                <w:szCs w:val="24"/>
              </w:rPr>
            </m:ctrlPr>
          </m:sup>
        </m:sSubSup>
      </m:oMath>
      <w:r>
        <w:rPr>
          <w:rFonts w:eastAsia="宋体"/>
          <w:sz w:val="24"/>
          <w:szCs w:val="24"/>
        </w:rPr>
        <w:t>)</w:t>
      </w:r>
      <w:r>
        <w:rPr>
          <w:rFonts w:eastAsia="宋体"/>
          <w:bCs/>
          <w:color w:val="000000" w:themeColor="text1"/>
          <w:sz w:val="24"/>
          <w:szCs w:val="24"/>
          <w14:textFill>
            <w14:solidFill>
              <w14:schemeClr w14:val="tx1"/>
            </w14:solidFill>
          </w14:textFill>
        </w:rPr>
        <w:t xml:space="preserve">. Especially from the normalized scores, the </w:t>
      </w:r>
      <m:oMath>
        <m:sSubSup>
          <m:sSubSupPr>
            <m:ctrlPr>
              <w:rPr>
                <w:rFonts w:ascii="Cambria Math" w:hAnsi="Cambria Math" w:eastAsia="Times New Roman"/>
                <w:i/>
                <w:sz w:val="24"/>
                <w:szCs w:val="24"/>
              </w:rPr>
            </m:ctrlPr>
          </m:sSubSupPr>
          <m:e>
            <m:acc>
              <m:accPr>
                <m:chr m:val="̅"/>
                <m:ctrlPr>
                  <w:rPr>
                    <w:rFonts w:ascii="Cambria Math" w:hAnsi="Cambria Math" w:eastAsia="Times New Roman"/>
                    <w:i/>
                    <w:sz w:val="24"/>
                    <w:szCs w:val="24"/>
                  </w:rPr>
                </m:ctrlPr>
              </m:accPr>
              <m:e>
                <m:r>
                  <m:rPr/>
                  <w:rPr>
                    <w:rFonts w:ascii="Cambria Math" w:hAnsi="Cambria Math"/>
                    <w:sz w:val="24"/>
                    <w:szCs w:val="24"/>
                  </w:rPr>
                  <m:t>E</m:t>
                </m:r>
                <m:ctrlPr>
                  <w:rPr>
                    <w:rFonts w:ascii="Cambria Math" w:hAnsi="Cambria Math" w:eastAsia="Times New Roman"/>
                    <w:i/>
                    <w:sz w:val="24"/>
                    <w:szCs w:val="24"/>
                  </w:rPr>
                </m:ctrlPr>
              </m:e>
            </m:acc>
            <m:ctrlPr>
              <w:rPr>
                <w:rFonts w:ascii="Cambria Math" w:hAnsi="Cambria Math" w:eastAsia="Times New Roman"/>
                <w:i/>
                <w:sz w:val="24"/>
                <w:szCs w:val="24"/>
              </w:rPr>
            </m:ctrlPr>
          </m:e>
          <m:sub>
            <m:r>
              <m:rPr/>
              <w:rPr>
                <w:rFonts w:ascii="Cambria Math" w:hAnsi="Cambria Math"/>
                <w:sz w:val="24"/>
                <w:szCs w:val="24"/>
              </w:rPr>
              <m:t>sc</m:t>
            </m:r>
            <m:ctrlPr>
              <w:rPr>
                <w:rFonts w:ascii="Cambria Math" w:hAnsi="Cambria Math" w:eastAsia="Times New Roman"/>
                <w:i/>
                <w:sz w:val="24"/>
                <w:szCs w:val="24"/>
              </w:rPr>
            </m:ctrlPr>
          </m:sub>
          <m:sup>
            <m:r>
              <m:rPr/>
              <w:rPr>
                <w:rFonts w:ascii="Cambria Math" w:hAnsi="Cambria Math" w:eastAsia="MS Mincho"/>
                <w:sz w:val="24"/>
                <w:szCs w:val="24"/>
              </w:rPr>
              <m:t>∗</m:t>
            </m:r>
            <m:ctrlPr>
              <w:rPr>
                <w:rFonts w:ascii="Cambria Math" w:hAnsi="Cambria Math" w:eastAsia="Times New Roman"/>
                <w:i/>
                <w:sz w:val="24"/>
                <w:szCs w:val="24"/>
              </w:rPr>
            </m:ctrlPr>
          </m:sup>
        </m:sSubSup>
      </m:oMath>
      <w:r>
        <w:rPr>
          <w:color w:val="000000"/>
          <w:sz w:val="24"/>
          <w:szCs w:val="24"/>
          <w:vertAlign w:val="subscript"/>
        </w:rPr>
        <w:t xml:space="preserve"> </w:t>
      </w:r>
      <w:r>
        <w:rPr>
          <w:color w:val="000000"/>
          <w:sz w:val="24"/>
          <w:szCs w:val="24"/>
        </w:rPr>
        <w:t>and</w:t>
      </w:r>
      <w:r>
        <w:rPr>
          <w:rFonts w:eastAsia="宋体"/>
          <w:bCs/>
          <w:color w:val="000000" w:themeColor="text1"/>
          <w:sz w:val="24"/>
          <w:szCs w:val="24"/>
          <w14:textFill>
            <w14:solidFill>
              <w14:schemeClr w14:val="tx1"/>
            </w14:solidFill>
          </w14:textFill>
        </w:rPr>
        <w:t xml:space="preserve"> </w:t>
      </w:r>
      <m:oMath>
        <m:sSubSup>
          <m:sSubSupPr>
            <m:ctrlPr>
              <w:rPr>
                <w:rFonts w:ascii="Cambria Math" w:hAnsi="Cambria Math" w:eastAsia="Times New Roman"/>
                <w:i/>
                <w:sz w:val="24"/>
                <w:szCs w:val="24"/>
              </w:rPr>
            </m:ctrlPr>
          </m:sSubSupPr>
          <m:e>
            <m:r>
              <m:rPr/>
              <w:rPr>
                <w:rFonts w:ascii="Cambria Math" w:hAnsi="Cambria Math"/>
                <w:sz w:val="24"/>
                <w:szCs w:val="24"/>
              </w:rPr>
              <m:t>E</m:t>
            </m:r>
            <m:ctrlPr>
              <w:rPr>
                <w:rFonts w:ascii="Cambria Math" w:hAnsi="Cambria Math" w:eastAsia="Times New Roman"/>
                <w:i/>
                <w:sz w:val="24"/>
                <w:szCs w:val="24"/>
              </w:rPr>
            </m:ctrlPr>
          </m:e>
          <m:sub>
            <m:r>
              <m:rPr/>
              <w:rPr>
                <w:rFonts w:ascii="Cambria Math" w:hAnsi="Cambria Math"/>
                <w:sz w:val="24"/>
                <w:szCs w:val="24"/>
              </w:rPr>
              <m:t>std</m:t>
            </m:r>
            <m:ctrlPr>
              <w:rPr>
                <w:rFonts w:ascii="Cambria Math" w:hAnsi="Cambria Math" w:eastAsia="Times New Roman"/>
                <w:i/>
                <w:sz w:val="24"/>
                <w:szCs w:val="24"/>
              </w:rPr>
            </m:ctrlPr>
          </m:sub>
          <m:sup>
            <m:r>
              <m:rPr/>
              <w:rPr>
                <w:rFonts w:ascii="Cambria Math" w:hAnsi="Cambria Math"/>
                <w:sz w:val="24"/>
                <w:szCs w:val="24"/>
              </w:rPr>
              <m:t>∗</m:t>
            </m:r>
            <m:ctrlPr>
              <w:rPr>
                <w:rFonts w:ascii="Cambria Math" w:hAnsi="Cambria Math" w:eastAsia="Times New Roman"/>
                <w:i/>
                <w:sz w:val="24"/>
                <w:szCs w:val="24"/>
              </w:rPr>
            </m:ctrlPr>
          </m:sup>
        </m:sSubSup>
      </m:oMath>
      <w:r>
        <w:rPr>
          <w:rFonts w:eastAsia="宋体"/>
          <w:bCs/>
          <w:color w:val="000000" w:themeColor="text1"/>
          <w:sz w:val="24"/>
          <w:szCs w:val="24"/>
          <w14:textFill>
            <w14:solidFill>
              <w14:schemeClr w14:val="tx1"/>
            </w14:solidFill>
          </w14:textFill>
        </w:rPr>
        <w:t xml:space="preserve"> have opposite trends but the magnitude of the changes are similar. In this case, setting the weights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=0.75</m:t>
        </m:r>
      </m:oMath>
      <w:r>
        <w:rPr>
          <w:rFonts w:eastAsia="宋体"/>
          <w:sz w:val="24"/>
          <w:szCs w:val="24"/>
        </w:rPr>
        <w:t xml:space="preserve"> and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=0.25</m:t>
        </m:r>
      </m:oMath>
      <w:r>
        <w:rPr>
          <w:rFonts w:eastAsia="宋体"/>
          <w:bCs/>
          <w:color w:val="000000" w:themeColor="text1"/>
          <w:sz w:val="24"/>
          <w:szCs w:val="24"/>
          <w14:textFill>
            <w14:solidFill>
              <w14:schemeClr w14:val="tx1"/>
            </w14:solidFill>
          </w14:textFill>
        </w:rPr>
        <w:t xml:space="preserve"> to increase the difference between the </w:t>
      </w:r>
      <m:oMath>
        <m:sSubSup>
          <m:sSubSupPr>
            <m:ctrlPr>
              <w:rPr>
                <w:rFonts w:ascii="Cambria Math" w:hAnsi="Cambria Math" w:eastAsia="Times New Roman"/>
                <w:i/>
                <w:sz w:val="24"/>
                <w:szCs w:val="24"/>
              </w:rPr>
            </m:ctrlPr>
          </m:sSubSupPr>
          <m:e>
            <m:acc>
              <m:accPr>
                <m:chr m:val="̅"/>
                <m:ctrlPr>
                  <w:rPr>
                    <w:rFonts w:ascii="Cambria Math" w:hAnsi="Cambria Math" w:eastAsia="Times New Roman"/>
                    <w:i/>
                    <w:sz w:val="24"/>
                    <w:szCs w:val="24"/>
                  </w:rPr>
                </m:ctrlPr>
              </m:accPr>
              <m:e>
                <m:r>
                  <m:rPr/>
                  <w:rPr>
                    <w:rFonts w:ascii="Cambria Math" w:hAnsi="Cambria Math"/>
                    <w:sz w:val="24"/>
                    <w:szCs w:val="24"/>
                  </w:rPr>
                  <m:t>E</m:t>
                </m:r>
                <m:ctrlPr>
                  <w:rPr>
                    <w:rFonts w:ascii="Cambria Math" w:hAnsi="Cambria Math" w:eastAsia="Times New Roman"/>
                    <w:i/>
                    <w:sz w:val="24"/>
                    <w:szCs w:val="24"/>
                  </w:rPr>
                </m:ctrlPr>
              </m:e>
            </m:acc>
            <m:ctrlPr>
              <w:rPr>
                <w:rFonts w:ascii="Cambria Math" w:hAnsi="Cambria Math" w:eastAsia="Times New Roman"/>
                <w:i/>
                <w:sz w:val="24"/>
                <w:szCs w:val="24"/>
              </w:rPr>
            </m:ctrlPr>
          </m:e>
          <m:sub>
            <m:r>
              <m:rPr/>
              <w:rPr>
                <w:rFonts w:ascii="Cambria Math" w:hAnsi="Cambria Math"/>
                <w:sz w:val="24"/>
                <w:szCs w:val="24"/>
              </w:rPr>
              <m:t>sc</m:t>
            </m:r>
            <m:ctrlPr>
              <w:rPr>
                <w:rFonts w:ascii="Cambria Math" w:hAnsi="Cambria Math" w:eastAsia="Times New Roman"/>
                <w:i/>
                <w:sz w:val="24"/>
                <w:szCs w:val="24"/>
              </w:rPr>
            </m:ctrlPr>
          </m:sub>
          <m:sup>
            <m:r>
              <m:rPr/>
              <w:rPr>
                <w:rFonts w:ascii="Cambria Math" w:hAnsi="Cambria Math" w:eastAsia="MS Mincho"/>
                <w:sz w:val="24"/>
                <w:szCs w:val="24"/>
              </w:rPr>
              <m:t>∗</m:t>
            </m:r>
            <m:ctrlPr>
              <w:rPr>
                <w:rFonts w:ascii="Cambria Math" w:hAnsi="Cambria Math" w:eastAsia="Times New Roman"/>
                <w:i/>
                <w:sz w:val="24"/>
                <w:szCs w:val="24"/>
              </w:rPr>
            </m:ctrlPr>
          </m:sup>
        </m:sSubSup>
      </m:oMath>
      <w:r>
        <w:rPr>
          <w:color w:val="000000"/>
          <w:sz w:val="24"/>
          <w:szCs w:val="24"/>
          <w:vertAlign w:val="subscript"/>
        </w:rPr>
        <w:t xml:space="preserve"> </w:t>
      </w:r>
      <w:r>
        <w:rPr>
          <w:color w:val="000000"/>
          <w:sz w:val="24"/>
          <w:szCs w:val="24"/>
        </w:rPr>
        <w:t>and</w:t>
      </w:r>
      <w:r>
        <w:rPr>
          <w:rFonts w:eastAsia="宋体"/>
          <w:bCs/>
          <w:color w:val="000000" w:themeColor="text1"/>
          <w:sz w:val="24"/>
          <w:szCs w:val="24"/>
          <w14:textFill>
            <w14:solidFill>
              <w14:schemeClr w14:val="tx1"/>
            </w14:solidFill>
          </w14:textFill>
        </w:rPr>
        <w:t xml:space="preserve"> </w:t>
      </w:r>
      <m:oMath>
        <m:sSubSup>
          <m:sSubSupPr>
            <m:ctrlPr>
              <w:rPr>
                <w:rFonts w:ascii="Cambria Math" w:hAnsi="Cambria Math" w:eastAsia="Times New Roman"/>
                <w:i/>
                <w:sz w:val="24"/>
                <w:szCs w:val="24"/>
              </w:rPr>
            </m:ctrlPr>
          </m:sSubSupPr>
          <m:e>
            <m:r>
              <m:rPr/>
              <w:rPr>
                <w:rFonts w:ascii="Cambria Math" w:hAnsi="Cambria Math"/>
                <w:sz w:val="24"/>
                <w:szCs w:val="24"/>
              </w:rPr>
              <m:t>E</m:t>
            </m:r>
            <m:ctrlPr>
              <w:rPr>
                <w:rFonts w:ascii="Cambria Math" w:hAnsi="Cambria Math" w:eastAsia="Times New Roman"/>
                <w:i/>
                <w:sz w:val="24"/>
                <w:szCs w:val="24"/>
              </w:rPr>
            </m:ctrlPr>
          </m:e>
          <m:sub>
            <m:r>
              <m:rPr/>
              <w:rPr>
                <w:rFonts w:ascii="Cambria Math" w:hAnsi="Cambria Math"/>
                <w:sz w:val="24"/>
                <w:szCs w:val="24"/>
              </w:rPr>
              <m:t>std</m:t>
            </m:r>
            <m:ctrlPr>
              <w:rPr>
                <w:rFonts w:ascii="Cambria Math" w:hAnsi="Cambria Math" w:eastAsia="Times New Roman"/>
                <w:i/>
                <w:sz w:val="24"/>
                <w:szCs w:val="24"/>
              </w:rPr>
            </m:ctrlPr>
          </m:sub>
          <m:sup>
            <m:r>
              <m:rPr/>
              <w:rPr>
                <w:rFonts w:ascii="Cambria Math" w:hAnsi="Cambria Math"/>
                <w:sz w:val="24"/>
                <w:szCs w:val="24"/>
              </w:rPr>
              <m:t>∗</m:t>
            </m:r>
            <m:ctrlPr>
              <w:rPr>
                <w:rFonts w:ascii="Cambria Math" w:hAnsi="Cambria Math" w:eastAsia="Times New Roman"/>
                <w:i/>
                <w:sz w:val="24"/>
                <w:szCs w:val="24"/>
              </w:rPr>
            </m:ctrlPr>
          </m:sup>
        </m:sSubSup>
      </m:oMath>
      <w:r>
        <w:rPr>
          <w:rFonts w:eastAsia="宋体"/>
          <w:sz w:val="24"/>
          <w:szCs w:val="24"/>
        </w:rPr>
        <w:t>, which will be helpful to</w:t>
      </w:r>
      <w:r>
        <w:rPr>
          <w:rFonts w:eastAsia="宋体"/>
          <w:bCs/>
          <w:color w:val="000000" w:themeColor="text1"/>
          <w:sz w:val="24"/>
          <w:szCs w:val="24"/>
          <w14:textFill>
            <w14:solidFill>
              <w14:schemeClr w14:val="tx1"/>
            </w14:solidFill>
          </w14:textFill>
        </w:rPr>
        <w:t xml:space="preserve"> choose a conformation with a better score instead of having the similar score on all four contact-map-based models, as illustrated in Figure S3 (a).</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From group B, the better conformation has a lower variance score (</w:t>
      </w:r>
      <w:r>
        <w:rPr>
          <w:color w:val="000000"/>
          <w:sz w:val="24"/>
          <w:szCs w:val="24"/>
        </w:rPr>
        <w:t>E</w:t>
      </w:r>
      <w:r>
        <w:rPr>
          <w:color w:val="000000"/>
          <w:sz w:val="24"/>
          <w:szCs w:val="24"/>
          <w:vertAlign w:val="subscript"/>
        </w:rPr>
        <w:t xml:space="preserve">std </w:t>
      </w:r>
      <w:r>
        <w:rPr>
          <w:color w:val="000000"/>
          <w:sz w:val="24"/>
          <w:szCs w:val="24"/>
        </w:rPr>
        <w:t>and</w:t>
      </w:r>
      <w:r>
        <w:rPr>
          <w:rFonts w:eastAsia="宋体"/>
          <w:bCs/>
          <w:color w:val="000000" w:themeColor="text1"/>
          <w:sz w:val="24"/>
          <w:szCs w:val="24"/>
          <w14:textFill>
            <w14:solidFill>
              <w14:schemeClr w14:val="tx1"/>
            </w14:solidFill>
          </w14:textFill>
        </w:rPr>
        <w:t xml:space="preserve"> </w:t>
      </w:r>
      <m:oMath>
        <m:sSubSup>
          <m:sSubSupPr>
            <m:ctrlPr>
              <w:rPr>
                <w:rFonts w:ascii="Cambria Math" w:hAnsi="Cambria Math" w:eastAsia="Times New Roman"/>
                <w:i/>
                <w:sz w:val="24"/>
                <w:szCs w:val="24"/>
              </w:rPr>
            </m:ctrlPr>
          </m:sSubSupPr>
          <m:e>
            <m:r>
              <m:rPr/>
              <w:rPr>
                <w:rFonts w:ascii="Cambria Math" w:hAnsi="Cambria Math"/>
                <w:sz w:val="24"/>
                <w:szCs w:val="24"/>
              </w:rPr>
              <m:t>E</m:t>
            </m:r>
            <m:ctrlPr>
              <w:rPr>
                <w:rFonts w:ascii="Cambria Math" w:hAnsi="Cambria Math" w:eastAsia="Times New Roman"/>
                <w:i/>
                <w:sz w:val="24"/>
                <w:szCs w:val="24"/>
              </w:rPr>
            </m:ctrlPr>
          </m:e>
          <m:sub>
            <m:r>
              <m:rPr/>
              <w:rPr>
                <w:rFonts w:ascii="Cambria Math" w:hAnsi="Cambria Math"/>
                <w:sz w:val="24"/>
                <w:szCs w:val="24"/>
              </w:rPr>
              <m:t>std</m:t>
            </m:r>
            <m:ctrlPr>
              <w:rPr>
                <w:rFonts w:ascii="Cambria Math" w:hAnsi="Cambria Math" w:eastAsia="Times New Roman"/>
                <w:i/>
                <w:sz w:val="24"/>
                <w:szCs w:val="24"/>
              </w:rPr>
            </m:ctrlPr>
          </m:sub>
          <m:sup>
            <m:r>
              <m:rPr/>
              <w:rPr>
                <w:rFonts w:ascii="Cambria Math" w:hAnsi="Cambria Math"/>
                <w:sz w:val="24"/>
                <w:szCs w:val="24"/>
              </w:rPr>
              <m:t>∗</m:t>
            </m:r>
            <m:ctrlPr>
              <w:rPr>
                <w:rFonts w:ascii="Cambria Math" w:hAnsi="Cambria Math" w:eastAsia="Times New Roman"/>
                <w:i/>
                <w:sz w:val="24"/>
                <w:szCs w:val="24"/>
              </w:rPr>
            </m:ctrlPr>
          </m:sup>
        </m:sSubSup>
      </m:oMath>
      <w:r>
        <w:rPr>
          <w:rFonts w:eastAsia="宋体"/>
          <w:sz w:val="24"/>
          <w:szCs w:val="24"/>
        </w:rPr>
        <w:t>)</w:t>
      </w:r>
      <w:r>
        <w:rPr>
          <w:rFonts w:eastAsia="宋体"/>
          <w:bCs/>
          <w:color w:val="000000" w:themeColor="text1"/>
          <w:sz w:val="24"/>
          <w:szCs w:val="24"/>
          <w14:textFill>
            <w14:solidFill>
              <w14:schemeClr w14:val="tx1"/>
            </w14:solidFill>
          </w14:textFill>
        </w:rPr>
        <w:t xml:space="preserve"> but a slightly higher average score (</w:t>
      </w:r>
      <w:r>
        <w:rPr>
          <w:color w:val="000000"/>
          <w:sz w:val="24"/>
          <w:szCs w:val="24"/>
        </w:rPr>
        <w:t>Ave_E</w:t>
      </w:r>
      <w:r>
        <w:rPr>
          <w:color w:val="000000"/>
          <w:sz w:val="24"/>
          <w:szCs w:val="24"/>
          <w:vertAlign w:val="subscript"/>
        </w:rPr>
        <w:t xml:space="preserve">sc </w:t>
      </w:r>
      <w:r>
        <w:rPr>
          <w:color w:val="000000"/>
          <w:sz w:val="24"/>
          <w:szCs w:val="24"/>
        </w:rPr>
        <w:t>and</w:t>
      </w:r>
      <w:r>
        <w:rPr>
          <w:rFonts w:eastAsia="宋体"/>
          <w:bCs/>
          <w:color w:val="000000" w:themeColor="text1"/>
          <w:sz w:val="24"/>
          <w:szCs w:val="24"/>
          <w14:textFill>
            <w14:solidFill>
              <w14:schemeClr w14:val="tx1"/>
            </w14:solidFill>
          </w14:textFill>
        </w:rPr>
        <w:t xml:space="preserve"> </w:t>
      </w:r>
      <m:oMath>
        <m:sSubSup>
          <m:sSubSupPr>
            <m:ctrlPr>
              <w:rPr>
                <w:rFonts w:ascii="Cambria Math" w:hAnsi="Cambria Math" w:eastAsia="Times New Roman"/>
                <w:i/>
                <w:sz w:val="24"/>
                <w:szCs w:val="24"/>
              </w:rPr>
            </m:ctrlPr>
          </m:sSubSupPr>
          <m:e>
            <m:acc>
              <m:accPr>
                <m:chr m:val="̅"/>
                <m:ctrlPr>
                  <w:rPr>
                    <w:rFonts w:ascii="Cambria Math" w:hAnsi="Cambria Math" w:eastAsia="Times New Roman"/>
                    <w:i/>
                    <w:sz w:val="24"/>
                    <w:szCs w:val="24"/>
                  </w:rPr>
                </m:ctrlPr>
              </m:accPr>
              <m:e>
                <m:r>
                  <m:rPr/>
                  <w:rPr>
                    <w:rFonts w:ascii="Cambria Math" w:hAnsi="Cambria Math"/>
                    <w:sz w:val="24"/>
                    <w:szCs w:val="24"/>
                  </w:rPr>
                  <m:t>E</m:t>
                </m:r>
                <m:ctrlPr>
                  <w:rPr>
                    <w:rFonts w:ascii="Cambria Math" w:hAnsi="Cambria Math" w:eastAsia="Times New Roman"/>
                    <w:i/>
                    <w:sz w:val="24"/>
                    <w:szCs w:val="24"/>
                  </w:rPr>
                </m:ctrlPr>
              </m:e>
            </m:acc>
            <m:ctrlPr>
              <w:rPr>
                <w:rFonts w:ascii="Cambria Math" w:hAnsi="Cambria Math" w:eastAsia="Times New Roman"/>
                <w:i/>
                <w:sz w:val="24"/>
                <w:szCs w:val="24"/>
              </w:rPr>
            </m:ctrlPr>
          </m:e>
          <m:sub>
            <m:r>
              <m:rPr/>
              <w:rPr>
                <w:rFonts w:ascii="Cambria Math" w:hAnsi="Cambria Math"/>
                <w:sz w:val="24"/>
                <w:szCs w:val="24"/>
              </w:rPr>
              <m:t>sc</m:t>
            </m:r>
            <m:ctrlPr>
              <w:rPr>
                <w:rFonts w:ascii="Cambria Math" w:hAnsi="Cambria Math" w:eastAsia="Times New Roman"/>
                <w:i/>
                <w:sz w:val="24"/>
                <w:szCs w:val="24"/>
              </w:rPr>
            </m:ctrlPr>
          </m:sub>
          <m:sup>
            <m:r>
              <m:rPr/>
              <w:rPr>
                <w:rFonts w:ascii="Cambria Math" w:hAnsi="Cambria Math" w:eastAsia="MS Mincho"/>
                <w:sz w:val="24"/>
                <w:szCs w:val="24"/>
              </w:rPr>
              <m:t>∗</m:t>
            </m:r>
            <m:ctrlPr>
              <w:rPr>
                <w:rFonts w:ascii="Cambria Math" w:hAnsi="Cambria Math" w:eastAsia="Times New Roman"/>
                <w:i/>
                <w:sz w:val="24"/>
                <w:szCs w:val="24"/>
              </w:rPr>
            </m:ctrlPr>
          </m:sup>
        </m:sSubSup>
      </m:oMath>
      <w:r>
        <w:rPr>
          <w:rFonts w:eastAsia="宋体"/>
          <w:bCs/>
          <w:color w:val="000000" w:themeColor="text1"/>
          <w:sz w:val="24"/>
          <w:szCs w:val="24"/>
          <w14:textFill>
            <w14:solidFill>
              <w14:schemeClr w14:val="tx1"/>
            </w14:solidFill>
          </w14:textFill>
        </w:rPr>
        <w:t xml:space="preserve">). Especially from the normalized scores, the </w:t>
      </w:r>
      <m:oMath>
        <m:sSubSup>
          <m:sSubSupPr>
            <m:ctrlPr>
              <w:rPr>
                <w:rFonts w:ascii="Cambria Math" w:hAnsi="Cambria Math" w:eastAsia="Times New Roman"/>
                <w:i/>
                <w:sz w:val="24"/>
                <w:szCs w:val="24"/>
              </w:rPr>
            </m:ctrlPr>
          </m:sSubSupPr>
          <m:e>
            <m:acc>
              <m:accPr>
                <m:chr m:val="̅"/>
                <m:ctrlPr>
                  <w:rPr>
                    <w:rFonts w:ascii="Cambria Math" w:hAnsi="Cambria Math" w:eastAsia="Times New Roman"/>
                    <w:i/>
                    <w:sz w:val="24"/>
                    <w:szCs w:val="24"/>
                  </w:rPr>
                </m:ctrlPr>
              </m:accPr>
              <m:e>
                <m:r>
                  <m:rPr/>
                  <w:rPr>
                    <w:rFonts w:ascii="Cambria Math" w:hAnsi="Cambria Math"/>
                    <w:sz w:val="24"/>
                    <w:szCs w:val="24"/>
                  </w:rPr>
                  <m:t>E</m:t>
                </m:r>
                <m:ctrlPr>
                  <w:rPr>
                    <w:rFonts w:ascii="Cambria Math" w:hAnsi="Cambria Math" w:eastAsia="Times New Roman"/>
                    <w:i/>
                    <w:sz w:val="24"/>
                    <w:szCs w:val="24"/>
                  </w:rPr>
                </m:ctrlPr>
              </m:e>
            </m:acc>
            <m:ctrlPr>
              <w:rPr>
                <w:rFonts w:ascii="Cambria Math" w:hAnsi="Cambria Math" w:eastAsia="Times New Roman"/>
                <w:i/>
                <w:sz w:val="24"/>
                <w:szCs w:val="24"/>
              </w:rPr>
            </m:ctrlPr>
          </m:e>
          <m:sub>
            <m:r>
              <m:rPr/>
              <w:rPr>
                <w:rFonts w:ascii="Cambria Math" w:hAnsi="Cambria Math"/>
                <w:sz w:val="24"/>
                <w:szCs w:val="24"/>
              </w:rPr>
              <m:t>sc</m:t>
            </m:r>
            <m:ctrlPr>
              <w:rPr>
                <w:rFonts w:ascii="Cambria Math" w:hAnsi="Cambria Math" w:eastAsia="Times New Roman"/>
                <w:i/>
                <w:sz w:val="24"/>
                <w:szCs w:val="24"/>
              </w:rPr>
            </m:ctrlPr>
          </m:sub>
          <m:sup>
            <m:r>
              <m:rPr/>
              <w:rPr>
                <w:rFonts w:ascii="Cambria Math" w:hAnsi="Cambria Math" w:eastAsia="MS Mincho"/>
                <w:sz w:val="24"/>
                <w:szCs w:val="24"/>
              </w:rPr>
              <m:t>∗</m:t>
            </m:r>
            <m:ctrlPr>
              <w:rPr>
                <w:rFonts w:ascii="Cambria Math" w:hAnsi="Cambria Math" w:eastAsia="Times New Roman"/>
                <w:i/>
                <w:sz w:val="24"/>
                <w:szCs w:val="24"/>
              </w:rPr>
            </m:ctrlPr>
          </m:sup>
        </m:sSubSup>
      </m:oMath>
      <w:r>
        <w:rPr>
          <w:rFonts w:eastAsia="宋体"/>
          <w:sz w:val="24"/>
          <w:szCs w:val="24"/>
        </w:rPr>
        <w:t xml:space="preserve"> of </w:t>
      </w:r>
      <w:r>
        <w:rPr>
          <w:rFonts w:eastAsia="宋体"/>
          <w:bCs/>
          <w:color w:val="000000" w:themeColor="text1"/>
          <w:sz w:val="24"/>
          <w:szCs w:val="24"/>
          <w14:textFill>
            <w14:solidFill>
              <w14:schemeClr w14:val="tx1"/>
            </w14:solidFill>
          </w14:textFill>
        </w:rPr>
        <w:t xml:space="preserve">conformations in group B are similar but there is a clear change in the </w:t>
      </w:r>
      <m:oMath>
        <m:sSubSup>
          <m:sSubSupPr>
            <m:ctrlPr>
              <w:rPr>
                <w:rFonts w:ascii="Cambria Math" w:hAnsi="Cambria Math" w:eastAsia="Times New Roman"/>
                <w:i/>
                <w:sz w:val="24"/>
                <w:szCs w:val="24"/>
              </w:rPr>
            </m:ctrlPr>
          </m:sSubSupPr>
          <m:e>
            <m:r>
              <m:rPr/>
              <w:rPr>
                <w:rFonts w:ascii="Cambria Math" w:hAnsi="Cambria Math"/>
                <w:sz w:val="24"/>
                <w:szCs w:val="24"/>
              </w:rPr>
              <m:t>E</m:t>
            </m:r>
            <m:ctrlPr>
              <w:rPr>
                <w:rFonts w:ascii="Cambria Math" w:hAnsi="Cambria Math" w:eastAsia="Times New Roman"/>
                <w:i/>
                <w:sz w:val="24"/>
                <w:szCs w:val="24"/>
              </w:rPr>
            </m:ctrlPr>
          </m:e>
          <m:sub>
            <m:r>
              <m:rPr/>
              <w:rPr>
                <w:rFonts w:ascii="Cambria Math" w:hAnsi="Cambria Math"/>
                <w:sz w:val="24"/>
                <w:szCs w:val="24"/>
              </w:rPr>
              <m:t>std</m:t>
            </m:r>
            <m:ctrlPr>
              <w:rPr>
                <w:rFonts w:ascii="Cambria Math" w:hAnsi="Cambria Math" w:eastAsia="Times New Roman"/>
                <w:i/>
                <w:sz w:val="24"/>
                <w:szCs w:val="24"/>
              </w:rPr>
            </m:ctrlPr>
          </m:sub>
          <m:sup>
            <m:r>
              <m:rPr/>
              <w:rPr>
                <w:rFonts w:ascii="Cambria Math" w:hAnsi="Cambria Math"/>
                <w:sz w:val="24"/>
                <w:szCs w:val="24"/>
              </w:rPr>
              <m:t>∗</m:t>
            </m:r>
            <m:ctrlPr>
              <w:rPr>
                <w:rFonts w:ascii="Cambria Math" w:hAnsi="Cambria Math" w:eastAsia="Times New Roman"/>
                <w:i/>
                <w:sz w:val="24"/>
                <w:szCs w:val="24"/>
              </w:rPr>
            </m:ctrlPr>
          </m:sup>
        </m:sSubSup>
      </m:oMath>
      <w:r>
        <w:rPr>
          <w:rFonts w:eastAsia="宋体"/>
          <w:bCs/>
          <w:color w:val="000000" w:themeColor="text1"/>
          <w:sz w:val="24"/>
          <w:szCs w:val="24"/>
          <w14:textFill>
            <w14:solidFill>
              <w14:schemeClr w14:val="tx1"/>
            </w14:solidFill>
          </w14:textFill>
        </w:rPr>
        <w:t>. In this case,</w:t>
      </w:r>
      <w:r>
        <w:rPr>
          <w:sz w:val="24"/>
          <w:szCs w:val="24"/>
        </w:rPr>
        <w:t xml:space="preserve"> </w:t>
      </w:r>
      <w:r>
        <w:rPr>
          <w:rFonts w:eastAsia="宋体"/>
          <w:bCs/>
          <w:color w:val="000000" w:themeColor="text1"/>
          <w:sz w:val="24"/>
          <w:szCs w:val="24"/>
          <w14:textFill>
            <w14:solidFill>
              <w14:schemeClr w14:val="tx1"/>
            </w14:solidFill>
          </w14:textFill>
        </w:rPr>
        <w:t xml:space="preserve">although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=0.25</m:t>
        </m:r>
      </m:oMath>
      <w:r>
        <w:rPr>
          <w:rFonts w:eastAsia="宋体"/>
          <w:sz w:val="24"/>
          <w:szCs w:val="24"/>
        </w:rPr>
        <w:t xml:space="preserve"> </w:t>
      </w:r>
      <w:r>
        <w:rPr>
          <w:rFonts w:eastAsia="宋体"/>
          <w:bCs/>
          <w:color w:val="000000" w:themeColor="text1"/>
          <w:sz w:val="24"/>
          <w:szCs w:val="24"/>
          <w14:textFill>
            <w14:solidFill>
              <w14:schemeClr w14:val="tx1"/>
            </w14:solidFill>
          </w14:textFill>
        </w:rPr>
        <w:t xml:space="preserve">is smaller than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=0.75</m:t>
        </m:r>
      </m:oMath>
      <w:r>
        <w:rPr>
          <w:rFonts w:eastAsia="宋体"/>
          <w:sz w:val="24"/>
          <w:szCs w:val="24"/>
        </w:rPr>
        <w:t>,</w:t>
      </w:r>
      <w:r>
        <w:rPr>
          <w:rFonts w:eastAsia="宋体"/>
          <w:bCs/>
          <w:color w:val="000000" w:themeColor="text1"/>
          <w:sz w:val="24"/>
          <w:szCs w:val="24"/>
          <w14:textFill>
            <w14:solidFill>
              <w14:schemeClr w14:val="tx1"/>
            </w14:solidFill>
          </w14:textFill>
        </w:rPr>
        <w:t xml:space="preserve"> it is enough to choose the better conformation. And that's what we would expect, when the average score of conformations is similar, we want to pick out the conformation that fits better with all four of the contact maps, as illustrated in Figure S3 (b).</w:t>
      </w:r>
    </w:p>
    <w:p>
      <w:pPr>
        <w:spacing w:before="156" w:beforeLines="50"/>
        <w:jc w:val="both"/>
        <w:rPr>
          <w:rFonts w:eastAsia="宋体"/>
          <w:sz w:val="24"/>
          <w:szCs w:val="24"/>
        </w:rPr>
      </w:pPr>
      <w:r>
        <w:rPr>
          <w:rFonts w:eastAsia="宋体"/>
          <w:sz w:val="24"/>
          <w:szCs w:val="24"/>
        </w:rPr>
        <w:t xml:space="preserve">In addition, as shown in Table S4, the prediction results of MultiCFold and Rosetta for 90 benchmark proteins also shows such a design can effectively play the role of contacts. From the above experiments, the setting of parameters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=0.75</m:t>
        </m:r>
      </m:oMath>
      <w:r>
        <w:rPr>
          <w:rFonts w:eastAsia="宋体"/>
          <w:sz w:val="24"/>
          <w:szCs w:val="24"/>
        </w:rPr>
        <w:t xml:space="preserve"> and </w:t>
      </w:r>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=0.25</m:t>
        </m:r>
      </m:oMath>
      <w:r>
        <w:rPr>
          <w:rFonts w:eastAsia="宋体"/>
          <w:sz w:val="24"/>
          <w:szCs w:val="24"/>
          <w:lang w:eastAsia="zh-CN"/>
        </w:rPr>
        <w:t xml:space="preserve"> </w:t>
      </w:r>
      <w:r>
        <w:rPr>
          <w:rFonts w:eastAsia="宋体"/>
          <w:sz w:val="24"/>
          <w:szCs w:val="24"/>
        </w:rPr>
        <w:t>can achieve our expected effect.</w:t>
      </w:r>
    </w:p>
    <w:p>
      <w:pPr>
        <w:spacing w:before="156" w:beforeLines="50"/>
        <w:jc w:val="both"/>
        <w:rPr>
          <w:sz w:val="21"/>
          <w:szCs w:val="21"/>
        </w:rPr>
      </w:pPr>
      <w:r>
        <w:rPr>
          <w:b/>
          <w:bCs/>
          <w:sz w:val="21"/>
          <w:szCs w:val="21"/>
        </w:rPr>
        <w:t xml:space="preserve">Table S3. </w:t>
      </w:r>
      <w:r>
        <w:rPr>
          <w:rFonts w:eastAsia="宋体"/>
          <w:sz w:val="21"/>
          <w:szCs w:val="21"/>
        </w:rPr>
        <w:t xml:space="preserve">Energy </w:t>
      </w:r>
      <w:r>
        <w:rPr>
          <w:rFonts w:eastAsia="宋体"/>
          <w:bCs/>
          <w:color w:val="000000" w:themeColor="text1"/>
          <w:sz w:val="21"/>
          <w:szCs w:val="21"/>
          <w14:textFill>
            <w14:solidFill>
              <w14:schemeClr w14:val="tx1"/>
            </w14:solidFill>
          </w14:textFill>
        </w:rPr>
        <w:t xml:space="preserve">of </w:t>
      </w:r>
      <w:r>
        <w:rPr>
          <w:rFonts w:eastAsia="宋体"/>
          <w:sz w:val="21"/>
          <w:szCs w:val="21"/>
        </w:rPr>
        <w:t>20 of the 200 conformations in the population at one of the 500 iterations</w:t>
      </w:r>
      <w:r>
        <w:rPr>
          <w:color w:val="000000"/>
          <w:sz w:val="21"/>
          <w:szCs w:val="21"/>
        </w:rPr>
        <w:t xml:space="preserve"> for protein</w:t>
      </w:r>
      <w:r>
        <w:rPr>
          <w:sz w:val="21"/>
          <w:szCs w:val="21"/>
        </w:rPr>
        <w:t xml:space="preserve"> </w:t>
      </w:r>
      <w:r>
        <w:rPr>
          <w:color w:val="000000"/>
          <w:sz w:val="21"/>
          <w:szCs w:val="21"/>
        </w:rPr>
        <w:t>2CMX_A</w:t>
      </w:r>
      <w:r>
        <w:rPr>
          <w:sz w:val="21"/>
          <w:szCs w:val="21"/>
        </w:rPr>
        <w:t>.</w:t>
      </w:r>
    </w:p>
    <w:tbl>
      <w:tblPr>
        <w:tblStyle w:val="8"/>
        <w:tblW w:w="3661" w:type="pct"/>
        <w:jc w:val="center"/>
        <w:tblLayout w:type="fixed"/>
        <w:tblCellMar>
          <w:top w:w="0" w:type="dxa"/>
          <w:left w:w="108" w:type="dxa"/>
          <w:bottom w:w="0" w:type="dxa"/>
          <w:right w:w="108" w:type="dxa"/>
        </w:tblCellMar>
      </w:tblPr>
      <w:tblGrid>
        <w:gridCol w:w="924"/>
        <w:gridCol w:w="749"/>
        <w:gridCol w:w="1179"/>
        <w:gridCol w:w="838"/>
        <w:gridCol w:w="842"/>
        <w:gridCol w:w="842"/>
        <w:gridCol w:w="842"/>
        <w:gridCol w:w="997"/>
      </w:tblGrid>
      <w:tr>
        <w:tblPrEx>
          <w:tblCellMar>
            <w:top w:w="0" w:type="dxa"/>
            <w:left w:w="108" w:type="dxa"/>
            <w:bottom w:w="0" w:type="dxa"/>
            <w:right w:w="108" w:type="dxa"/>
          </w:tblCellMar>
        </w:tblPrEx>
        <w:trPr>
          <w:trHeight w:val="312" w:hRule="atLeast"/>
          <w:tblHeader/>
          <w:jc w:val="center"/>
        </w:trPr>
        <w:tc>
          <w:tcPr>
            <w:tcW w:w="640" w:type="pct"/>
            <w:tcBorders>
              <w:top w:val="single" w:color="auto" w:sz="12" w:space="0"/>
              <w:left w:val="nil"/>
            </w:tcBorders>
            <w:vAlign w:val="center"/>
          </w:tcPr>
          <w:p>
            <w:pPr>
              <w:jc w:val="center"/>
              <w:rPr>
                <w:color w:val="000000"/>
              </w:rPr>
            </w:pPr>
            <w:r>
              <w:rPr>
                <w:color w:val="000000"/>
              </w:rPr>
              <w:t>Group</w:t>
            </w:r>
          </w:p>
        </w:tc>
        <w:tc>
          <w:tcPr>
            <w:tcW w:w="519" w:type="pct"/>
            <w:tcBorders>
              <w:top w:val="single" w:color="auto" w:sz="12" w:space="0"/>
              <w:left w:val="nil"/>
            </w:tcBorders>
            <w:shd w:val="clear" w:color="auto" w:fill="auto"/>
            <w:noWrap/>
            <w:vAlign w:val="center"/>
          </w:tcPr>
          <w:p>
            <w:pPr>
              <w:jc w:val="center"/>
              <w:rPr>
                <w:color w:val="000000"/>
              </w:rPr>
            </w:pPr>
            <w:r>
              <w:rPr>
                <w:color w:val="000000"/>
              </w:rPr>
              <w:t>NO.</w:t>
            </w:r>
          </w:p>
        </w:tc>
        <w:tc>
          <w:tcPr>
            <w:tcW w:w="817" w:type="pct"/>
            <w:tcBorders>
              <w:top w:val="single" w:color="auto" w:sz="12" w:space="0"/>
              <w:left w:val="nil"/>
              <w:right w:val="nil"/>
            </w:tcBorders>
            <w:shd w:val="clear" w:color="auto" w:fill="auto"/>
            <w:noWrap/>
            <w:vAlign w:val="center"/>
          </w:tcPr>
          <w:p>
            <w:pPr>
              <w:jc w:val="center"/>
              <w:rPr>
                <w:color w:val="000000"/>
              </w:rPr>
            </w:pPr>
            <w:r>
              <w:rPr>
                <w:color w:val="000000"/>
              </w:rPr>
              <w:t>Ave_E</w:t>
            </w:r>
            <w:r>
              <w:rPr>
                <w:color w:val="000000"/>
                <w:vertAlign w:val="subscript"/>
              </w:rPr>
              <w:t>sc</w:t>
            </w:r>
          </w:p>
        </w:tc>
        <w:tc>
          <w:tcPr>
            <w:tcW w:w="581" w:type="pct"/>
            <w:tcBorders>
              <w:top w:val="single" w:color="auto" w:sz="12" w:space="0"/>
              <w:left w:val="nil"/>
              <w:right w:val="nil"/>
            </w:tcBorders>
            <w:shd w:val="clear" w:color="auto" w:fill="auto"/>
            <w:noWrap/>
            <w:vAlign w:val="center"/>
          </w:tcPr>
          <w:p>
            <w:pPr>
              <w:jc w:val="center"/>
              <w:rPr>
                <w:color w:val="000000"/>
              </w:rPr>
            </w:pPr>
            <w:r>
              <w:rPr>
                <w:color w:val="000000"/>
              </w:rPr>
              <w:t>E</w:t>
            </w:r>
            <w:r>
              <w:rPr>
                <w:color w:val="000000"/>
                <w:vertAlign w:val="subscript"/>
              </w:rPr>
              <w:t>std</w:t>
            </w:r>
          </w:p>
        </w:tc>
        <w:tc>
          <w:tcPr>
            <w:tcW w:w="584" w:type="pct"/>
            <w:tcBorders>
              <w:top w:val="single" w:color="auto" w:sz="12" w:space="0"/>
              <w:left w:val="nil"/>
              <w:right w:val="nil"/>
            </w:tcBorders>
            <w:vAlign w:val="center"/>
          </w:tcPr>
          <w:p>
            <w:pPr>
              <w:jc w:val="center"/>
            </w:pPr>
            <m:oMathPara>
              <m:oMath>
                <m:sSubSup>
                  <m:sSubSupPr>
                    <m:ctrlPr>
                      <w:rPr>
                        <w:rFonts w:ascii="Cambria Math" w:hAnsi="Cambria Math" w:eastAsia="Times New Roman"/>
                        <w:i/>
                      </w:rPr>
                    </m:ctrlPr>
                  </m:sSubSupPr>
                  <m:e>
                    <m:acc>
                      <m:accPr>
                        <m:chr m:val="̅"/>
                        <m:ctrlPr>
                          <w:rPr>
                            <w:rFonts w:ascii="Cambria Math" w:hAnsi="Cambria Math" w:eastAsia="Times New Roman"/>
                            <w:i/>
                          </w:rPr>
                        </m:ctrlPr>
                      </m:accPr>
                      <m:e>
                        <m:r>
                          <m:rPr/>
                          <w:rPr>
                            <w:rFonts w:ascii="Cambria Math" w:hAnsi="Cambria Math"/>
                          </w:rPr>
                          <m:t>E</m:t>
                        </m:r>
                        <m:ctrlPr>
                          <w:rPr>
                            <w:rFonts w:ascii="Cambria Math" w:hAnsi="Cambria Math" w:eastAsia="Times New Roman"/>
                            <w:i/>
                          </w:rPr>
                        </m:ctrlPr>
                      </m:e>
                    </m:acc>
                    <m:ctrlPr>
                      <w:rPr>
                        <w:rFonts w:ascii="Cambria Math" w:hAnsi="Cambria Math" w:eastAsia="Times New Roman"/>
                        <w:i/>
                      </w:rPr>
                    </m:ctrlPr>
                  </m:e>
                  <m:sub>
                    <m:r>
                      <m:rPr/>
                      <w:rPr>
                        <w:rFonts w:ascii="Cambria Math" w:hAnsi="Cambria Math"/>
                      </w:rPr>
                      <m:t>sc</m:t>
                    </m:r>
                    <m:ctrlPr>
                      <w:rPr>
                        <w:rFonts w:ascii="Cambria Math" w:hAnsi="Cambria Math" w:eastAsia="Times New Roman"/>
                        <w:i/>
                      </w:rPr>
                    </m:ctrlPr>
                  </m:sub>
                  <m:sup>
                    <m:r>
                      <m:rPr/>
                      <w:rPr>
                        <w:rFonts w:ascii="Cambria Math" w:hAnsi="Cambria Math" w:eastAsia="MS Mincho"/>
                      </w:rPr>
                      <m:t>∗</m:t>
                    </m:r>
                    <m:ctrlPr>
                      <w:rPr>
                        <w:rFonts w:ascii="Cambria Math" w:hAnsi="Cambria Math" w:eastAsia="Times New Roman"/>
                        <w:i/>
                      </w:rPr>
                    </m:ctrlPr>
                  </m:sup>
                </m:sSubSup>
              </m:oMath>
            </m:oMathPara>
          </w:p>
        </w:tc>
        <w:tc>
          <w:tcPr>
            <w:tcW w:w="584" w:type="pct"/>
            <w:tcBorders>
              <w:top w:val="single" w:color="auto" w:sz="12" w:space="0"/>
              <w:left w:val="nil"/>
              <w:right w:val="nil"/>
            </w:tcBorders>
            <w:vAlign w:val="center"/>
          </w:tcPr>
          <w:p>
            <w:pPr>
              <w:jc w:val="center"/>
            </w:pPr>
            <m:oMathPara>
              <m:oMath>
                <m:sSubSup>
                  <m:sSubSupPr>
                    <m:ctrlPr>
                      <w:rPr>
                        <w:rFonts w:ascii="Cambria Math" w:hAnsi="Cambria Math" w:eastAsia="Times New Roman"/>
                        <w:i/>
                      </w:rPr>
                    </m:ctrlPr>
                  </m:sSubSupPr>
                  <m:e>
                    <m:r>
                      <m:rPr/>
                      <w:rPr>
                        <w:rFonts w:ascii="Cambria Math" w:hAnsi="Cambria Math"/>
                      </w:rPr>
                      <m:t>E</m:t>
                    </m:r>
                    <m:ctrlPr>
                      <w:rPr>
                        <w:rFonts w:ascii="Cambria Math" w:hAnsi="Cambria Math" w:eastAsia="Times New Roman"/>
                        <w:i/>
                      </w:rPr>
                    </m:ctrlPr>
                  </m:e>
                  <m:sub>
                    <m:r>
                      <m:rPr/>
                      <w:rPr>
                        <w:rFonts w:ascii="Cambria Math" w:hAnsi="Cambria Math"/>
                      </w:rPr>
                      <m:t>std</m:t>
                    </m:r>
                    <m:ctrlPr>
                      <w:rPr>
                        <w:rFonts w:ascii="Cambria Math" w:hAnsi="Cambria Math" w:eastAsia="Times New Roman"/>
                        <w:i/>
                      </w:rPr>
                    </m:ctrlPr>
                  </m:sub>
                  <m:sup>
                    <m:r>
                      <m:rPr/>
                      <w:rPr>
                        <w:rFonts w:ascii="Cambria Math" w:hAnsi="Cambria Math"/>
                      </w:rPr>
                      <m:t>∗</m:t>
                    </m:r>
                    <m:ctrlPr>
                      <w:rPr>
                        <w:rFonts w:ascii="Cambria Math" w:hAnsi="Cambria Math" w:eastAsia="Times New Roman"/>
                        <w:i/>
                      </w:rPr>
                    </m:ctrlPr>
                  </m:sup>
                </m:sSubSup>
              </m:oMath>
            </m:oMathPara>
          </w:p>
        </w:tc>
        <w:tc>
          <w:tcPr>
            <w:tcW w:w="584" w:type="pct"/>
            <w:tcBorders>
              <w:top w:val="single" w:color="auto" w:sz="12" w:space="0"/>
              <w:left w:val="nil"/>
              <w:right w:val="nil"/>
            </w:tcBorders>
            <w:vAlign w:val="center"/>
          </w:tcPr>
          <w:p>
            <w:pPr>
              <w:jc w:val="center"/>
            </w:pPr>
            <w:r>
              <w:rPr>
                <w:rFonts w:hint="eastAsia"/>
              </w:rPr>
              <w:t>E</w:t>
            </w:r>
            <w:r>
              <w:rPr>
                <w:vertAlign w:val="subscript"/>
              </w:rPr>
              <w:t>score</w:t>
            </w:r>
          </w:p>
        </w:tc>
        <w:tc>
          <w:tcPr>
            <w:tcW w:w="691" w:type="pct"/>
            <w:tcBorders>
              <w:top w:val="single" w:color="auto" w:sz="12" w:space="0"/>
              <w:left w:val="nil"/>
              <w:right w:val="nil"/>
            </w:tcBorders>
            <w:vAlign w:val="center"/>
          </w:tcPr>
          <w:p>
            <w:pPr>
              <w:jc w:val="center"/>
              <w:rPr>
                <w:color w:val="000000"/>
              </w:rPr>
            </w:pPr>
            <w:r>
              <w:t>RMSD</w:t>
            </w:r>
          </w:p>
        </w:tc>
      </w:tr>
      <w:tr>
        <w:tblPrEx>
          <w:tblCellMar>
            <w:top w:w="0" w:type="dxa"/>
            <w:left w:w="108" w:type="dxa"/>
            <w:bottom w:w="0" w:type="dxa"/>
            <w:right w:w="108" w:type="dxa"/>
          </w:tblCellMar>
        </w:tblPrEx>
        <w:trPr>
          <w:trHeight w:val="248" w:hRule="atLeast"/>
          <w:jc w:val="center"/>
        </w:trPr>
        <w:tc>
          <w:tcPr>
            <w:tcW w:w="640" w:type="pct"/>
            <w:vMerge w:val="restart"/>
            <w:tcBorders>
              <w:top w:val="single" w:color="auto" w:sz="4" w:space="0"/>
              <w:left w:val="nil"/>
              <w:right w:val="nil"/>
            </w:tcBorders>
            <w:vAlign w:val="center"/>
          </w:tcPr>
          <w:p>
            <w:pPr>
              <w:jc w:val="center"/>
              <w:rPr>
                <w:color w:val="000000"/>
              </w:rPr>
            </w:pPr>
          </w:p>
        </w:tc>
        <w:tc>
          <w:tcPr>
            <w:tcW w:w="519" w:type="pct"/>
            <w:tcBorders>
              <w:top w:val="single" w:color="auto" w:sz="4" w:space="0"/>
              <w:left w:val="nil"/>
              <w:right w:val="nil"/>
            </w:tcBorders>
            <w:shd w:val="clear" w:color="auto" w:fill="auto"/>
            <w:noWrap/>
            <w:vAlign w:val="center"/>
          </w:tcPr>
          <w:p>
            <w:pPr>
              <w:jc w:val="center"/>
              <w:rPr>
                <w:color w:val="000000"/>
              </w:rPr>
            </w:pPr>
            <w:r>
              <w:rPr>
                <w:color w:val="000000"/>
              </w:rPr>
              <w:t xml:space="preserve">1 </w:t>
            </w:r>
          </w:p>
        </w:tc>
        <w:tc>
          <w:tcPr>
            <w:tcW w:w="817" w:type="pct"/>
            <w:tcBorders>
              <w:top w:val="single" w:color="auto" w:sz="4" w:space="0"/>
              <w:left w:val="nil"/>
              <w:right w:val="nil"/>
            </w:tcBorders>
            <w:shd w:val="clear" w:color="auto" w:fill="auto"/>
            <w:noWrap/>
            <w:vAlign w:val="center"/>
          </w:tcPr>
          <w:p>
            <w:pPr>
              <w:jc w:val="center"/>
              <w:rPr>
                <w:color w:val="000000"/>
              </w:rPr>
            </w:pPr>
            <w:r>
              <w:rPr>
                <w:color w:val="000000"/>
              </w:rPr>
              <w:t xml:space="preserve">107.1 </w:t>
            </w:r>
          </w:p>
        </w:tc>
        <w:tc>
          <w:tcPr>
            <w:tcW w:w="581" w:type="pct"/>
            <w:tcBorders>
              <w:top w:val="single" w:color="auto" w:sz="4" w:space="0"/>
              <w:left w:val="nil"/>
              <w:right w:val="nil"/>
            </w:tcBorders>
            <w:shd w:val="clear" w:color="auto" w:fill="auto"/>
            <w:noWrap/>
            <w:vAlign w:val="center"/>
          </w:tcPr>
          <w:p>
            <w:pPr>
              <w:jc w:val="center"/>
              <w:rPr>
                <w:color w:val="000000"/>
              </w:rPr>
            </w:pPr>
            <w:r>
              <w:rPr>
                <w:color w:val="000000"/>
              </w:rPr>
              <w:t xml:space="preserve">66.6 </w:t>
            </w:r>
          </w:p>
        </w:tc>
        <w:tc>
          <w:tcPr>
            <w:tcW w:w="584" w:type="pct"/>
            <w:tcBorders>
              <w:top w:val="single" w:color="auto" w:sz="4" w:space="0"/>
              <w:left w:val="nil"/>
              <w:right w:val="nil"/>
            </w:tcBorders>
            <w:vAlign w:val="center"/>
          </w:tcPr>
          <w:p>
            <w:pPr>
              <w:jc w:val="center"/>
            </w:pPr>
            <w:r>
              <w:rPr>
                <w:color w:val="000000"/>
              </w:rPr>
              <w:t xml:space="preserve">0.000 </w:t>
            </w:r>
          </w:p>
        </w:tc>
        <w:tc>
          <w:tcPr>
            <w:tcW w:w="584" w:type="pct"/>
            <w:tcBorders>
              <w:top w:val="single" w:color="auto" w:sz="4" w:space="0"/>
              <w:left w:val="nil"/>
              <w:right w:val="nil"/>
            </w:tcBorders>
            <w:vAlign w:val="center"/>
          </w:tcPr>
          <w:p>
            <w:pPr>
              <w:jc w:val="center"/>
            </w:pPr>
            <w:r>
              <w:rPr>
                <w:color w:val="000000"/>
              </w:rPr>
              <w:t xml:space="preserve">0.037 </w:t>
            </w:r>
          </w:p>
        </w:tc>
        <w:tc>
          <w:tcPr>
            <w:tcW w:w="584" w:type="pct"/>
            <w:tcBorders>
              <w:top w:val="single" w:color="auto" w:sz="4" w:space="0"/>
              <w:left w:val="nil"/>
              <w:right w:val="nil"/>
            </w:tcBorders>
            <w:vAlign w:val="center"/>
          </w:tcPr>
          <w:p>
            <w:pPr>
              <w:jc w:val="center"/>
              <w:rPr>
                <w:color w:val="000000"/>
              </w:rPr>
            </w:pPr>
            <w:r>
              <w:rPr>
                <w:color w:val="000000"/>
              </w:rPr>
              <w:t xml:space="preserve">0.009 </w:t>
            </w:r>
          </w:p>
        </w:tc>
        <w:tc>
          <w:tcPr>
            <w:tcW w:w="691" w:type="pct"/>
            <w:tcBorders>
              <w:top w:val="single" w:color="auto" w:sz="4" w:space="0"/>
              <w:left w:val="nil"/>
              <w:right w:val="nil"/>
            </w:tcBorders>
            <w:vAlign w:val="center"/>
          </w:tcPr>
          <w:p>
            <w:pPr>
              <w:jc w:val="center"/>
              <w:rPr>
                <w:color w:val="000000"/>
              </w:rPr>
            </w:pPr>
            <w:r>
              <w:rPr>
                <w:color w:val="000000"/>
              </w:rPr>
              <w:t xml:space="preserve">5.15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left w:val="nil"/>
              <w:bottom w:val="nil"/>
              <w:right w:val="nil"/>
            </w:tcBorders>
            <w:shd w:val="clear" w:color="auto" w:fill="auto"/>
            <w:noWrap/>
            <w:vAlign w:val="center"/>
          </w:tcPr>
          <w:p>
            <w:pPr>
              <w:jc w:val="center"/>
              <w:rPr>
                <w:color w:val="000000"/>
              </w:rPr>
            </w:pPr>
            <w:r>
              <w:rPr>
                <w:color w:val="000000"/>
              </w:rPr>
              <w:t xml:space="preserve">2 </w:t>
            </w:r>
          </w:p>
        </w:tc>
        <w:tc>
          <w:tcPr>
            <w:tcW w:w="817" w:type="pct"/>
            <w:tcBorders>
              <w:left w:val="nil"/>
              <w:bottom w:val="nil"/>
              <w:right w:val="nil"/>
            </w:tcBorders>
            <w:shd w:val="clear" w:color="auto" w:fill="auto"/>
            <w:noWrap/>
            <w:vAlign w:val="center"/>
          </w:tcPr>
          <w:p>
            <w:pPr>
              <w:jc w:val="center"/>
              <w:rPr>
                <w:color w:val="000000"/>
              </w:rPr>
            </w:pPr>
            <w:r>
              <w:rPr>
                <w:color w:val="000000"/>
              </w:rPr>
              <w:t xml:space="preserve">268.8 </w:t>
            </w:r>
          </w:p>
        </w:tc>
        <w:tc>
          <w:tcPr>
            <w:tcW w:w="581" w:type="pct"/>
            <w:tcBorders>
              <w:left w:val="nil"/>
              <w:bottom w:val="nil"/>
              <w:right w:val="nil"/>
            </w:tcBorders>
            <w:shd w:val="clear" w:color="auto" w:fill="auto"/>
            <w:noWrap/>
            <w:vAlign w:val="center"/>
          </w:tcPr>
          <w:p>
            <w:pPr>
              <w:jc w:val="center"/>
              <w:rPr>
                <w:color w:val="000000"/>
              </w:rPr>
            </w:pPr>
            <w:r>
              <w:rPr>
                <w:color w:val="000000"/>
              </w:rPr>
              <w:t xml:space="preserve">36.3 </w:t>
            </w:r>
          </w:p>
        </w:tc>
        <w:tc>
          <w:tcPr>
            <w:tcW w:w="584" w:type="pct"/>
            <w:tcBorders>
              <w:left w:val="nil"/>
              <w:bottom w:val="nil"/>
              <w:right w:val="nil"/>
            </w:tcBorders>
            <w:vAlign w:val="center"/>
          </w:tcPr>
          <w:p>
            <w:pPr>
              <w:jc w:val="center"/>
            </w:pPr>
            <w:r>
              <w:rPr>
                <w:color w:val="000000"/>
              </w:rPr>
              <w:t xml:space="preserve">0.075 </w:t>
            </w:r>
          </w:p>
        </w:tc>
        <w:tc>
          <w:tcPr>
            <w:tcW w:w="584" w:type="pct"/>
            <w:tcBorders>
              <w:left w:val="nil"/>
              <w:bottom w:val="nil"/>
              <w:right w:val="nil"/>
            </w:tcBorders>
            <w:vAlign w:val="center"/>
          </w:tcPr>
          <w:p>
            <w:pPr>
              <w:jc w:val="center"/>
            </w:pPr>
            <w:r>
              <w:rPr>
                <w:color w:val="000000"/>
              </w:rPr>
              <w:t xml:space="preserve">0.000 </w:t>
            </w:r>
          </w:p>
        </w:tc>
        <w:tc>
          <w:tcPr>
            <w:tcW w:w="584" w:type="pct"/>
            <w:tcBorders>
              <w:left w:val="nil"/>
              <w:bottom w:val="nil"/>
              <w:right w:val="nil"/>
            </w:tcBorders>
            <w:vAlign w:val="center"/>
          </w:tcPr>
          <w:p>
            <w:pPr>
              <w:jc w:val="center"/>
              <w:rPr>
                <w:color w:val="000000"/>
              </w:rPr>
            </w:pPr>
            <w:r>
              <w:rPr>
                <w:color w:val="000000"/>
              </w:rPr>
              <w:t xml:space="preserve">0.056 </w:t>
            </w:r>
          </w:p>
        </w:tc>
        <w:tc>
          <w:tcPr>
            <w:tcW w:w="691" w:type="pct"/>
            <w:tcBorders>
              <w:left w:val="nil"/>
              <w:bottom w:val="nil"/>
              <w:right w:val="nil"/>
            </w:tcBorders>
            <w:vAlign w:val="center"/>
          </w:tcPr>
          <w:p>
            <w:pPr>
              <w:jc w:val="center"/>
              <w:rPr>
                <w:color w:val="000000"/>
              </w:rPr>
            </w:pPr>
            <w:r>
              <w:rPr>
                <w:color w:val="000000"/>
              </w:rPr>
              <w:t xml:space="preserve">6.14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top w:val="nil"/>
              <w:left w:val="nil"/>
              <w:bottom w:val="nil"/>
              <w:right w:val="nil"/>
            </w:tcBorders>
            <w:shd w:val="clear" w:color="auto" w:fill="auto"/>
            <w:noWrap/>
            <w:vAlign w:val="center"/>
          </w:tcPr>
          <w:p>
            <w:pPr>
              <w:jc w:val="center"/>
              <w:rPr>
                <w:color w:val="000000"/>
              </w:rPr>
            </w:pPr>
            <w:r>
              <w:rPr>
                <w:color w:val="000000"/>
              </w:rPr>
              <w:t xml:space="preserve">3 </w:t>
            </w:r>
          </w:p>
        </w:tc>
        <w:tc>
          <w:tcPr>
            <w:tcW w:w="817" w:type="pct"/>
            <w:tcBorders>
              <w:top w:val="nil"/>
              <w:left w:val="nil"/>
              <w:bottom w:val="nil"/>
              <w:right w:val="nil"/>
            </w:tcBorders>
            <w:shd w:val="clear" w:color="auto" w:fill="auto"/>
            <w:noWrap/>
            <w:vAlign w:val="center"/>
          </w:tcPr>
          <w:p>
            <w:pPr>
              <w:jc w:val="center"/>
              <w:rPr>
                <w:color w:val="000000"/>
              </w:rPr>
            </w:pPr>
            <w:r>
              <w:rPr>
                <w:color w:val="000000"/>
              </w:rPr>
              <w:t xml:space="preserve">482.2 </w:t>
            </w:r>
          </w:p>
        </w:tc>
        <w:tc>
          <w:tcPr>
            <w:tcW w:w="581" w:type="pct"/>
            <w:tcBorders>
              <w:top w:val="nil"/>
              <w:left w:val="nil"/>
              <w:bottom w:val="nil"/>
              <w:right w:val="nil"/>
            </w:tcBorders>
            <w:shd w:val="clear" w:color="auto" w:fill="auto"/>
            <w:noWrap/>
            <w:vAlign w:val="center"/>
          </w:tcPr>
          <w:p>
            <w:pPr>
              <w:jc w:val="center"/>
              <w:rPr>
                <w:color w:val="000000"/>
              </w:rPr>
            </w:pPr>
            <w:r>
              <w:rPr>
                <w:color w:val="000000"/>
              </w:rPr>
              <w:t xml:space="preserve">182.3 </w:t>
            </w:r>
          </w:p>
        </w:tc>
        <w:tc>
          <w:tcPr>
            <w:tcW w:w="584" w:type="pct"/>
            <w:tcBorders>
              <w:top w:val="nil"/>
              <w:left w:val="nil"/>
              <w:bottom w:val="nil"/>
              <w:right w:val="nil"/>
            </w:tcBorders>
            <w:vAlign w:val="center"/>
          </w:tcPr>
          <w:p>
            <w:pPr>
              <w:jc w:val="center"/>
            </w:pPr>
            <w:r>
              <w:rPr>
                <w:color w:val="000000"/>
              </w:rPr>
              <w:t xml:space="preserve">0.174 </w:t>
            </w:r>
          </w:p>
        </w:tc>
        <w:tc>
          <w:tcPr>
            <w:tcW w:w="584" w:type="pct"/>
            <w:tcBorders>
              <w:top w:val="nil"/>
              <w:left w:val="nil"/>
              <w:bottom w:val="nil"/>
              <w:right w:val="nil"/>
            </w:tcBorders>
            <w:vAlign w:val="center"/>
          </w:tcPr>
          <w:p>
            <w:pPr>
              <w:jc w:val="center"/>
            </w:pPr>
            <w:r>
              <w:rPr>
                <w:color w:val="000000"/>
              </w:rPr>
              <w:t xml:space="preserve">0.178 </w:t>
            </w:r>
          </w:p>
        </w:tc>
        <w:tc>
          <w:tcPr>
            <w:tcW w:w="584" w:type="pct"/>
            <w:tcBorders>
              <w:top w:val="nil"/>
              <w:left w:val="nil"/>
              <w:bottom w:val="nil"/>
              <w:right w:val="nil"/>
            </w:tcBorders>
            <w:vAlign w:val="center"/>
          </w:tcPr>
          <w:p>
            <w:pPr>
              <w:jc w:val="center"/>
              <w:rPr>
                <w:color w:val="000000"/>
              </w:rPr>
            </w:pPr>
            <w:r>
              <w:rPr>
                <w:color w:val="000000"/>
              </w:rPr>
              <w:t xml:space="preserve">0.175 </w:t>
            </w:r>
          </w:p>
        </w:tc>
        <w:tc>
          <w:tcPr>
            <w:tcW w:w="691" w:type="pct"/>
            <w:tcBorders>
              <w:top w:val="nil"/>
              <w:left w:val="nil"/>
              <w:bottom w:val="nil"/>
              <w:right w:val="nil"/>
            </w:tcBorders>
            <w:vAlign w:val="center"/>
          </w:tcPr>
          <w:p>
            <w:pPr>
              <w:jc w:val="center"/>
              <w:rPr>
                <w:color w:val="000000"/>
              </w:rPr>
            </w:pPr>
            <w:r>
              <w:rPr>
                <w:color w:val="000000"/>
              </w:rPr>
              <w:t xml:space="preserve">6.47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top w:val="nil"/>
              <w:left w:val="nil"/>
              <w:bottom w:val="nil"/>
              <w:right w:val="nil"/>
            </w:tcBorders>
            <w:shd w:val="clear" w:color="auto" w:fill="auto"/>
            <w:noWrap/>
            <w:vAlign w:val="center"/>
          </w:tcPr>
          <w:p>
            <w:pPr>
              <w:jc w:val="center"/>
              <w:rPr>
                <w:color w:val="000000"/>
              </w:rPr>
            </w:pPr>
            <w:r>
              <w:rPr>
                <w:color w:val="000000"/>
              </w:rPr>
              <w:t xml:space="preserve">4 </w:t>
            </w:r>
          </w:p>
        </w:tc>
        <w:tc>
          <w:tcPr>
            <w:tcW w:w="817" w:type="pct"/>
            <w:tcBorders>
              <w:top w:val="nil"/>
              <w:left w:val="nil"/>
              <w:bottom w:val="nil"/>
              <w:right w:val="nil"/>
            </w:tcBorders>
            <w:shd w:val="clear" w:color="auto" w:fill="auto"/>
            <w:noWrap/>
            <w:vAlign w:val="center"/>
          </w:tcPr>
          <w:p>
            <w:pPr>
              <w:jc w:val="center"/>
              <w:rPr>
                <w:color w:val="000000"/>
              </w:rPr>
            </w:pPr>
            <w:r>
              <w:rPr>
                <w:color w:val="000000"/>
              </w:rPr>
              <w:t xml:space="preserve">531.0 </w:t>
            </w:r>
          </w:p>
        </w:tc>
        <w:tc>
          <w:tcPr>
            <w:tcW w:w="581" w:type="pct"/>
            <w:tcBorders>
              <w:top w:val="nil"/>
              <w:left w:val="nil"/>
              <w:bottom w:val="nil"/>
              <w:right w:val="nil"/>
            </w:tcBorders>
            <w:shd w:val="clear" w:color="auto" w:fill="auto"/>
            <w:noWrap/>
            <w:vAlign w:val="center"/>
          </w:tcPr>
          <w:p>
            <w:pPr>
              <w:jc w:val="center"/>
              <w:rPr>
                <w:color w:val="000000"/>
              </w:rPr>
            </w:pPr>
            <w:r>
              <w:rPr>
                <w:color w:val="000000"/>
              </w:rPr>
              <w:t xml:space="preserve">241.5 </w:t>
            </w:r>
          </w:p>
        </w:tc>
        <w:tc>
          <w:tcPr>
            <w:tcW w:w="584" w:type="pct"/>
            <w:tcBorders>
              <w:top w:val="nil"/>
              <w:left w:val="nil"/>
              <w:bottom w:val="nil"/>
              <w:right w:val="nil"/>
            </w:tcBorders>
            <w:vAlign w:val="center"/>
          </w:tcPr>
          <w:p>
            <w:pPr>
              <w:jc w:val="center"/>
            </w:pPr>
            <w:r>
              <w:rPr>
                <w:color w:val="000000"/>
              </w:rPr>
              <w:t xml:space="preserve">0.197 </w:t>
            </w:r>
          </w:p>
        </w:tc>
        <w:tc>
          <w:tcPr>
            <w:tcW w:w="584" w:type="pct"/>
            <w:tcBorders>
              <w:top w:val="nil"/>
              <w:left w:val="nil"/>
              <w:bottom w:val="nil"/>
              <w:right w:val="nil"/>
            </w:tcBorders>
            <w:vAlign w:val="center"/>
          </w:tcPr>
          <w:p>
            <w:pPr>
              <w:jc w:val="center"/>
            </w:pPr>
            <w:r>
              <w:rPr>
                <w:color w:val="000000"/>
              </w:rPr>
              <w:t xml:space="preserve">0.251 </w:t>
            </w:r>
          </w:p>
        </w:tc>
        <w:tc>
          <w:tcPr>
            <w:tcW w:w="584" w:type="pct"/>
            <w:tcBorders>
              <w:top w:val="nil"/>
              <w:left w:val="nil"/>
              <w:bottom w:val="nil"/>
              <w:right w:val="nil"/>
            </w:tcBorders>
            <w:vAlign w:val="center"/>
          </w:tcPr>
          <w:p>
            <w:pPr>
              <w:jc w:val="center"/>
              <w:rPr>
                <w:color w:val="000000"/>
              </w:rPr>
            </w:pPr>
            <w:r>
              <w:rPr>
                <w:color w:val="000000"/>
              </w:rPr>
              <w:t xml:space="preserve">0.210 </w:t>
            </w:r>
          </w:p>
        </w:tc>
        <w:tc>
          <w:tcPr>
            <w:tcW w:w="691" w:type="pct"/>
            <w:tcBorders>
              <w:top w:val="nil"/>
              <w:left w:val="nil"/>
              <w:bottom w:val="nil"/>
              <w:right w:val="nil"/>
            </w:tcBorders>
            <w:vAlign w:val="center"/>
          </w:tcPr>
          <w:p>
            <w:pPr>
              <w:jc w:val="center"/>
              <w:rPr>
                <w:color w:val="000000"/>
              </w:rPr>
            </w:pPr>
            <w:r>
              <w:rPr>
                <w:color w:val="000000"/>
              </w:rPr>
              <w:t xml:space="preserve">7.46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top w:val="nil"/>
              <w:left w:val="nil"/>
              <w:bottom w:val="nil"/>
              <w:right w:val="nil"/>
            </w:tcBorders>
            <w:shd w:val="clear" w:color="auto" w:fill="auto"/>
            <w:noWrap/>
            <w:vAlign w:val="center"/>
          </w:tcPr>
          <w:p>
            <w:pPr>
              <w:jc w:val="center"/>
              <w:rPr>
                <w:color w:val="000000"/>
              </w:rPr>
            </w:pPr>
            <w:r>
              <w:rPr>
                <w:color w:val="000000"/>
              </w:rPr>
              <w:t xml:space="preserve">5 </w:t>
            </w:r>
          </w:p>
        </w:tc>
        <w:tc>
          <w:tcPr>
            <w:tcW w:w="817" w:type="pct"/>
            <w:tcBorders>
              <w:top w:val="nil"/>
              <w:left w:val="nil"/>
              <w:bottom w:val="nil"/>
              <w:right w:val="nil"/>
            </w:tcBorders>
            <w:shd w:val="clear" w:color="auto" w:fill="auto"/>
            <w:noWrap/>
            <w:vAlign w:val="center"/>
          </w:tcPr>
          <w:p>
            <w:pPr>
              <w:jc w:val="center"/>
              <w:rPr>
                <w:color w:val="000000"/>
              </w:rPr>
            </w:pPr>
            <w:r>
              <w:rPr>
                <w:color w:val="000000"/>
              </w:rPr>
              <w:t xml:space="preserve">526.0 </w:t>
            </w:r>
          </w:p>
        </w:tc>
        <w:tc>
          <w:tcPr>
            <w:tcW w:w="581" w:type="pct"/>
            <w:tcBorders>
              <w:top w:val="nil"/>
              <w:left w:val="nil"/>
              <w:bottom w:val="nil"/>
              <w:right w:val="nil"/>
            </w:tcBorders>
            <w:shd w:val="clear" w:color="auto" w:fill="auto"/>
            <w:noWrap/>
            <w:vAlign w:val="center"/>
          </w:tcPr>
          <w:p>
            <w:pPr>
              <w:jc w:val="center"/>
              <w:rPr>
                <w:color w:val="000000"/>
              </w:rPr>
            </w:pPr>
            <w:r>
              <w:rPr>
                <w:color w:val="000000"/>
              </w:rPr>
              <w:t xml:space="preserve">250.7 </w:t>
            </w:r>
          </w:p>
        </w:tc>
        <w:tc>
          <w:tcPr>
            <w:tcW w:w="584" w:type="pct"/>
            <w:tcBorders>
              <w:top w:val="nil"/>
              <w:left w:val="nil"/>
              <w:bottom w:val="nil"/>
              <w:right w:val="nil"/>
            </w:tcBorders>
            <w:vAlign w:val="center"/>
          </w:tcPr>
          <w:p>
            <w:pPr>
              <w:jc w:val="center"/>
            </w:pPr>
            <w:r>
              <w:rPr>
                <w:color w:val="000000"/>
              </w:rPr>
              <w:t xml:space="preserve">0.194 </w:t>
            </w:r>
          </w:p>
        </w:tc>
        <w:tc>
          <w:tcPr>
            <w:tcW w:w="584" w:type="pct"/>
            <w:tcBorders>
              <w:top w:val="nil"/>
              <w:left w:val="nil"/>
              <w:bottom w:val="nil"/>
              <w:right w:val="nil"/>
            </w:tcBorders>
            <w:vAlign w:val="center"/>
          </w:tcPr>
          <w:p>
            <w:pPr>
              <w:jc w:val="center"/>
            </w:pPr>
            <w:r>
              <w:rPr>
                <w:color w:val="000000"/>
              </w:rPr>
              <w:t xml:space="preserve">0.262 </w:t>
            </w:r>
          </w:p>
        </w:tc>
        <w:tc>
          <w:tcPr>
            <w:tcW w:w="584" w:type="pct"/>
            <w:tcBorders>
              <w:top w:val="nil"/>
              <w:left w:val="nil"/>
              <w:bottom w:val="nil"/>
              <w:right w:val="nil"/>
            </w:tcBorders>
            <w:vAlign w:val="center"/>
          </w:tcPr>
          <w:p>
            <w:pPr>
              <w:jc w:val="center"/>
              <w:rPr>
                <w:color w:val="000000"/>
              </w:rPr>
            </w:pPr>
            <w:r>
              <w:rPr>
                <w:color w:val="000000"/>
              </w:rPr>
              <w:t xml:space="preserve">0.211 </w:t>
            </w:r>
          </w:p>
        </w:tc>
        <w:tc>
          <w:tcPr>
            <w:tcW w:w="691" w:type="pct"/>
            <w:tcBorders>
              <w:top w:val="nil"/>
              <w:left w:val="nil"/>
              <w:bottom w:val="nil"/>
              <w:right w:val="nil"/>
            </w:tcBorders>
            <w:vAlign w:val="center"/>
          </w:tcPr>
          <w:p>
            <w:pPr>
              <w:jc w:val="center"/>
              <w:rPr>
                <w:color w:val="000000"/>
              </w:rPr>
            </w:pPr>
            <w:r>
              <w:rPr>
                <w:color w:val="000000"/>
              </w:rPr>
              <w:t xml:space="preserve">7.57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bottom w:val="dotDash" w:color="auto" w:sz="8" w:space="0"/>
              <w:right w:val="nil"/>
            </w:tcBorders>
            <w:vAlign w:val="center"/>
          </w:tcPr>
          <w:p>
            <w:pPr>
              <w:jc w:val="center"/>
              <w:rPr>
                <w:color w:val="000000"/>
              </w:rPr>
            </w:pPr>
          </w:p>
        </w:tc>
        <w:tc>
          <w:tcPr>
            <w:tcW w:w="519" w:type="pct"/>
            <w:tcBorders>
              <w:top w:val="nil"/>
              <w:left w:val="nil"/>
              <w:bottom w:val="dotDash" w:color="auto" w:sz="8" w:space="0"/>
              <w:right w:val="nil"/>
            </w:tcBorders>
            <w:shd w:val="clear" w:color="auto" w:fill="auto"/>
            <w:noWrap/>
            <w:vAlign w:val="center"/>
          </w:tcPr>
          <w:p>
            <w:pPr>
              <w:jc w:val="center"/>
              <w:rPr>
                <w:color w:val="000000"/>
              </w:rPr>
            </w:pPr>
            <w:r>
              <w:rPr>
                <w:color w:val="000000"/>
              </w:rPr>
              <w:t xml:space="preserve">6 </w:t>
            </w:r>
          </w:p>
        </w:tc>
        <w:tc>
          <w:tcPr>
            <w:tcW w:w="817" w:type="pct"/>
            <w:tcBorders>
              <w:top w:val="nil"/>
              <w:left w:val="nil"/>
              <w:bottom w:val="dotDash" w:color="auto" w:sz="8" w:space="0"/>
              <w:right w:val="nil"/>
            </w:tcBorders>
            <w:shd w:val="clear" w:color="auto" w:fill="auto"/>
            <w:noWrap/>
            <w:vAlign w:val="center"/>
          </w:tcPr>
          <w:p>
            <w:pPr>
              <w:jc w:val="center"/>
              <w:rPr>
                <w:color w:val="000000"/>
              </w:rPr>
            </w:pPr>
            <w:r>
              <w:rPr>
                <w:color w:val="000000"/>
              </w:rPr>
              <w:t xml:space="preserve">535.6 </w:t>
            </w:r>
          </w:p>
        </w:tc>
        <w:tc>
          <w:tcPr>
            <w:tcW w:w="581" w:type="pct"/>
            <w:tcBorders>
              <w:top w:val="nil"/>
              <w:left w:val="nil"/>
              <w:bottom w:val="dotDash" w:color="auto" w:sz="8" w:space="0"/>
              <w:right w:val="nil"/>
            </w:tcBorders>
            <w:shd w:val="clear" w:color="auto" w:fill="auto"/>
            <w:noWrap/>
            <w:vAlign w:val="center"/>
          </w:tcPr>
          <w:p>
            <w:pPr>
              <w:jc w:val="center"/>
              <w:rPr>
                <w:color w:val="000000"/>
              </w:rPr>
            </w:pPr>
            <w:r>
              <w:rPr>
                <w:color w:val="000000"/>
              </w:rPr>
              <w:t xml:space="preserve">254.4 </w:t>
            </w:r>
          </w:p>
        </w:tc>
        <w:tc>
          <w:tcPr>
            <w:tcW w:w="584" w:type="pct"/>
            <w:tcBorders>
              <w:top w:val="nil"/>
              <w:left w:val="nil"/>
              <w:bottom w:val="dotDash" w:color="auto" w:sz="8" w:space="0"/>
              <w:right w:val="nil"/>
            </w:tcBorders>
            <w:vAlign w:val="center"/>
          </w:tcPr>
          <w:p>
            <w:pPr>
              <w:jc w:val="center"/>
            </w:pPr>
            <w:r>
              <w:rPr>
                <w:color w:val="000000"/>
              </w:rPr>
              <w:t xml:space="preserve">0.199 </w:t>
            </w:r>
          </w:p>
        </w:tc>
        <w:tc>
          <w:tcPr>
            <w:tcW w:w="584" w:type="pct"/>
            <w:tcBorders>
              <w:top w:val="nil"/>
              <w:left w:val="nil"/>
              <w:bottom w:val="dotDash" w:color="auto" w:sz="8" w:space="0"/>
              <w:right w:val="nil"/>
            </w:tcBorders>
            <w:vAlign w:val="center"/>
          </w:tcPr>
          <w:p>
            <w:pPr>
              <w:jc w:val="center"/>
            </w:pPr>
            <w:r>
              <w:rPr>
                <w:color w:val="000000"/>
              </w:rPr>
              <w:t xml:space="preserve">0.266 </w:t>
            </w:r>
          </w:p>
        </w:tc>
        <w:tc>
          <w:tcPr>
            <w:tcW w:w="584" w:type="pct"/>
            <w:tcBorders>
              <w:top w:val="nil"/>
              <w:left w:val="nil"/>
              <w:bottom w:val="dotDash" w:color="auto" w:sz="8" w:space="0"/>
              <w:right w:val="nil"/>
            </w:tcBorders>
            <w:vAlign w:val="center"/>
          </w:tcPr>
          <w:p>
            <w:pPr>
              <w:jc w:val="center"/>
              <w:rPr>
                <w:color w:val="000000"/>
              </w:rPr>
            </w:pPr>
            <w:r>
              <w:rPr>
                <w:color w:val="000000"/>
              </w:rPr>
              <w:t xml:space="preserve">0.215 </w:t>
            </w:r>
          </w:p>
        </w:tc>
        <w:tc>
          <w:tcPr>
            <w:tcW w:w="691" w:type="pct"/>
            <w:tcBorders>
              <w:top w:val="nil"/>
              <w:left w:val="nil"/>
              <w:bottom w:val="dotDash" w:color="auto" w:sz="8" w:space="0"/>
              <w:right w:val="nil"/>
            </w:tcBorders>
            <w:vAlign w:val="center"/>
          </w:tcPr>
          <w:p>
            <w:pPr>
              <w:jc w:val="center"/>
              <w:rPr>
                <w:color w:val="000000"/>
              </w:rPr>
            </w:pPr>
            <w:r>
              <w:rPr>
                <w:color w:val="000000"/>
              </w:rPr>
              <w:t xml:space="preserve">8.78 </w:t>
            </w:r>
          </w:p>
        </w:tc>
      </w:tr>
      <w:tr>
        <w:tblPrEx>
          <w:tblCellMar>
            <w:top w:w="0" w:type="dxa"/>
            <w:left w:w="108" w:type="dxa"/>
            <w:bottom w:w="0" w:type="dxa"/>
            <w:right w:w="108" w:type="dxa"/>
          </w:tblCellMar>
        </w:tblPrEx>
        <w:trPr>
          <w:trHeight w:val="248" w:hRule="atLeast"/>
          <w:jc w:val="center"/>
        </w:trPr>
        <w:tc>
          <w:tcPr>
            <w:tcW w:w="640" w:type="pct"/>
            <w:vMerge w:val="restart"/>
            <w:tcBorders>
              <w:top w:val="dotDash" w:color="auto" w:sz="8" w:space="0"/>
              <w:left w:val="nil"/>
              <w:right w:val="nil"/>
            </w:tcBorders>
            <w:shd w:val="solid" w:color="E2EFD9" w:themeColor="accent6" w:themeTint="33" w:fill="auto"/>
            <w:vAlign w:val="center"/>
          </w:tcPr>
          <w:p>
            <w:pPr>
              <w:jc w:val="center"/>
              <w:rPr>
                <w:b/>
                <w:color w:val="000000"/>
              </w:rPr>
            </w:pPr>
            <w:r>
              <w:rPr>
                <w:rFonts w:hint="eastAsia"/>
                <w:b/>
                <w:color w:val="000000"/>
              </w:rPr>
              <w:t>B</w:t>
            </w:r>
          </w:p>
        </w:tc>
        <w:tc>
          <w:tcPr>
            <w:tcW w:w="519" w:type="pct"/>
            <w:tcBorders>
              <w:top w:val="dotDash" w:color="auto" w:sz="8" w:space="0"/>
              <w:left w:val="nil"/>
              <w:bottom w:val="nil"/>
              <w:right w:val="nil"/>
            </w:tcBorders>
            <w:shd w:val="solid" w:color="E2EFD9" w:themeColor="accent6" w:themeTint="33" w:fill="auto"/>
            <w:noWrap/>
            <w:vAlign w:val="center"/>
          </w:tcPr>
          <w:p>
            <w:pPr>
              <w:jc w:val="center"/>
              <w:rPr>
                <w:b/>
                <w:color w:val="000000"/>
              </w:rPr>
            </w:pPr>
            <w:r>
              <w:rPr>
                <w:b/>
                <w:color w:val="000000"/>
              </w:rPr>
              <w:t xml:space="preserve">7 </w:t>
            </w:r>
          </w:p>
        </w:tc>
        <w:tc>
          <w:tcPr>
            <w:tcW w:w="817" w:type="pct"/>
            <w:tcBorders>
              <w:top w:val="dotDash" w:color="auto" w:sz="8" w:space="0"/>
              <w:left w:val="nil"/>
              <w:bottom w:val="nil"/>
              <w:right w:val="nil"/>
            </w:tcBorders>
            <w:shd w:val="solid" w:color="E2EFD9" w:themeColor="accent6" w:themeTint="33" w:fill="auto"/>
            <w:noWrap/>
            <w:vAlign w:val="center"/>
          </w:tcPr>
          <w:p>
            <w:pPr>
              <w:jc w:val="center"/>
              <w:rPr>
                <w:b/>
                <w:color w:val="000000"/>
              </w:rPr>
            </w:pPr>
            <w:r>
              <w:rPr>
                <w:b/>
                <w:color w:val="000000"/>
              </w:rPr>
              <w:t xml:space="preserve">563.5 </w:t>
            </w:r>
          </w:p>
        </w:tc>
        <w:tc>
          <w:tcPr>
            <w:tcW w:w="581" w:type="pct"/>
            <w:tcBorders>
              <w:top w:val="dotDash" w:color="auto" w:sz="8" w:space="0"/>
              <w:left w:val="nil"/>
              <w:bottom w:val="nil"/>
              <w:right w:val="nil"/>
            </w:tcBorders>
            <w:shd w:val="solid" w:color="E2EFD9" w:themeColor="accent6" w:themeTint="33" w:fill="auto"/>
            <w:noWrap/>
            <w:vAlign w:val="center"/>
          </w:tcPr>
          <w:p>
            <w:pPr>
              <w:jc w:val="center"/>
              <w:rPr>
                <w:b/>
                <w:color w:val="000000"/>
              </w:rPr>
            </w:pPr>
            <w:r>
              <w:rPr>
                <w:b/>
                <w:color w:val="000000"/>
              </w:rPr>
              <w:t xml:space="preserve">223.8 </w:t>
            </w:r>
          </w:p>
        </w:tc>
        <w:tc>
          <w:tcPr>
            <w:tcW w:w="584" w:type="pct"/>
            <w:tcBorders>
              <w:top w:val="dotDash" w:color="auto" w:sz="8" w:space="0"/>
              <w:left w:val="nil"/>
              <w:bottom w:val="nil"/>
              <w:right w:val="nil"/>
            </w:tcBorders>
            <w:shd w:val="solid" w:color="E2EFD9" w:themeColor="accent6" w:themeTint="33" w:fill="auto"/>
            <w:vAlign w:val="center"/>
          </w:tcPr>
          <w:p>
            <w:pPr>
              <w:jc w:val="center"/>
              <w:rPr>
                <w:b/>
              </w:rPr>
            </w:pPr>
            <w:r>
              <w:rPr>
                <w:b/>
                <w:color w:val="000000"/>
              </w:rPr>
              <w:t xml:space="preserve">0.212 </w:t>
            </w:r>
          </w:p>
        </w:tc>
        <w:tc>
          <w:tcPr>
            <w:tcW w:w="584" w:type="pct"/>
            <w:tcBorders>
              <w:top w:val="dotDash" w:color="auto" w:sz="8" w:space="0"/>
              <w:left w:val="nil"/>
              <w:bottom w:val="nil"/>
              <w:right w:val="nil"/>
            </w:tcBorders>
            <w:shd w:val="solid" w:color="E2EFD9" w:themeColor="accent6" w:themeTint="33" w:fill="auto"/>
            <w:vAlign w:val="center"/>
          </w:tcPr>
          <w:p>
            <w:pPr>
              <w:jc w:val="center"/>
              <w:rPr>
                <w:b/>
              </w:rPr>
            </w:pPr>
            <w:r>
              <w:rPr>
                <w:b/>
                <w:color w:val="000000"/>
              </w:rPr>
              <w:t xml:space="preserve">0.229 </w:t>
            </w:r>
          </w:p>
        </w:tc>
        <w:tc>
          <w:tcPr>
            <w:tcW w:w="584" w:type="pct"/>
            <w:tcBorders>
              <w:top w:val="dotDash" w:color="auto" w:sz="8" w:space="0"/>
              <w:left w:val="nil"/>
              <w:bottom w:val="nil"/>
              <w:right w:val="nil"/>
            </w:tcBorders>
            <w:shd w:val="solid" w:color="E2EFD9" w:themeColor="accent6" w:themeTint="33" w:fill="auto"/>
            <w:vAlign w:val="center"/>
          </w:tcPr>
          <w:p>
            <w:pPr>
              <w:jc w:val="center"/>
              <w:rPr>
                <w:b/>
                <w:color w:val="000000"/>
              </w:rPr>
            </w:pPr>
            <w:r>
              <w:rPr>
                <w:b/>
                <w:color w:val="000000"/>
              </w:rPr>
              <w:t xml:space="preserve">0.216 </w:t>
            </w:r>
          </w:p>
        </w:tc>
        <w:tc>
          <w:tcPr>
            <w:tcW w:w="691" w:type="pct"/>
            <w:tcBorders>
              <w:top w:val="dotDash" w:color="auto" w:sz="8" w:space="0"/>
              <w:left w:val="nil"/>
              <w:bottom w:val="nil"/>
              <w:right w:val="dotDash" w:color="auto" w:sz="8" w:space="0"/>
            </w:tcBorders>
            <w:shd w:val="solid" w:color="E2EFD9" w:themeColor="accent6" w:themeTint="33" w:fill="auto"/>
            <w:vAlign w:val="center"/>
          </w:tcPr>
          <w:p>
            <w:pPr>
              <w:jc w:val="center"/>
              <w:rPr>
                <w:b/>
                <w:color w:val="000000"/>
              </w:rPr>
            </w:pPr>
            <w:r>
              <w:rPr>
                <w:b/>
                <w:color w:val="000000"/>
              </w:rPr>
              <w:t xml:space="preserve">9.02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shd w:val="solid" w:color="E2EFD9" w:themeColor="accent6" w:themeTint="33" w:fill="auto"/>
            <w:vAlign w:val="center"/>
          </w:tcPr>
          <w:p>
            <w:pPr>
              <w:jc w:val="center"/>
              <w:rPr>
                <w:b/>
                <w:color w:val="000000"/>
              </w:rPr>
            </w:pPr>
          </w:p>
        </w:tc>
        <w:tc>
          <w:tcPr>
            <w:tcW w:w="519" w:type="pct"/>
            <w:tcBorders>
              <w:top w:val="nil"/>
              <w:left w:val="nil"/>
              <w:bottom w:val="nil"/>
              <w:right w:val="nil"/>
            </w:tcBorders>
            <w:shd w:val="solid" w:color="E2EFD9" w:themeColor="accent6" w:themeTint="33" w:fill="auto"/>
            <w:noWrap/>
            <w:vAlign w:val="center"/>
          </w:tcPr>
          <w:p>
            <w:pPr>
              <w:jc w:val="center"/>
              <w:rPr>
                <w:b/>
                <w:color w:val="000000"/>
              </w:rPr>
            </w:pPr>
            <w:r>
              <w:rPr>
                <w:b/>
                <w:color w:val="000000"/>
              </w:rPr>
              <w:t xml:space="preserve">8 </w:t>
            </w:r>
          </w:p>
        </w:tc>
        <w:tc>
          <w:tcPr>
            <w:tcW w:w="817" w:type="pct"/>
            <w:tcBorders>
              <w:top w:val="nil"/>
              <w:left w:val="nil"/>
              <w:bottom w:val="nil"/>
              <w:right w:val="nil"/>
            </w:tcBorders>
            <w:shd w:val="solid" w:color="E2EFD9" w:themeColor="accent6" w:themeTint="33" w:fill="auto"/>
            <w:noWrap/>
            <w:vAlign w:val="center"/>
          </w:tcPr>
          <w:p>
            <w:pPr>
              <w:jc w:val="center"/>
              <w:rPr>
                <w:b/>
                <w:color w:val="000000"/>
              </w:rPr>
            </w:pPr>
            <w:r>
              <w:rPr>
                <w:b/>
                <w:color w:val="000000"/>
              </w:rPr>
              <w:t xml:space="preserve">543.6 </w:t>
            </w:r>
          </w:p>
        </w:tc>
        <w:tc>
          <w:tcPr>
            <w:tcW w:w="581" w:type="pct"/>
            <w:tcBorders>
              <w:top w:val="nil"/>
              <w:left w:val="nil"/>
              <w:bottom w:val="nil"/>
              <w:right w:val="nil"/>
            </w:tcBorders>
            <w:shd w:val="solid" w:color="E2EFD9" w:themeColor="accent6" w:themeTint="33" w:fill="auto"/>
            <w:noWrap/>
            <w:vAlign w:val="center"/>
          </w:tcPr>
          <w:p>
            <w:pPr>
              <w:jc w:val="center"/>
              <w:rPr>
                <w:b/>
                <w:color w:val="000000"/>
              </w:rPr>
            </w:pPr>
            <w:r>
              <w:rPr>
                <w:b/>
                <w:color w:val="000000"/>
              </w:rPr>
              <w:t xml:space="preserve">253.2 </w:t>
            </w:r>
          </w:p>
        </w:tc>
        <w:tc>
          <w:tcPr>
            <w:tcW w:w="584" w:type="pct"/>
            <w:tcBorders>
              <w:top w:val="nil"/>
              <w:left w:val="nil"/>
              <w:bottom w:val="nil"/>
              <w:right w:val="nil"/>
            </w:tcBorders>
            <w:shd w:val="solid" w:color="E2EFD9" w:themeColor="accent6" w:themeTint="33" w:fill="auto"/>
            <w:vAlign w:val="center"/>
          </w:tcPr>
          <w:p>
            <w:pPr>
              <w:jc w:val="center"/>
              <w:rPr>
                <w:b/>
              </w:rPr>
            </w:pPr>
            <w:r>
              <w:rPr>
                <w:b/>
                <w:color w:val="000000"/>
              </w:rPr>
              <w:t xml:space="preserve">0.202 </w:t>
            </w:r>
          </w:p>
        </w:tc>
        <w:tc>
          <w:tcPr>
            <w:tcW w:w="584" w:type="pct"/>
            <w:tcBorders>
              <w:top w:val="nil"/>
              <w:left w:val="nil"/>
              <w:bottom w:val="nil"/>
              <w:right w:val="nil"/>
            </w:tcBorders>
            <w:shd w:val="solid" w:color="E2EFD9" w:themeColor="accent6" w:themeTint="33" w:fill="auto"/>
            <w:vAlign w:val="center"/>
          </w:tcPr>
          <w:p>
            <w:pPr>
              <w:jc w:val="center"/>
              <w:rPr>
                <w:b/>
              </w:rPr>
            </w:pPr>
            <w:r>
              <w:rPr>
                <w:b/>
                <w:color w:val="000000"/>
              </w:rPr>
              <w:t xml:space="preserve">0.265 </w:t>
            </w:r>
          </w:p>
        </w:tc>
        <w:tc>
          <w:tcPr>
            <w:tcW w:w="584" w:type="pct"/>
            <w:tcBorders>
              <w:top w:val="nil"/>
              <w:left w:val="nil"/>
              <w:bottom w:val="nil"/>
              <w:right w:val="nil"/>
            </w:tcBorders>
            <w:shd w:val="solid" w:color="E2EFD9" w:themeColor="accent6" w:themeTint="33" w:fill="auto"/>
            <w:vAlign w:val="center"/>
          </w:tcPr>
          <w:p>
            <w:pPr>
              <w:jc w:val="center"/>
              <w:rPr>
                <w:b/>
                <w:color w:val="000000"/>
              </w:rPr>
            </w:pPr>
            <w:r>
              <w:rPr>
                <w:b/>
                <w:color w:val="000000"/>
              </w:rPr>
              <w:t xml:space="preserve">0.218 </w:t>
            </w:r>
          </w:p>
        </w:tc>
        <w:tc>
          <w:tcPr>
            <w:tcW w:w="691" w:type="pct"/>
            <w:tcBorders>
              <w:top w:val="nil"/>
              <w:left w:val="nil"/>
              <w:bottom w:val="nil"/>
              <w:right w:val="dotDash" w:color="auto" w:sz="8" w:space="0"/>
            </w:tcBorders>
            <w:shd w:val="solid" w:color="E2EFD9" w:themeColor="accent6" w:themeTint="33" w:fill="auto"/>
            <w:vAlign w:val="center"/>
          </w:tcPr>
          <w:p>
            <w:pPr>
              <w:jc w:val="center"/>
              <w:rPr>
                <w:b/>
                <w:color w:val="000000"/>
              </w:rPr>
            </w:pPr>
            <w:r>
              <w:rPr>
                <w:b/>
                <w:color w:val="000000"/>
              </w:rPr>
              <w:t xml:space="preserve">9.66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bottom w:val="dotDash" w:color="auto" w:sz="8" w:space="0"/>
              <w:right w:val="nil"/>
            </w:tcBorders>
            <w:shd w:val="solid" w:color="E2EFD9" w:themeColor="accent6" w:themeTint="33" w:fill="auto"/>
            <w:vAlign w:val="center"/>
          </w:tcPr>
          <w:p>
            <w:pPr>
              <w:jc w:val="center"/>
              <w:rPr>
                <w:b/>
                <w:color w:val="000000"/>
              </w:rPr>
            </w:pPr>
          </w:p>
        </w:tc>
        <w:tc>
          <w:tcPr>
            <w:tcW w:w="519" w:type="pct"/>
            <w:tcBorders>
              <w:top w:val="nil"/>
              <w:left w:val="nil"/>
              <w:bottom w:val="dotDash" w:color="auto" w:sz="8" w:space="0"/>
              <w:right w:val="nil"/>
            </w:tcBorders>
            <w:shd w:val="solid" w:color="E2EFD9" w:themeColor="accent6" w:themeTint="33" w:fill="auto"/>
            <w:noWrap/>
            <w:vAlign w:val="center"/>
          </w:tcPr>
          <w:p>
            <w:pPr>
              <w:jc w:val="center"/>
              <w:rPr>
                <w:b/>
                <w:color w:val="000000"/>
              </w:rPr>
            </w:pPr>
            <w:r>
              <w:rPr>
                <w:b/>
                <w:color w:val="000000"/>
              </w:rPr>
              <w:t xml:space="preserve">9 </w:t>
            </w:r>
          </w:p>
        </w:tc>
        <w:tc>
          <w:tcPr>
            <w:tcW w:w="817" w:type="pct"/>
            <w:tcBorders>
              <w:top w:val="nil"/>
              <w:left w:val="nil"/>
              <w:bottom w:val="dotDash" w:color="auto" w:sz="8" w:space="0"/>
              <w:right w:val="nil"/>
            </w:tcBorders>
            <w:shd w:val="solid" w:color="E2EFD9" w:themeColor="accent6" w:themeTint="33" w:fill="auto"/>
            <w:noWrap/>
            <w:vAlign w:val="center"/>
          </w:tcPr>
          <w:p>
            <w:pPr>
              <w:jc w:val="center"/>
              <w:rPr>
                <w:b/>
                <w:color w:val="000000"/>
              </w:rPr>
            </w:pPr>
            <w:r>
              <w:rPr>
                <w:b/>
                <w:color w:val="000000"/>
              </w:rPr>
              <w:t xml:space="preserve">533.9 </w:t>
            </w:r>
          </w:p>
        </w:tc>
        <w:tc>
          <w:tcPr>
            <w:tcW w:w="581" w:type="pct"/>
            <w:tcBorders>
              <w:top w:val="nil"/>
              <w:left w:val="nil"/>
              <w:bottom w:val="dotDash" w:color="auto" w:sz="8" w:space="0"/>
              <w:right w:val="nil"/>
            </w:tcBorders>
            <w:shd w:val="solid" w:color="E2EFD9" w:themeColor="accent6" w:themeTint="33" w:fill="auto"/>
            <w:noWrap/>
            <w:vAlign w:val="center"/>
          </w:tcPr>
          <w:p>
            <w:pPr>
              <w:jc w:val="center"/>
              <w:rPr>
                <w:b/>
                <w:color w:val="000000"/>
              </w:rPr>
            </w:pPr>
            <w:r>
              <w:rPr>
                <w:b/>
                <w:color w:val="000000"/>
              </w:rPr>
              <w:t xml:space="preserve">277.2 </w:t>
            </w:r>
          </w:p>
        </w:tc>
        <w:tc>
          <w:tcPr>
            <w:tcW w:w="584" w:type="pct"/>
            <w:tcBorders>
              <w:top w:val="nil"/>
              <w:left w:val="nil"/>
              <w:bottom w:val="dotDash" w:color="auto" w:sz="8" w:space="0"/>
              <w:right w:val="nil"/>
            </w:tcBorders>
            <w:shd w:val="solid" w:color="E2EFD9" w:themeColor="accent6" w:themeTint="33" w:fill="auto"/>
            <w:vAlign w:val="center"/>
          </w:tcPr>
          <w:p>
            <w:pPr>
              <w:jc w:val="center"/>
              <w:rPr>
                <w:b/>
              </w:rPr>
            </w:pPr>
            <w:r>
              <w:rPr>
                <w:b/>
                <w:color w:val="000000"/>
              </w:rPr>
              <w:t xml:space="preserve">0.198 </w:t>
            </w:r>
          </w:p>
        </w:tc>
        <w:tc>
          <w:tcPr>
            <w:tcW w:w="584" w:type="pct"/>
            <w:tcBorders>
              <w:top w:val="nil"/>
              <w:left w:val="nil"/>
              <w:bottom w:val="dotDash" w:color="auto" w:sz="8" w:space="0"/>
              <w:right w:val="nil"/>
            </w:tcBorders>
            <w:shd w:val="solid" w:color="E2EFD9" w:themeColor="accent6" w:themeTint="33" w:fill="auto"/>
            <w:vAlign w:val="center"/>
          </w:tcPr>
          <w:p>
            <w:pPr>
              <w:jc w:val="center"/>
              <w:rPr>
                <w:b/>
              </w:rPr>
            </w:pPr>
            <w:r>
              <w:rPr>
                <w:b/>
                <w:color w:val="000000"/>
              </w:rPr>
              <w:t xml:space="preserve">0.294 </w:t>
            </w:r>
          </w:p>
        </w:tc>
        <w:tc>
          <w:tcPr>
            <w:tcW w:w="584" w:type="pct"/>
            <w:tcBorders>
              <w:top w:val="nil"/>
              <w:left w:val="nil"/>
              <w:bottom w:val="dotDash" w:color="auto" w:sz="8" w:space="0"/>
              <w:right w:val="nil"/>
            </w:tcBorders>
            <w:shd w:val="solid" w:color="E2EFD9" w:themeColor="accent6" w:themeTint="33" w:fill="auto"/>
            <w:vAlign w:val="center"/>
          </w:tcPr>
          <w:p>
            <w:pPr>
              <w:jc w:val="center"/>
              <w:rPr>
                <w:b/>
                <w:color w:val="000000"/>
              </w:rPr>
            </w:pPr>
            <w:r>
              <w:rPr>
                <w:b/>
                <w:color w:val="000000"/>
              </w:rPr>
              <w:t xml:space="preserve">0.222 </w:t>
            </w:r>
          </w:p>
        </w:tc>
        <w:tc>
          <w:tcPr>
            <w:tcW w:w="691" w:type="pct"/>
            <w:tcBorders>
              <w:top w:val="nil"/>
              <w:left w:val="nil"/>
              <w:bottom w:val="dotDash" w:color="auto" w:sz="8" w:space="0"/>
              <w:right w:val="dotDash" w:color="auto" w:sz="8" w:space="0"/>
            </w:tcBorders>
            <w:shd w:val="solid" w:color="E2EFD9" w:themeColor="accent6" w:themeTint="33" w:fill="auto"/>
            <w:vAlign w:val="center"/>
          </w:tcPr>
          <w:p>
            <w:pPr>
              <w:jc w:val="center"/>
              <w:rPr>
                <w:b/>
                <w:color w:val="000000"/>
              </w:rPr>
            </w:pPr>
            <w:r>
              <w:rPr>
                <w:b/>
                <w:color w:val="000000"/>
              </w:rPr>
              <w:t xml:space="preserve">9.89 </w:t>
            </w:r>
          </w:p>
        </w:tc>
      </w:tr>
      <w:tr>
        <w:tblPrEx>
          <w:tblCellMar>
            <w:top w:w="0" w:type="dxa"/>
            <w:left w:w="108" w:type="dxa"/>
            <w:bottom w:w="0" w:type="dxa"/>
            <w:right w:w="108" w:type="dxa"/>
          </w:tblCellMar>
        </w:tblPrEx>
        <w:trPr>
          <w:trHeight w:val="248" w:hRule="atLeast"/>
          <w:jc w:val="center"/>
        </w:trPr>
        <w:tc>
          <w:tcPr>
            <w:tcW w:w="640" w:type="pct"/>
            <w:vMerge w:val="restart"/>
            <w:tcBorders>
              <w:top w:val="dotDash" w:color="auto" w:sz="8" w:space="0"/>
              <w:left w:val="nil"/>
              <w:right w:val="nil"/>
            </w:tcBorders>
            <w:vAlign w:val="center"/>
          </w:tcPr>
          <w:p>
            <w:pPr>
              <w:jc w:val="center"/>
              <w:rPr>
                <w:color w:val="000000"/>
              </w:rPr>
            </w:pPr>
          </w:p>
        </w:tc>
        <w:tc>
          <w:tcPr>
            <w:tcW w:w="519" w:type="pct"/>
            <w:tcBorders>
              <w:top w:val="dotDash" w:color="auto" w:sz="8" w:space="0"/>
              <w:left w:val="nil"/>
              <w:bottom w:val="nil"/>
              <w:right w:val="nil"/>
            </w:tcBorders>
            <w:shd w:val="clear" w:color="auto" w:fill="auto"/>
            <w:noWrap/>
            <w:vAlign w:val="center"/>
          </w:tcPr>
          <w:p>
            <w:pPr>
              <w:jc w:val="center"/>
              <w:rPr>
                <w:color w:val="000000"/>
              </w:rPr>
            </w:pPr>
            <w:r>
              <w:rPr>
                <w:color w:val="000000"/>
              </w:rPr>
              <w:t xml:space="preserve">10 </w:t>
            </w:r>
          </w:p>
        </w:tc>
        <w:tc>
          <w:tcPr>
            <w:tcW w:w="817" w:type="pct"/>
            <w:tcBorders>
              <w:top w:val="dotDash" w:color="auto" w:sz="8" w:space="0"/>
              <w:left w:val="nil"/>
              <w:bottom w:val="nil"/>
              <w:right w:val="nil"/>
            </w:tcBorders>
            <w:shd w:val="clear" w:color="auto" w:fill="auto"/>
            <w:noWrap/>
            <w:vAlign w:val="center"/>
          </w:tcPr>
          <w:p>
            <w:pPr>
              <w:jc w:val="center"/>
              <w:rPr>
                <w:color w:val="000000"/>
              </w:rPr>
            </w:pPr>
            <w:r>
              <w:rPr>
                <w:color w:val="000000"/>
              </w:rPr>
              <w:t xml:space="preserve">659.3 </w:t>
            </w:r>
          </w:p>
        </w:tc>
        <w:tc>
          <w:tcPr>
            <w:tcW w:w="581" w:type="pct"/>
            <w:tcBorders>
              <w:top w:val="dotDash" w:color="auto" w:sz="8" w:space="0"/>
              <w:left w:val="nil"/>
              <w:bottom w:val="nil"/>
              <w:right w:val="nil"/>
            </w:tcBorders>
            <w:shd w:val="clear" w:color="auto" w:fill="auto"/>
            <w:noWrap/>
            <w:vAlign w:val="center"/>
          </w:tcPr>
          <w:p>
            <w:pPr>
              <w:jc w:val="center"/>
              <w:rPr>
                <w:color w:val="000000"/>
              </w:rPr>
            </w:pPr>
            <w:r>
              <w:rPr>
                <w:color w:val="000000"/>
              </w:rPr>
              <w:t xml:space="preserve">300.2 </w:t>
            </w:r>
          </w:p>
        </w:tc>
        <w:tc>
          <w:tcPr>
            <w:tcW w:w="584" w:type="pct"/>
            <w:tcBorders>
              <w:top w:val="dotDash" w:color="auto" w:sz="8" w:space="0"/>
              <w:left w:val="nil"/>
              <w:bottom w:val="nil"/>
              <w:right w:val="nil"/>
            </w:tcBorders>
            <w:vAlign w:val="center"/>
          </w:tcPr>
          <w:p>
            <w:pPr>
              <w:jc w:val="center"/>
            </w:pPr>
            <w:r>
              <w:rPr>
                <w:color w:val="000000"/>
              </w:rPr>
              <w:t xml:space="preserve">0.256 </w:t>
            </w:r>
          </w:p>
        </w:tc>
        <w:tc>
          <w:tcPr>
            <w:tcW w:w="584" w:type="pct"/>
            <w:tcBorders>
              <w:top w:val="dotDash" w:color="auto" w:sz="8" w:space="0"/>
              <w:left w:val="nil"/>
              <w:bottom w:val="nil"/>
              <w:right w:val="nil"/>
            </w:tcBorders>
            <w:vAlign w:val="center"/>
          </w:tcPr>
          <w:p>
            <w:pPr>
              <w:jc w:val="center"/>
            </w:pPr>
            <w:r>
              <w:rPr>
                <w:color w:val="000000"/>
              </w:rPr>
              <w:t xml:space="preserve">0.322 </w:t>
            </w:r>
          </w:p>
        </w:tc>
        <w:tc>
          <w:tcPr>
            <w:tcW w:w="584" w:type="pct"/>
            <w:tcBorders>
              <w:top w:val="dotDash" w:color="auto" w:sz="8" w:space="0"/>
              <w:left w:val="nil"/>
              <w:bottom w:val="nil"/>
              <w:right w:val="nil"/>
            </w:tcBorders>
            <w:vAlign w:val="center"/>
          </w:tcPr>
          <w:p>
            <w:pPr>
              <w:jc w:val="center"/>
              <w:rPr>
                <w:color w:val="000000"/>
              </w:rPr>
            </w:pPr>
            <w:r>
              <w:rPr>
                <w:color w:val="000000"/>
              </w:rPr>
              <w:t xml:space="preserve">0.273 </w:t>
            </w:r>
          </w:p>
        </w:tc>
        <w:tc>
          <w:tcPr>
            <w:tcW w:w="691" w:type="pct"/>
            <w:tcBorders>
              <w:top w:val="dotDash" w:color="auto" w:sz="8" w:space="0"/>
              <w:left w:val="nil"/>
              <w:bottom w:val="nil"/>
              <w:right w:val="nil"/>
            </w:tcBorders>
            <w:vAlign w:val="center"/>
          </w:tcPr>
          <w:p>
            <w:pPr>
              <w:jc w:val="center"/>
              <w:rPr>
                <w:color w:val="000000"/>
              </w:rPr>
            </w:pPr>
            <w:r>
              <w:rPr>
                <w:color w:val="000000"/>
              </w:rPr>
              <w:t xml:space="preserve">10.01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top w:val="nil"/>
              <w:left w:val="nil"/>
              <w:right w:val="nil"/>
            </w:tcBorders>
            <w:shd w:val="clear" w:color="auto" w:fill="auto"/>
            <w:noWrap/>
            <w:vAlign w:val="center"/>
          </w:tcPr>
          <w:p>
            <w:pPr>
              <w:jc w:val="center"/>
              <w:rPr>
                <w:color w:val="000000"/>
              </w:rPr>
            </w:pPr>
            <w:r>
              <w:rPr>
                <w:color w:val="000000"/>
              </w:rPr>
              <w:t xml:space="preserve">11 </w:t>
            </w:r>
          </w:p>
        </w:tc>
        <w:tc>
          <w:tcPr>
            <w:tcW w:w="817" w:type="pct"/>
            <w:tcBorders>
              <w:top w:val="nil"/>
              <w:left w:val="nil"/>
              <w:right w:val="nil"/>
            </w:tcBorders>
            <w:shd w:val="clear" w:color="auto" w:fill="auto"/>
            <w:noWrap/>
            <w:vAlign w:val="center"/>
          </w:tcPr>
          <w:p>
            <w:pPr>
              <w:jc w:val="center"/>
              <w:rPr>
                <w:color w:val="000000"/>
              </w:rPr>
            </w:pPr>
            <w:r>
              <w:rPr>
                <w:color w:val="000000"/>
              </w:rPr>
              <w:t xml:space="preserve">659.0 </w:t>
            </w:r>
          </w:p>
        </w:tc>
        <w:tc>
          <w:tcPr>
            <w:tcW w:w="581" w:type="pct"/>
            <w:tcBorders>
              <w:top w:val="nil"/>
              <w:left w:val="nil"/>
              <w:right w:val="nil"/>
            </w:tcBorders>
            <w:shd w:val="clear" w:color="auto" w:fill="auto"/>
            <w:noWrap/>
            <w:vAlign w:val="center"/>
          </w:tcPr>
          <w:p>
            <w:pPr>
              <w:jc w:val="center"/>
              <w:rPr>
                <w:color w:val="000000"/>
              </w:rPr>
            </w:pPr>
            <w:r>
              <w:rPr>
                <w:color w:val="000000"/>
              </w:rPr>
              <w:t xml:space="preserve">307.2 </w:t>
            </w:r>
          </w:p>
        </w:tc>
        <w:tc>
          <w:tcPr>
            <w:tcW w:w="584" w:type="pct"/>
            <w:tcBorders>
              <w:top w:val="nil"/>
              <w:left w:val="nil"/>
              <w:right w:val="nil"/>
            </w:tcBorders>
            <w:vAlign w:val="center"/>
          </w:tcPr>
          <w:p>
            <w:pPr>
              <w:jc w:val="center"/>
            </w:pPr>
            <w:r>
              <w:rPr>
                <w:color w:val="000000"/>
              </w:rPr>
              <w:t xml:space="preserve">0.256 </w:t>
            </w:r>
          </w:p>
        </w:tc>
        <w:tc>
          <w:tcPr>
            <w:tcW w:w="584" w:type="pct"/>
            <w:tcBorders>
              <w:top w:val="nil"/>
              <w:left w:val="nil"/>
              <w:right w:val="nil"/>
            </w:tcBorders>
            <w:vAlign w:val="center"/>
          </w:tcPr>
          <w:p>
            <w:pPr>
              <w:jc w:val="center"/>
            </w:pPr>
            <w:r>
              <w:rPr>
                <w:color w:val="000000"/>
              </w:rPr>
              <w:t xml:space="preserve">0.331 </w:t>
            </w:r>
          </w:p>
        </w:tc>
        <w:tc>
          <w:tcPr>
            <w:tcW w:w="584" w:type="pct"/>
            <w:tcBorders>
              <w:top w:val="nil"/>
              <w:left w:val="nil"/>
              <w:right w:val="nil"/>
            </w:tcBorders>
            <w:vAlign w:val="center"/>
          </w:tcPr>
          <w:p>
            <w:pPr>
              <w:jc w:val="center"/>
              <w:rPr>
                <w:color w:val="000000"/>
              </w:rPr>
            </w:pPr>
            <w:r>
              <w:rPr>
                <w:color w:val="000000"/>
              </w:rPr>
              <w:t xml:space="preserve">0.275 </w:t>
            </w:r>
          </w:p>
        </w:tc>
        <w:tc>
          <w:tcPr>
            <w:tcW w:w="691" w:type="pct"/>
            <w:tcBorders>
              <w:top w:val="nil"/>
              <w:left w:val="nil"/>
              <w:right w:val="nil"/>
            </w:tcBorders>
            <w:vAlign w:val="center"/>
          </w:tcPr>
          <w:p>
            <w:pPr>
              <w:jc w:val="center"/>
              <w:rPr>
                <w:color w:val="000000"/>
              </w:rPr>
            </w:pPr>
            <w:r>
              <w:rPr>
                <w:color w:val="000000"/>
              </w:rPr>
              <w:t xml:space="preserve">11.35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left w:val="nil"/>
              <w:bottom w:val="nil"/>
              <w:right w:val="nil"/>
            </w:tcBorders>
            <w:shd w:val="clear" w:color="auto" w:fill="auto"/>
            <w:noWrap/>
            <w:vAlign w:val="center"/>
          </w:tcPr>
          <w:p>
            <w:pPr>
              <w:jc w:val="center"/>
              <w:rPr>
                <w:color w:val="000000"/>
              </w:rPr>
            </w:pPr>
            <w:r>
              <w:rPr>
                <w:color w:val="000000"/>
              </w:rPr>
              <w:t xml:space="preserve">12 </w:t>
            </w:r>
          </w:p>
        </w:tc>
        <w:tc>
          <w:tcPr>
            <w:tcW w:w="817" w:type="pct"/>
            <w:tcBorders>
              <w:left w:val="nil"/>
              <w:bottom w:val="nil"/>
              <w:right w:val="nil"/>
            </w:tcBorders>
            <w:shd w:val="clear" w:color="auto" w:fill="auto"/>
            <w:noWrap/>
            <w:vAlign w:val="center"/>
          </w:tcPr>
          <w:p>
            <w:pPr>
              <w:jc w:val="center"/>
              <w:rPr>
                <w:color w:val="000000"/>
              </w:rPr>
            </w:pPr>
            <w:r>
              <w:rPr>
                <w:color w:val="000000"/>
              </w:rPr>
              <w:t xml:space="preserve">721.4 </w:t>
            </w:r>
          </w:p>
        </w:tc>
        <w:tc>
          <w:tcPr>
            <w:tcW w:w="581" w:type="pct"/>
            <w:tcBorders>
              <w:left w:val="nil"/>
              <w:bottom w:val="nil"/>
              <w:right w:val="nil"/>
            </w:tcBorders>
            <w:shd w:val="clear" w:color="auto" w:fill="auto"/>
            <w:noWrap/>
            <w:vAlign w:val="center"/>
          </w:tcPr>
          <w:p>
            <w:pPr>
              <w:jc w:val="center"/>
              <w:rPr>
                <w:color w:val="000000"/>
              </w:rPr>
            </w:pPr>
            <w:r>
              <w:rPr>
                <w:color w:val="000000"/>
              </w:rPr>
              <w:t xml:space="preserve">257.7 </w:t>
            </w:r>
          </w:p>
        </w:tc>
        <w:tc>
          <w:tcPr>
            <w:tcW w:w="584" w:type="pct"/>
            <w:tcBorders>
              <w:left w:val="nil"/>
              <w:bottom w:val="nil"/>
              <w:right w:val="nil"/>
            </w:tcBorders>
            <w:vAlign w:val="center"/>
          </w:tcPr>
          <w:p>
            <w:pPr>
              <w:jc w:val="center"/>
            </w:pPr>
            <w:r>
              <w:rPr>
                <w:color w:val="000000"/>
              </w:rPr>
              <w:t xml:space="preserve">0.285 </w:t>
            </w:r>
          </w:p>
        </w:tc>
        <w:tc>
          <w:tcPr>
            <w:tcW w:w="584" w:type="pct"/>
            <w:tcBorders>
              <w:left w:val="nil"/>
              <w:bottom w:val="nil"/>
              <w:right w:val="nil"/>
            </w:tcBorders>
            <w:vAlign w:val="center"/>
          </w:tcPr>
          <w:p>
            <w:pPr>
              <w:jc w:val="center"/>
            </w:pPr>
            <w:r>
              <w:rPr>
                <w:color w:val="000000"/>
              </w:rPr>
              <w:t xml:space="preserve">0.270 </w:t>
            </w:r>
          </w:p>
        </w:tc>
        <w:tc>
          <w:tcPr>
            <w:tcW w:w="584" w:type="pct"/>
            <w:tcBorders>
              <w:left w:val="nil"/>
              <w:bottom w:val="nil"/>
              <w:right w:val="nil"/>
            </w:tcBorders>
            <w:vAlign w:val="center"/>
          </w:tcPr>
          <w:p>
            <w:pPr>
              <w:jc w:val="center"/>
              <w:rPr>
                <w:color w:val="000000"/>
              </w:rPr>
            </w:pPr>
            <w:r>
              <w:rPr>
                <w:color w:val="000000"/>
              </w:rPr>
              <w:t xml:space="preserve">0.281 </w:t>
            </w:r>
          </w:p>
        </w:tc>
        <w:tc>
          <w:tcPr>
            <w:tcW w:w="691" w:type="pct"/>
            <w:tcBorders>
              <w:left w:val="nil"/>
              <w:bottom w:val="nil"/>
              <w:right w:val="nil"/>
            </w:tcBorders>
            <w:vAlign w:val="center"/>
          </w:tcPr>
          <w:p>
            <w:pPr>
              <w:jc w:val="center"/>
              <w:rPr>
                <w:color w:val="000000"/>
              </w:rPr>
            </w:pPr>
            <w:r>
              <w:rPr>
                <w:color w:val="000000"/>
              </w:rPr>
              <w:t xml:space="preserve">11.55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top w:val="nil"/>
              <w:left w:val="nil"/>
              <w:bottom w:val="nil"/>
              <w:right w:val="nil"/>
            </w:tcBorders>
            <w:shd w:val="clear" w:color="auto" w:fill="auto"/>
            <w:noWrap/>
            <w:vAlign w:val="center"/>
          </w:tcPr>
          <w:p>
            <w:pPr>
              <w:jc w:val="center"/>
              <w:rPr>
                <w:color w:val="000000"/>
              </w:rPr>
            </w:pPr>
            <w:r>
              <w:rPr>
                <w:color w:val="000000"/>
              </w:rPr>
              <w:t xml:space="preserve">13 </w:t>
            </w:r>
          </w:p>
        </w:tc>
        <w:tc>
          <w:tcPr>
            <w:tcW w:w="817" w:type="pct"/>
            <w:tcBorders>
              <w:top w:val="nil"/>
              <w:left w:val="nil"/>
              <w:bottom w:val="nil"/>
              <w:right w:val="nil"/>
            </w:tcBorders>
            <w:shd w:val="clear" w:color="auto" w:fill="auto"/>
            <w:noWrap/>
            <w:vAlign w:val="center"/>
          </w:tcPr>
          <w:p>
            <w:pPr>
              <w:jc w:val="center"/>
              <w:rPr>
                <w:color w:val="000000"/>
              </w:rPr>
            </w:pPr>
            <w:r>
              <w:rPr>
                <w:color w:val="000000"/>
              </w:rPr>
              <w:t xml:space="preserve">751.9 </w:t>
            </w:r>
          </w:p>
        </w:tc>
        <w:tc>
          <w:tcPr>
            <w:tcW w:w="581" w:type="pct"/>
            <w:tcBorders>
              <w:top w:val="nil"/>
              <w:left w:val="nil"/>
              <w:bottom w:val="nil"/>
              <w:right w:val="nil"/>
            </w:tcBorders>
            <w:shd w:val="clear" w:color="auto" w:fill="auto"/>
            <w:noWrap/>
            <w:vAlign w:val="center"/>
          </w:tcPr>
          <w:p>
            <w:pPr>
              <w:jc w:val="center"/>
              <w:rPr>
                <w:color w:val="000000"/>
              </w:rPr>
            </w:pPr>
            <w:r>
              <w:rPr>
                <w:color w:val="000000"/>
              </w:rPr>
              <w:t xml:space="preserve">293.5 </w:t>
            </w:r>
          </w:p>
        </w:tc>
        <w:tc>
          <w:tcPr>
            <w:tcW w:w="584" w:type="pct"/>
            <w:tcBorders>
              <w:top w:val="nil"/>
              <w:left w:val="nil"/>
              <w:bottom w:val="nil"/>
              <w:right w:val="nil"/>
            </w:tcBorders>
            <w:vAlign w:val="center"/>
          </w:tcPr>
          <w:p>
            <w:pPr>
              <w:jc w:val="center"/>
            </w:pPr>
            <w:r>
              <w:rPr>
                <w:color w:val="000000"/>
              </w:rPr>
              <w:t xml:space="preserve">0.299 </w:t>
            </w:r>
          </w:p>
        </w:tc>
        <w:tc>
          <w:tcPr>
            <w:tcW w:w="584" w:type="pct"/>
            <w:tcBorders>
              <w:top w:val="nil"/>
              <w:left w:val="nil"/>
              <w:bottom w:val="nil"/>
              <w:right w:val="nil"/>
            </w:tcBorders>
            <w:vAlign w:val="center"/>
          </w:tcPr>
          <w:p>
            <w:pPr>
              <w:jc w:val="center"/>
            </w:pPr>
            <w:r>
              <w:rPr>
                <w:color w:val="000000"/>
              </w:rPr>
              <w:t xml:space="preserve">0.314 </w:t>
            </w:r>
          </w:p>
        </w:tc>
        <w:tc>
          <w:tcPr>
            <w:tcW w:w="584" w:type="pct"/>
            <w:tcBorders>
              <w:top w:val="nil"/>
              <w:left w:val="nil"/>
              <w:bottom w:val="nil"/>
              <w:right w:val="nil"/>
            </w:tcBorders>
            <w:vAlign w:val="center"/>
          </w:tcPr>
          <w:p>
            <w:pPr>
              <w:jc w:val="center"/>
              <w:rPr>
                <w:color w:val="000000"/>
              </w:rPr>
            </w:pPr>
            <w:r>
              <w:rPr>
                <w:color w:val="000000"/>
              </w:rPr>
              <w:t xml:space="preserve">0.303 </w:t>
            </w:r>
          </w:p>
        </w:tc>
        <w:tc>
          <w:tcPr>
            <w:tcW w:w="691" w:type="pct"/>
            <w:tcBorders>
              <w:top w:val="nil"/>
              <w:left w:val="nil"/>
              <w:bottom w:val="nil"/>
              <w:right w:val="nil"/>
            </w:tcBorders>
            <w:vAlign w:val="center"/>
          </w:tcPr>
          <w:p>
            <w:pPr>
              <w:jc w:val="center"/>
              <w:rPr>
                <w:color w:val="000000"/>
              </w:rPr>
            </w:pPr>
            <w:r>
              <w:rPr>
                <w:color w:val="000000"/>
              </w:rPr>
              <w:t xml:space="preserve">12.41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vAlign w:val="center"/>
          </w:tcPr>
          <w:p>
            <w:pPr>
              <w:jc w:val="center"/>
              <w:rPr>
                <w:color w:val="000000"/>
              </w:rPr>
            </w:pPr>
          </w:p>
        </w:tc>
        <w:tc>
          <w:tcPr>
            <w:tcW w:w="519" w:type="pct"/>
            <w:tcBorders>
              <w:top w:val="nil"/>
              <w:left w:val="nil"/>
              <w:bottom w:val="nil"/>
              <w:right w:val="nil"/>
            </w:tcBorders>
            <w:shd w:val="clear" w:color="auto" w:fill="auto"/>
            <w:noWrap/>
            <w:vAlign w:val="center"/>
          </w:tcPr>
          <w:p>
            <w:pPr>
              <w:jc w:val="center"/>
              <w:rPr>
                <w:color w:val="000000"/>
              </w:rPr>
            </w:pPr>
            <w:r>
              <w:rPr>
                <w:color w:val="000000"/>
              </w:rPr>
              <w:t xml:space="preserve">14 </w:t>
            </w:r>
          </w:p>
        </w:tc>
        <w:tc>
          <w:tcPr>
            <w:tcW w:w="817" w:type="pct"/>
            <w:tcBorders>
              <w:top w:val="nil"/>
              <w:left w:val="nil"/>
              <w:bottom w:val="nil"/>
              <w:right w:val="nil"/>
            </w:tcBorders>
            <w:shd w:val="clear" w:color="auto" w:fill="auto"/>
            <w:noWrap/>
            <w:vAlign w:val="center"/>
          </w:tcPr>
          <w:p>
            <w:pPr>
              <w:jc w:val="center"/>
              <w:rPr>
                <w:color w:val="000000"/>
              </w:rPr>
            </w:pPr>
            <w:r>
              <w:rPr>
                <w:color w:val="000000"/>
              </w:rPr>
              <w:t xml:space="preserve">854.1 </w:t>
            </w:r>
          </w:p>
        </w:tc>
        <w:tc>
          <w:tcPr>
            <w:tcW w:w="581" w:type="pct"/>
            <w:tcBorders>
              <w:top w:val="nil"/>
              <w:left w:val="nil"/>
              <w:bottom w:val="nil"/>
              <w:right w:val="nil"/>
            </w:tcBorders>
            <w:shd w:val="clear" w:color="auto" w:fill="auto"/>
            <w:noWrap/>
            <w:vAlign w:val="center"/>
          </w:tcPr>
          <w:p>
            <w:pPr>
              <w:jc w:val="center"/>
              <w:rPr>
                <w:color w:val="000000"/>
              </w:rPr>
            </w:pPr>
            <w:r>
              <w:rPr>
                <w:color w:val="000000"/>
              </w:rPr>
              <w:t xml:space="preserve">256.1 </w:t>
            </w:r>
          </w:p>
        </w:tc>
        <w:tc>
          <w:tcPr>
            <w:tcW w:w="584" w:type="pct"/>
            <w:tcBorders>
              <w:top w:val="nil"/>
              <w:left w:val="nil"/>
              <w:bottom w:val="nil"/>
              <w:right w:val="nil"/>
            </w:tcBorders>
            <w:vAlign w:val="center"/>
          </w:tcPr>
          <w:p>
            <w:pPr>
              <w:jc w:val="center"/>
            </w:pPr>
            <w:r>
              <w:rPr>
                <w:color w:val="000000"/>
              </w:rPr>
              <w:t xml:space="preserve">0.347 </w:t>
            </w:r>
          </w:p>
        </w:tc>
        <w:tc>
          <w:tcPr>
            <w:tcW w:w="584" w:type="pct"/>
            <w:tcBorders>
              <w:top w:val="nil"/>
              <w:left w:val="nil"/>
              <w:bottom w:val="nil"/>
              <w:right w:val="nil"/>
            </w:tcBorders>
            <w:vAlign w:val="center"/>
          </w:tcPr>
          <w:p>
            <w:pPr>
              <w:jc w:val="center"/>
            </w:pPr>
            <w:r>
              <w:rPr>
                <w:color w:val="000000"/>
              </w:rPr>
              <w:t xml:space="preserve">0.268 </w:t>
            </w:r>
          </w:p>
        </w:tc>
        <w:tc>
          <w:tcPr>
            <w:tcW w:w="584" w:type="pct"/>
            <w:tcBorders>
              <w:top w:val="nil"/>
              <w:left w:val="nil"/>
              <w:bottom w:val="nil"/>
              <w:right w:val="nil"/>
            </w:tcBorders>
            <w:vAlign w:val="center"/>
          </w:tcPr>
          <w:p>
            <w:pPr>
              <w:jc w:val="center"/>
              <w:rPr>
                <w:color w:val="000000"/>
              </w:rPr>
            </w:pPr>
            <w:r>
              <w:rPr>
                <w:color w:val="000000"/>
              </w:rPr>
              <w:t xml:space="preserve">0.327 </w:t>
            </w:r>
          </w:p>
        </w:tc>
        <w:tc>
          <w:tcPr>
            <w:tcW w:w="691" w:type="pct"/>
            <w:tcBorders>
              <w:top w:val="nil"/>
              <w:left w:val="nil"/>
              <w:bottom w:val="nil"/>
              <w:right w:val="nil"/>
            </w:tcBorders>
            <w:vAlign w:val="center"/>
          </w:tcPr>
          <w:p>
            <w:pPr>
              <w:jc w:val="center"/>
              <w:rPr>
                <w:color w:val="000000"/>
              </w:rPr>
            </w:pPr>
            <w:r>
              <w:rPr>
                <w:color w:val="000000"/>
              </w:rPr>
              <w:t xml:space="preserve">12.63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bottom w:val="dotDash" w:color="auto" w:sz="8" w:space="0"/>
              <w:right w:val="nil"/>
            </w:tcBorders>
            <w:vAlign w:val="center"/>
          </w:tcPr>
          <w:p>
            <w:pPr>
              <w:jc w:val="center"/>
              <w:rPr>
                <w:color w:val="000000"/>
              </w:rPr>
            </w:pPr>
          </w:p>
        </w:tc>
        <w:tc>
          <w:tcPr>
            <w:tcW w:w="519" w:type="pct"/>
            <w:tcBorders>
              <w:top w:val="nil"/>
              <w:left w:val="nil"/>
              <w:bottom w:val="dotDash" w:color="auto" w:sz="8" w:space="0"/>
              <w:right w:val="nil"/>
            </w:tcBorders>
            <w:shd w:val="clear" w:color="auto" w:fill="auto"/>
            <w:noWrap/>
            <w:vAlign w:val="center"/>
          </w:tcPr>
          <w:p>
            <w:pPr>
              <w:jc w:val="center"/>
              <w:rPr>
                <w:color w:val="000000"/>
              </w:rPr>
            </w:pPr>
            <w:r>
              <w:rPr>
                <w:color w:val="000000"/>
              </w:rPr>
              <w:t xml:space="preserve">15 </w:t>
            </w:r>
          </w:p>
        </w:tc>
        <w:tc>
          <w:tcPr>
            <w:tcW w:w="817" w:type="pct"/>
            <w:tcBorders>
              <w:top w:val="nil"/>
              <w:left w:val="nil"/>
              <w:bottom w:val="dotDash" w:color="auto" w:sz="8" w:space="0"/>
              <w:right w:val="nil"/>
            </w:tcBorders>
            <w:shd w:val="clear" w:color="auto" w:fill="auto"/>
            <w:noWrap/>
            <w:vAlign w:val="center"/>
          </w:tcPr>
          <w:p>
            <w:pPr>
              <w:jc w:val="center"/>
              <w:rPr>
                <w:color w:val="000000"/>
              </w:rPr>
            </w:pPr>
            <w:r>
              <w:rPr>
                <w:color w:val="000000"/>
              </w:rPr>
              <w:t xml:space="preserve">858.4 </w:t>
            </w:r>
          </w:p>
        </w:tc>
        <w:tc>
          <w:tcPr>
            <w:tcW w:w="581" w:type="pct"/>
            <w:tcBorders>
              <w:top w:val="nil"/>
              <w:left w:val="nil"/>
              <w:bottom w:val="dotDash" w:color="auto" w:sz="8" w:space="0"/>
              <w:right w:val="nil"/>
            </w:tcBorders>
            <w:shd w:val="clear" w:color="auto" w:fill="auto"/>
            <w:noWrap/>
            <w:vAlign w:val="center"/>
          </w:tcPr>
          <w:p>
            <w:pPr>
              <w:jc w:val="center"/>
              <w:rPr>
                <w:color w:val="000000"/>
              </w:rPr>
            </w:pPr>
            <w:r>
              <w:rPr>
                <w:color w:val="000000"/>
              </w:rPr>
              <w:t xml:space="preserve">292.6 </w:t>
            </w:r>
          </w:p>
        </w:tc>
        <w:tc>
          <w:tcPr>
            <w:tcW w:w="584" w:type="pct"/>
            <w:tcBorders>
              <w:top w:val="nil"/>
              <w:left w:val="nil"/>
              <w:bottom w:val="dotDash" w:color="auto" w:sz="8" w:space="0"/>
              <w:right w:val="nil"/>
            </w:tcBorders>
            <w:vAlign w:val="center"/>
          </w:tcPr>
          <w:p>
            <w:pPr>
              <w:jc w:val="center"/>
            </w:pPr>
            <w:r>
              <w:rPr>
                <w:color w:val="000000"/>
              </w:rPr>
              <w:t xml:space="preserve">0.349 </w:t>
            </w:r>
          </w:p>
        </w:tc>
        <w:tc>
          <w:tcPr>
            <w:tcW w:w="584" w:type="pct"/>
            <w:tcBorders>
              <w:top w:val="nil"/>
              <w:left w:val="nil"/>
              <w:bottom w:val="dotDash" w:color="auto" w:sz="8" w:space="0"/>
              <w:right w:val="nil"/>
            </w:tcBorders>
            <w:vAlign w:val="center"/>
          </w:tcPr>
          <w:p>
            <w:pPr>
              <w:jc w:val="center"/>
            </w:pPr>
            <w:r>
              <w:rPr>
                <w:color w:val="000000"/>
              </w:rPr>
              <w:t xml:space="preserve">0.313 </w:t>
            </w:r>
          </w:p>
        </w:tc>
        <w:tc>
          <w:tcPr>
            <w:tcW w:w="584" w:type="pct"/>
            <w:tcBorders>
              <w:top w:val="nil"/>
              <w:left w:val="nil"/>
              <w:bottom w:val="dotDash" w:color="auto" w:sz="8" w:space="0"/>
              <w:right w:val="nil"/>
            </w:tcBorders>
            <w:vAlign w:val="center"/>
          </w:tcPr>
          <w:p>
            <w:pPr>
              <w:jc w:val="center"/>
              <w:rPr>
                <w:color w:val="000000"/>
              </w:rPr>
            </w:pPr>
            <w:r>
              <w:rPr>
                <w:color w:val="000000"/>
              </w:rPr>
              <w:t xml:space="preserve">0.340 </w:t>
            </w:r>
          </w:p>
        </w:tc>
        <w:tc>
          <w:tcPr>
            <w:tcW w:w="691" w:type="pct"/>
            <w:tcBorders>
              <w:top w:val="nil"/>
              <w:left w:val="nil"/>
              <w:bottom w:val="dotDash" w:color="auto" w:sz="8" w:space="0"/>
              <w:right w:val="nil"/>
            </w:tcBorders>
            <w:vAlign w:val="center"/>
          </w:tcPr>
          <w:p>
            <w:pPr>
              <w:jc w:val="center"/>
              <w:rPr>
                <w:color w:val="000000"/>
              </w:rPr>
            </w:pPr>
            <w:r>
              <w:rPr>
                <w:color w:val="000000"/>
              </w:rPr>
              <w:t xml:space="preserve">14.88 </w:t>
            </w:r>
          </w:p>
        </w:tc>
      </w:tr>
      <w:tr>
        <w:tblPrEx>
          <w:tblCellMar>
            <w:top w:w="0" w:type="dxa"/>
            <w:left w:w="108" w:type="dxa"/>
            <w:bottom w:w="0" w:type="dxa"/>
            <w:right w:w="108" w:type="dxa"/>
          </w:tblCellMar>
        </w:tblPrEx>
        <w:trPr>
          <w:trHeight w:val="248" w:hRule="atLeast"/>
          <w:jc w:val="center"/>
        </w:trPr>
        <w:tc>
          <w:tcPr>
            <w:tcW w:w="640" w:type="pct"/>
            <w:vMerge w:val="restart"/>
            <w:tcBorders>
              <w:top w:val="dotDash" w:color="auto" w:sz="8" w:space="0"/>
              <w:left w:val="nil"/>
              <w:right w:val="nil"/>
            </w:tcBorders>
            <w:shd w:val="solid" w:color="FEF2CC" w:themeColor="accent4" w:themeTint="33" w:fill="auto"/>
            <w:vAlign w:val="center"/>
          </w:tcPr>
          <w:p>
            <w:pPr>
              <w:jc w:val="center"/>
              <w:rPr>
                <w:b/>
                <w:color w:val="000000"/>
              </w:rPr>
            </w:pPr>
            <w:r>
              <w:rPr>
                <w:rFonts w:hint="eastAsia"/>
                <w:b/>
                <w:color w:val="000000"/>
              </w:rPr>
              <w:t>A</w:t>
            </w:r>
          </w:p>
        </w:tc>
        <w:tc>
          <w:tcPr>
            <w:tcW w:w="519" w:type="pct"/>
            <w:tcBorders>
              <w:top w:val="dotDash" w:color="auto" w:sz="8" w:space="0"/>
              <w:left w:val="nil"/>
              <w:bottom w:val="nil"/>
              <w:right w:val="nil"/>
            </w:tcBorders>
            <w:shd w:val="solid" w:color="FEF2CC" w:themeColor="accent4" w:themeTint="33" w:fill="auto"/>
            <w:noWrap/>
            <w:vAlign w:val="center"/>
          </w:tcPr>
          <w:p>
            <w:pPr>
              <w:jc w:val="center"/>
              <w:rPr>
                <w:b/>
                <w:color w:val="000000"/>
              </w:rPr>
            </w:pPr>
            <w:r>
              <w:rPr>
                <w:b/>
                <w:color w:val="000000"/>
              </w:rPr>
              <w:t xml:space="preserve">16 </w:t>
            </w:r>
          </w:p>
        </w:tc>
        <w:tc>
          <w:tcPr>
            <w:tcW w:w="817" w:type="pct"/>
            <w:tcBorders>
              <w:top w:val="dotDash" w:color="auto" w:sz="8" w:space="0"/>
              <w:left w:val="nil"/>
              <w:bottom w:val="nil"/>
              <w:right w:val="nil"/>
            </w:tcBorders>
            <w:shd w:val="solid" w:color="FEF2CC" w:themeColor="accent4" w:themeTint="33" w:fill="auto"/>
            <w:noWrap/>
            <w:vAlign w:val="center"/>
          </w:tcPr>
          <w:p>
            <w:pPr>
              <w:jc w:val="center"/>
              <w:rPr>
                <w:b/>
                <w:color w:val="000000"/>
              </w:rPr>
            </w:pPr>
            <w:r>
              <w:rPr>
                <w:b/>
                <w:color w:val="000000"/>
              </w:rPr>
              <w:t xml:space="preserve">1188.4 </w:t>
            </w:r>
          </w:p>
        </w:tc>
        <w:tc>
          <w:tcPr>
            <w:tcW w:w="581" w:type="pct"/>
            <w:tcBorders>
              <w:top w:val="dotDash" w:color="auto" w:sz="8" w:space="0"/>
              <w:left w:val="nil"/>
              <w:bottom w:val="nil"/>
              <w:right w:val="nil"/>
            </w:tcBorders>
            <w:shd w:val="solid" w:color="FEF2CC" w:themeColor="accent4" w:themeTint="33" w:fill="auto"/>
            <w:noWrap/>
            <w:vAlign w:val="center"/>
          </w:tcPr>
          <w:p>
            <w:pPr>
              <w:jc w:val="center"/>
              <w:rPr>
                <w:b/>
                <w:color w:val="000000"/>
              </w:rPr>
            </w:pPr>
            <w:r>
              <w:rPr>
                <w:b/>
                <w:color w:val="000000"/>
              </w:rPr>
              <w:t xml:space="preserve">468.8 </w:t>
            </w:r>
          </w:p>
        </w:tc>
        <w:tc>
          <w:tcPr>
            <w:tcW w:w="584" w:type="pct"/>
            <w:tcBorders>
              <w:top w:val="dotDash" w:color="auto" w:sz="8" w:space="0"/>
              <w:left w:val="nil"/>
              <w:bottom w:val="nil"/>
              <w:right w:val="nil"/>
            </w:tcBorders>
            <w:shd w:val="solid" w:color="FEF2CC" w:themeColor="accent4" w:themeTint="33" w:fill="auto"/>
            <w:vAlign w:val="center"/>
          </w:tcPr>
          <w:p>
            <w:pPr>
              <w:jc w:val="center"/>
              <w:rPr>
                <w:b/>
              </w:rPr>
            </w:pPr>
            <w:r>
              <w:rPr>
                <w:b/>
                <w:color w:val="000000"/>
              </w:rPr>
              <w:t xml:space="preserve">0.502 </w:t>
            </w:r>
          </w:p>
        </w:tc>
        <w:tc>
          <w:tcPr>
            <w:tcW w:w="584" w:type="pct"/>
            <w:tcBorders>
              <w:top w:val="dotDash" w:color="auto" w:sz="8" w:space="0"/>
              <w:left w:val="nil"/>
              <w:bottom w:val="nil"/>
              <w:right w:val="nil"/>
            </w:tcBorders>
            <w:shd w:val="solid" w:color="FEF2CC" w:themeColor="accent4" w:themeTint="33" w:fill="auto"/>
            <w:vAlign w:val="center"/>
          </w:tcPr>
          <w:p>
            <w:pPr>
              <w:jc w:val="center"/>
              <w:rPr>
                <w:b/>
              </w:rPr>
            </w:pPr>
            <w:r>
              <w:rPr>
                <w:b/>
                <w:color w:val="000000"/>
              </w:rPr>
              <w:t xml:space="preserve">0.528 </w:t>
            </w:r>
          </w:p>
        </w:tc>
        <w:tc>
          <w:tcPr>
            <w:tcW w:w="584" w:type="pct"/>
            <w:tcBorders>
              <w:top w:val="dotDash" w:color="auto" w:sz="8" w:space="0"/>
              <w:left w:val="nil"/>
              <w:bottom w:val="nil"/>
              <w:right w:val="nil"/>
            </w:tcBorders>
            <w:shd w:val="solid" w:color="FEF2CC" w:themeColor="accent4" w:themeTint="33" w:fill="auto"/>
            <w:vAlign w:val="center"/>
          </w:tcPr>
          <w:p>
            <w:pPr>
              <w:jc w:val="center"/>
              <w:rPr>
                <w:b/>
                <w:color w:val="000000"/>
              </w:rPr>
            </w:pPr>
            <w:r>
              <w:rPr>
                <w:b/>
                <w:color w:val="000000"/>
              </w:rPr>
              <w:t xml:space="preserve">0.508 </w:t>
            </w:r>
          </w:p>
        </w:tc>
        <w:tc>
          <w:tcPr>
            <w:tcW w:w="691" w:type="pct"/>
            <w:tcBorders>
              <w:top w:val="dotDash" w:color="auto" w:sz="8" w:space="0"/>
              <w:left w:val="nil"/>
              <w:bottom w:val="nil"/>
              <w:right w:val="dotDash" w:color="auto" w:sz="8" w:space="0"/>
            </w:tcBorders>
            <w:shd w:val="solid" w:color="FEF2CC" w:themeColor="accent4" w:themeTint="33" w:fill="auto"/>
            <w:vAlign w:val="center"/>
          </w:tcPr>
          <w:p>
            <w:pPr>
              <w:jc w:val="center"/>
              <w:rPr>
                <w:b/>
                <w:color w:val="000000"/>
              </w:rPr>
            </w:pPr>
            <w:r>
              <w:rPr>
                <w:b/>
                <w:color w:val="000000"/>
              </w:rPr>
              <w:t xml:space="preserve">15.19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right w:val="nil"/>
            </w:tcBorders>
            <w:shd w:val="solid" w:color="FEF2CC" w:themeColor="accent4" w:themeTint="33" w:fill="auto"/>
            <w:vAlign w:val="center"/>
          </w:tcPr>
          <w:p>
            <w:pPr>
              <w:jc w:val="center"/>
              <w:rPr>
                <w:b/>
                <w:color w:val="000000"/>
              </w:rPr>
            </w:pPr>
          </w:p>
        </w:tc>
        <w:tc>
          <w:tcPr>
            <w:tcW w:w="519" w:type="pct"/>
            <w:tcBorders>
              <w:top w:val="nil"/>
              <w:left w:val="nil"/>
              <w:bottom w:val="nil"/>
              <w:right w:val="nil"/>
            </w:tcBorders>
            <w:shd w:val="solid" w:color="FEF2CC" w:themeColor="accent4" w:themeTint="33" w:fill="auto"/>
            <w:noWrap/>
            <w:vAlign w:val="center"/>
          </w:tcPr>
          <w:p>
            <w:pPr>
              <w:jc w:val="center"/>
              <w:rPr>
                <w:b/>
                <w:color w:val="000000"/>
              </w:rPr>
            </w:pPr>
            <w:r>
              <w:rPr>
                <w:b/>
                <w:color w:val="000000"/>
              </w:rPr>
              <w:t xml:space="preserve">17 </w:t>
            </w:r>
          </w:p>
        </w:tc>
        <w:tc>
          <w:tcPr>
            <w:tcW w:w="817" w:type="pct"/>
            <w:tcBorders>
              <w:top w:val="nil"/>
              <w:left w:val="nil"/>
              <w:bottom w:val="nil"/>
              <w:right w:val="nil"/>
            </w:tcBorders>
            <w:shd w:val="solid" w:color="FEF2CC" w:themeColor="accent4" w:themeTint="33" w:fill="auto"/>
            <w:noWrap/>
            <w:vAlign w:val="center"/>
          </w:tcPr>
          <w:p>
            <w:pPr>
              <w:jc w:val="center"/>
              <w:rPr>
                <w:b/>
                <w:color w:val="000000"/>
              </w:rPr>
            </w:pPr>
            <w:r>
              <w:rPr>
                <w:b/>
                <w:color w:val="000000"/>
              </w:rPr>
              <w:t xml:space="preserve">1294.0 </w:t>
            </w:r>
          </w:p>
        </w:tc>
        <w:tc>
          <w:tcPr>
            <w:tcW w:w="581" w:type="pct"/>
            <w:tcBorders>
              <w:top w:val="nil"/>
              <w:left w:val="nil"/>
              <w:bottom w:val="nil"/>
              <w:right w:val="nil"/>
            </w:tcBorders>
            <w:shd w:val="solid" w:color="FEF2CC" w:themeColor="accent4" w:themeTint="33" w:fill="auto"/>
            <w:noWrap/>
            <w:vAlign w:val="center"/>
          </w:tcPr>
          <w:p>
            <w:pPr>
              <w:jc w:val="center"/>
              <w:rPr>
                <w:b/>
                <w:color w:val="000000"/>
              </w:rPr>
            </w:pPr>
            <w:r>
              <w:rPr>
                <w:b/>
                <w:color w:val="000000"/>
              </w:rPr>
              <w:t xml:space="preserve">447.9 </w:t>
            </w:r>
          </w:p>
        </w:tc>
        <w:tc>
          <w:tcPr>
            <w:tcW w:w="584" w:type="pct"/>
            <w:tcBorders>
              <w:top w:val="nil"/>
              <w:left w:val="nil"/>
              <w:bottom w:val="nil"/>
              <w:right w:val="nil"/>
            </w:tcBorders>
            <w:shd w:val="solid" w:color="FEF2CC" w:themeColor="accent4" w:themeTint="33" w:fill="auto"/>
            <w:vAlign w:val="center"/>
          </w:tcPr>
          <w:p>
            <w:pPr>
              <w:jc w:val="center"/>
              <w:rPr>
                <w:b/>
              </w:rPr>
            </w:pPr>
            <w:r>
              <w:rPr>
                <w:b/>
                <w:color w:val="000000"/>
              </w:rPr>
              <w:t xml:space="preserve">0.551 </w:t>
            </w:r>
          </w:p>
        </w:tc>
        <w:tc>
          <w:tcPr>
            <w:tcW w:w="584" w:type="pct"/>
            <w:tcBorders>
              <w:top w:val="nil"/>
              <w:left w:val="nil"/>
              <w:bottom w:val="nil"/>
              <w:right w:val="nil"/>
            </w:tcBorders>
            <w:shd w:val="solid" w:color="FEF2CC" w:themeColor="accent4" w:themeTint="33" w:fill="auto"/>
            <w:vAlign w:val="center"/>
          </w:tcPr>
          <w:p>
            <w:pPr>
              <w:jc w:val="center"/>
              <w:rPr>
                <w:b/>
              </w:rPr>
            </w:pPr>
            <w:r>
              <w:rPr>
                <w:b/>
                <w:color w:val="000000"/>
              </w:rPr>
              <w:t xml:space="preserve">0.503 </w:t>
            </w:r>
          </w:p>
        </w:tc>
        <w:tc>
          <w:tcPr>
            <w:tcW w:w="584" w:type="pct"/>
            <w:tcBorders>
              <w:top w:val="nil"/>
              <w:left w:val="nil"/>
              <w:bottom w:val="nil"/>
              <w:right w:val="nil"/>
            </w:tcBorders>
            <w:shd w:val="solid" w:color="FEF2CC" w:themeColor="accent4" w:themeTint="33" w:fill="auto"/>
            <w:vAlign w:val="center"/>
          </w:tcPr>
          <w:p>
            <w:pPr>
              <w:jc w:val="center"/>
              <w:rPr>
                <w:b/>
                <w:color w:val="000000"/>
              </w:rPr>
            </w:pPr>
            <w:r>
              <w:rPr>
                <w:b/>
                <w:color w:val="000000"/>
              </w:rPr>
              <w:t xml:space="preserve">0.539 </w:t>
            </w:r>
          </w:p>
        </w:tc>
        <w:tc>
          <w:tcPr>
            <w:tcW w:w="691" w:type="pct"/>
            <w:tcBorders>
              <w:top w:val="nil"/>
              <w:left w:val="nil"/>
              <w:bottom w:val="nil"/>
              <w:right w:val="dotDash" w:color="auto" w:sz="8" w:space="0"/>
            </w:tcBorders>
            <w:shd w:val="solid" w:color="FEF2CC" w:themeColor="accent4" w:themeTint="33" w:fill="auto"/>
            <w:vAlign w:val="center"/>
          </w:tcPr>
          <w:p>
            <w:pPr>
              <w:jc w:val="center"/>
              <w:rPr>
                <w:b/>
                <w:color w:val="000000"/>
              </w:rPr>
            </w:pPr>
            <w:r>
              <w:rPr>
                <w:b/>
                <w:color w:val="000000"/>
              </w:rPr>
              <w:t xml:space="preserve">16.35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bottom w:val="dotDash" w:color="auto" w:sz="8" w:space="0"/>
              <w:right w:val="nil"/>
            </w:tcBorders>
            <w:shd w:val="solid" w:color="FEF2CC" w:themeColor="accent4" w:themeTint="33" w:fill="auto"/>
            <w:vAlign w:val="center"/>
          </w:tcPr>
          <w:p>
            <w:pPr>
              <w:jc w:val="center"/>
              <w:rPr>
                <w:b/>
                <w:color w:val="000000"/>
              </w:rPr>
            </w:pPr>
          </w:p>
        </w:tc>
        <w:tc>
          <w:tcPr>
            <w:tcW w:w="519" w:type="pct"/>
            <w:tcBorders>
              <w:top w:val="nil"/>
              <w:left w:val="nil"/>
              <w:bottom w:val="dotDash" w:color="auto" w:sz="8" w:space="0"/>
              <w:right w:val="nil"/>
            </w:tcBorders>
            <w:shd w:val="solid" w:color="FEF2CC" w:themeColor="accent4" w:themeTint="33" w:fill="auto"/>
            <w:noWrap/>
            <w:vAlign w:val="center"/>
          </w:tcPr>
          <w:p>
            <w:pPr>
              <w:jc w:val="center"/>
              <w:rPr>
                <w:b/>
                <w:color w:val="000000"/>
              </w:rPr>
            </w:pPr>
            <w:r>
              <w:rPr>
                <w:b/>
                <w:color w:val="000000"/>
              </w:rPr>
              <w:t xml:space="preserve">18 </w:t>
            </w:r>
          </w:p>
        </w:tc>
        <w:tc>
          <w:tcPr>
            <w:tcW w:w="817" w:type="pct"/>
            <w:tcBorders>
              <w:top w:val="nil"/>
              <w:left w:val="nil"/>
              <w:bottom w:val="dotDash" w:color="auto" w:sz="8" w:space="0"/>
              <w:right w:val="nil"/>
            </w:tcBorders>
            <w:shd w:val="solid" w:color="FEF2CC" w:themeColor="accent4" w:themeTint="33" w:fill="auto"/>
            <w:noWrap/>
            <w:vAlign w:val="center"/>
          </w:tcPr>
          <w:p>
            <w:pPr>
              <w:jc w:val="center"/>
              <w:rPr>
                <w:b/>
                <w:color w:val="000000"/>
              </w:rPr>
            </w:pPr>
            <w:r>
              <w:rPr>
                <w:b/>
                <w:color w:val="000000"/>
              </w:rPr>
              <w:t xml:space="preserve">1442.9 </w:t>
            </w:r>
          </w:p>
        </w:tc>
        <w:tc>
          <w:tcPr>
            <w:tcW w:w="581" w:type="pct"/>
            <w:tcBorders>
              <w:top w:val="nil"/>
              <w:left w:val="nil"/>
              <w:bottom w:val="dotDash" w:color="auto" w:sz="8" w:space="0"/>
              <w:right w:val="nil"/>
            </w:tcBorders>
            <w:shd w:val="solid" w:color="FEF2CC" w:themeColor="accent4" w:themeTint="33" w:fill="auto"/>
            <w:noWrap/>
            <w:vAlign w:val="center"/>
          </w:tcPr>
          <w:p>
            <w:pPr>
              <w:jc w:val="center"/>
              <w:rPr>
                <w:b/>
                <w:color w:val="000000"/>
              </w:rPr>
            </w:pPr>
            <w:r>
              <w:rPr>
                <w:b/>
                <w:color w:val="000000"/>
              </w:rPr>
              <w:t xml:space="preserve">419.4 </w:t>
            </w:r>
          </w:p>
        </w:tc>
        <w:tc>
          <w:tcPr>
            <w:tcW w:w="584" w:type="pct"/>
            <w:tcBorders>
              <w:top w:val="nil"/>
              <w:left w:val="nil"/>
              <w:bottom w:val="dotDash" w:color="auto" w:sz="8" w:space="0"/>
              <w:right w:val="nil"/>
            </w:tcBorders>
            <w:shd w:val="solid" w:color="FEF2CC" w:themeColor="accent4" w:themeTint="33" w:fill="auto"/>
            <w:vAlign w:val="center"/>
          </w:tcPr>
          <w:p>
            <w:pPr>
              <w:jc w:val="center"/>
              <w:rPr>
                <w:b/>
              </w:rPr>
            </w:pPr>
            <w:r>
              <w:rPr>
                <w:b/>
                <w:color w:val="000000"/>
              </w:rPr>
              <w:t xml:space="preserve">0.620 </w:t>
            </w:r>
          </w:p>
        </w:tc>
        <w:tc>
          <w:tcPr>
            <w:tcW w:w="584" w:type="pct"/>
            <w:tcBorders>
              <w:top w:val="nil"/>
              <w:left w:val="nil"/>
              <w:bottom w:val="dotDash" w:color="auto" w:sz="8" w:space="0"/>
              <w:right w:val="nil"/>
            </w:tcBorders>
            <w:shd w:val="solid" w:color="FEF2CC" w:themeColor="accent4" w:themeTint="33" w:fill="auto"/>
            <w:vAlign w:val="center"/>
          </w:tcPr>
          <w:p>
            <w:pPr>
              <w:jc w:val="center"/>
              <w:rPr>
                <w:b/>
              </w:rPr>
            </w:pPr>
            <w:r>
              <w:rPr>
                <w:b/>
                <w:color w:val="000000"/>
              </w:rPr>
              <w:t xml:space="preserve">0.468 </w:t>
            </w:r>
          </w:p>
        </w:tc>
        <w:tc>
          <w:tcPr>
            <w:tcW w:w="584" w:type="pct"/>
            <w:tcBorders>
              <w:top w:val="nil"/>
              <w:left w:val="nil"/>
              <w:bottom w:val="dotDash" w:color="auto" w:sz="8" w:space="0"/>
              <w:right w:val="nil"/>
            </w:tcBorders>
            <w:shd w:val="solid" w:color="FEF2CC" w:themeColor="accent4" w:themeTint="33" w:fill="auto"/>
            <w:vAlign w:val="center"/>
          </w:tcPr>
          <w:p>
            <w:pPr>
              <w:jc w:val="center"/>
              <w:rPr>
                <w:b/>
                <w:color w:val="000000"/>
              </w:rPr>
            </w:pPr>
            <w:r>
              <w:rPr>
                <w:b/>
                <w:color w:val="000000"/>
              </w:rPr>
              <w:t xml:space="preserve">0.582 </w:t>
            </w:r>
          </w:p>
        </w:tc>
        <w:tc>
          <w:tcPr>
            <w:tcW w:w="691" w:type="pct"/>
            <w:tcBorders>
              <w:top w:val="nil"/>
              <w:left w:val="nil"/>
              <w:bottom w:val="dotDash" w:color="auto" w:sz="8" w:space="0"/>
              <w:right w:val="dotDash" w:color="auto" w:sz="8" w:space="0"/>
            </w:tcBorders>
            <w:shd w:val="solid" w:color="FEF2CC" w:themeColor="accent4" w:themeTint="33" w:fill="auto"/>
            <w:vAlign w:val="center"/>
          </w:tcPr>
          <w:p>
            <w:pPr>
              <w:jc w:val="center"/>
              <w:rPr>
                <w:b/>
                <w:color w:val="000000"/>
              </w:rPr>
            </w:pPr>
            <w:r>
              <w:rPr>
                <w:b/>
                <w:color w:val="000000"/>
              </w:rPr>
              <w:t xml:space="preserve">17.49 </w:t>
            </w:r>
          </w:p>
        </w:tc>
      </w:tr>
      <w:tr>
        <w:tblPrEx>
          <w:tblCellMar>
            <w:top w:w="0" w:type="dxa"/>
            <w:left w:w="108" w:type="dxa"/>
            <w:bottom w:w="0" w:type="dxa"/>
            <w:right w:w="108" w:type="dxa"/>
          </w:tblCellMar>
        </w:tblPrEx>
        <w:trPr>
          <w:trHeight w:val="248" w:hRule="atLeast"/>
          <w:jc w:val="center"/>
        </w:trPr>
        <w:tc>
          <w:tcPr>
            <w:tcW w:w="640" w:type="pct"/>
            <w:vMerge w:val="restart"/>
            <w:tcBorders>
              <w:top w:val="dotDash" w:color="auto" w:sz="8" w:space="0"/>
              <w:left w:val="nil"/>
              <w:right w:val="nil"/>
            </w:tcBorders>
            <w:vAlign w:val="center"/>
          </w:tcPr>
          <w:p>
            <w:pPr>
              <w:jc w:val="center"/>
              <w:rPr>
                <w:color w:val="000000"/>
              </w:rPr>
            </w:pPr>
          </w:p>
        </w:tc>
        <w:tc>
          <w:tcPr>
            <w:tcW w:w="519" w:type="pct"/>
            <w:tcBorders>
              <w:top w:val="dotDash" w:color="auto" w:sz="8" w:space="0"/>
              <w:left w:val="nil"/>
              <w:bottom w:val="nil"/>
              <w:right w:val="nil"/>
            </w:tcBorders>
            <w:shd w:val="clear" w:color="auto" w:fill="auto"/>
            <w:noWrap/>
            <w:vAlign w:val="center"/>
          </w:tcPr>
          <w:p>
            <w:pPr>
              <w:jc w:val="center"/>
              <w:rPr>
                <w:color w:val="000000"/>
              </w:rPr>
            </w:pPr>
            <w:r>
              <w:rPr>
                <w:color w:val="000000"/>
              </w:rPr>
              <w:t xml:space="preserve">19 </w:t>
            </w:r>
          </w:p>
        </w:tc>
        <w:tc>
          <w:tcPr>
            <w:tcW w:w="817" w:type="pct"/>
            <w:tcBorders>
              <w:top w:val="dotDash" w:color="auto" w:sz="8" w:space="0"/>
              <w:left w:val="nil"/>
              <w:bottom w:val="nil"/>
              <w:right w:val="nil"/>
            </w:tcBorders>
            <w:shd w:val="clear" w:color="auto" w:fill="auto"/>
            <w:noWrap/>
            <w:vAlign w:val="center"/>
          </w:tcPr>
          <w:p>
            <w:pPr>
              <w:jc w:val="center"/>
              <w:rPr>
                <w:color w:val="000000"/>
              </w:rPr>
            </w:pPr>
            <w:r>
              <w:rPr>
                <w:color w:val="000000"/>
              </w:rPr>
              <w:t xml:space="preserve">1491.8 </w:t>
            </w:r>
          </w:p>
        </w:tc>
        <w:tc>
          <w:tcPr>
            <w:tcW w:w="581" w:type="pct"/>
            <w:tcBorders>
              <w:top w:val="dotDash" w:color="auto" w:sz="8" w:space="0"/>
              <w:left w:val="nil"/>
              <w:bottom w:val="nil"/>
              <w:right w:val="nil"/>
            </w:tcBorders>
            <w:shd w:val="clear" w:color="auto" w:fill="auto"/>
            <w:noWrap/>
            <w:vAlign w:val="center"/>
          </w:tcPr>
          <w:p>
            <w:pPr>
              <w:jc w:val="center"/>
              <w:rPr>
                <w:color w:val="000000"/>
              </w:rPr>
            </w:pPr>
            <w:r>
              <w:rPr>
                <w:color w:val="000000"/>
              </w:rPr>
              <w:t xml:space="preserve">499.1 </w:t>
            </w:r>
          </w:p>
        </w:tc>
        <w:tc>
          <w:tcPr>
            <w:tcW w:w="584" w:type="pct"/>
            <w:tcBorders>
              <w:top w:val="dotDash" w:color="auto" w:sz="8" w:space="0"/>
              <w:left w:val="nil"/>
              <w:bottom w:val="nil"/>
              <w:right w:val="nil"/>
            </w:tcBorders>
            <w:vAlign w:val="center"/>
          </w:tcPr>
          <w:p>
            <w:pPr>
              <w:jc w:val="center"/>
            </w:pPr>
            <w:r>
              <w:rPr>
                <w:color w:val="000000"/>
              </w:rPr>
              <w:t xml:space="preserve">0.642 </w:t>
            </w:r>
          </w:p>
        </w:tc>
        <w:tc>
          <w:tcPr>
            <w:tcW w:w="584" w:type="pct"/>
            <w:tcBorders>
              <w:top w:val="dotDash" w:color="auto" w:sz="8" w:space="0"/>
              <w:left w:val="nil"/>
              <w:bottom w:val="nil"/>
              <w:right w:val="nil"/>
            </w:tcBorders>
            <w:vAlign w:val="center"/>
          </w:tcPr>
          <w:p>
            <w:pPr>
              <w:jc w:val="center"/>
            </w:pPr>
            <w:r>
              <w:rPr>
                <w:color w:val="000000"/>
              </w:rPr>
              <w:t xml:space="preserve">0.565 </w:t>
            </w:r>
          </w:p>
        </w:tc>
        <w:tc>
          <w:tcPr>
            <w:tcW w:w="584" w:type="pct"/>
            <w:tcBorders>
              <w:top w:val="dotDash" w:color="auto" w:sz="8" w:space="0"/>
              <w:left w:val="nil"/>
              <w:bottom w:val="nil"/>
              <w:right w:val="nil"/>
            </w:tcBorders>
            <w:vAlign w:val="center"/>
          </w:tcPr>
          <w:p>
            <w:pPr>
              <w:jc w:val="center"/>
              <w:rPr>
                <w:color w:val="000000"/>
              </w:rPr>
            </w:pPr>
            <w:r>
              <w:rPr>
                <w:color w:val="000000"/>
              </w:rPr>
              <w:t xml:space="preserve">0.623 </w:t>
            </w:r>
          </w:p>
        </w:tc>
        <w:tc>
          <w:tcPr>
            <w:tcW w:w="691" w:type="pct"/>
            <w:tcBorders>
              <w:top w:val="dotDash" w:color="auto" w:sz="8" w:space="0"/>
              <w:left w:val="nil"/>
              <w:bottom w:val="nil"/>
              <w:right w:val="nil"/>
            </w:tcBorders>
            <w:vAlign w:val="center"/>
          </w:tcPr>
          <w:p>
            <w:pPr>
              <w:jc w:val="center"/>
              <w:rPr>
                <w:color w:val="000000"/>
              </w:rPr>
            </w:pPr>
            <w:r>
              <w:rPr>
                <w:color w:val="000000"/>
              </w:rPr>
              <w:t xml:space="preserve">18.10 </w:t>
            </w:r>
          </w:p>
        </w:tc>
      </w:tr>
      <w:tr>
        <w:tblPrEx>
          <w:tblCellMar>
            <w:top w:w="0" w:type="dxa"/>
            <w:left w:w="108" w:type="dxa"/>
            <w:bottom w:w="0" w:type="dxa"/>
            <w:right w:w="108" w:type="dxa"/>
          </w:tblCellMar>
        </w:tblPrEx>
        <w:trPr>
          <w:trHeight w:val="248" w:hRule="atLeast"/>
          <w:jc w:val="center"/>
        </w:trPr>
        <w:tc>
          <w:tcPr>
            <w:tcW w:w="640" w:type="pct"/>
            <w:vMerge w:val="continue"/>
            <w:tcBorders>
              <w:left w:val="nil"/>
              <w:bottom w:val="single" w:color="auto" w:sz="12" w:space="0"/>
              <w:right w:val="nil"/>
            </w:tcBorders>
            <w:vAlign w:val="center"/>
          </w:tcPr>
          <w:p>
            <w:pPr>
              <w:jc w:val="center"/>
              <w:rPr>
                <w:color w:val="000000"/>
              </w:rPr>
            </w:pPr>
          </w:p>
        </w:tc>
        <w:tc>
          <w:tcPr>
            <w:tcW w:w="519" w:type="pct"/>
            <w:tcBorders>
              <w:top w:val="nil"/>
              <w:left w:val="nil"/>
              <w:bottom w:val="single" w:color="auto" w:sz="12" w:space="0"/>
              <w:right w:val="nil"/>
            </w:tcBorders>
            <w:shd w:val="clear" w:color="auto" w:fill="auto"/>
            <w:noWrap/>
            <w:vAlign w:val="center"/>
          </w:tcPr>
          <w:p>
            <w:pPr>
              <w:jc w:val="center"/>
              <w:rPr>
                <w:color w:val="000000"/>
              </w:rPr>
            </w:pPr>
            <w:r>
              <w:rPr>
                <w:color w:val="000000"/>
              </w:rPr>
              <w:t xml:space="preserve">20 </w:t>
            </w:r>
          </w:p>
        </w:tc>
        <w:tc>
          <w:tcPr>
            <w:tcW w:w="817" w:type="pct"/>
            <w:tcBorders>
              <w:top w:val="nil"/>
              <w:left w:val="nil"/>
              <w:bottom w:val="single" w:color="auto" w:sz="12" w:space="0"/>
              <w:right w:val="nil"/>
            </w:tcBorders>
            <w:shd w:val="clear" w:color="auto" w:fill="auto"/>
            <w:noWrap/>
            <w:vAlign w:val="center"/>
          </w:tcPr>
          <w:p>
            <w:pPr>
              <w:jc w:val="center"/>
              <w:rPr>
                <w:color w:val="000000"/>
              </w:rPr>
            </w:pPr>
            <w:r>
              <w:rPr>
                <w:color w:val="000000"/>
              </w:rPr>
              <w:t xml:space="preserve">2155.8 </w:t>
            </w:r>
          </w:p>
        </w:tc>
        <w:tc>
          <w:tcPr>
            <w:tcW w:w="581" w:type="pct"/>
            <w:tcBorders>
              <w:top w:val="nil"/>
              <w:left w:val="nil"/>
              <w:bottom w:val="single" w:color="auto" w:sz="12" w:space="0"/>
              <w:right w:val="nil"/>
            </w:tcBorders>
            <w:shd w:val="clear" w:color="auto" w:fill="auto"/>
            <w:noWrap/>
            <w:vAlign w:val="center"/>
          </w:tcPr>
          <w:p>
            <w:pPr>
              <w:jc w:val="center"/>
              <w:rPr>
                <w:color w:val="000000"/>
              </w:rPr>
            </w:pPr>
            <w:r>
              <w:rPr>
                <w:color w:val="000000"/>
              </w:rPr>
              <w:t xml:space="preserve">819.0 </w:t>
            </w:r>
          </w:p>
        </w:tc>
        <w:tc>
          <w:tcPr>
            <w:tcW w:w="584" w:type="pct"/>
            <w:tcBorders>
              <w:top w:val="nil"/>
              <w:left w:val="nil"/>
              <w:bottom w:val="single" w:color="auto" w:sz="12" w:space="0"/>
              <w:right w:val="nil"/>
            </w:tcBorders>
            <w:vAlign w:val="center"/>
          </w:tcPr>
          <w:p>
            <w:pPr>
              <w:jc w:val="center"/>
            </w:pPr>
            <w:r>
              <w:rPr>
                <w:color w:val="000000"/>
              </w:rPr>
              <w:t xml:space="preserve">0.950 </w:t>
            </w:r>
          </w:p>
        </w:tc>
        <w:tc>
          <w:tcPr>
            <w:tcW w:w="584" w:type="pct"/>
            <w:tcBorders>
              <w:top w:val="nil"/>
              <w:left w:val="nil"/>
              <w:bottom w:val="single" w:color="auto" w:sz="12" w:space="0"/>
              <w:right w:val="nil"/>
            </w:tcBorders>
            <w:vAlign w:val="center"/>
          </w:tcPr>
          <w:p>
            <w:pPr>
              <w:jc w:val="center"/>
            </w:pPr>
            <w:r>
              <w:rPr>
                <w:color w:val="000000"/>
              </w:rPr>
              <w:t xml:space="preserve">0.956 </w:t>
            </w:r>
          </w:p>
        </w:tc>
        <w:tc>
          <w:tcPr>
            <w:tcW w:w="584" w:type="pct"/>
            <w:tcBorders>
              <w:top w:val="nil"/>
              <w:left w:val="nil"/>
              <w:bottom w:val="single" w:color="auto" w:sz="12" w:space="0"/>
              <w:right w:val="nil"/>
            </w:tcBorders>
            <w:vAlign w:val="center"/>
          </w:tcPr>
          <w:p>
            <w:pPr>
              <w:jc w:val="center"/>
              <w:rPr>
                <w:color w:val="000000"/>
              </w:rPr>
            </w:pPr>
            <w:r>
              <w:rPr>
                <w:color w:val="000000"/>
              </w:rPr>
              <w:t xml:space="preserve">0.952 </w:t>
            </w:r>
          </w:p>
        </w:tc>
        <w:tc>
          <w:tcPr>
            <w:tcW w:w="691" w:type="pct"/>
            <w:tcBorders>
              <w:top w:val="nil"/>
              <w:left w:val="nil"/>
              <w:bottom w:val="single" w:color="auto" w:sz="12" w:space="0"/>
              <w:right w:val="nil"/>
            </w:tcBorders>
            <w:vAlign w:val="center"/>
          </w:tcPr>
          <w:p>
            <w:pPr>
              <w:jc w:val="center"/>
              <w:rPr>
                <w:color w:val="000000"/>
              </w:rPr>
            </w:pPr>
            <w:r>
              <w:rPr>
                <w:color w:val="000000"/>
              </w:rPr>
              <w:t xml:space="preserve">21.99 </w:t>
            </w:r>
          </w:p>
        </w:tc>
      </w:tr>
    </w:tbl>
    <w:p>
      <w:pPr>
        <w:spacing w:before="156" w:beforeLines="50"/>
        <w:jc w:val="center"/>
        <w:rPr>
          <w:rFonts w:eastAsia="宋体"/>
          <w:b/>
        </w:rPr>
      </w:pPr>
    </w:p>
    <w:p>
      <w:pPr>
        <w:spacing w:before="156" w:beforeLines="50"/>
        <w:jc w:val="center"/>
        <w:rPr>
          <w:rFonts w:eastAsia="宋体"/>
          <w:sz w:val="21"/>
          <w:szCs w:val="21"/>
        </w:rPr>
      </w:pPr>
      <w:r>
        <w:rPr>
          <w:rFonts w:eastAsia="宋体"/>
          <w:b/>
          <w:sz w:val="21"/>
          <w:szCs w:val="21"/>
        </w:rPr>
        <w:t>Table S4.</w:t>
      </w:r>
      <w:r>
        <w:rPr>
          <w:rFonts w:eastAsia="宋体"/>
          <w:sz w:val="21"/>
          <w:szCs w:val="21"/>
        </w:rPr>
        <w:t xml:space="preserve"> Prediction results of MultiCFold and Rosetta for 90 benchmark proteins.</w:t>
      </w:r>
    </w:p>
    <w:tbl>
      <w:tblPr>
        <w:tblStyle w:val="9"/>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18"/>
        <w:gridCol w:w="992"/>
        <w:gridCol w:w="1134"/>
        <w:gridCol w:w="1134"/>
        <w:gridCol w:w="1134"/>
        <w:gridCol w:w="1134"/>
        <w:gridCol w:w="113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2" w:hRule="atLeast"/>
          <w:jc w:val="center"/>
        </w:trPr>
        <w:tc>
          <w:tcPr>
            <w:tcW w:w="1418" w:type="dxa"/>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Method</w:t>
            </w:r>
          </w:p>
        </w:tc>
        <w:tc>
          <w:tcPr>
            <w:tcW w:w="992" w:type="dxa"/>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RMSD</w:t>
            </w:r>
          </w:p>
        </w:tc>
        <w:tc>
          <w:tcPr>
            <w:tcW w:w="1134" w:type="dxa"/>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TM-score</w:t>
            </w:r>
          </w:p>
        </w:tc>
        <w:tc>
          <w:tcPr>
            <w:tcW w:w="1134" w:type="dxa"/>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#TM</w:t>
            </w:r>
            <w:r>
              <w:rPr>
                <w:rFonts w:eastAsia="等线"/>
                <w:sz w:val="21"/>
                <w:szCs w:val="21"/>
                <w:lang w:eastAsia="zh-CN"/>
              </w:rPr>
              <w:t>≥</w:t>
            </w:r>
            <w:r>
              <w:rPr>
                <w:rFonts w:eastAsiaTheme="minorEastAsia"/>
                <w:sz w:val="21"/>
                <w:szCs w:val="21"/>
                <w:lang w:eastAsia="zh-CN"/>
              </w:rPr>
              <w:t>0.5</w:t>
            </w:r>
          </w:p>
        </w:tc>
        <w:tc>
          <w:tcPr>
            <w:tcW w:w="1134" w:type="dxa"/>
            <w:tcBorders>
              <w:top w:val="single" w:color="auto" w:sz="12" w:space="0"/>
              <w:bottom w:val="single" w:color="auto" w:sz="4" w:space="0"/>
            </w:tcBorders>
            <w:vAlign w:val="center"/>
          </w:tcPr>
          <w:p>
            <w:pPr>
              <w:pStyle w:val="18"/>
              <w:spacing w:before="0"/>
              <w:ind w:firstLine="0"/>
              <w:jc w:val="center"/>
              <w:rPr>
                <w:sz w:val="21"/>
                <w:szCs w:val="21"/>
              </w:rPr>
            </w:pPr>
            <w:r>
              <w:rPr>
                <w:rFonts w:eastAsiaTheme="minorEastAsia"/>
                <w:sz w:val="21"/>
                <w:szCs w:val="21"/>
                <w:lang w:eastAsia="zh-CN"/>
              </w:rPr>
              <w:t>#TM</w:t>
            </w:r>
            <w:r>
              <w:rPr>
                <w:rFonts w:eastAsia="等线"/>
                <w:sz w:val="21"/>
                <w:szCs w:val="21"/>
                <w:lang w:eastAsia="zh-CN"/>
              </w:rPr>
              <w:t>≥</w:t>
            </w:r>
            <w:r>
              <w:rPr>
                <w:rFonts w:eastAsiaTheme="minorEastAsia"/>
                <w:sz w:val="21"/>
                <w:szCs w:val="21"/>
                <w:lang w:eastAsia="zh-CN"/>
              </w:rPr>
              <w:t>0.7</w:t>
            </w:r>
          </w:p>
        </w:tc>
        <w:tc>
          <w:tcPr>
            <w:tcW w:w="1134" w:type="dxa"/>
            <w:tcBorders>
              <w:top w:val="single" w:color="auto" w:sz="12" w:space="0"/>
              <w:bottom w:val="single" w:color="auto" w:sz="4" w:space="0"/>
            </w:tcBorders>
            <w:vAlign w:val="center"/>
          </w:tcPr>
          <w:p>
            <w:pPr>
              <w:pStyle w:val="18"/>
              <w:spacing w:before="0"/>
              <w:ind w:firstLine="0"/>
              <w:jc w:val="center"/>
              <w:rPr>
                <w:sz w:val="21"/>
                <w:szCs w:val="21"/>
              </w:rPr>
            </w:pPr>
            <w:r>
              <w:rPr>
                <w:rFonts w:eastAsiaTheme="minorEastAsia"/>
                <w:sz w:val="21"/>
                <w:szCs w:val="21"/>
                <w:lang w:eastAsia="zh-CN"/>
              </w:rPr>
              <w:t>#TM</w:t>
            </w:r>
            <w:r>
              <w:rPr>
                <w:rFonts w:eastAsia="等线"/>
                <w:sz w:val="21"/>
                <w:szCs w:val="21"/>
                <w:lang w:eastAsia="zh-CN"/>
              </w:rPr>
              <w:t>≥</w:t>
            </w:r>
            <w:r>
              <w:rPr>
                <w:rFonts w:eastAsiaTheme="minorEastAsia"/>
                <w:sz w:val="21"/>
                <w:szCs w:val="21"/>
                <w:lang w:eastAsia="zh-CN"/>
              </w:rPr>
              <w:t>0.8</w:t>
            </w:r>
          </w:p>
        </w:tc>
        <w:tc>
          <w:tcPr>
            <w:tcW w:w="1134" w:type="dxa"/>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P-value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75" w:hRule="atLeast"/>
          <w:jc w:val="center"/>
        </w:trPr>
        <w:tc>
          <w:tcPr>
            <w:tcW w:w="1418" w:type="dxa"/>
            <w:tcBorders>
              <w:top w:val="single" w:color="auto" w:sz="4" w:space="0"/>
            </w:tcBorders>
            <w:vAlign w:val="center"/>
          </w:tcPr>
          <w:p>
            <w:pPr>
              <w:pStyle w:val="18"/>
              <w:spacing w:before="0"/>
              <w:ind w:firstLine="0"/>
              <w:jc w:val="center"/>
              <w:rPr>
                <w:rFonts w:eastAsiaTheme="minorEastAsia"/>
                <w:sz w:val="21"/>
                <w:szCs w:val="21"/>
                <w:lang w:eastAsia="zh-CN"/>
              </w:rPr>
            </w:pPr>
            <w:r>
              <w:rPr>
                <w:sz w:val="21"/>
                <w:szCs w:val="21"/>
              </w:rPr>
              <w:t>MultiCFold</w:t>
            </w:r>
          </w:p>
        </w:tc>
        <w:tc>
          <w:tcPr>
            <w:tcW w:w="992" w:type="dxa"/>
            <w:tcBorders>
              <w:top w:val="single" w:color="auto" w:sz="4" w:space="0"/>
            </w:tcBorders>
          </w:tcPr>
          <w:p>
            <w:pPr>
              <w:pStyle w:val="18"/>
              <w:spacing w:before="0"/>
              <w:ind w:firstLine="0"/>
              <w:jc w:val="center"/>
              <w:rPr>
                <w:rFonts w:eastAsiaTheme="minorEastAsia"/>
                <w:sz w:val="21"/>
                <w:szCs w:val="21"/>
                <w:lang w:eastAsia="zh-CN"/>
              </w:rPr>
            </w:pPr>
            <w:r>
              <w:rPr>
                <w:sz w:val="21"/>
                <w:szCs w:val="21"/>
              </w:rPr>
              <w:t>5.824</w:t>
            </w:r>
          </w:p>
        </w:tc>
        <w:tc>
          <w:tcPr>
            <w:tcW w:w="1134" w:type="dxa"/>
            <w:tcBorders>
              <w:top w:val="single" w:color="auto" w:sz="4" w:space="0"/>
            </w:tcBorders>
          </w:tcPr>
          <w:p>
            <w:pPr>
              <w:pStyle w:val="18"/>
              <w:spacing w:before="0"/>
              <w:ind w:firstLine="0"/>
              <w:jc w:val="center"/>
              <w:rPr>
                <w:rFonts w:eastAsiaTheme="minorEastAsia"/>
                <w:sz w:val="21"/>
                <w:szCs w:val="21"/>
                <w:lang w:eastAsia="zh-CN"/>
              </w:rPr>
            </w:pPr>
            <w:r>
              <w:rPr>
                <w:sz w:val="21"/>
                <w:szCs w:val="21"/>
              </w:rPr>
              <w:t>0.622</w:t>
            </w:r>
          </w:p>
        </w:tc>
        <w:tc>
          <w:tcPr>
            <w:tcW w:w="1134" w:type="dxa"/>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83</w:t>
            </w:r>
          </w:p>
        </w:tc>
        <w:tc>
          <w:tcPr>
            <w:tcW w:w="1134" w:type="dxa"/>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21</w:t>
            </w:r>
          </w:p>
        </w:tc>
        <w:tc>
          <w:tcPr>
            <w:tcW w:w="1134" w:type="dxa"/>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3</w:t>
            </w:r>
          </w:p>
        </w:tc>
        <w:tc>
          <w:tcPr>
            <w:tcW w:w="1134" w:type="dxa"/>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NA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jc w:val="center"/>
        </w:trPr>
        <w:tc>
          <w:tcPr>
            <w:tcW w:w="1418" w:type="dxa"/>
            <w:tcBorders>
              <w:bottom w:val="single" w:color="auto" w:sz="12" w:space="0"/>
            </w:tcBorders>
            <w:vAlign w:val="center"/>
          </w:tcPr>
          <w:p>
            <w:pPr>
              <w:pStyle w:val="18"/>
              <w:spacing w:before="0"/>
              <w:ind w:firstLine="0"/>
              <w:jc w:val="center"/>
              <w:rPr>
                <w:sz w:val="21"/>
                <w:szCs w:val="21"/>
              </w:rPr>
            </w:pPr>
            <w:r>
              <w:rPr>
                <w:rFonts w:eastAsia="宋体"/>
              </w:rPr>
              <w:t>Rosetta</w:t>
            </w:r>
          </w:p>
        </w:tc>
        <w:tc>
          <w:tcPr>
            <w:tcW w:w="992" w:type="dxa"/>
            <w:tcBorders>
              <w:bottom w:val="single" w:color="auto" w:sz="12" w:space="0"/>
            </w:tcBorders>
          </w:tcPr>
          <w:p>
            <w:pPr>
              <w:pStyle w:val="18"/>
              <w:spacing w:before="0"/>
              <w:ind w:firstLine="0"/>
              <w:jc w:val="center"/>
              <w:rPr>
                <w:sz w:val="21"/>
                <w:szCs w:val="21"/>
              </w:rPr>
            </w:pPr>
            <w:r>
              <w:rPr>
                <w:sz w:val="21"/>
                <w:szCs w:val="21"/>
              </w:rPr>
              <w:t>11.488</w:t>
            </w:r>
          </w:p>
        </w:tc>
        <w:tc>
          <w:tcPr>
            <w:tcW w:w="1134" w:type="dxa"/>
            <w:tcBorders>
              <w:bottom w:val="single" w:color="auto" w:sz="12" w:space="0"/>
            </w:tcBorders>
          </w:tcPr>
          <w:p>
            <w:pPr>
              <w:pStyle w:val="18"/>
              <w:spacing w:before="0"/>
              <w:ind w:firstLine="0"/>
              <w:jc w:val="center"/>
              <w:rPr>
                <w:sz w:val="21"/>
                <w:szCs w:val="21"/>
              </w:rPr>
            </w:pPr>
            <w:r>
              <w:rPr>
                <w:sz w:val="21"/>
                <w:szCs w:val="21"/>
              </w:rPr>
              <w:t>0.368</w:t>
            </w:r>
          </w:p>
        </w:tc>
        <w:tc>
          <w:tcPr>
            <w:tcW w:w="1134"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16</w:t>
            </w:r>
          </w:p>
        </w:tc>
        <w:tc>
          <w:tcPr>
            <w:tcW w:w="1134"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1</w:t>
            </w:r>
          </w:p>
        </w:tc>
        <w:tc>
          <w:tcPr>
            <w:tcW w:w="1134"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w:t>
            </w:r>
          </w:p>
        </w:tc>
        <w:tc>
          <w:tcPr>
            <w:tcW w:w="1134"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5.32e-38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jc w:val="center"/>
        </w:trPr>
        <w:tc>
          <w:tcPr>
            <w:tcW w:w="8080" w:type="dxa"/>
            <w:gridSpan w:val="7"/>
            <w:vAlign w:val="center"/>
          </w:tcPr>
          <w:p>
            <w:pPr>
              <w:pStyle w:val="18"/>
              <w:spacing w:before="0"/>
              <w:ind w:firstLine="0"/>
              <w:jc w:val="both"/>
              <w:rPr>
                <w:rFonts w:eastAsiaTheme="minorEastAsia"/>
                <w:sz w:val="21"/>
                <w:szCs w:val="21"/>
                <w:lang w:eastAsia="zh-CN"/>
              </w:rPr>
            </w:pPr>
            <w:r>
              <w:rPr>
                <w:sz w:val="18"/>
                <w:szCs w:val="20"/>
              </w:rPr>
              <w:t>#TM≥0.5, ≥0.7, ≥0.8 are the number of the predicted model with TM-score≥0.5, ≥0.7, ≥0.8, respectively.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jc w:val="center"/>
        </w:trPr>
        <w:tc>
          <w:tcPr>
            <w:tcW w:w="8080" w:type="dxa"/>
            <w:gridSpan w:val="7"/>
            <w:vAlign w:val="center"/>
          </w:tcPr>
          <w:p>
            <w:pPr>
              <w:pStyle w:val="18"/>
              <w:spacing w:before="0"/>
              <w:ind w:firstLine="0"/>
              <w:jc w:val="both"/>
              <w:rPr>
                <w:rFonts w:eastAsiaTheme="minorEastAsia"/>
                <w:sz w:val="18"/>
                <w:szCs w:val="21"/>
                <w:lang w:eastAsia="zh-CN"/>
              </w:rPr>
            </w:pPr>
            <w:r>
              <w:rPr>
                <w:sz w:val="18"/>
                <w:szCs w:val="20"/>
              </w:rPr>
              <w:t>P-value is the results of the Wilcoxon signed rank test.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6" w:hRule="atLeast"/>
          <w:jc w:val="center"/>
        </w:trPr>
        <w:tc>
          <w:tcPr>
            <w:tcW w:w="8080" w:type="dxa"/>
            <w:gridSpan w:val="7"/>
            <w:vAlign w:val="center"/>
          </w:tcPr>
          <w:p>
            <w:pPr>
              <w:pStyle w:val="18"/>
              <w:spacing w:before="0"/>
              <w:ind w:firstLine="0"/>
              <w:jc w:val="both"/>
              <w:rPr>
                <w:rFonts w:eastAsiaTheme="minorEastAsia"/>
                <w:sz w:val="18"/>
                <w:szCs w:val="21"/>
                <w:lang w:eastAsia="zh-CN"/>
              </w:rPr>
            </w:pPr>
            <w:r>
              <w:rPr>
                <w:rFonts w:eastAsiaTheme="minorEastAsia"/>
                <w:sz w:val="18"/>
                <w:szCs w:val="20"/>
                <w:lang w:eastAsia="zh-CN"/>
              </w:rPr>
              <w:t>NA represents that there has no data.</w:t>
            </w:r>
          </w:p>
        </w:tc>
      </w:tr>
    </w:tbl>
    <w:p>
      <w:pPr>
        <w:spacing w:before="156" w:beforeLines="50"/>
        <w:jc w:val="both"/>
        <w:rPr>
          <w:rFonts w:eastAsia="宋体"/>
          <w:b/>
          <w:bCs/>
          <w:sz w:val="24"/>
          <w:szCs w:val="24"/>
          <w:lang w:eastAsia="zh-CN"/>
        </w:rPr>
      </w:pPr>
    </w:p>
    <w:p>
      <w:pPr>
        <w:rPr>
          <w:rFonts w:eastAsia="宋体"/>
          <w:b/>
          <w:bCs/>
          <w:sz w:val="24"/>
          <w:szCs w:val="24"/>
          <w:lang w:eastAsia="zh-CN"/>
        </w:rPr>
      </w:pPr>
      <w:r>
        <w:rPr>
          <w:rFonts w:eastAsia="宋体"/>
          <w:b/>
          <w:bCs/>
          <w:sz w:val="24"/>
          <w:szCs w:val="24"/>
          <w:lang w:eastAsia="zh-CN"/>
        </w:rPr>
        <w:br w:type="page"/>
      </w:r>
    </w:p>
    <w:p>
      <w:pPr>
        <w:spacing w:before="156" w:beforeLines="50"/>
        <w:jc w:val="both"/>
        <w:rPr>
          <w:rFonts w:eastAsia="宋体"/>
          <w:b/>
          <w:bCs/>
          <w:sz w:val="24"/>
          <w:szCs w:val="24"/>
          <w:lang w:eastAsia="zh-CN"/>
        </w:rPr>
      </w:pPr>
      <w:r>
        <w:rPr>
          <w:rFonts w:eastAsia="宋体"/>
          <w:b/>
          <w:bCs/>
          <w:sz w:val="24"/>
          <w:szCs w:val="24"/>
          <w:lang w:eastAsia="zh-CN"/>
        </w:rPr>
        <w:t xml:space="preserve">S3. </w:t>
      </w:r>
      <w:r>
        <w:rPr>
          <w:b/>
          <w:bCs/>
          <w:sz w:val="24"/>
          <w:szCs w:val="24"/>
          <w:lang w:eastAsia="zh-CN"/>
        </w:rPr>
        <w:t>Details of MetaCFold</w:t>
      </w:r>
      <w:r>
        <w:rPr>
          <w:rFonts w:eastAsia="宋体"/>
          <w:b/>
          <w:bCs/>
          <w:sz w:val="24"/>
          <w:szCs w:val="24"/>
          <w:lang w:eastAsia="zh-CN"/>
        </w:rPr>
        <w:t>.</w:t>
      </w:r>
    </w:p>
    <w:p>
      <w:pPr>
        <w:spacing w:before="156" w:beforeLines="50"/>
        <w:jc w:val="center"/>
        <w:rPr>
          <w:rFonts w:eastAsia="宋体"/>
          <w:sz w:val="24"/>
          <w:szCs w:val="24"/>
        </w:rPr>
      </w:pPr>
      <w:r>
        <w:rPr>
          <w:sz w:val="24"/>
          <w:szCs w:val="24"/>
        </w:rPr>
        <w:drawing>
          <wp:inline distT="0" distB="0" distL="0" distR="0">
            <wp:extent cx="3353435" cy="3181985"/>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354029" cy="3182400"/>
                    </a:xfrm>
                    <a:prstGeom prst="rect">
                      <a:avLst/>
                    </a:prstGeom>
                    <a:noFill/>
                    <a:ln>
                      <a:noFill/>
                    </a:ln>
                  </pic:spPr>
                </pic:pic>
              </a:graphicData>
            </a:graphic>
          </wp:inline>
        </w:drawing>
      </w:r>
    </w:p>
    <w:p>
      <w:pPr>
        <w:jc w:val="center"/>
        <w:rPr>
          <w:rFonts w:eastAsia="宋体"/>
          <w:sz w:val="21"/>
          <w:szCs w:val="21"/>
        </w:rPr>
      </w:pPr>
      <w:r>
        <w:rPr>
          <w:rFonts w:hint="eastAsia" w:eastAsia="宋体"/>
          <w:b/>
          <w:bCs/>
          <w:sz w:val="21"/>
          <w:szCs w:val="21"/>
        </w:rPr>
        <w:t>F</w:t>
      </w:r>
      <w:r>
        <w:rPr>
          <w:rFonts w:eastAsia="宋体"/>
          <w:b/>
          <w:bCs/>
          <w:sz w:val="21"/>
          <w:szCs w:val="21"/>
        </w:rPr>
        <w:t>igure S4</w:t>
      </w:r>
      <w:r>
        <w:rPr>
          <w:rFonts w:eastAsia="宋体"/>
          <w:sz w:val="21"/>
          <w:szCs w:val="21"/>
        </w:rPr>
        <w:t>. Framework of MetaCF</w:t>
      </w:r>
      <w:r>
        <w:rPr>
          <w:rFonts w:hint="eastAsia" w:eastAsia="宋体"/>
          <w:sz w:val="21"/>
          <w:szCs w:val="21"/>
        </w:rPr>
        <w:t>old</w:t>
      </w:r>
      <w:r>
        <w:rPr>
          <w:rFonts w:eastAsia="宋体"/>
          <w:sz w:val="21"/>
          <w:szCs w:val="21"/>
        </w:rPr>
        <w:t>.</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 xml:space="preserve">In the experiment, both </w:t>
      </w:r>
      <w:r>
        <w:rPr>
          <w:rFonts w:eastAsia="宋体"/>
          <w:sz w:val="24"/>
          <w:szCs w:val="24"/>
        </w:rPr>
        <w:t>MultiCFold and MetaCFold</w:t>
      </w:r>
      <w:r>
        <w:rPr>
          <w:rFonts w:eastAsia="宋体"/>
          <w:bCs/>
          <w:color w:val="000000" w:themeColor="text1"/>
          <w:sz w:val="24"/>
          <w:szCs w:val="24"/>
          <w14:textFill>
            <w14:solidFill>
              <w14:schemeClr w14:val="tx1"/>
            </w14:solidFill>
          </w14:textFill>
        </w:rPr>
        <w:t xml:space="preserve"> used four contact maps predicted by different contact predictors </w:t>
      </w:r>
      <w:r>
        <w:rPr>
          <w:sz w:val="24"/>
          <w:szCs w:val="24"/>
        </w:rPr>
        <w:t>(</w:t>
      </w:r>
      <w:r>
        <w:rPr>
          <w:rFonts w:eastAsia="宋体"/>
          <w:bCs/>
          <w:color w:val="000000" w:themeColor="text1"/>
          <w:sz w:val="24"/>
          <w:szCs w:val="24"/>
          <w14:textFill>
            <w14:solidFill>
              <w14:schemeClr w14:val="tx1"/>
            </w14:solidFill>
          </w14:textFill>
        </w:rPr>
        <w:t>TripletRes, RaptorX-Contact, DeepMetaPSICOV, SPOT-Contact</w:t>
      </w:r>
      <w:r>
        <w:rPr>
          <w:sz w:val="24"/>
          <w:szCs w:val="24"/>
        </w:rPr>
        <w:t xml:space="preserve">). The difference is that </w:t>
      </w:r>
      <w:r>
        <w:rPr>
          <w:rFonts w:eastAsia="宋体"/>
          <w:sz w:val="24"/>
          <w:szCs w:val="24"/>
        </w:rPr>
        <w:t xml:space="preserve">MultiCFold </w:t>
      </w:r>
      <w:r>
        <w:rPr>
          <w:sz w:val="24"/>
          <w:szCs w:val="24"/>
        </w:rPr>
        <w:t xml:space="preserve">directly uses the thorough information of different contact maps to guide the protein structure folding while </w:t>
      </w:r>
      <w:r>
        <w:rPr>
          <w:rFonts w:eastAsia="宋体"/>
          <w:sz w:val="24"/>
          <w:szCs w:val="24"/>
        </w:rPr>
        <w:t xml:space="preserve">MetaCFold </w:t>
      </w:r>
      <w:r>
        <w:rPr>
          <w:sz w:val="24"/>
          <w:szCs w:val="24"/>
        </w:rPr>
        <w:t>combines the four contact maps into a meta-contact map before guiding the structural folding.</w:t>
      </w:r>
      <w:r>
        <w:rPr>
          <w:rFonts w:eastAsia="宋体"/>
          <w:sz w:val="24"/>
          <w:szCs w:val="24"/>
        </w:rPr>
        <w:t xml:space="preserve"> </w:t>
      </w:r>
    </w:p>
    <w:p>
      <w:pPr>
        <w:spacing w:before="156" w:beforeLines="50"/>
        <w:jc w:val="both"/>
        <w:rPr>
          <w:rFonts w:eastAsia="宋体"/>
          <w:sz w:val="24"/>
          <w:szCs w:val="24"/>
        </w:rPr>
      </w:pPr>
      <w:r>
        <w:rPr>
          <w:rFonts w:eastAsia="宋体"/>
          <w:sz w:val="24"/>
          <w:szCs w:val="24"/>
        </w:rPr>
        <w:t xml:space="preserve">We apologize for not explaining clearly the mean of confidence level and the process of generating a meta contact map. Residue-residue contacts are mainly represented by </w:t>
      </w:r>
      <w:r>
        <w:rPr>
          <w:rFonts w:eastAsia="宋体"/>
          <w:i/>
          <w:iCs/>
          <w:sz w:val="24"/>
          <w:szCs w:val="24"/>
        </w:rPr>
        <w:t>L*L</w:t>
      </w:r>
      <w:r>
        <w:rPr>
          <w:rFonts w:eastAsia="宋体"/>
          <w:sz w:val="24"/>
          <w:szCs w:val="24"/>
        </w:rPr>
        <w:t xml:space="preserve"> matrix, </w:t>
      </w:r>
      <w:r>
        <w:rPr>
          <w:rFonts w:eastAsia="宋体"/>
          <w:i/>
          <w:iCs/>
          <w:sz w:val="24"/>
          <w:szCs w:val="24"/>
        </w:rPr>
        <w:t>L</w:t>
      </w:r>
      <w:r>
        <w:rPr>
          <w:rFonts w:eastAsia="宋体"/>
          <w:sz w:val="24"/>
          <w:szCs w:val="24"/>
        </w:rPr>
        <w:t xml:space="preserve"> is the length of sequence. </w:t>
      </w:r>
      <w:r>
        <w:rPr>
          <w:sz w:val="24"/>
          <w:szCs w:val="24"/>
        </w:rPr>
        <w:t>Each grid in matrix represents a probability of residue pairs in contact, also referred to as a confidence level. The confidence of each residue pair in meta contact map is obtained by adding up the confidence of each corresponding residue pair in all input contact maps and taking the average value. The calculation of confidence is as follows:</w:t>
      </w:r>
    </w:p>
    <w:p>
      <w:pPr>
        <w:tabs>
          <w:tab w:val="center" w:pos="4156"/>
          <w:tab w:val="center" w:pos="10110"/>
        </w:tabs>
        <w:jc w:val="both"/>
        <w:rPr>
          <w:sz w:val="24"/>
          <w:szCs w:val="24"/>
        </w:rPr>
      </w:pPr>
      <w:r>
        <w:rPr>
          <w:sz w:val="24"/>
          <w:szCs w:val="24"/>
        </w:rPr>
        <w:tab/>
      </w:r>
      <w:r>
        <w:rPr>
          <w:sz w:val="24"/>
          <w:szCs w:val="24"/>
        </w:rPr>
        <w:t xml:space="preserve">               </w:t>
      </w:r>
      <w:r>
        <w:rPr>
          <w:position w:val="-10"/>
          <w:sz w:val="24"/>
          <w:szCs w:val="24"/>
        </w:rPr>
        <w:object>
          <v:shape id="_x0000_i1029" o:spt="75" type="#_x0000_t75" style="height:15.75pt;width:205.5pt;" o:ole="t" filled="f" o:preferrelative="t" stroked="f" coordsize="21600,21600">
            <v:path/>
            <v:fill on="f" focussize="0,0"/>
            <v:stroke on="f" joinstyle="miter"/>
            <v:imagedata r:id="rId17" o:title=""/>
            <o:lock v:ext="edit" aspectratio="t"/>
            <w10:wrap type="none"/>
            <w10:anchorlock/>
          </v:shape>
          <o:OLEObject Type="Embed" ProgID="Equation.DSMT4" ShapeID="_x0000_i1029" DrawAspect="Content" ObjectID="_1468075729" r:id="rId16">
            <o:LockedField>false</o:LockedField>
          </o:OLEObject>
        </w:object>
      </w:r>
      <w:r>
        <w:rPr>
          <w:sz w:val="24"/>
          <w:szCs w:val="24"/>
        </w:rPr>
        <w:tab/>
      </w:r>
      <w:r>
        <w:rPr>
          <w:rFonts w:hint="eastAsia"/>
          <w:sz w:val="24"/>
          <w:szCs w:val="24"/>
        </w:rPr>
        <w:t>(</w:t>
      </w:r>
      <w:r>
        <w:rPr>
          <w:sz w:val="24"/>
          <w:szCs w:val="24"/>
        </w:rPr>
        <w:t>S2)</w:t>
      </w:r>
    </w:p>
    <w:p>
      <w:pPr>
        <w:tabs>
          <w:tab w:val="center" w:pos="4156"/>
          <w:tab w:val="center" w:pos="10110"/>
        </w:tabs>
        <w:jc w:val="both"/>
        <w:rPr>
          <w:sz w:val="24"/>
          <w:szCs w:val="24"/>
        </w:rPr>
      </w:pPr>
      <w:r>
        <w:rPr>
          <w:sz w:val="24"/>
          <w:szCs w:val="24"/>
        </w:rPr>
        <w:t xml:space="preserve">Where </w:t>
      </w:r>
      <w:r>
        <w:rPr>
          <w:i/>
          <w:iCs/>
          <w:sz w:val="24"/>
          <w:szCs w:val="24"/>
        </w:rPr>
        <w:t>i</w:t>
      </w:r>
      <w:r>
        <w:rPr>
          <w:sz w:val="24"/>
          <w:szCs w:val="24"/>
        </w:rPr>
        <w:t xml:space="preserve"> and </w:t>
      </w:r>
      <w:r>
        <w:rPr>
          <w:i/>
          <w:iCs/>
          <w:sz w:val="24"/>
          <w:szCs w:val="24"/>
        </w:rPr>
        <w:t>j</w:t>
      </w:r>
      <w:r>
        <w:rPr>
          <w:sz w:val="24"/>
          <w:szCs w:val="24"/>
        </w:rPr>
        <w:t xml:space="preserve"> are residue index; </w:t>
      </w:r>
      <m:oMath>
        <m:r>
          <m:rPr/>
          <w:rPr>
            <w:rFonts w:ascii="Cambria Math" w:hAnsi="Cambria Math"/>
            <w:sz w:val="24"/>
            <w:szCs w:val="24"/>
          </w:rPr>
          <m:t>C[i,j]</m:t>
        </m:r>
      </m:oMath>
      <w:r>
        <w:rPr>
          <w:sz w:val="24"/>
          <w:szCs w:val="24"/>
        </w:rPr>
        <w:t xml:space="preserve"> is the confidence that the </w:t>
      </w:r>
      <w:r>
        <w:rPr>
          <w:i/>
          <w:iCs/>
          <w:sz w:val="24"/>
          <w:szCs w:val="24"/>
        </w:rPr>
        <w:t>i</w:t>
      </w:r>
      <w:r>
        <w:rPr>
          <w:sz w:val="24"/>
          <w:szCs w:val="24"/>
        </w:rPr>
        <w:t xml:space="preserve">-th residue and the </w:t>
      </w:r>
      <w:r>
        <w:rPr>
          <w:i/>
          <w:iCs/>
          <w:sz w:val="24"/>
          <w:szCs w:val="24"/>
        </w:rPr>
        <w:t>j</w:t>
      </w:r>
      <w:r>
        <w:rPr>
          <w:sz w:val="24"/>
          <w:szCs w:val="24"/>
        </w:rPr>
        <w:t>-th residue</w:t>
      </w:r>
      <w:r>
        <w:rPr>
          <w:i/>
          <w:iCs/>
          <w:sz w:val="24"/>
          <w:szCs w:val="24"/>
        </w:rPr>
        <w:t xml:space="preserve"> </w:t>
      </w:r>
      <w:r>
        <w:rPr>
          <w:sz w:val="24"/>
          <w:szCs w:val="24"/>
        </w:rPr>
        <w:t>are in contact. T</w:t>
      </w:r>
      <w:r>
        <w:rPr>
          <w:rFonts w:hint="eastAsia"/>
          <w:sz w:val="24"/>
          <w:szCs w:val="24"/>
        </w:rPr>
        <w:t>he</w:t>
      </w:r>
      <w:r>
        <w:rPr>
          <w:sz w:val="24"/>
          <w:szCs w:val="24"/>
        </w:rPr>
        <w:t xml:space="preserve"> 3*3 matrix is drawn in Figure R7 for a brief explanation. The contact probability of the first residue and the second residue (the residue pair has been highlighted in the Figure S5) is calculated as follows: </w:t>
      </w:r>
      <w:r>
        <w:rPr>
          <w:position w:val="-10"/>
          <w:sz w:val="24"/>
          <w:szCs w:val="24"/>
        </w:rPr>
        <w:object>
          <v:shape id="_x0000_i1030" o:spt="75" type="#_x0000_t75" style="height:16.5pt;width:157.5pt;" o:ole="t" filled="f" o:preferrelative="t" stroked="f" coordsize="21600,21600">
            <v:path/>
            <v:fill on="f" focussize="0,0"/>
            <v:stroke on="f" joinstyle="miter"/>
            <v:imagedata r:id="rId19" o:title=""/>
            <o:lock v:ext="edit" aspectratio="t"/>
            <w10:wrap type="none"/>
            <w10:anchorlock/>
          </v:shape>
          <o:OLEObject Type="Embed" ProgID="Equation.DSMT4" ShapeID="_x0000_i1030" DrawAspect="Content" ObjectID="_1468075730" r:id="rId18">
            <o:LockedField>false</o:LockedField>
          </o:OLEObject>
        </w:object>
      </w:r>
      <w:r>
        <w:rPr>
          <w:sz w:val="24"/>
          <w:szCs w:val="24"/>
        </w:rPr>
        <w:t>.</w:t>
      </w:r>
    </w:p>
    <w:p>
      <w:pPr>
        <w:tabs>
          <w:tab w:val="center" w:pos="4156"/>
          <w:tab w:val="center" w:pos="10110"/>
        </w:tabs>
        <w:spacing w:before="156" w:beforeLines="50"/>
        <w:jc w:val="center"/>
        <w:rPr>
          <w:szCs w:val="21"/>
        </w:rPr>
      </w:pPr>
      <w:r>
        <w:rPr>
          <w:szCs w:val="21"/>
        </w:rPr>
        <w:drawing>
          <wp:inline distT="0" distB="0" distL="0" distR="0">
            <wp:extent cx="4661535" cy="977900"/>
            <wp:effectExtent l="0" t="0" r="5715" b="0"/>
            <wp:docPr id="126" name="图片 126" descr="C:\Users\admin\AppData\Local\Temp\16317072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descr="C:\Users\admin\AppData\Local\Temp\163170729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698937" cy="985852"/>
                    </a:xfrm>
                    <a:prstGeom prst="rect">
                      <a:avLst/>
                    </a:prstGeom>
                    <a:noFill/>
                    <a:ln>
                      <a:noFill/>
                    </a:ln>
                  </pic:spPr>
                </pic:pic>
              </a:graphicData>
            </a:graphic>
          </wp:inline>
        </w:drawing>
      </w:r>
    </w:p>
    <w:p>
      <w:pPr>
        <w:jc w:val="center"/>
        <w:rPr>
          <w:rFonts w:eastAsia="宋体" w:cs="宋体"/>
          <w:sz w:val="21"/>
          <w:szCs w:val="21"/>
        </w:rPr>
      </w:pPr>
      <w:r>
        <w:rPr>
          <w:rFonts w:hint="eastAsia" w:eastAsia="宋体"/>
          <w:b/>
          <w:bCs/>
          <w:sz w:val="21"/>
          <w:szCs w:val="21"/>
        </w:rPr>
        <w:t>F</w:t>
      </w:r>
      <w:r>
        <w:rPr>
          <w:rFonts w:eastAsia="宋体"/>
          <w:b/>
          <w:bCs/>
          <w:sz w:val="21"/>
          <w:szCs w:val="21"/>
        </w:rPr>
        <w:t>igure S5</w:t>
      </w:r>
      <w:r>
        <w:rPr>
          <w:rFonts w:eastAsia="宋体"/>
          <w:sz w:val="21"/>
          <w:szCs w:val="21"/>
        </w:rPr>
        <w:t>. A simple example of meta contact generation.</w:t>
      </w:r>
    </w:p>
    <w:p>
      <w:pPr>
        <w:rPr>
          <w:b/>
          <w:bCs/>
          <w:sz w:val="24"/>
          <w:szCs w:val="24"/>
        </w:rPr>
      </w:pPr>
      <w:r>
        <w:rPr>
          <w:b/>
          <w:bCs/>
          <w:sz w:val="24"/>
          <w:szCs w:val="24"/>
        </w:rPr>
        <w:br w:type="page"/>
      </w:r>
    </w:p>
    <w:p>
      <w:pPr>
        <w:spacing w:before="156" w:beforeLines="50"/>
        <w:rPr>
          <w:rFonts w:eastAsia="宋体"/>
          <w:b/>
          <w:color w:val="000000" w:themeColor="text1"/>
          <w:sz w:val="24"/>
          <w:szCs w:val="24"/>
          <w:lang w:eastAsia="zh-CN"/>
          <w14:textFill>
            <w14:solidFill>
              <w14:schemeClr w14:val="tx1"/>
            </w14:solidFill>
          </w14:textFill>
        </w:rPr>
      </w:pPr>
      <w:r>
        <w:rPr>
          <w:rFonts w:hint="eastAsia" w:eastAsia="宋体"/>
          <w:b/>
          <w:color w:val="000000" w:themeColor="text1"/>
          <w:sz w:val="24"/>
          <w:szCs w:val="24"/>
          <w:lang w:eastAsia="zh-CN"/>
          <w14:textFill>
            <w14:solidFill>
              <w14:schemeClr w14:val="tx1"/>
            </w14:solidFill>
          </w14:textFill>
        </w:rPr>
        <w:t>S4</w:t>
      </w:r>
      <w:r>
        <w:rPr>
          <w:rFonts w:eastAsia="宋体"/>
          <w:b/>
          <w:color w:val="000000" w:themeColor="text1"/>
          <w:sz w:val="24"/>
          <w:szCs w:val="24"/>
          <w:lang w:eastAsia="zh-CN"/>
          <w14:textFill>
            <w14:solidFill>
              <w14:schemeClr w14:val="tx1"/>
            </w14:solidFill>
          </w14:textFill>
        </w:rPr>
        <w:t xml:space="preserve">. </w:t>
      </w:r>
      <w:r>
        <w:rPr>
          <w:rFonts w:eastAsia="宋体"/>
          <w:b/>
          <w:sz w:val="24"/>
          <w:szCs w:val="24"/>
        </w:rPr>
        <w:t>The relationship between the map quality and folding accuracy</w:t>
      </w:r>
      <w:r>
        <w:rPr>
          <w:rFonts w:hint="eastAsia" w:eastAsia="宋体"/>
          <w:b/>
          <w:sz w:val="24"/>
          <w:szCs w:val="24"/>
          <w:lang w:eastAsia="zh-CN"/>
        </w:rPr>
        <w:t>.</w:t>
      </w:r>
    </w:p>
    <w:p>
      <w:pPr>
        <w:spacing w:before="156" w:beforeLines="50"/>
        <w:jc w:val="both"/>
        <w:rPr>
          <w:rFonts w:eastAsia="宋体"/>
          <w:sz w:val="24"/>
          <w:szCs w:val="24"/>
        </w:rPr>
      </w:pPr>
      <w:r>
        <w:rPr>
          <w:rFonts w:eastAsia="宋体"/>
          <w:color w:val="000000" w:themeColor="text1"/>
          <w:sz w:val="24"/>
          <w:szCs w:val="24"/>
          <w14:textFill>
            <w14:solidFill>
              <w14:schemeClr w14:val="tx1"/>
            </w14:solidFill>
          </w14:textFill>
        </w:rPr>
        <w:t xml:space="preserve">A </w:t>
      </w:r>
      <w:r>
        <w:rPr>
          <w:rFonts w:eastAsia="宋体"/>
          <w:sz w:val="24"/>
          <w:szCs w:val="24"/>
        </w:rPr>
        <w:t xml:space="preserve">discussion with a figure showing the relationship between the map quality and folding accuracy (see </w:t>
      </w:r>
      <w:r>
        <w:rPr>
          <w:rFonts w:hint="eastAsia" w:eastAsia="宋体"/>
          <w:bCs/>
          <w:sz w:val="24"/>
          <w:szCs w:val="24"/>
        </w:rPr>
        <w:t>F</w:t>
      </w:r>
      <w:r>
        <w:rPr>
          <w:rFonts w:eastAsia="宋体"/>
          <w:bCs/>
          <w:sz w:val="24"/>
          <w:szCs w:val="24"/>
        </w:rPr>
        <w:t>igure S6)</w:t>
      </w:r>
      <w:r>
        <w:rPr>
          <w:rFonts w:eastAsia="宋体"/>
          <w:color w:val="000000" w:themeColor="text1"/>
          <w:sz w:val="24"/>
          <w:szCs w:val="24"/>
          <w14:textFill>
            <w14:solidFill>
              <w14:schemeClr w14:val="tx1"/>
            </w14:solidFill>
          </w14:textFill>
        </w:rPr>
        <w:t>.</w:t>
      </w:r>
      <w:r>
        <w:rPr>
          <w:rFonts w:eastAsia="宋体"/>
          <w:sz w:val="24"/>
          <w:szCs w:val="24"/>
        </w:rPr>
        <w:t xml:space="preserve"> It is not difficult to find that the folding accuracy of the model is improved with the improvement of the contact quality.</w:t>
      </w:r>
      <w:r>
        <w:rPr>
          <w:sz w:val="24"/>
          <w:szCs w:val="24"/>
        </w:rPr>
        <w:t xml:space="preserve"> </w:t>
      </w:r>
    </w:p>
    <w:p>
      <w:pPr>
        <w:jc w:val="center"/>
        <w:rPr>
          <w:rFonts w:eastAsia="宋体"/>
          <w:bCs/>
          <w:color w:val="000000" w:themeColor="text1"/>
          <w:szCs w:val="21"/>
          <w14:textFill>
            <w14:solidFill>
              <w14:schemeClr w14:val="tx1"/>
            </w14:solidFill>
          </w14:textFill>
        </w:rPr>
      </w:pPr>
      <w:r>
        <w:drawing>
          <wp:inline distT="0" distB="0" distL="0" distR="0">
            <wp:extent cx="3759835" cy="2067560"/>
            <wp:effectExtent l="0" t="0" r="0" b="889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3759835" cy="2067560"/>
                    </a:xfrm>
                    <a:prstGeom prst="rect">
                      <a:avLst/>
                    </a:prstGeom>
                    <a:noFill/>
                    <a:ln>
                      <a:noFill/>
                    </a:ln>
                  </pic:spPr>
                </pic:pic>
              </a:graphicData>
            </a:graphic>
          </wp:inline>
        </w:drawing>
      </w:r>
    </w:p>
    <w:p>
      <w:pPr>
        <w:tabs>
          <w:tab w:val="center" w:pos="4156"/>
          <w:tab w:val="center" w:pos="10110"/>
        </w:tabs>
        <w:rPr>
          <w:rFonts w:eastAsia="宋体"/>
        </w:rPr>
      </w:pPr>
      <w:r>
        <w:rPr>
          <w:rFonts w:eastAsia="宋体"/>
          <w:b/>
          <w:bCs/>
        </w:rPr>
        <w:t>Figure S6</w:t>
      </w:r>
      <w:r>
        <w:rPr>
          <w:rFonts w:eastAsia="宋体"/>
        </w:rPr>
        <w:t>. The relationship between the map quality and folding accuracy. Figure S6(a) and Figure S6(b) represent the comparison of the map quality with the folding accuracy of MultiCFold and MultiCFold-C</w:t>
      </w:r>
      <w:r>
        <w:rPr>
          <w:rFonts w:eastAsia="宋体"/>
          <w:vertAlign w:val="superscript"/>
        </w:rPr>
        <w:t>4</w:t>
      </w:r>
      <w:r>
        <w:rPr>
          <w:rFonts w:eastAsia="宋体"/>
        </w:rPr>
        <w:t>, respectively. The red line represents the data fitting curve, and the blue line represents the approximate change of the minimum folding accuracy as the contact map quality increases.</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Referring to the evaluation measures of contact predictions in CASP13, we calculated F-score of the four contact maps of each protein predicted by four severs (TripletRes, RaptorX-Contact, DeepMetaPSICOV, SPOT-Contact). The F-score is defined as the harmonic mean of precision and recall:</w:t>
      </w:r>
    </w:p>
    <w:p>
      <w:pPr>
        <w:tabs>
          <w:tab w:val="center" w:pos="4156"/>
          <w:tab w:val="center" w:pos="10110"/>
        </w:tabs>
        <w:spacing w:before="156" w:beforeLines="50"/>
        <w:jc w:val="both"/>
        <w:rPr>
          <w:sz w:val="24"/>
          <w:szCs w:val="24"/>
        </w:rPr>
      </w:pPr>
      <w:r>
        <w:rPr>
          <w:sz w:val="24"/>
          <w:szCs w:val="24"/>
        </w:rPr>
        <w:tab/>
      </w:r>
      <w:r>
        <w:rPr>
          <w:sz w:val="24"/>
          <w:szCs w:val="24"/>
        </w:rPr>
        <w:t xml:space="preserve">          </w:t>
      </w:r>
      <w:r>
        <w:rPr>
          <w:position w:val="-26"/>
          <w:sz w:val="24"/>
          <w:szCs w:val="24"/>
        </w:rPr>
        <w:object>
          <v:shape id="_x0000_i1031" o:spt="75" type="#_x0000_t75" style="height:30pt;width:120pt;" o:ole="t" filled="f" o:preferrelative="t" stroked="f" coordsize="21600,21600">
            <v:path/>
            <v:fill on="f" focussize="0,0"/>
            <v:stroke on="f" joinstyle="miter"/>
            <v:imagedata r:id="rId8" o:title=""/>
            <o:lock v:ext="edit" aspectratio="t"/>
            <w10:wrap type="none"/>
            <w10:anchorlock/>
          </v:shape>
          <o:OLEObject Type="Embed" ProgID="Equation.DSMT4" ShapeID="_x0000_i1031" DrawAspect="Content" ObjectID="_1468075731" r:id="rId22">
            <o:LockedField>false</o:LockedField>
          </o:OLEObject>
        </w:object>
      </w:r>
      <w:r>
        <w:rPr>
          <w:sz w:val="24"/>
          <w:szCs w:val="24"/>
        </w:rPr>
        <w:tab/>
      </w:r>
      <w:r>
        <w:rPr>
          <w:rFonts w:hint="eastAsia"/>
          <w:sz w:val="24"/>
          <w:szCs w:val="24"/>
        </w:rPr>
        <w:t>(</w:t>
      </w:r>
      <w:r>
        <w:rPr>
          <w:sz w:val="24"/>
          <w:szCs w:val="24"/>
        </w:rPr>
        <w:t>S1)</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where precision and recall are calculated as:</w:t>
      </w:r>
      <w:r>
        <w:rPr>
          <w:sz w:val="24"/>
          <w:szCs w:val="24"/>
        </w:rPr>
        <w:t xml:space="preserve"> </w:t>
      </w:r>
      <w:r>
        <w:rPr>
          <w:position w:val="-22"/>
          <w:sz w:val="24"/>
          <w:szCs w:val="24"/>
        </w:rPr>
        <w:object>
          <v:shape id="_x0000_i1032" o:spt="75" type="#_x0000_t75" style="height:27.75pt;width:92.25pt;" o:ole="t" filled="f" o:preferrelative="t" stroked="f" coordsize="21600,21600">
            <v:path/>
            <v:fill on="f" focussize="0,0"/>
            <v:stroke on="f" joinstyle="miter"/>
            <v:imagedata r:id="rId10" o:title=""/>
            <o:lock v:ext="edit" aspectratio="t"/>
            <w10:wrap type="none"/>
            <w10:anchorlock/>
          </v:shape>
          <o:OLEObject Type="Embed" ProgID="Equation.DSMT4" ShapeID="_x0000_i1032" DrawAspect="Content" ObjectID="_1468075732" r:id="rId23">
            <o:LockedField>false</o:LockedField>
          </o:OLEObject>
        </w:object>
      </w:r>
      <w:r>
        <w:rPr>
          <w:rFonts w:eastAsia="宋体"/>
          <w:bCs/>
          <w:color w:val="000000" w:themeColor="text1"/>
          <w:sz w:val="24"/>
          <w:szCs w:val="24"/>
          <w14:textFill>
            <w14:solidFill>
              <w14:schemeClr w14:val="tx1"/>
            </w14:solidFill>
          </w14:textFill>
        </w:rPr>
        <w:t>;</w:t>
      </w:r>
      <w:r>
        <w:rPr>
          <w:position w:val="-22"/>
          <w:sz w:val="24"/>
          <w:szCs w:val="24"/>
        </w:rPr>
        <w:object>
          <v:shape id="_x0000_i1033" o:spt="75" type="#_x0000_t75" style="height:28.5pt;width:78pt;" o:ole="t" filled="f" o:preferrelative="t" stroked="f" coordsize="21600,21600">
            <v:path/>
            <v:fill on="f" focussize="0,0"/>
            <v:stroke on="f" joinstyle="miter"/>
            <v:imagedata r:id="rId12" o:title=""/>
            <o:lock v:ext="edit" aspectratio="t"/>
            <w10:wrap type="none"/>
            <w10:anchorlock/>
          </v:shape>
          <o:OLEObject Type="Embed" ProgID="Equation.DSMT4" ShapeID="_x0000_i1033" DrawAspect="Content" ObjectID="_1468075733" r:id="rId24">
            <o:LockedField>false</o:LockedField>
          </o:OLEObject>
        </w:object>
      </w:r>
      <w:r>
        <w:rPr>
          <w:rFonts w:eastAsia="宋体"/>
          <w:bCs/>
          <w:color w:val="000000" w:themeColor="text1"/>
          <w:sz w:val="24"/>
          <w:szCs w:val="24"/>
          <w14:textFill>
            <w14:solidFill>
              <w14:schemeClr w14:val="tx1"/>
            </w14:solidFill>
          </w14:textFill>
        </w:rPr>
        <w:t>from the observed true positive (</w:t>
      </w:r>
      <w:r>
        <w:rPr>
          <w:rFonts w:eastAsia="宋体"/>
          <w:bCs/>
          <w:i/>
          <w:color w:val="000000" w:themeColor="text1"/>
          <w:sz w:val="24"/>
          <w:szCs w:val="24"/>
          <w14:textFill>
            <w14:solidFill>
              <w14:schemeClr w14:val="tx1"/>
            </w14:solidFill>
          </w14:textFill>
        </w:rPr>
        <w:t>TP</w:t>
      </w:r>
      <w:r>
        <w:rPr>
          <w:rFonts w:eastAsia="宋体"/>
          <w:bCs/>
          <w:color w:val="000000" w:themeColor="text1"/>
          <w:sz w:val="24"/>
          <w:szCs w:val="24"/>
          <w14:textFill>
            <w14:solidFill>
              <w14:schemeClr w14:val="tx1"/>
            </w14:solidFill>
          </w14:textFill>
        </w:rPr>
        <w:t>), false positive (</w:t>
      </w:r>
      <w:r>
        <w:rPr>
          <w:rFonts w:eastAsia="宋体"/>
          <w:bCs/>
          <w:i/>
          <w:color w:val="000000" w:themeColor="text1"/>
          <w:sz w:val="24"/>
          <w:szCs w:val="24"/>
          <w14:textFill>
            <w14:solidFill>
              <w14:schemeClr w14:val="tx1"/>
            </w14:solidFill>
          </w14:textFill>
        </w:rPr>
        <w:t>FP</w:t>
      </w:r>
      <w:r>
        <w:rPr>
          <w:rFonts w:eastAsia="宋体"/>
          <w:bCs/>
          <w:color w:val="000000" w:themeColor="text1"/>
          <w:sz w:val="24"/>
          <w:szCs w:val="24"/>
          <w14:textFill>
            <w14:solidFill>
              <w14:schemeClr w14:val="tx1"/>
            </w14:solidFill>
          </w14:textFill>
        </w:rPr>
        <w:t>), and false negative cases (</w:t>
      </w:r>
      <w:r>
        <w:rPr>
          <w:rFonts w:eastAsia="宋体"/>
          <w:bCs/>
          <w:i/>
          <w:color w:val="000000" w:themeColor="text1"/>
          <w:sz w:val="24"/>
          <w:szCs w:val="24"/>
          <w14:textFill>
            <w14:solidFill>
              <w14:schemeClr w14:val="tx1"/>
            </w14:solidFill>
          </w14:textFill>
        </w:rPr>
        <w:t>FN</w:t>
      </w:r>
      <w:r>
        <w:rPr>
          <w:rFonts w:eastAsia="宋体"/>
          <w:bCs/>
          <w:color w:val="000000" w:themeColor="text1"/>
          <w:sz w:val="24"/>
          <w:szCs w:val="24"/>
          <w14:textFill>
            <w14:solidFill>
              <w14:schemeClr w14:val="tx1"/>
            </w14:solidFill>
          </w14:textFill>
        </w:rPr>
        <w:t>).</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Since the two methods, MultiCFold and MultiCFold-C</w:t>
      </w:r>
      <w:r>
        <w:rPr>
          <w:rFonts w:eastAsia="宋体"/>
          <w:bCs/>
          <w:color w:val="000000" w:themeColor="text1"/>
          <w:sz w:val="24"/>
          <w:szCs w:val="24"/>
          <w:vertAlign w:val="superscript"/>
          <w14:textFill>
            <w14:solidFill>
              <w14:schemeClr w14:val="tx1"/>
            </w14:solidFill>
          </w14:textFill>
        </w:rPr>
        <w:t>4</w:t>
      </w:r>
      <w:r>
        <w:rPr>
          <w:rFonts w:eastAsia="宋体"/>
          <w:bCs/>
          <w:color w:val="000000" w:themeColor="text1"/>
          <w:sz w:val="24"/>
          <w:szCs w:val="24"/>
          <w14:textFill>
            <w14:solidFill>
              <w14:schemeClr w14:val="tx1"/>
            </w14:solidFill>
          </w14:textFill>
        </w:rPr>
        <w:t xml:space="preserve">, both use four contact </w:t>
      </w:r>
      <w:r>
        <w:rPr>
          <w:rFonts w:hint="eastAsia" w:eastAsia="宋体"/>
          <w:bCs/>
          <w:color w:val="000000" w:themeColor="text1"/>
          <w:sz w:val="24"/>
          <w:szCs w:val="24"/>
          <w14:textFill>
            <w14:solidFill>
              <w14:schemeClr w14:val="tx1"/>
            </w14:solidFill>
          </w14:textFill>
        </w:rPr>
        <w:t>maps</w:t>
      </w:r>
      <w:r>
        <w:rPr>
          <w:rFonts w:eastAsia="宋体"/>
          <w:bCs/>
          <w:color w:val="000000" w:themeColor="text1"/>
          <w:sz w:val="24"/>
          <w:szCs w:val="24"/>
          <w14:textFill>
            <w14:solidFill>
              <w14:schemeClr w14:val="tx1"/>
            </w14:solidFill>
          </w14:textFill>
        </w:rPr>
        <w:t xml:space="preserve">, </w:t>
      </w:r>
      <w:r>
        <w:rPr>
          <w:rFonts w:hint="eastAsia" w:eastAsia="宋体"/>
          <w:bCs/>
          <w:color w:val="000000" w:themeColor="text1"/>
          <w:sz w:val="24"/>
          <w:szCs w:val="24"/>
          <w14:textFill>
            <w14:solidFill>
              <w14:schemeClr w14:val="tx1"/>
            </w14:solidFill>
          </w14:textFill>
        </w:rPr>
        <w:t>i</w:t>
      </w:r>
      <w:r>
        <w:rPr>
          <w:rFonts w:eastAsia="宋体"/>
          <w:bCs/>
          <w:color w:val="000000" w:themeColor="text1"/>
          <w:sz w:val="24"/>
          <w:szCs w:val="24"/>
          <w14:textFill>
            <w14:solidFill>
              <w14:schemeClr w14:val="tx1"/>
            </w14:solidFill>
          </w14:textFill>
        </w:rPr>
        <w:t>t is inappropriate to use F-score of one of the contact maps for comparison</w:t>
      </w:r>
      <w:r>
        <w:rPr>
          <w:rFonts w:hint="eastAsia" w:eastAsia="宋体"/>
          <w:bCs/>
          <w:color w:val="000000" w:themeColor="text1"/>
          <w:sz w:val="24"/>
          <w:szCs w:val="24"/>
          <w14:textFill>
            <w14:solidFill>
              <w14:schemeClr w14:val="tx1"/>
            </w14:solidFill>
          </w14:textFill>
        </w:rPr>
        <w:t>.</w:t>
      </w:r>
      <w:r>
        <w:rPr>
          <w:rFonts w:eastAsia="宋体"/>
          <w:bCs/>
          <w:color w:val="000000" w:themeColor="text1"/>
          <w:sz w:val="24"/>
          <w:szCs w:val="24"/>
          <w14:textFill>
            <w14:solidFill>
              <w14:schemeClr w14:val="tx1"/>
            </w14:solidFill>
          </w14:textFill>
        </w:rPr>
        <w:t xml:space="preserve"> Therefore, we calculated the average F-score of four contact maps as the contact quality. The average F-score is defined as follow:</w:t>
      </w:r>
    </w:p>
    <w:p>
      <w:pPr>
        <w:tabs>
          <w:tab w:val="center" w:pos="4156"/>
          <w:tab w:val="center" w:pos="10110"/>
        </w:tabs>
        <w:spacing w:before="156" w:beforeLines="50"/>
        <w:jc w:val="both"/>
        <w:rPr>
          <w:sz w:val="24"/>
          <w:szCs w:val="24"/>
        </w:rPr>
      </w:pPr>
      <w:r>
        <w:rPr>
          <w:sz w:val="24"/>
          <w:szCs w:val="24"/>
        </w:rPr>
        <w:tab/>
      </w:r>
      <w:r>
        <w:rPr>
          <w:sz w:val="24"/>
          <w:szCs w:val="24"/>
        </w:rPr>
        <w:t xml:space="preserve">            </w:t>
      </w:r>
      <w:r>
        <w:rPr>
          <w:position w:val="-30"/>
          <w:sz w:val="24"/>
          <w:szCs w:val="24"/>
        </w:rPr>
        <w:object>
          <v:shape id="_x0000_i1034" o:spt="75" type="#_x0000_t75" style="height:35.25pt;width:60pt;" o:ole="t" filled="f" o:preferrelative="t" stroked="f" coordsize="21600,21600">
            <v:path/>
            <v:fill on="f" focussize="0,0"/>
            <v:stroke on="f" joinstyle="miter"/>
            <v:imagedata r:id="rId26" o:title=""/>
            <o:lock v:ext="edit" aspectratio="t"/>
            <w10:wrap type="none"/>
            <w10:anchorlock/>
          </v:shape>
          <o:OLEObject Type="Embed" ProgID="Equation.DSMT4" ShapeID="_x0000_i1034" DrawAspect="Content" ObjectID="_1468075734" r:id="rId25">
            <o:LockedField>false</o:LockedField>
          </o:OLEObject>
        </w:object>
      </w:r>
      <w:r>
        <w:rPr>
          <w:sz w:val="24"/>
          <w:szCs w:val="24"/>
        </w:rPr>
        <w:tab/>
      </w:r>
      <w:r>
        <w:rPr>
          <w:rFonts w:hint="eastAsia"/>
          <w:sz w:val="24"/>
          <w:szCs w:val="24"/>
        </w:rPr>
        <w:t>(</w:t>
      </w:r>
      <w:r>
        <w:rPr>
          <w:sz w:val="24"/>
          <w:szCs w:val="24"/>
        </w:rPr>
        <w:t>S3)</w:t>
      </w:r>
    </w:p>
    <w:p>
      <w:pPr>
        <w:spacing w:before="156" w:beforeLines="50"/>
        <w:jc w:val="both"/>
        <w:rPr>
          <w:rFonts w:eastAsia="宋体"/>
          <w:bCs/>
          <w:color w:val="000000" w:themeColor="text1"/>
          <w:sz w:val="24"/>
          <w:szCs w:val="24"/>
          <w14:textFill>
            <w14:solidFill>
              <w14:schemeClr w14:val="tx1"/>
            </w14:solidFill>
          </w14:textFill>
        </w:rPr>
      </w:pPr>
      <w:r>
        <w:rPr>
          <w:rFonts w:eastAsia="宋体"/>
          <w:bCs/>
          <w:color w:val="000000" w:themeColor="text1"/>
          <w:sz w:val="24"/>
          <w:szCs w:val="24"/>
          <w14:textFill>
            <w14:solidFill>
              <w14:schemeClr w14:val="tx1"/>
            </w14:solidFill>
          </w14:textFill>
        </w:rPr>
        <w:t xml:space="preserve">where </w:t>
      </w:r>
      <w:r>
        <w:rPr>
          <w:rFonts w:eastAsia="宋体"/>
          <w:bCs/>
          <w:i/>
          <w:color w:val="000000" w:themeColor="text1"/>
          <w:sz w:val="24"/>
          <w:szCs w:val="24"/>
          <w14:textFill>
            <w14:solidFill>
              <w14:schemeClr w14:val="tx1"/>
            </w14:solidFill>
          </w14:textFill>
        </w:rPr>
        <w:t>N</w:t>
      </w:r>
      <w:r>
        <w:rPr>
          <w:rFonts w:eastAsia="宋体"/>
          <w:bCs/>
          <w:color w:val="000000" w:themeColor="text1"/>
          <w:sz w:val="24"/>
          <w:szCs w:val="24"/>
          <w14:textFill>
            <w14:solidFill>
              <w14:schemeClr w14:val="tx1"/>
            </w14:solidFill>
          </w14:textFill>
        </w:rPr>
        <w:t xml:space="preserve"> is the number of contact predictors; </w:t>
      </w:r>
      <w:r>
        <w:rPr>
          <w:rFonts w:eastAsia="宋体"/>
          <w:bCs/>
          <w:i/>
          <w:color w:val="000000" w:themeColor="text1"/>
          <w:sz w:val="24"/>
          <w:szCs w:val="24"/>
          <w14:textFill>
            <w14:solidFill>
              <w14:schemeClr w14:val="tx1"/>
            </w14:solidFill>
          </w14:textFill>
        </w:rPr>
        <w:t>F</w:t>
      </w:r>
      <w:r>
        <w:rPr>
          <w:rFonts w:eastAsia="宋体"/>
          <w:bCs/>
          <w:i/>
          <w:color w:val="000000" w:themeColor="text1"/>
          <w:sz w:val="24"/>
          <w:szCs w:val="24"/>
          <w:vertAlign w:val="subscript"/>
          <w14:textFill>
            <w14:solidFill>
              <w14:schemeClr w14:val="tx1"/>
            </w14:solidFill>
          </w14:textFill>
        </w:rPr>
        <w:t>i</w:t>
      </w:r>
      <w:r>
        <w:rPr>
          <w:rFonts w:eastAsia="宋体"/>
          <w:bCs/>
          <w:color w:val="000000" w:themeColor="text1"/>
          <w:sz w:val="24"/>
          <w:szCs w:val="24"/>
          <w14:textFill>
            <w14:solidFill>
              <w14:schemeClr w14:val="tx1"/>
            </w14:solidFill>
          </w14:textFill>
        </w:rPr>
        <w:t xml:space="preserve"> is calculated by </w:t>
      </w:r>
      <w:r>
        <w:rPr>
          <w:rFonts w:eastAsia="宋体"/>
          <w:sz w:val="24"/>
          <w:szCs w:val="24"/>
        </w:rPr>
        <w:t>equation S1</w:t>
      </w:r>
      <w:r>
        <w:rPr>
          <w:rFonts w:eastAsia="宋体"/>
          <w:bCs/>
          <w:color w:val="000000" w:themeColor="text1"/>
          <w:sz w:val="24"/>
          <w:szCs w:val="24"/>
          <w14:textFill>
            <w14:solidFill>
              <w14:schemeClr w14:val="tx1"/>
            </w14:solidFill>
          </w14:textFill>
        </w:rPr>
        <w:t>.</w:t>
      </w:r>
    </w:p>
    <w:p>
      <w:pPr>
        <w:spacing w:before="156" w:beforeLines="50"/>
        <w:jc w:val="both"/>
        <w:rPr>
          <w:rFonts w:eastAsia="宋体"/>
          <w:bCs/>
          <w:color w:val="000000" w:themeColor="text1"/>
          <w:sz w:val="24"/>
          <w:szCs w:val="24"/>
          <w14:textFill>
            <w14:solidFill>
              <w14:schemeClr w14:val="tx1"/>
            </w14:solidFill>
          </w14:textFill>
        </w:rPr>
      </w:pPr>
      <w:r>
        <w:rPr>
          <w:rFonts w:eastAsia="宋体"/>
          <w:sz w:val="24"/>
          <w:szCs w:val="24"/>
        </w:rPr>
        <w:t>The average F-score is used to represent the quality of contact map, the relationship between the map quality and folding accuracy of models predicted by MultiCFold and MultiCFold-C</w:t>
      </w:r>
      <w:r>
        <w:rPr>
          <w:rFonts w:eastAsia="宋体"/>
          <w:sz w:val="24"/>
          <w:szCs w:val="24"/>
          <w:vertAlign w:val="superscript"/>
        </w:rPr>
        <w:t>4</w:t>
      </w:r>
      <w:r>
        <w:rPr>
          <w:rFonts w:eastAsia="宋体"/>
          <w:sz w:val="24"/>
          <w:szCs w:val="24"/>
        </w:rPr>
        <w:t xml:space="preserve"> are depicted in Figure S6 (a) and (b), respectively. As shown in Figure S6, the red line represents the data fitting curve, and the blue line represents the approximate change of the minimum folding accuracy as the contact map quality increases. From these two curves, it is not difficult to find that the folding accuracy of the model is improved with the improvement of the contact quality. In addition, </w:t>
      </w:r>
      <w:r>
        <w:rPr>
          <w:rFonts w:eastAsia="宋体"/>
          <w:bCs/>
          <w:color w:val="000000" w:themeColor="text1"/>
          <w:sz w:val="24"/>
          <w:szCs w:val="24"/>
          <w14:textFill>
            <w14:solidFill>
              <w14:schemeClr w14:val="tx1"/>
            </w14:solidFill>
          </w14:textFill>
        </w:rPr>
        <w:t>average F-score of the four contact maps for 120 benchmark proteins is shown in Table S5.</w:t>
      </w:r>
    </w:p>
    <w:p>
      <w:pPr>
        <w:spacing w:before="156" w:beforeLines="50"/>
        <w:jc w:val="center"/>
        <w:rPr>
          <w:rFonts w:eastAsia="宋体"/>
          <w:bCs/>
          <w:color w:val="000000" w:themeColor="text1"/>
          <w:szCs w:val="21"/>
          <w14:textFill>
            <w14:solidFill>
              <w14:schemeClr w14:val="tx1"/>
            </w14:solidFill>
          </w14:textFill>
        </w:rPr>
      </w:pPr>
      <w:r>
        <w:rPr>
          <w:rFonts w:eastAsia="宋体"/>
          <w:b/>
          <w:bCs/>
          <w:color w:val="000000" w:themeColor="text1"/>
          <w:szCs w:val="21"/>
          <w14:textFill>
            <w14:solidFill>
              <w14:schemeClr w14:val="tx1"/>
            </w14:solidFill>
          </w14:textFill>
        </w:rPr>
        <w:t>Table S5.</w:t>
      </w:r>
      <w:r>
        <w:rPr>
          <w:rFonts w:eastAsia="宋体"/>
          <w:bCs/>
          <w:color w:val="000000" w:themeColor="text1"/>
          <w:szCs w:val="21"/>
          <w14:textFill>
            <w14:solidFill>
              <w14:schemeClr w14:val="tx1"/>
            </w14:solidFill>
          </w14:textFill>
        </w:rPr>
        <w:t xml:space="preserve"> Average F-score of the four contact maps for 120 benchmark proteins.</w:t>
      </w:r>
    </w:p>
    <w:tbl>
      <w:tblPr>
        <w:tblStyle w:val="8"/>
        <w:tblW w:w="8306" w:type="dxa"/>
        <w:jc w:val="center"/>
        <w:tblLayout w:type="autofit"/>
        <w:tblCellMar>
          <w:top w:w="0" w:type="dxa"/>
          <w:left w:w="108" w:type="dxa"/>
          <w:bottom w:w="0" w:type="dxa"/>
          <w:right w:w="108" w:type="dxa"/>
        </w:tblCellMar>
      </w:tblPr>
      <w:tblGrid>
        <w:gridCol w:w="578"/>
        <w:gridCol w:w="1115"/>
        <w:gridCol w:w="912"/>
        <w:gridCol w:w="572"/>
        <w:gridCol w:w="1103"/>
        <w:gridCol w:w="1019"/>
        <w:gridCol w:w="883"/>
        <w:gridCol w:w="1103"/>
        <w:gridCol w:w="1021"/>
      </w:tblGrid>
      <w:tr>
        <w:tblPrEx>
          <w:tblCellMar>
            <w:top w:w="0" w:type="dxa"/>
            <w:left w:w="108" w:type="dxa"/>
            <w:bottom w:w="0" w:type="dxa"/>
            <w:right w:w="108" w:type="dxa"/>
          </w:tblCellMar>
        </w:tblPrEx>
        <w:trPr>
          <w:trHeight w:val="312" w:hRule="atLeast"/>
          <w:tblHeader/>
          <w:jc w:val="center"/>
        </w:trPr>
        <w:tc>
          <w:tcPr>
            <w:tcW w:w="578" w:type="dxa"/>
            <w:tcBorders>
              <w:top w:val="single" w:color="auto" w:sz="12" w:space="0"/>
              <w:left w:val="nil"/>
              <w:bottom w:val="single" w:color="auto" w:sz="4" w:space="0"/>
              <w:right w:val="nil"/>
            </w:tcBorders>
            <w:shd w:val="clear" w:color="auto" w:fill="auto"/>
            <w:noWrap/>
            <w:vAlign w:val="center"/>
          </w:tcPr>
          <w:p>
            <w:pPr>
              <w:jc w:val="center"/>
              <w:rPr>
                <w:color w:val="000000"/>
                <w:szCs w:val="21"/>
              </w:rPr>
            </w:pPr>
            <w:r>
              <w:rPr>
                <w:color w:val="000000"/>
                <w:szCs w:val="21"/>
              </w:rPr>
              <w:t>NO.</w:t>
            </w:r>
          </w:p>
        </w:tc>
        <w:tc>
          <w:tcPr>
            <w:tcW w:w="1115" w:type="dxa"/>
            <w:tcBorders>
              <w:top w:val="single" w:color="auto" w:sz="12" w:space="0"/>
              <w:left w:val="nil"/>
              <w:bottom w:val="single" w:color="auto" w:sz="4" w:space="0"/>
              <w:right w:val="nil"/>
            </w:tcBorders>
            <w:shd w:val="clear" w:color="auto" w:fill="auto"/>
            <w:noWrap/>
            <w:vAlign w:val="center"/>
          </w:tcPr>
          <w:p>
            <w:pPr>
              <w:jc w:val="center"/>
              <w:rPr>
                <w:color w:val="000000"/>
                <w:szCs w:val="21"/>
              </w:rPr>
            </w:pPr>
            <w:r>
              <w:rPr>
                <w:color w:val="000000"/>
                <w:szCs w:val="21"/>
              </w:rPr>
              <w:t>PDB</w:t>
            </w:r>
          </w:p>
        </w:tc>
        <w:tc>
          <w:tcPr>
            <w:tcW w:w="912" w:type="dxa"/>
            <w:tcBorders>
              <w:top w:val="single" w:color="auto" w:sz="12" w:space="0"/>
              <w:left w:val="nil"/>
              <w:bottom w:val="single" w:color="auto" w:sz="4" w:space="0"/>
              <w:right w:val="nil"/>
            </w:tcBorders>
          </w:tcPr>
          <w:p>
            <w:pPr>
              <w:jc w:val="center"/>
              <w:rPr>
                <w:color w:val="000000"/>
                <w:szCs w:val="21"/>
              </w:rPr>
            </w:pPr>
            <w:r>
              <w:rPr>
                <w:rFonts w:eastAsia="宋体"/>
                <w:bCs/>
                <w:color w:val="000000" w:themeColor="text1"/>
                <w:szCs w:val="21"/>
                <w14:textFill>
                  <w14:solidFill>
                    <w14:schemeClr w14:val="tx1"/>
                  </w14:solidFill>
                </w14:textFill>
              </w:rPr>
              <w:t>Average F-score</w:t>
            </w:r>
          </w:p>
        </w:tc>
        <w:tc>
          <w:tcPr>
            <w:tcW w:w="572" w:type="dxa"/>
            <w:tcBorders>
              <w:top w:val="single" w:color="auto" w:sz="12" w:space="0"/>
              <w:left w:val="nil"/>
              <w:bottom w:val="single" w:color="auto" w:sz="4" w:space="0"/>
              <w:right w:val="nil"/>
            </w:tcBorders>
            <w:vAlign w:val="center"/>
          </w:tcPr>
          <w:p>
            <w:pPr>
              <w:jc w:val="center"/>
              <w:rPr>
                <w:color w:val="000000"/>
                <w:szCs w:val="21"/>
              </w:rPr>
            </w:pPr>
            <w:r>
              <w:rPr>
                <w:color w:val="000000"/>
                <w:szCs w:val="21"/>
              </w:rPr>
              <w:t>NO.</w:t>
            </w:r>
          </w:p>
        </w:tc>
        <w:tc>
          <w:tcPr>
            <w:tcW w:w="1103" w:type="dxa"/>
            <w:tcBorders>
              <w:top w:val="single" w:color="auto" w:sz="12" w:space="0"/>
              <w:left w:val="nil"/>
              <w:bottom w:val="single" w:color="auto" w:sz="4" w:space="0"/>
              <w:right w:val="nil"/>
            </w:tcBorders>
            <w:vAlign w:val="center"/>
          </w:tcPr>
          <w:p>
            <w:pPr>
              <w:jc w:val="center"/>
              <w:rPr>
                <w:color w:val="000000"/>
                <w:szCs w:val="21"/>
              </w:rPr>
            </w:pPr>
            <w:r>
              <w:rPr>
                <w:color w:val="000000"/>
                <w:szCs w:val="21"/>
              </w:rPr>
              <w:t>PDB</w:t>
            </w:r>
          </w:p>
        </w:tc>
        <w:tc>
          <w:tcPr>
            <w:tcW w:w="1019" w:type="dxa"/>
            <w:tcBorders>
              <w:top w:val="single" w:color="auto" w:sz="12" w:space="0"/>
              <w:left w:val="nil"/>
              <w:bottom w:val="single" w:color="auto" w:sz="4" w:space="0"/>
              <w:right w:val="nil"/>
            </w:tcBorders>
          </w:tcPr>
          <w:p>
            <w:pPr>
              <w:jc w:val="center"/>
              <w:rPr>
                <w:color w:val="000000"/>
                <w:szCs w:val="21"/>
              </w:rPr>
            </w:pPr>
            <w:r>
              <w:rPr>
                <w:rFonts w:eastAsia="宋体"/>
                <w:bCs/>
                <w:color w:val="000000" w:themeColor="text1"/>
                <w:szCs w:val="21"/>
                <w14:textFill>
                  <w14:solidFill>
                    <w14:schemeClr w14:val="tx1"/>
                  </w14:solidFill>
                </w14:textFill>
              </w:rPr>
              <w:t>Average F-score</w:t>
            </w:r>
          </w:p>
        </w:tc>
        <w:tc>
          <w:tcPr>
            <w:tcW w:w="883" w:type="dxa"/>
            <w:tcBorders>
              <w:top w:val="single" w:color="auto" w:sz="12" w:space="0"/>
              <w:left w:val="nil"/>
              <w:bottom w:val="single" w:color="auto" w:sz="4" w:space="0"/>
              <w:right w:val="nil"/>
            </w:tcBorders>
            <w:vAlign w:val="center"/>
          </w:tcPr>
          <w:p>
            <w:pPr>
              <w:jc w:val="center"/>
              <w:rPr>
                <w:color w:val="000000"/>
                <w:szCs w:val="21"/>
              </w:rPr>
            </w:pPr>
            <w:r>
              <w:rPr>
                <w:color w:val="000000"/>
                <w:szCs w:val="21"/>
              </w:rPr>
              <w:t>NO.</w:t>
            </w:r>
          </w:p>
        </w:tc>
        <w:tc>
          <w:tcPr>
            <w:tcW w:w="1103" w:type="dxa"/>
            <w:tcBorders>
              <w:top w:val="single" w:color="auto" w:sz="12" w:space="0"/>
              <w:left w:val="nil"/>
              <w:bottom w:val="single" w:color="auto" w:sz="4" w:space="0"/>
              <w:right w:val="nil"/>
            </w:tcBorders>
            <w:vAlign w:val="center"/>
          </w:tcPr>
          <w:p>
            <w:pPr>
              <w:jc w:val="center"/>
              <w:rPr>
                <w:color w:val="000000"/>
                <w:szCs w:val="21"/>
              </w:rPr>
            </w:pPr>
            <w:r>
              <w:rPr>
                <w:color w:val="000000"/>
                <w:szCs w:val="21"/>
              </w:rPr>
              <w:t>PDB</w:t>
            </w:r>
          </w:p>
        </w:tc>
        <w:tc>
          <w:tcPr>
            <w:tcW w:w="1021" w:type="dxa"/>
            <w:tcBorders>
              <w:top w:val="single" w:color="auto" w:sz="12" w:space="0"/>
              <w:left w:val="nil"/>
              <w:bottom w:val="single" w:color="auto" w:sz="4" w:space="0"/>
              <w:right w:val="nil"/>
            </w:tcBorders>
          </w:tcPr>
          <w:p>
            <w:pPr>
              <w:jc w:val="center"/>
              <w:rPr>
                <w:color w:val="000000"/>
                <w:szCs w:val="21"/>
              </w:rPr>
            </w:pPr>
            <w:r>
              <w:rPr>
                <w:rFonts w:eastAsia="宋体"/>
                <w:bCs/>
                <w:color w:val="000000" w:themeColor="text1"/>
                <w:szCs w:val="21"/>
                <w14:textFill>
                  <w14:solidFill>
                    <w14:schemeClr w14:val="tx1"/>
                  </w14:solidFill>
                </w14:textFill>
              </w:rPr>
              <w:t>Average F-score</w:t>
            </w:r>
          </w:p>
        </w:tc>
      </w:tr>
      <w:tr>
        <w:tblPrEx>
          <w:tblCellMar>
            <w:top w:w="0" w:type="dxa"/>
            <w:left w:w="108" w:type="dxa"/>
            <w:bottom w:w="0" w:type="dxa"/>
            <w:right w:w="108" w:type="dxa"/>
          </w:tblCellMar>
        </w:tblPrEx>
        <w:trPr>
          <w:trHeight w:val="295" w:hRule="atLeast"/>
          <w:jc w:val="center"/>
        </w:trPr>
        <w:tc>
          <w:tcPr>
            <w:tcW w:w="578" w:type="dxa"/>
            <w:tcBorders>
              <w:top w:val="single" w:color="auto" w:sz="4" w:space="0"/>
              <w:left w:val="nil"/>
              <w:right w:val="nil"/>
            </w:tcBorders>
            <w:shd w:val="clear" w:color="auto" w:fill="auto"/>
            <w:noWrap/>
            <w:vAlign w:val="center"/>
          </w:tcPr>
          <w:p>
            <w:pPr>
              <w:jc w:val="center"/>
              <w:rPr>
                <w:color w:val="000000"/>
                <w:szCs w:val="21"/>
              </w:rPr>
            </w:pPr>
            <w:r>
              <w:rPr>
                <w:color w:val="000000"/>
                <w:szCs w:val="21"/>
              </w:rPr>
              <w:t>1</w:t>
            </w:r>
          </w:p>
        </w:tc>
        <w:tc>
          <w:tcPr>
            <w:tcW w:w="1115" w:type="dxa"/>
            <w:tcBorders>
              <w:top w:val="single" w:color="auto" w:sz="4" w:space="0"/>
              <w:left w:val="nil"/>
              <w:right w:val="nil"/>
            </w:tcBorders>
            <w:shd w:val="clear" w:color="auto" w:fill="auto"/>
            <w:noWrap/>
            <w:vAlign w:val="center"/>
          </w:tcPr>
          <w:p>
            <w:pPr>
              <w:jc w:val="center"/>
              <w:rPr>
                <w:szCs w:val="21"/>
              </w:rPr>
            </w:pPr>
            <w:r>
              <w:rPr>
                <w:szCs w:val="21"/>
              </w:rPr>
              <w:t>1AUU_A</w:t>
            </w:r>
          </w:p>
        </w:tc>
        <w:tc>
          <w:tcPr>
            <w:tcW w:w="912" w:type="dxa"/>
            <w:tcBorders>
              <w:top w:val="single" w:color="auto" w:sz="4" w:space="0"/>
              <w:left w:val="nil"/>
              <w:right w:val="nil"/>
            </w:tcBorders>
            <w:vAlign w:val="center"/>
          </w:tcPr>
          <w:p>
            <w:pPr>
              <w:jc w:val="center"/>
              <w:rPr>
                <w:color w:val="000000"/>
                <w:szCs w:val="21"/>
              </w:rPr>
            </w:pPr>
            <w:r>
              <w:rPr>
                <w:color w:val="000000"/>
                <w:szCs w:val="21"/>
              </w:rPr>
              <w:t xml:space="preserve">0.554 </w:t>
            </w:r>
          </w:p>
        </w:tc>
        <w:tc>
          <w:tcPr>
            <w:tcW w:w="572" w:type="dxa"/>
            <w:tcBorders>
              <w:top w:val="single" w:color="auto" w:sz="4" w:space="0"/>
              <w:left w:val="nil"/>
              <w:right w:val="nil"/>
            </w:tcBorders>
            <w:vAlign w:val="center"/>
          </w:tcPr>
          <w:p>
            <w:pPr>
              <w:jc w:val="center"/>
              <w:rPr>
                <w:szCs w:val="21"/>
              </w:rPr>
            </w:pPr>
            <w:r>
              <w:rPr>
                <w:color w:val="000000"/>
                <w:szCs w:val="21"/>
              </w:rPr>
              <w:t>41</w:t>
            </w:r>
          </w:p>
        </w:tc>
        <w:tc>
          <w:tcPr>
            <w:tcW w:w="1103" w:type="dxa"/>
            <w:tcBorders>
              <w:top w:val="single" w:color="auto" w:sz="4" w:space="0"/>
              <w:left w:val="nil"/>
              <w:right w:val="nil"/>
            </w:tcBorders>
            <w:vAlign w:val="center"/>
          </w:tcPr>
          <w:p>
            <w:pPr>
              <w:jc w:val="center"/>
              <w:rPr>
                <w:szCs w:val="21"/>
              </w:rPr>
            </w:pPr>
            <w:r>
              <w:rPr>
                <w:szCs w:val="21"/>
              </w:rPr>
              <w:t>1NTV_A</w:t>
            </w:r>
          </w:p>
        </w:tc>
        <w:tc>
          <w:tcPr>
            <w:tcW w:w="1019" w:type="dxa"/>
            <w:tcBorders>
              <w:top w:val="single" w:color="auto" w:sz="4" w:space="0"/>
              <w:left w:val="nil"/>
              <w:right w:val="nil"/>
            </w:tcBorders>
            <w:vAlign w:val="center"/>
          </w:tcPr>
          <w:p>
            <w:pPr>
              <w:jc w:val="center"/>
              <w:rPr>
                <w:szCs w:val="21"/>
              </w:rPr>
            </w:pPr>
            <w:r>
              <w:rPr>
                <w:color w:val="000000"/>
                <w:szCs w:val="21"/>
              </w:rPr>
              <w:t xml:space="preserve">0.632 </w:t>
            </w:r>
          </w:p>
        </w:tc>
        <w:tc>
          <w:tcPr>
            <w:tcW w:w="883" w:type="dxa"/>
            <w:tcBorders>
              <w:top w:val="single" w:color="auto" w:sz="4" w:space="0"/>
              <w:left w:val="nil"/>
              <w:right w:val="nil"/>
            </w:tcBorders>
            <w:vAlign w:val="center"/>
          </w:tcPr>
          <w:p>
            <w:pPr>
              <w:jc w:val="center"/>
              <w:rPr>
                <w:szCs w:val="21"/>
              </w:rPr>
            </w:pPr>
            <w:r>
              <w:rPr>
                <w:color w:val="000000"/>
                <w:szCs w:val="21"/>
              </w:rPr>
              <w:t>81</w:t>
            </w:r>
          </w:p>
        </w:tc>
        <w:tc>
          <w:tcPr>
            <w:tcW w:w="1103" w:type="dxa"/>
            <w:tcBorders>
              <w:top w:val="single" w:color="auto" w:sz="4" w:space="0"/>
              <w:left w:val="nil"/>
              <w:right w:val="nil"/>
            </w:tcBorders>
            <w:vAlign w:val="center"/>
          </w:tcPr>
          <w:p>
            <w:pPr>
              <w:jc w:val="center"/>
              <w:rPr>
                <w:szCs w:val="21"/>
              </w:rPr>
            </w:pPr>
            <w:r>
              <w:rPr>
                <w:szCs w:val="21"/>
              </w:rPr>
              <w:t>2QVG_A</w:t>
            </w:r>
          </w:p>
        </w:tc>
        <w:tc>
          <w:tcPr>
            <w:tcW w:w="1021" w:type="dxa"/>
            <w:tcBorders>
              <w:top w:val="single" w:color="auto" w:sz="4" w:space="0"/>
              <w:left w:val="nil"/>
              <w:right w:val="nil"/>
            </w:tcBorders>
            <w:vAlign w:val="center"/>
          </w:tcPr>
          <w:p>
            <w:pPr>
              <w:jc w:val="center"/>
              <w:rPr>
                <w:szCs w:val="21"/>
              </w:rPr>
            </w:pPr>
            <w:r>
              <w:rPr>
                <w:color w:val="000000"/>
                <w:szCs w:val="21"/>
              </w:rPr>
              <w:t xml:space="preserve">0.620 </w:t>
            </w:r>
          </w:p>
        </w:tc>
      </w:tr>
      <w:tr>
        <w:tblPrEx>
          <w:tblCellMar>
            <w:top w:w="0" w:type="dxa"/>
            <w:left w:w="108" w:type="dxa"/>
            <w:bottom w:w="0" w:type="dxa"/>
            <w:right w:w="108" w:type="dxa"/>
          </w:tblCellMar>
        </w:tblPrEx>
        <w:trPr>
          <w:trHeight w:val="295" w:hRule="atLeast"/>
          <w:jc w:val="center"/>
        </w:trPr>
        <w:tc>
          <w:tcPr>
            <w:tcW w:w="578" w:type="dxa"/>
            <w:tcBorders>
              <w:left w:val="nil"/>
              <w:bottom w:val="nil"/>
              <w:right w:val="nil"/>
            </w:tcBorders>
            <w:shd w:val="clear" w:color="auto" w:fill="auto"/>
            <w:noWrap/>
            <w:vAlign w:val="center"/>
          </w:tcPr>
          <w:p>
            <w:pPr>
              <w:jc w:val="center"/>
              <w:rPr>
                <w:color w:val="000000"/>
                <w:szCs w:val="21"/>
              </w:rPr>
            </w:pPr>
            <w:r>
              <w:rPr>
                <w:color w:val="000000"/>
                <w:szCs w:val="21"/>
              </w:rPr>
              <w:t>2</w:t>
            </w:r>
          </w:p>
        </w:tc>
        <w:tc>
          <w:tcPr>
            <w:tcW w:w="1115" w:type="dxa"/>
            <w:tcBorders>
              <w:left w:val="nil"/>
              <w:bottom w:val="nil"/>
              <w:right w:val="nil"/>
            </w:tcBorders>
            <w:shd w:val="clear" w:color="auto" w:fill="auto"/>
            <w:noWrap/>
            <w:vAlign w:val="center"/>
          </w:tcPr>
          <w:p>
            <w:pPr>
              <w:jc w:val="center"/>
              <w:rPr>
                <w:szCs w:val="21"/>
              </w:rPr>
            </w:pPr>
            <w:r>
              <w:rPr>
                <w:szCs w:val="21"/>
              </w:rPr>
              <w:t>1B4R_A</w:t>
            </w:r>
          </w:p>
        </w:tc>
        <w:tc>
          <w:tcPr>
            <w:tcW w:w="912" w:type="dxa"/>
            <w:tcBorders>
              <w:left w:val="nil"/>
              <w:bottom w:val="nil"/>
              <w:right w:val="nil"/>
            </w:tcBorders>
            <w:vAlign w:val="center"/>
          </w:tcPr>
          <w:p>
            <w:pPr>
              <w:jc w:val="center"/>
              <w:rPr>
                <w:color w:val="000000"/>
                <w:szCs w:val="21"/>
              </w:rPr>
            </w:pPr>
            <w:r>
              <w:rPr>
                <w:color w:val="000000"/>
                <w:szCs w:val="21"/>
              </w:rPr>
              <w:t xml:space="preserve">0.514 </w:t>
            </w:r>
          </w:p>
        </w:tc>
        <w:tc>
          <w:tcPr>
            <w:tcW w:w="572" w:type="dxa"/>
            <w:tcBorders>
              <w:left w:val="nil"/>
              <w:bottom w:val="nil"/>
              <w:right w:val="nil"/>
            </w:tcBorders>
            <w:vAlign w:val="center"/>
          </w:tcPr>
          <w:p>
            <w:pPr>
              <w:jc w:val="center"/>
              <w:rPr>
                <w:szCs w:val="21"/>
              </w:rPr>
            </w:pPr>
            <w:r>
              <w:rPr>
                <w:color w:val="000000"/>
                <w:szCs w:val="21"/>
              </w:rPr>
              <w:t>42</w:t>
            </w:r>
          </w:p>
        </w:tc>
        <w:tc>
          <w:tcPr>
            <w:tcW w:w="1103" w:type="dxa"/>
            <w:tcBorders>
              <w:left w:val="nil"/>
              <w:bottom w:val="nil"/>
              <w:right w:val="nil"/>
            </w:tcBorders>
            <w:vAlign w:val="center"/>
          </w:tcPr>
          <w:p>
            <w:pPr>
              <w:jc w:val="center"/>
              <w:rPr>
                <w:szCs w:val="21"/>
              </w:rPr>
            </w:pPr>
            <w:r>
              <w:rPr>
                <w:szCs w:val="21"/>
              </w:rPr>
              <w:t>1OFT_A</w:t>
            </w:r>
          </w:p>
        </w:tc>
        <w:tc>
          <w:tcPr>
            <w:tcW w:w="1019" w:type="dxa"/>
            <w:tcBorders>
              <w:left w:val="nil"/>
              <w:bottom w:val="nil"/>
              <w:right w:val="nil"/>
            </w:tcBorders>
            <w:vAlign w:val="center"/>
          </w:tcPr>
          <w:p>
            <w:pPr>
              <w:jc w:val="center"/>
              <w:rPr>
                <w:szCs w:val="21"/>
              </w:rPr>
            </w:pPr>
            <w:r>
              <w:rPr>
                <w:color w:val="000000"/>
                <w:szCs w:val="21"/>
              </w:rPr>
              <w:t xml:space="preserve">0.676 </w:t>
            </w:r>
          </w:p>
        </w:tc>
        <w:tc>
          <w:tcPr>
            <w:tcW w:w="883" w:type="dxa"/>
            <w:tcBorders>
              <w:left w:val="nil"/>
              <w:bottom w:val="nil"/>
              <w:right w:val="nil"/>
            </w:tcBorders>
            <w:vAlign w:val="center"/>
          </w:tcPr>
          <w:p>
            <w:pPr>
              <w:jc w:val="center"/>
              <w:rPr>
                <w:szCs w:val="21"/>
              </w:rPr>
            </w:pPr>
            <w:r>
              <w:rPr>
                <w:color w:val="000000"/>
                <w:szCs w:val="21"/>
              </w:rPr>
              <w:t>82</w:t>
            </w:r>
          </w:p>
        </w:tc>
        <w:tc>
          <w:tcPr>
            <w:tcW w:w="1103" w:type="dxa"/>
            <w:tcBorders>
              <w:left w:val="nil"/>
              <w:bottom w:val="nil"/>
              <w:right w:val="nil"/>
            </w:tcBorders>
            <w:vAlign w:val="center"/>
          </w:tcPr>
          <w:p>
            <w:pPr>
              <w:jc w:val="center"/>
              <w:rPr>
                <w:szCs w:val="21"/>
              </w:rPr>
            </w:pPr>
            <w:r>
              <w:rPr>
                <w:szCs w:val="21"/>
              </w:rPr>
              <w:t>2QZJ_A</w:t>
            </w:r>
          </w:p>
        </w:tc>
        <w:tc>
          <w:tcPr>
            <w:tcW w:w="1021" w:type="dxa"/>
            <w:tcBorders>
              <w:left w:val="nil"/>
              <w:bottom w:val="nil"/>
              <w:right w:val="nil"/>
            </w:tcBorders>
            <w:vAlign w:val="center"/>
          </w:tcPr>
          <w:p>
            <w:pPr>
              <w:jc w:val="center"/>
              <w:rPr>
                <w:szCs w:val="21"/>
              </w:rPr>
            </w:pPr>
            <w:r>
              <w:rPr>
                <w:color w:val="000000"/>
                <w:szCs w:val="21"/>
              </w:rPr>
              <w:t xml:space="preserve">0.685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w:t>
            </w:r>
          </w:p>
        </w:tc>
        <w:tc>
          <w:tcPr>
            <w:tcW w:w="1115" w:type="dxa"/>
            <w:tcBorders>
              <w:top w:val="nil"/>
              <w:left w:val="nil"/>
              <w:bottom w:val="nil"/>
              <w:right w:val="nil"/>
            </w:tcBorders>
            <w:shd w:val="clear" w:color="auto" w:fill="auto"/>
            <w:noWrap/>
            <w:vAlign w:val="center"/>
          </w:tcPr>
          <w:p>
            <w:pPr>
              <w:jc w:val="center"/>
              <w:rPr>
                <w:szCs w:val="21"/>
              </w:rPr>
            </w:pPr>
            <w:r>
              <w:rPr>
                <w:szCs w:val="21"/>
              </w:rPr>
              <w:t>1BJX_A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0.664 </w:t>
            </w:r>
          </w:p>
        </w:tc>
        <w:tc>
          <w:tcPr>
            <w:tcW w:w="572" w:type="dxa"/>
            <w:tcBorders>
              <w:top w:val="nil"/>
              <w:left w:val="nil"/>
              <w:bottom w:val="nil"/>
              <w:right w:val="nil"/>
            </w:tcBorders>
            <w:vAlign w:val="center"/>
          </w:tcPr>
          <w:p>
            <w:pPr>
              <w:jc w:val="center"/>
              <w:rPr>
                <w:szCs w:val="21"/>
              </w:rPr>
            </w:pPr>
            <w:r>
              <w:rPr>
                <w:color w:val="000000"/>
                <w:szCs w:val="21"/>
              </w:rPr>
              <w:t>43</w:t>
            </w:r>
          </w:p>
        </w:tc>
        <w:tc>
          <w:tcPr>
            <w:tcW w:w="1103" w:type="dxa"/>
            <w:tcBorders>
              <w:top w:val="nil"/>
              <w:left w:val="nil"/>
              <w:bottom w:val="nil"/>
              <w:right w:val="nil"/>
            </w:tcBorders>
            <w:vAlign w:val="center"/>
          </w:tcPr>
          <w:p>
            <w:pPr>
              <w:jc w:val="center"/>
              <w:rPr>
                <w:szCs w:val="21"/>
              </w:rPr>
            </w:pPr>
            <w:r>
              <w:rPr>
                <w:szCs w:val="21"/>
              </w:rPr>
              <w:t>1OOF_A</w:t>
            </w:r>
          </w:p>
        </w:tc>
        <w:tc>
          <w:tcPr>
            <w:tcW w:w="1019" w:type="dxa"/>
            <w:tcBorders>
              <w:top w:val="nil"/>
              <w:left w:val="nil"/>
              <w:bottom w:val="nil"/>
              <w:right w:val="nil"/>
            </w:tcBorders>
            <w:vAlign w:val="center"/>
          </w:tcPr>
          <w:p>
            <w:pPr>
              <w:jc w:val="center"/>
              <w:rPr>
                <w:szCs w:val="21"/>
              </w:rPr>
            </w:pPr>
            <w:r>
              <w:rPr>
                <w:color w:val="000000"/>
                <w:szCs w:val="21"/>
              </w:rPr>
              <w:t xml:space="preserve">0.689 </w:t>
            </w:r>
          </w:p>
        </w:tc>
        <w:tc>
          <w:tcPr>
            <w:tcW w:w="883" w:type="dxa"/>
            <w:tcBorders>
              <w:top w:val="nil"/>
              <w:left w:val="nil"/>
              <w:bottom w:val="nil"/>
              <w:right w:val="nil"/>
            </w:tcBorders>
            <w:vAlign w:val="center"/>
          </w:tcPr>
          <w:p>
            <w:pPr>
              <w:jc w:val="center"/>
              <w:rPr>
                <w:szCs w:val="21"/>
              </w:rPr>
            </w:pPr>
            <w:r>
              <w:rPr>
                <w:color w:val="000000"/>
                <w:szCs w:val="21"/>
              </w:rPr>
              <w:t>83</w:t>
            </w:r>
          </w:p>
        </w:tc>
        <w:tc>
          <w:tcPr>
            <w:tcW w:w="1103" w:type="dxa"/>
            <w:tcBorders>
              <w:top w:val="nil"/>
              <w:left w:val="nil"/>
              <w:bottom w:val="nil"/>
              <w:right w:val="nil"/>
            </w:tcBorders>
            <w:vAlign w:val="center"/>
          </w:tcPr>
          <w:p>
            <w:pPr>
              <w:jc w:val="center"/>
              <w:rPr>
                <w:szCs w:val="21"/>
              </w:rPr>
            </w:pPr>
            <w:r>
              <w:rPr>
                <w:szCs w:val="21"/>
              </w:rPr>
              <w:t>2RLD_C</w:t>
            </w:r>
          </w:p>
        </w:tc>
        <w:tc>
          <w:tcPr>
            <w:tcW w:w="1021" w:type="dxa"/>
            <w:tcBorders>
              <w:top w:val="nil"/>
              <w:left w:val="nil"/>
              <w:bottom w:val="nil"/>
              <w:right w:val="nil"/>
            </w:tcBorders>
            <w:vAlign w:val="center"/>
          </w:tcPr>
          <w:p>
            <w:pPr>
              <w:jc w:val="center"/>
              <w:rPr>
                <w:szCs w:val="21"/>
              </w:rPr>
            </w:pPr>
            <w:r>
              <w:rPr>
                <w:color w:val="000000"/>
                <w:szCs w:val="21"/>
              </w:rPr>
              <w:t xml:space="preserve">0.760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4</w:t>
            </w:r>
          </w:p>
        </w:tc>
        <w:tc>
          <w:tcPr>
            <w:tcW w:w="1115" w:type="dxa"/>
            <w:tcBorders>
              <w:top w:val="nil"/>
              <w:left w:val="nil"/>
              <w:bottom w:val="nil"/>
              <w:right w:val="nil"/>
            </w:tcBorders>
            <w:shd w:val="clear" w:color="auto" w:fill="auto"/>
            <w:noWrap/>
            <w:vAlign w:val="center"/>
          </w:tcPr>
          <w:p>
            <w:pPr>
              <w:jc w:val="center"/>
              <w:rPr>
                <w:szCs w:val="21"/>
              </w:rPr>
            </w:pPr>
            <w:r>
              <w:rPr>
                <w:szCs w:val="21"/>
              </w:rPr>
              <w:t>1C03_A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0.671 </w:t>
            </w:r>
          </w:p>
        </w:tc>
        <w:tc>
          <w:tcPr>
            <w:tcW w:w="572" w:type="dxa"/>
            <w:tcBorders>
              <w:top w:val="nil"/>
              <w:left w:val="nil"/>
              <w:bottom w:val="nil"/>
              <w:right w:val="nil"/>
            </w:tcBorders>
            <w:vAlign w:val="center"/>
          </w:tcPr>
          <w:p>
            <w:pPr>
              <w:jc w:val="center"/>
              <w:rPr>
                <w:szCs w:val="21"/>
              </w:rPr>
            </w:pPr>
            <w:r>
              <w:rPr>
                <w:color w:val="000000"/>
                <w:szCs w:val="21"/>
              </w:rPr>
              <w:t>44</w:t>
            </w:r>
          </w:p>
        </w:tc>
        <w:tc>
          <w:tcPr>
            <w:tcW w:w="1103" w:type="dxa"/>
            <w:tcBorders>
              <w:top w:val="nil"/>
              <w:left w:val="nil"/>
              <w:bottom w:val="nil"/>
              <w:right w:val="nil"/>
            </w:tcBorders>
            <w:vAlign w:val="center"/>
          </w:tcPr>
          <w:p>
            <w:pPr>
              <w:jc w:val="center"/>
              <w:rPr>
                <w:szCs w:val="21"/>
              </w:rPr>
            </w:pPr>
            <w:r>
              <w:rPr>
                <w:szCs w:val="21"/>
              </w:rPr>
              <w:t>1ORY_A</w:t>
            </w:r>
          </w:p>
        </w:tc>
        <w:tc>
          <w:tcPr>
            <w:tcW w:w="1019" w:type="dxa"/>
            <w:tcBorders>
              <w:top w:val="nil"/>
              <w:left w:val="nil"/>
              <w:bottom w:val="nil"/>
              <w:right w:val="nil"/>
            </w:tcBorders>
            <w:vAlign w:val="center"/>
          </w:tcPr>
          <w:p>
            <w:pPr>
              <w:jc w:val="center"/>
              <w:rPr>
                <w:szCs w:val="21"/>
              </w:rPr>
            </w:pPr>
            <w:r>
              <w:rPr>
                <w:color w:val="000000"/>
                <w:szCs w:val="21"/>
              </w:rPr>
              <w:t xml:space="preserve">0.784 </w:t>
            </w:r>
          </w:p>
        </w:tc>
        <w:tc>
          <w:tcPr>
            <w:tcW w:w="883" w:type="dxa"/>
            <w:tcBorders>
              <w:top w:val="nil"/>
              <w:left w:val="nil"/>
              <w:bottom w:val="nil"/>
              <w:right w:val="nil"/>
            </w:tcBorders>
            <w:vAlign w:val="center"/>
          </w:tcPr>
          <w:p>
            <w:pPr>
              <w:jc w:val="center"/>
              <w:rPr>
                <w:szCs w:val="21"/>
              </w:rPr>
            </w:pPr>
            <w:r>
              <w:rPr>
                <w:color w:val="000000"/>
                <w:szCs w:val="21"/>
              </w:rPr>
              <w:t>84</w:t>
            </w:r>
          </w:p>
        </w:tc>
        <w:tc>
          <w:tcPr>
            <w:tcW w:w="1103" w:type="dxa"/>
            <w:tcBorders>
              <w:top w:val="nil"/>
              <w:left w:val="nil"/>
              <w:bottom w:val="nil"/>
              <w:right w:val="nil"/>
            </w:tcBorders>
            <w:vAlign w:val="center"/>
          </w:tcPr>
          <w:p>
            <w:pPr>
              <w:jc w:val="center"/>
              <w:rPr>
                <w:szCs w:val="21"/>
              </w:rPr>
            </w:pPr>
            <w:r>
              <w:rPr>
                <w:szCs w:val="21"/>
              </w:rPr>
              <w:t>2WGP_A</w:t>
            </w:r>
          </w:p>
        </w:tc>
        <w:tc>
          <w:tcPr>
            <w:tcW w:w="1021" w:type="dxa"/>
            <w:tcBorders>
              <w:top w:val="nil"/>
              <w:left w:val="nil"/>
              <w:bottom w:val="nil"/>
              <w:right w:val="nil"/>
            </w:tcBorders>
            <w:vAlign w:val="center"/>
          </w:tcPr>
          <w:p>
            <w:pPr>
              <w:jc w:val="center"/>
              <w:rPr>
                <w:szCs w:val="21"/>
              </w:rPr>
            </w:pPr>
            <w:r>
              <w:rPr>
                <w:color w:val="000000"/>
                <w:szCs w:val="21"/>
              </w:rPr>
              <w:t xml:space="preserve">0.653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5</w:t>
            </w:r>
          </w:p>
        </w:tc>
        <w:tc>
          <w:tcPr>
            <w:tcW w:w="1115" w:type="dxa"/>
            <w:tcBorders>
              <w:top w:val="nil"/>
              <w:left w:val="nil"/>
              <w:bottom w:val="nil"/>
              <w:right w:val="nil"/>
            </w:tcBorders>
            <w:shd w:val="clear" w:color="auto" w:fill="auto"/>
            <w:noWrap/>
            <w:vAlign w:val="center"/>
          </w:tcPr>
          <w:p>
            <w:pPr>
              <w:jc w:val="center"/>
              <w:rPr>
                <w:szCs w:val="21"/>
              </w:rPr>
            </w:pPr>
            <w:r>
              <w:rPr>
                <w:szCs w:val="21"/>
              </w:rPr>
              <w:t>1C41_A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0.722 </w:t>
            </w:r>
          </w:p>
        </w:tc>
        <w:tc>
          <w:tcPr>
            <w:tcW w:w="572" w:type="dxa"/>
            <w:tcBorders>
              <w:top w:val="nil"/>
              <w:left w:val="nil"/>
              <w:bottom w:val="nil"/>
              <w:right w:val="nil"/>
            </w:tcBorders>
            <w:vAlign w:val="center"/>
          </w:tcPr>
          <w:p>
            <w:pPr>
              <w:jc w:val="center"/>
              <w:rPr>
                <w:szCs w:val="21"/>
              </w:rPr>
            </w:pPr>
            <w:r>
              <w:rPr>
                <w:color w:val="000000"/>
                <w:szCs w:val="21"/>
              </w:rPr>
              <w:t>45</w:t>
            </w:r>
          </w:p>
        </w:tc>
        <w:tc>
          <w:tcPr>
            <w:tcW w:w="1103" w:type="dxa"/>
            <w:tcBorders>
              <w:top w:val="nil"/>
              <w:left w:val="nil"/>
              <w:bottom w:val="nil"/>
              <w:right w:val="nil"/>
            </w:tcBorders>
            <w:vAlign w:val="center"/>
          </w:tcPr>
          <w:p>
            <w:pPr>
              <w:jc w:val="center"/>
              <w:rPr>
                <w:szCs w:val="21"/>
              </w:rPr>
            </w:pPr>
            <w:r>
              <w:rPr>
                <w:szCs w:val="21"/>
              </w:rPr>
              <w:t>1OX7_A</w:t>
            </w:r>
          </w:p>
        </w:tc>
        <w:tc>
          <w:tcPr>
            <w:tcW w:w="1019" w:type="dxa"/>
            <w:tcBorders>
              <w:top w:val="nil"/>
              <w:left w:val="nil"/>
              <w:bottom w:val="nil"/>
              <w:right w:val="nil"/>
            </w:tcBorders>
            <w:vAlign w:val="center"/>
          </w:tcPr>
          <w:p>
            <w:pPr>
              <w:jc w:val="center"/>
              <w:rPr>
                <w:szCs w:val="21"/>
              </w:rPr>
            </w:pPr>
            <w:r>
              <w:rPr>
                <w:color w:val="000000"/>
                <w:szCs w:val="21"/>
              </w:rPr>
              <w:t xml:space="preserve">0.661 </w:t>
            </w:r>
          </w:p>
        </w:tc>
        <w:tc>
          <w:tcPr>
            <w:tcW w:w="883" w:type="dxa"/>
            <w:tcBorders>
              <w:top w:val="nil"/>
              <w:left w:val="nil"/>
              <w:bottom w:val="nil"/>
              <w:right w:val="nil"/>
            </w:tcBorders>
            <w:vAlign w:val="center"/>
          </w:tcPr>
          <w:p>
            <w:pPr>
              <w:jc w:val="center"/>
              <w:rPr>
                <w:szCs w:val="21"/>
              </w:rPr>
            </w:pPr>
            <w:r>
              <w:rPr>
                <w:color w:val="000000"/>
                <w:szCs w:val="21"/>
              </w:rPr>
              <w:t>85</w:t>
            </w:r>
          </w:p>
        </w:tc>
        <w:tc>
          <w:tcPr>
            <w:tcW w:w="1103" w:type="dxa"/>
            <w:tcBorders>
              <w:top w:val="nil"/>
              <w:left w:val="nil"/>
              <w:bottom w:val="nil"/>
              <w:right w:val="nil"/>
            </w:tcBorders>
            <w:vAlign w:val="center"/>
          </w:tcPr>
          <w:p>
            <w:pPr>
              <w:jc w:val="center"/>
              <w:rPr>
                <w:szCs w:val="21"/>
              </w:rPr>
            </w:pPr>
            <w:r>
              <w:rPr>
                <w:szCs w:val="21"/>
              </w:rPr>
              <w:t>3BDB_A</w:t>
            </w:r>
          </w:p>
        </w:tc>
        <w:tc>
          <w:tcPr>
            <w:tcW w:w="1021" w:type="dxa"/>
            <w:tcBorders>
              <w:top w:val="nil"/>
              <w:left w:val="nil"/>
              <w:bottom w:val="nil"/>
              <w:right w:val="nil"/>
            </w:tcBorders>
            <w:vAlign w:val="center"/>
          </w:tcPr>
          <w:p>
            <w:pPr>
              <w:jc w:val="center"/>
              <w:rPr>
                <w:szCs w:val="21"/>
              </w:rPr>
            </w:pPr>
            <w:r>
              <w:rPr>
                <w:color w:val="000000"/>
                <w:szCs w:val="21"/>
              </w:rPr>
              <w:t xml:space="preserve">0.530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6</w:t>
            </w:r>
          </w:p>
        </w:tc>
        <w:tc>
          <w:tcPr>
            <w:tcW w:w="1115" w:type="dxa"/>
            <w:tcBorders>
              <w:top w:val="nil"/>
              <w:left w:val="nil"/>
              <w:bottom w:val="nil"/>
              <w:right w:val="nil"/>
            </w:tcBorders>
            <w:shd w:val="clear" w:color="auto" w:fill="auto"/>
            <w:noWrap/>
            <w:vAlign w:val="center"/>
          </w:tcPr>
          <w:p>
            <w:pPr>
              <w:jc w:val="center"/>
              <w:rPr>
                <w:szCs w:val="21"/>
              </w:rPr>
            </w:pPr>
            <w:r>
              <w:rPr>
                <w:szCs w:val="21"/>
              </w:rPr>
              <w:t>1CTO_A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0.502 </w:t>
            </w:r>
          </w:p>
        </w:tc>
        <w:tc>
          <w:tcPr>
            <w:tcW w:w="572" w:type="dxa"/>
            <w:tcBorders>
              <w:top w:val="nil"/>
              <w:left w:val="nil"/>
              <w:bottom w:val="nil"/>
              <w:right w:val="nil"/>
            </w:tcBorders>
            <w:vAlign w:val="center"/>
          </w:tcPr>
          <w:p>
            <w:pPr>
              <w:jc w:val="center"/>
              <w:rPr>
                <w:szCs w:val="21"/>
              </w:rPr>
            </w:pPr>
            <w:r>
              <w:rPr>
                <w:color w:val="000000"/>
                <w:szCs w:val="21"/>
              </w:rPr>
              <w:t>46</w:t>
            </w:r>
          </w:p>
        </w:tc>
        <w:tc>
          <w:tcPr>
            <w:tcW w:w="1103" w:type="dxa"/>
            <w:tcBorders>
              <w:top w:val="nil"/>
              <w:left w:val="nil"/>
              <w:bottom w:val="nil"/>
              <w:right w:val="nil"/>
            </w:tcBorders>
            <w:vAlign w:val="center"/>
          </w:tcPr>
          <w:p>
            <w:pPr>
              <w:jc w:val="center"/>
              <w:rPr>
                <w:szCs w:val="21"/>
              </w:rPr>
            </w:pPr>
            <w:r>
              <w:rPr>
                <w:szCs w:val="21"/>
              </w:rPr>
              <w:t>1OZ9_A</w:t>
            </w:r>
          </w:p>
        </w:tc>
        <w:tc>
          <w:tcPr>
            <w:tcW w:w="1019" w:type="dxa"/>
            <w:tcBorders>
              <w:top w:val="nil"/>
              <w:left w:val="nil"/>
              <w:bottom w:val="nil"/>
              <w:right w:val="nil"/>
            </w:tcBorders>
            <w:vAlign w:val="center"/>
          </w:tcPr>
          <w:p>
            <w:pPr>
              <w:jc w:val="center"/>
              <w:rPr>
                <w:szCs w:val="21"/>
              </w:rPr>
            </w:pPr>
            <w:r>
              <w:rPr>
                <w:color w:val="000000"/>
                <w:szCs w:val="21"/>
              </w:rPr>
              <w:t xml:space="preserve">0.704 </w:t>
            </w:r>
          </w:p>
        </w:tc>
        <w:tc>
          <w:tcPr>
            <w:tcW w:w="883" w:type="dxa"/>
            <w:tcBorders>
              <w:top w:val="nil"/>
              <w:left w:val="nil"/>
              <w:bottom w:val="nil"/>
              <w:right w:val="nil"/>
            </w:tcBorders>
            <w:vAlign w:val="center"/>
          </w:tcPr>
          <w:p>
            <w:pPr>
              <w:jc w:val="center"/>
              <w:rPr>
                <w:szCs w:val="21"/>
              </w:rPr>
            </w:pPr>
            <w:r>
              <w:rPr>
                <w:color w:val="000000"/>
                <w:szCs w:val="21"/>
              </w:rPr>
              <w:t>86</w:t>
            </w:r>
          </w:p>
        </w:tc>
        <w:tc>
          <w:tcPr>
            <w:tcW w:w="1103" w:type="dxa"/>
            <w:tcBorders>
              <w:top w:val="nil"/>
              <w:left w:val="nil"/>
              <w:bottom w:val="nil"/>
              <w:right w:val="nil"/>
            </w:tcBorders>
            <w:vAlign w:val="center"/>
          </w:tcPr>
          <w:p>
            <w:pPr>
              <w:jc w:val="center"/>
              <w:rPr>
                <w:szCs w:val="21"/>
              </w:rPr>
            </w:pPr>
            <w:r>
              <w:rPr>
                <w:szCs w:val="21"/>
              </w:rPr>
              <w:t>3CG4_A</w:t>
            </w:r>
          </w:p>
        </w:tc>
        <w:tc>
          <w:tcPr>
            <w:tcW w:w="1021" w:type="dxa"/>
            <w:tcBorders>
              <w:top w:val="nil"/>
              <w:left w:val="nil"/>
              <w:bottom w:val="nil"/>
              <w:right w:val="nil"/>
            </w:tcBorders>
            <w:vAlign w:val="center"/>
          </w:tcPr>
          <w:p>
            <w:pPr>
              <w:jc w:val="center"/>
              <w:rPr>
                <w:szCs w:val="21"/>
              </w:rPr>
            </w:pPr>
            <w:r>
              <w:rPr>
                <w:color w:val="000000"/>
                <w:szCs w:val="21"/>
              </w:rPr>
              <w:t xml:space="preserve">0.639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7</w:t>
            </w:r>
          </w:p>
        </w:tc>
        <w:tc>
          <w:tcPr>
            <w:tcW w:w="1115" w:type="dxa"/>
            <w:tcBorders>
              <w:top w:val="nil"/>
              <w:left w:val="nil"/>
              <w:bottom w:val="nil"/>
              <w:right w:val="nil"/>
            </w:tcBorders>
            <w:shd w:val="clear" w:color="auto" w:fill="auto"/>
            <w:noWrap/>
            <w:vAlign w:val="center"/>
          </w:tcPr>
          <w:p>
            <w:pPr>
              <w:jc w:val="center"/>
              <w:rPr>
                <w:szCs w:val="21"/>
              </w:rPr>
            </w:pPr>
            <w:r>
              <w:rPr>
                <w:szCs w:val="21"/>
              </w:rPr>
              <w:t>1D8B_A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0.672 </w:t>
            </w:r>
          </w:p>
        </w:tc>
        <w:tc>
          <w:tcPr>
            <w:tcW w:w="572" w:type="dxa"/>
            <w:tcBorders>
              <w:top w:val="nil"/>
              <w:left w:val="nil"/>
              <w:bottom w:val="nil"/>
              <w:right w:val="nil"/>
            </w:tcBorders>
            <w:vAlign w:val="center"/>
          </w:tcPr>
          <w:p>
            <w:pPr>
              <w:jc w:val="center"/>
              <w:rPr>
                <w:szCs w:val="21"/>
              </w:rPr>
            </w:pPr>
            <w:r>
              <w:rPr>
                <w:color w:val="000000"/>
                <w:szCs w:val="21"/>
              </w:rPr>
              <w:t>47</w:t>
            </w:r>
          </w:p>
        </w:tc>
        <w:tc>
          <w:tcPr>
            <w:tcW w:w="1103" w:type="dxa"/>
            <w:tcBorders>
              <w:top w:val="nil"/>
              <w:left w:val="nil"/>
              <w:bottom w:val="nil"/>
              <w:right w:val="nil"/>
            </w:tcBorders>
            <w:vAlign w:val="center"/>
          </w:tcPr>
          <w:p>
            <w:pPr>
              <w:jc w:val="center"/>
              <w:rPr>
                <w:szCs w:val="21"/>
              </w:rPr>
            </w:pPr>
            <w:r>
              <w:rPr>
                <w:szCs w:val="21"/>
              </w:rPr>
              <w:t>1PD6_A</w:t>
            </w:r>
          </w:p>
        </w:tc>
        <w:tc>
          <w:tcPr>
            <w:tcW w:w="1019" w:type="dxa"/>
            <w:tcBorders>
              <w:top w:val="nil"/>
              <w:left w:val="nil"/>
              <w:bottom w:val="nil"/>
              <w:right w:val="nil"/>
            </w:tcBorders>
            <w:vAlign w:val="center"/>
          </w:tcPr>
          <w:p>
            <w:pPr>
              <w:jc w:val="center"/>
              <w:rPr>
                <w:szCs w:val="21"/>
              </w:rPr>
            </w:pPr>
            <w:r>
              <w:rPr>
                <w:color w:val="000000"/>
                <w:szCs w:val="21"/>
              </w:rPr>
              <w:t xml:space="preserve">0.557 </w:t>
            </w:r>
          </w:p>
        </w:tc>
        <w:tc>
          <w:tcPr>
            <w:tcW w:w="883" w:type="dxa"/>
            <w:tcBorders>
              <w:top w:val="nil"/>
              <w:left w:val="nil"/>
              <w:bottom w:val="nil"/>
              <w:right w:val="nil"/>
            </w:tcBorders>
            <w:vAlign w:val="center"/>
          </w:tcPr>
          <w:p>
            <w:pPr>
              <w:jc w:val="center"/>
              <w:rPr>
                <w:szCs w:val="21"/>
              </w:rPr>
            </w:pPr>
            <w:r>
              <w:rPr>
                <w:color w:val="000000"/>
                <w:szCs w:val="21"/>
              </w:rPr>
              <w:t>87</w:t>
            </w:r>
          </w:p>
        </w:tc>
        <w:tc>
          <w:tcPr>
            <w:tcW w:w="1103" w:type="dxa"/>
            <w:tcBorders>
              <w:top w:val="nil"/>
              <w:left w:val="nil"/>
              <w:bottom w:val="nil"/>
              <w:right w:val="nil"/>
            </w:tcBorders>
            <w:vAlign w:val="center"/>
          </w:tcPr>
          <w:p>
            <w:pPr>
              <w:jc w:val="center"/>
              <w:rPr>
                <w:szCs w:val="21"/>
              </w:rPr>
            </w:pPr>
            <w:r>
              <w:rPr>
                <w:szCs w:val="21"/>
              </w:rPr>
              <w:t>3E9T_D</w:t>
            </w:r>
          </w:p>
        </w:tc>
        <w:tc>
          <w:tcPr>
            <w:tcW w:w="1021" w:type="dxa"/>
            <w:tcBorders>
              <w:top w:val="nil"/>
              <w:left w:val="nil"/>
              <w:bottom w:val="nil"/>
              <w:right w:val="nil"/>
            </w:tcBorders>
            <w:vAlign w:val="center"/>
          </w:tcPr>
          <w:p>
            <w:pPr>
              <w:jc w:val="center"/>
              <w:rPr>
                <w:szCs w:val="21"/>
              </w:rPr>
            </w:pPr>
            <w:r>
              <w:rPr>
                <w:color w:val="000000"/>
                <w:szCs w:val="21"/>
              </w:rPr>
              <w:t xml:space="preserve">0.582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8</w:t>
            </w:r>
          </w:p>
        </w:tc>
        <w:tc>
          <w:tcPr>
            <w:tcW w:w="1115" w:type="dxa"/>
            <w:tcBorders>
              <w:top w:val="nil"/>
              <w:left w:val="nil"/>
              <w:bottom w:val="nil"/>
              <w:right w:val="nil"/>
            </w:tcBorders>
            <w:shd w:val="clear" w:color="auto" w:fill="auto"/>
            <w:noWrap/>
            <w:vAlign w:val="center"/>
          </w:tcPr>
          <w:p>
            <w:pPr>
              <w:jc w:val="center"/>
              <w:rPr>
                <w:szCs w:val="21"/>
              </w:rPr>
            </w:pPr>
            <w:r>
              <w:rPr>
                <w:szCs w:val="21"/>
              </w:rPr>
              <w:t>1DCF_A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0.633 </w:t>
            </w:r>
          </w:p>
        </w:tc>
        <w:tc>
          <w:tcPr>
            <w:tcW w:w="572" w:type="dxa"/>
            <w:tcBorders>
              <w:top w:val="nil"/>
              <w:left w:val="nil"/>
              <w:bottom w:val="nil"/>
              <w:right w:val="nil"/>
            </w:tcBorders>
            <w:vAlign w:val="center"/>
          </w:tcPr>
          <w:p>
            <w:pPr>
              <w:jc w:val="center"/>
              <w:rPr>
                <w:szCs w:val="21"/>
              </w:rPr>
            </w:pPr>
            <w:r>
              <w:rPr>
                <w:color w:val="000000"/>
                <w:szCs w:val="21"/>
              </w:rPr>
              <w:t>48</w:t>
            </w:r>
          </w:p>
        </w:tc>
        <w:tc>
          <w:tcPr>
            <w:tcW w:w="1103" w:type="dxa"/>
            <w:tcBorders>
              <w:top w:val="nil"/>
              <w:left w:val="nil"/>
              <w:bottom w:val="nil"/>
              <w:right w:val="nil"/>
            </w:tcBorders>
            <w:vAlign w:val="center"/>
          </w:tcPr>
          <w:p>
            <w:pPr>
              <w:jc w:val="center"/>
              <w:rPr>
                <w:szCs w:val="21"/>
              </w:rPr>
            </w:pPr>
            <w:r>
              <w:rPr>
                <w:szCs w:val="21"/>
              </w:rPr>
              <w:t>1PGV_A</w:t>
            </w:r>
          </w:p>
        </w:tc>
        <w:tc>
          <w:tcPr>
            <w:tcW w:w="1019" w:type="dxa"/>
            <w:tcBorders>
              <w:top w:val="nil"/>
              <w:left w:val="nil"/>
              <w:bottom w:val="nil"/>
              <w:right w:val="nil"/>
            </w:tcBorders>
            <w:vAlign w:val="center"/>
          </w:tcPr>
          <w:p>
            <w:pPr>
              <w:jc w:val="center"/>
              <w:rPr>
                <w:szCs w:val="21"/>
              </w:rPr>
            </w:pPr>
            <w:r>
              <w:rPr>
                <w:color w:val="000000"/>
                <w:szCs w:val="21"/>
              </w:rPr>
              <w:t xml:space="preserve">0.640 </w:t>
            </w:r>
          </w:p>
        </w:tc>
        <w:tc>
          <w:tcPr>
            <w:tcW w:w="883" w:type="dxa"/>
            <w:tcBorders>
              <w:top w:val="nil"/>
              <w:left w:val="nil"/>
              <w:bottom w:val="nil"/>
              <w:right w:val="nil"/>
            </w:tcBorders>
            <w:vAlign w:val="center"/>
          </w:tcPr>
          <w:p>
            <w:pPr>
              <w:jc w:val="center"/>
              <w:rPr>
                <w:szCs w:val="21"/>
              </w:rPr>
            </w:pPr>
            <w:r>
              <w:rPr>
                <w:color w:val="000000"/>
                <w:szCs w:val="21"/>
              </w:rPr>
              <w:t>88</w:t>
            </w:r>
          </w:p>
        </w:tc>
        <w:tc>
          <w:tcPr>
            <w:tcW w:w="1103" w:type="dxa"/>
            <w:tcBorders>
              <w:top w:val="nil"/>
              <w:left w:val="nil"/>
              <w:bottom w:val="nil"/>
              <w:right w:val="nil"/>
            </w:tcBorders>
            <w:vAlign w:val="center"/>
          </w:tcPr>
          <w:p>
            <w:pPr>
              <w:jc w:val="center"/>
              <w:rPr>
                <w:szCs w:val="21"/>
              </w:rPr>
            </w:pPr>
            <w:r>
              <w:rPr>
                <w:szCs w:val="21"/>
              </w:rPr>
              <w:t>3EOD_A</w:t>
            </w:r>
          </w:p>
        </w:tc>
        <w:tc>
          <w:tcPr>
            <w:tcW w:w="1021" w:type="dxa"/>
            <w:tcBorders>
              <w:top w:val="nil"/>
              <w:left w:val="nil"/>
              <w:bottom w:val="nil"/>
              <w:right w:val="nil"/>
            </w:tcBorders>
            <w:vAlign w:val="center"/>
          </w:tcPr>
          <w:p>
            <w:pPr>
              <w:jc w:val="center"/>
              <w:rPr>
                <w:szCs w:val="21"/>
              </w:rPr>
            </w:pPr>
            <w:r>
              <w:rPr>
                <w:color w:val="000000"/>
                <w:szCs w:val="21"/>
              </w:rPr>
              <w:t xml:space="preserve">0.654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9</w:t>
            </w:r>
          </w:p>
        </w:tc>
        <w:tc>
          <w:tcPr>
            <w:tcW w:w="1115" w:type="dxa"/>
            <w:tcBorders>
              <w:top w:val="nil"/>
              <w:left w:val="nil"/>
              <w:bottom w:val="nil"/>
              <w:right w:val="nil"/>
            </w:tcBorders>
            <w:shd w:val="clear" w:color="auto" w:fill="auto"/>
            <w:noWrap/>
            <w:vAlign w:val="center"/>
          </w:tcPr>
          <w:p>
            <w:pPr>
              <w:jc w:val="center"/>
              <w:rPr>
                <w:szCs w:val="21"/>
              </w:rPr>
            </w:pPr>
            <w:r>
              <w:rPr>
                <w:szCs w:val="21"/>
              </w:rPr>
              <w:t>1DWM_A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0.535 </w:t>
            </w:r>
          </w:p>
        </w:tc>
        <w:tc>
          <w:tcPr>
            <w:tcW w:w="572" w:type="dxa"/>
            <w:tcBorders>
              <w:top w:val="nil"/>
              <w:left w:val="nil"/>
              <w:bottom w:val="nil"/>
              <w:right w:val="nil"/>
            </w:tcBorders>
            <w:vAlign w:val="center"/>
          </w:tcPr>
          <w:p>
            <w:pPr>
              <w:jc w:val="center"/>
              <w:rPr>
                <w:szCs w:val="21"/>
              </w:rPr>
            </w:pPr>
            <w:r>
              <w:rPr>
                <w:color w:val="000000"/>
                <w:szCs w:val="21"/>
              </w:rPr>
              <w:t>49</w:t>
            </w:r>
          </w:p>
        </w:tc>
        <w:tc>
          <w:tcPr>
            <w:tcW w:w="1103" w:type="dxa"/>
            <w:tcBorders>
              <w:top w:val="nil"/>
              <w:left w:val="nil"/>
              <w:bottom w:val="nil"/>
              <w:right w:val="nil"/>
            </w:tcBorders>
            <w:vAlign w:val="center"/>
          </w:tcPr>
          <w:p>
            <w:pPr>
              <w:jc w:val="center"/>
              <w:rPr>
                <w:szCs w:val="21"/>
              </w:rPr>
            </w:pPr>
            <w:r>
              <w:rPr>
                <w:szCs w:val="21"/>
              </w:rPr>
              <w:t>1PSR_A</w:t>
            </w:r>
          </w:p>
        </w:tc>
        <w:tc>
          <w:tcPr>
            <w:tcW w:w="1019" w:type="dxa"/>
            <w:tcBorders>
              <w:top w:val="nil"/>
              <w:left w:val="nil"/>
              <w:bottom w:val="nil"/>
              <w:right w:val="nil"/>
            </w:tcBorders>
            <w:vAlign w:val="center"/>
          </w:tcPr>
          <w:p>
            <w:pPr>
              <w:jc w:val="center"/>
              <w:rPr>
                <w:szCs w:val="21"/>
              </w:rPr>
            </w:pPr>
            <w:r>
              <w:rPr>
                <w:color w:val="000000"/>
                <w:szCs w:val="21"/>
              </w:rPr>
              <w:t xml:space="preserve">0.683 </w:t>
            </w:r>
          </w:p>
        </w:tc>
        <w:tc>
          <w:tcPr>
            <w:tcW w:w="883" w:type="dxa"/>
            <w:tcBorders>
              <w:top w:val="nil"/>
              <w:left w:val="nil"/>
              <w:bottom w:val="nil"/>
              <w:right w:val="nil"/>
            </w:tcBorders>
            <w:vAlign w:val="center"/>
          </w:tcPr>
          <w:p>
            <w:pPr>
              <w:jc w:val="center"/>
              <w:rPr>
                <w:szCs w:val="21"/>
              </w:rPr>
            </w:pPr>
            <w:r>
              <w:rPr>
                <w:color w:val="000000"/>
                <w:szCs w:val="21"/>
              </w:rPr>
              <w:t>89</w:t>
            </w:r>
          </w:p>
        </w:tc>
        <w:tc>
          <w:tcPr>
            <w:tcW w:w="1103" w:type="dxa"/>
            <w:tcBorders>
              <w:top w:val="nil"/>
              <w:left w:val="nil"/>
              <w:bottom w:val="nil"/>
              <w:right w:val="nil"/>
            </w:tcBorders>
            <w:vAlign w:val="center"/>
          </w:tcPr>
          <w:p>
            <w:pPr>
              <w:jc w:val="center"/>
              <w:rPr>
                <w:szCs w:val="21"/>
              </w:rPr>
            </w:pPr>
            <w:r>
              <w:rPr>
                <w:szCs w:val="21"/>
              </w:rPr>
              <w:t>3F8L_A</w:t>
            </w:r>
          </w:p>
        </w:tc>
        <w:tc>
          <w:tcPr>
            <w:tcW w:w="1021" w:type="dxa"/>
            <w:tcBorders>
              <w:top w:val="nil"/>
              <w:left w:val="nil"/>
              <w:bottom w:val="nil"/>
              <w:right w:val="nil"/>
            </w:tcBorders>
            <w:vAlign w:val="center"/>
          </w:tcPr>
          <w:p>
            <w:pPr>
              <w:jc w:val="center"/>
              <w:rPr>
                <w:szCs w:val="21"/>
              </w:rPr>
            </w:pPr>
            <w:r>
              <w:rPr>
                <w:color w:val="000000"/>
                <w:szCs w:val="21"/>
              </w:rPr>
              <w:t xml:space="preserve">0.590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10</w:t>
            </w:r>
          </w:p>
        </w:tc>
        <w:tc>
          <w:tcPr>
            <w:tcW w:w="1115" w:type="dxa"/>
            <w:tcBorders>
              <w:top w:val="nil"/>
              <w:left w:val="nil"/>
              <w:bottom w:val="nil"/>
              <w:right w:val="nil"/>
            </w:tcBorders>
            <w:shd w:val="clear" w:color="auto" w:fill="auto"/>
            <w:noWrap/>
            <w:vAlign w:val="center"/>
          </w:tcPr>
          <w:p>
            <w:pPr>
              <w:jc w:val="center"/>
              <w:rPr>
                <w:szCs w:val="21"/>
              </w:rPr>
            </w:pPr>
            <w:r>
              <w:rPr>
                <w:szCs w:val="21"/>
              </w:rPr>
              <w:t>1EKZ_A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0.621 </w:t>
            </w:r>
          </w:p>
        </w:tc>
        <w:tc>
          <w:tcPr>
            <w:tcW w:w="572" w:type="dxa"/>
            <w:tcBorders>
              <w:top w:val="nil"/>
              <w:left w:val="nil"/>
              <w:bottom w:val="nil"/>
              <w:right w:val="nil"/>
            </w:tcBorders>
            <w:vAlign w:val="center"/>
          </w:tcPr>
          <w:p>
            <w:pPr>
              <w:jc w:val="center"/>
              <w:rPr>
                <w:szCs w:val="21"/>
              </w:rPr>
            </w:pPr>
            <w:r>
              <w:rPr>
                <w:color w:val="000000"/>
                <w:szCs w:val="21"/>
              </w:rPr>
              <w:t>50</w:t>
            </w:r>
          </w:p>
        </w:tc>
        <w:tc>
          <w:tcPr>
            <w:tcW w:w="1103" w:type="dxa"/>
            <w:tcBorders>
              <w:top w:val="nil"/>
              <w:left w:val="nil"/>
              <w:bottom w:val="nil"/>
              <w:right w:val="nil"/>
            </w:tcBorders>
            <w:vAlign w:val="center"/>
          </w:tcPr>
          <w:p>
            <w:pPr>
              <w:jc w:val="center"/>
              <w:rPr>
                <w:szCs w:val="21"/>
              </w:rPr>
            </w:pPr>
            <w:r>
              <w:rPr>
                <w:szCs w:val="21"/>
              </w:rPr>
              <w:t>1QMA_A</w:t>
            </w:r>
          </w:p>
        </w:tc>
        <w:tc>
          <w:tcPr>
            <w:tcW w:w="1019" w:type="dxa"/>
            <w:tcBorders>
              <w:top w:val="nil"/>
              <w:left w:val="nil"/>
              <w:bottom w:val="nil"/>
              <w:right w:val="nil"/>
            </w:tcBorders>
            <w:vAlign w:val="center"/>
          </w:tcPr>
          <w:p>
            <w:pPr>
              <w:jc w:val="center"/>
              <w:rPr>
                <w:szCs w:val="21"/>
              </w:rPr>
            </w:pPr>
            <w:r>
              <w:rPr>
                <w:color w:val="000000"/>
                <w:szCs w:val="21"/>
              </w:rPr>
              <w:t xml:space="preserve">0.688 </w:t>
            </w:r>
          </w:p>
        </w:tc>
        <w:tc>
          <w:tcPr>
            <w:tcW w:w="883" w:type="dxa"/>
            <w:tcBorders>
              <w:top w:val="nil"/>
              <w:left w:val="nil"/>
              <w:bottom w:val="nil"/>
              <w:right w:val="nil"/>
            </w:tcBorders>
            <w:vAlign w:val="center"/>
          </w:tcPr>
          <w:p>
            <w:pPr>
              <w:jc w:val="center"/>
              <w:rPr>
                <w:szCs w:val="21"/>
              </w:rPr>
            </w:pPr>
            <w:r>
              <w:rPr>
                <w:color w:val="000000"/>
                <w:szCs w:val="21"/>
              </w:rPr>
              <w:t>90</w:t>
            </w:r>
          </w:p>
        </w:tc>
        <w:tc>
          <w:tcPr>
            <w:tcW w:w="1103" w:type="dxa"/>
            <w:tcBorders>
              <w:top w:val="nil"/>
              <w:left w:val="nil"/>
              <w:bottom w:val="nil"/>
              <w:right w:val="nil"/>
            </w:tcBorders>
            <w:vAlign w:val="center"/>
          </w:tcPr>
          <w:p>
            <w:pPr>
              <w:jc w:val="center"/>
              <w:rPr>
                <w:szCs w:val="21"/>
              </w:rPr>
            </w:pPr>
            <w:r>
              <w:rPr>
                <w:szCs w:val="21"/>
              </w:rPr>
              <w:t>3LQV_B</w:t>
            </w:r>
          </w:p>
        </w:tc>
        <w:tc>
          <w:tcPr>
            <w:tcW w:w="1021" w:type="dxa"/>
            <w:tcBorders>
              <w:top w:val="nil"/>
              <w:left w:val="nil"/>
              <w:bottom w:val="nil"/>
              <w:right w:val="nil"/>
            </w:tcBorders>
            <w:vAlign w:val="center"/>
          </w:tcPr>
          <w:p>
            <w:pPr>
              <w:jc w:val="center"/>
              <w:rPr>
                <w:szCs w:val="21"/>
              </w:rPr>
            </w:pPr>
            <w:r>
              <w:rPr>
                <w:color w:val="000000"/>
                <w:szCs w:val="21"/>
              </w:rPr>
              <w:t xml:space="preserve">0.625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11</w:t>
            </w:r>
          </w:p>
        </w:tc>
        <w:tc>
          <w:tcPr>
            <w:tcW w:w="1115" w:type="dxa"/>
            <w:tcBorders>
              <w:top w:val="nil"/>
              <w:left w:val="nil"/>
              <w:bottom w:val="nil"/>
              <w:right w:val="nil"/>
            </w:tcBorders>
            <w:shd w:val="clear" w:color="auto" w:fill="auto"/>
            <w:noWrap/>
            <w:vAlign w:val="center"/>
          </w:tcPr>
          <w:p>
            <w:pPr>
              <w:jc w:val="center"/>
              <w:rPr>
                <w:szCs w:val="21"/>
              </w:rPr>
            </w:pPr>
            <w:r>
              <w:rPr>
                <w:szCs w:val="21"/>
              </w:rPr>
              <w:t>1ELW_A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0.773 </w:t>
            </w:r>
          </w:p>
        </w:tc>
        <w:tc>
          <w:tcPr>
            <w:tcW w:w="572" w:type="dxa"/>
            <w:tcBorders>
              <w:top w:val="nil"/>
              <w:left w:val="nil"/>
              <w:bottom w:val="nil"/>
              <w:right w:val="nil"/>
            </w:tcBorders>
            <w:vAlign w:val="center"/>
          </w:tcPr>
          <w:p>
            <w:pPr>
              <w:jc w:val="center"/>
              <w:rPr>
                <w:szCs w:val="21"/>
              </w:rPr>
            </w:pPr>
            <w:r>
              <w:rPr>
                <w:color w:val="000000"/>
                <w:szCs w:val="21"/>
              </w:rPr>
              <w:t>51</w:t>
            </w:r>
          </w:p>
        </w:tc>
        <w:tc>
          <w:tcPr>
            <w:tcW w:w="1103" w:type="dxa"/>
            <w:tcBorders>
              <w:top w:val="nil"/>
              <w:left w:val="nil"/>
              <w:bottom w:val="nil"/>
              <w:right w:val="nil"/>
            </w:tcBorders>
            <w:vAlign w:val="center"/>
          </w:tcPr>
          <w:p>
            <w:pPr>
              <w:jc w:val="center"/>
              <w:rPr>
                <w:szCs w:val="21"/>
              </w:rPr>
            </w:pPr>
            <w:r>
              <w:rPr>
                <w:szCs w:val="21"/>
              </w:rPr>
              <w:t>1R5T_A</w:t>
            </w:r>
          </w:p>
        </w:tc>
        <w:tc>
          <w:tcPr>
            <w:tcW w:w="1019" w:type="dxa"/>
            <w:tcBorders>
              <w:top w:val="nil"/>
              <w:left w:val="nil"/>
              <w:bottom w:val="nil"/>
              <w:right w:val="nil"/>
            </w:tcBorders>
            <w:vAlign w:val="center"/>
          </w:tcPr>
          <w:p>
            <w:pPr>
              <w:jc w:val="center"/>
              <w:rPr>
                <w:szCs w:val="21"/>
              </w:rPr>
            </w:pPr>
            <w:r>
              <w:rPr>
                <w:color w:val="000000"/>
                <w:szCs w:val="21"/>
              </w:rPr>
              <w:t xml:space="preserve">0.658 </w:t>
            </w:r>
          </w:p>
        </w:tc>
        <w:tc>
          <w:tcPr>
            <w:tcW w:w="883" w:type="dxa"/>
            <w:tcBorders>
              <w:top w:val="nil"/>
              <w:left w:val="nil"/>
              <w:bottom w:val="nil"/>
              <w:right w:val="nil"/>
            </w:tcBorders>
            <w:vAlign w:val="center"/>
          </w:tcPr>
          <w:p>
            <w:pPr>
              <w:jc w:val="center"/>
              <w:rPr>
                <w:szCs w:val="21"/>
              </w:rPr>
            </w:pPr>
            <w:r>
              <w:rPr>
                <w:color w:val="000000"/>
                <w:szCs w:val="21"/>
              </w:rPr>
              <w:t>91</w:t>
            </w:r>
          </w:p>
        </w:tc>
        <w:tc>
          <w:tcPr>
            <w:tcW w:w="1103" w:type="dxa"/>
            <w:tcBorders>
              <w:top w:val="nil"/>
              <w:left w:val="nil"/>
              <w:bottom w:val="nil"/>
              <w:right w:val="nil"/>
            </w:tcBorders>
            <w:vAlign w:val="center"/>
          </w:tcPr>
          <w:p>
            <w:pPr>
              <w:jc w:val="center"/>
              <w:rPr>
                <w:szCs w:val="21"/>
              </w:rPr>
            </w:pPr>
            <w:r>
              <w:rPr>
                <w:szCs w:val="21"/>
              </w:rPr>
              <w:t>3MQK_C</w:t>
            </w:r>
          </w:p>
        </w:tc>
        <w:tc>
          <w:tcPr>
            <w:tcW w:w="1021" w:type="dxa"/>
            <w:tcBorders>
              <w:top w:val="nil"/>
              <w:left w:val="nil"/>
              <w:bottom w:val="nil"/>
              <w:right w:val="nil"/>
            </w:tcBorders>
            <w:vAlign w:val="center"/>
          </w:tcPr>
          <w:p>
            <w:pPr>
              <w:jc w:val="center"/>
              <w:rPr>
                <w:szCs w:val="21"/>
              </w:rPr>
            </w:pPr>
            <w:r>
              <w:rPr>
                <w:color w:val="000000"/>
                <w:szCs w:val="21"/>
              </w:rPr>
              <w:t xml:space="preserve">0.651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12</w:t>
            </w:r>
          </w:p>
        </w:tc>
        <w:tc>
          <w:tcPr>
            <w:tcW w:w="1115" w:type="dxa"/>
            <w:tcBorders>
              <w:top w:val="nil"/>
              <w:left w:val="nil"/>
              <w:bottom w:val="nil"/>
              <w:right w:val="nil"/>
            </w:tcBorders>
            <w:shd w:val="clear" w:color="auto" w:fill="auto"/>
            <w:noWrap/>
            <w:vAlign w:val="center"/>
          </w:tcPr>
          <w:p>
            <w:pPr>
              <w:jc w:val="center"/>
              <w:rPr>
                <w:szCs w:val="21"/>
              </w:rPr>
            </w:pPr>
            <w:r>
              <w:rPr>
                <w:szCs w:val="21"/>
              </w:rPr>
              <w:t>1EM8_D</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0.613 </w:t>
            </w:r>
          </w:p>
        </w:tc>
        <w:tc>
          <w:tcPr>
            <w:tcW w:w="572" w:type="dxa"/>
            <w:tcBorders>
              <w:top w:val="nil"/>
              <w:left w:val="nil"/>
              <w:bottom w:val="nil"/>
              <w:right w:val="nil"/>
            </w:tcBorders>
            <w:vAlign w:val="center"/>
          </w:tcPr>
          <w:p>
            <w:pPr>
              <w:jc w:val="center"/>
              <w:rPr>
                <w:szCs w:val="21"/>
              </w:rPr>
            </w:pPr>
            <w:r>
              <w:rPr>
                <w:color w:val="000000"/>
                <w:szCs w:val="21"/>
              </w:rPr>
              <w:t>52</w:t>
            </w:r>
          </w:p>
        </w:tc>
        <w:tc>
          <w:tcPr>
            <w:tcW w:w="1103" w:type="dxa"/>
            <w:tcBorders>
              <w:top w:val="nil"/>
              <w:left w:val="nil"/>
              <w:bottom w:val="nil"/>
              <w:right w:val="nil"/>
            </w:tcBorders>
            <w:vAlign w:val="center"/>
          </w:tcPr>
          <w:p>
            <w:pPr>
              <w:jc w:val="center"/>
              <w:rPr>
                <w:szCs w:val="21"/>
              </w:rPr>
            </w:pPr>
            <w:r>
              <w:rPr>
                <w:szCs w:val="21"/>
              </w:rPr>
              <w:t>1S3J_A</w:t>
            </w:r>
          </w:p>
        </w:tc>
        <w:tc>
          <w:tcPr>
            <w:tcW w:w="1019" w:type="dxa"/>
            <w:tcBorders>
              <w:top w:val="nil"/>
              <w:left w:val="nil"/>
              <w:bottom w:val="nil"/>
              <w:right w:val="nil"/>
            </w:tcBorders>
            <w:vAlign w:val="center"/>
          </w:tcPr>
          <w:p>
            <w:pPr>
              <w:jc w:val="center"/>
              <w:rPr>
                <w:szCs w:val="21"/>
              </w:rPr>
            </w:pPr>
            <w:r>
              <w:rPr>
                <w:color w:val="000000"/>
                <w:szCs w:val="21"/>
              </w:rPr>
              <w:t xml:space="preserve">0.752 </w:t>
            </w:r>
          </w:p>
        </w:tc>
        <w:tc>
          <w:tcPr>
            <w:tcW w:w="883" w:type="dxa"/>
            <w:tcBorders>
              <w:top w:val="nil"/>
              <w:left w:val="nil"/>
              <w:bottom w:val="nil"/>
              <w:right w:val="nil"/>
            </w:tcBorders>
            <w:vAlign w:val="center"/>
          </w:tcPr>
          <w:p>
            <w:pPr>
              <w:jc w:val="center"/>
              <w:rPr>
                <w:szCs w:val="21"/>
              </w:rPr>
            </w:pPr>
            <w:r>
              <w:rPr>
                <w:color w:val="000000"/>
                <w:szCs w:val="21"/>
              </w:rPr>
              <w:t>92</w:t>
            </w:r>
          </w:p>
        </w:tc>
        <w:tc>
          <w:tcPr>
            <w:tcW w:w="1103" w:type="dxa"/>
            <w:tcBorders>
              <w:top w:val="nil"/>
              <w:left w:val="nil"/>
              <w:bottom w:val="nil"/>
              <w:right w:val="nil"/>
            </w:tcBorders>
            <w:vAlign w:val="center"/>
          </w:tcPr>
          <w:p>
            <w:pPr>
              <w:jc w:val="center"/>
              <w:rPr>
                <w:szCs w:val="21"/>
              </w:rPr>
            </w:pPr>
            <w:r>
              <w:rPr>
                <w:szCs w:val="21"/>
              </w:rPr>
              <w:t>3N1G_C</w:t>
            </w:r>
          </w:p>
        </w:tc>
        <w:tc>
          <w:tcPr>
            <w:tcW w:w="1021" w:type="dxa"/>
            <w:tcBorders>
              <w:top w:val="nil"/>
              <w:left w:val="nil"/>
              <w:bottom w:val="nil"/>
              <w:right w:val="nil"/>
            </w:tcBorders>
            <w:vAlign w:val="center"/>
          </w:tcPr>
          <w:p>
            <w:pPr>
              <w:jc w:val="center"/>
              <w:rPr>
                <w:szCs w:val="21"/>
              </w:rPr>
            </w:pPr>
            <w:r>
              <w:rPr>
                <w:color w:val="000000"/>
                <w:szCs w:val="21"/>
              </w:rPr>
              <w:t xml:space="preserve">0.533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13</w:t>
            </w:r>
          </w:p>
        </w:tc>
        <w:tc>
          <w:tcPr>
            <w:tcW w:w="1115" w:type="dxa"/>
            <w:tcBorders>
              <w:top w:val="nil"/>
              <w:left w:val="nil"/>
              <w:bottom w:val="nil"/>
              <w:right w:val="nil"/>
            </w:tcBorders>
            <w:shd w:val="clear" w:color="auto" w:fill="auto"/>
            <w:noWrap/>
            <w:vAlign w:val="center"/>
          </w:tcPr>
          <w:p>
            <w:pPr>
              <w:jc w:val="center"/>
              <w:rPr>
                <w:szCs w:val="21"/>
              </w:rPr>
            </w:pPr>
            <w:r>
              <w:rPr>
                <w:szCs w:val="21"/>
              </w:rPr>
              <w:t>1F43_A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0.656 </w:t>
            </w:r>
          </w:p>
        </w:tc>
        <w:tc>
          <w:tcPr>
            <w:tcW w:w="572" w:type="dxa"/>
            <w:tcBorders>
              <w:top w:val="nil"/>
              <w:left w:val="nil"/>
              <w:bottom w:val="nil"/>
              <w:right w:val="nil"/>
            </w:tcBorders>
            <w:vAlign w:val="center"/>
          </w:tcPr>
          <w:p>
            <w:pPr>
              <w:jc w:val="center"/>
              <w:rPr>
                <w:szCs w:val="21"/>
              </w:rPr>
            </w:pPr>
            <w:r>
              <w:rPr>
                <w:color w:val="000000"/>
                <w:szCs w:val="21"/>
              </w:rPr>
              <w:t>53</w:t>
            </w:r>
          </w:p>
        </w:tc>
        <w:tc>
          <w:tcPr>
            <w:tcW w:w="1103" w:type="dxa"/>
            <w:tcBorders>
              <w:top w:val="nil"/>
              <w:left w:val="nil"/>
              <w:bottom w:val="nil"/>
              <w:right w:val="nil"/>
            </w:tcBorders>
            <w:vAlign w:val="center"/>
          </w:tcPr>
          <w:p>
            <w:pPr>
              <w:jc w:val="center"/>
              <w:rPr>
                <w:szCs w:val="21"/>
              </w:rPr>
            </w:pPr>
            <w:r>
              <w:rPr>
                <w:szCs w:val="21"/>
              </w:rPr>
              <w:t>1S56_B</w:t>
            </w:r>
          </w:p>
        </w:tc>
        <w:tc>
          <w:tcPr>
            <w:tcW w:w="1019" w:type="dxa"/>
            <w:tcBorders>
              <w:top w:val="nil"/>
              <w:left w:val="nil"/>
              <w:bottom w:val="nil"/>
              <w:right w:val="nil"/>
            </w:tcBorders>
            <w:vAlign w:val="center"/>
          </w:tcPr>
          <w:p>
            <w:pPr>
              <w:jc w:val="center"/>
              <w:rPr>
                <w:szCs w:val="21"/>
              </w:rPr>
            </w:pPr>
            <w:r>
              <w:rPr>
                <w:color w:val="000000"/>
                <w:szCs w:val="21"/>
              </w:rPr>
              <w:t xml:space="preserve">0.720 </w:t>
            </w:r>
          </w:p>
        </w:tc>
        <w:tc>
          <w:tcPr>
            <w:tcW w:w="883" w:type="dxa"/>
            <w:tcBorders>
              <w:top w:val="nil"/>
              <w:left w:val="nil"/>
              <w:bottom w:val="nil"/>
              <w:right w:val="nil"/>
            </w:tcBorders>
            <w:vAlign w:val="center"/>
          </w:tcPr>
          <w:p>
            <w:pPr>
              <w:jc w:val="center"/>
              <w:rPr>
                <w:szCs w:val="21"/>
              </w:rPr>
            </w:pPr>
            <w:r>
              <w:rPr>
                <w:color w:val="000000"/>
                <w:szCs w:val="21"/>
              </w:rPr>
              <w:t>93</w:t>
            </w:r>
          </w:p>
        </w:tc>
        <w:tc>
          <w:tcPr>
            <w:tcW w:w="1103" w:type="dxa"/>
            <w:tcBorders>
              <w:top w:val="nil"/>
              <w:left w:val="nil"/>
              <w:bottom w:val="nil"/>
              <w:right w:val="nil"/>
            </w:tcBorders>
            <w:vAlign w:val="center"/>
          </w:tcPr>
          <w:p>
            <w:pPr>
              <w:jc w:val="center"/>
              <w:rPr>
                <w:szCs w:val="21"/>
              </w:rPr>
            </w:pPr>
            <w:r>
              <w:rPr>
                <w:szCs w:val="21"/>
              </w:rPr>
              <w:t>3N9U_C</w:t>
            </w:r>
          </w:p>
        </w:tc>
        <w:tc>
          <w:tcPr>
            <w:tcW w:w="1021" w:type="dxa"/>
            <w:tcBorders>
              <w:top w:val="nil"/>
              <w:left w:val="nil"/>
              <w:bottom w:val="nil"/>
              <w:right w:val="nil"/>
            </w:tcBorders>
            <w:vAlign w:val="center"/>
          </w:tcPr>
          <w:p>
            <w:pPr>
              <w:jc w:val="center"/>
              <w:rPr>
                <w:szCs w:val="21"/>
              </w:rPr>
            </w:pPr>
            <w:r>
              <w:rPr>
                <w:color w:val="000000"/>
                <w:szCs w:val="21"/>
              </w:rPr>
              <w:t xml:space="preserve">0.640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14</w:t>
            </w:r>
          </w:p>
        </w:tc>
        <w:tc>
          <w:tcPr>
            <w:tcW w:w="1115" w:type="dxa"/>
            <w:tcBorders>
              <w:top w:val="nil"/>
              <w:left w:val="nil"/>
              <w:bottom w:val="nil"/>
              <w:right w:val="nil"/>
            </w:tcBorders>
            <w:shd w:val="clear" w:color="auto" w:fill="auto"/>
            <w:noWrap/>
            <w:vAlign w:val="center"/>
          </w:tcPr>
          <w:p>
            <w:pPr>
              <w:jc w:val="center"/>
              <w:rPr>
                <w:szCs w:val="21"/>
              </w:rPr>
            </w:pPr>
            <w:r>
              <w:rPr>
                <w:szCs w:val="21"/>
              </w:rPr>
              <w:t>1FCA_A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0.531 </w:t>
            </w:r>
          </w:p>
        </w:tc>
        <w:tc>
          <w:tcPr>
            <w:tcW w:w="572" w:type="dxa"/>
            <w:tcBorders>
              <w:top w:val="nil"/>
              <w:left w:val="nil"/>
              <w:bottom w:val="nil"/>
              <w:right w:val="nil"/>
            </w:tcBorders>
            <w:vAlign w:val="center"/>
          </w:tcPr>
          <w:p>
            <w:pPr>
              <w:jc w:val="center"/>
              <w:rPr>
                <w:szCs w:val="21"/>
              </w:rPr>
            </w:pPr>
            <w:r>
              <w:rPr>
                <w:color w:val="000000"/>
                <w:szCs w:val="21"/>
              </w:rPr>
              <w:t>54</w:t>
            </w:r>
          </w:p>
        </w:tc>
        <w:tc>
          <w:tcPr>
            <w:tcW w:w="1103" w:type="dxa"/>
            <w:tcBorders>
              <w:top w:val="nil"/>
              <w:left w:val="nil"/>
              <w:bottom w:val="nil"/>
              <w:right w:val="nil"/>
            </w:tcBorders>
            <w:vAlign w:val="center"/>
          </w:tcPr>
          <w:p>
            <w:pPr>
              <w:jc w:val="center"/>
              <w:rPr>
                <w:szCs w:val="21"/>
              </w:rPr>
            </w:pPr>
            <w:r>
              <w:rPr>
                <w:szCs w:val="21"/>
              </w:rPr>
              <w:t>1TAF_A</w:t>
            </w:r>
          </w:p>
        </w:tc>
        <w:tc>
          <w:tcPr>
            <w:tcW w:w="1019" w:type="dxa"/>
            <w:tcBorders>
              <w:top w:val="nil"/>
              <w:left w:val="nil"/>
              <w:bottom w:val="nil"/>
              <w:right w:val="nil"/>
            </w:tcBorders>
            <w:vAlign w:val="center"/>
          </w:tcPr>
          <w:p>
            <w:pPr>
              <w:jc w:val="center"/>
              <w:rPr>
                <w:szCs w:val="21"/>
              </w:rPr>
            </w:pPr>
            <w:r>
              <w:rPr>
                <w:color w:val="000000"/>
                <w:szCs w:val="21"/>
              </w:rPr>
              <w:t xml:space="preserve">0.780 </w:t>
            </w:r>
          </w:p>
        </w:tc>
        <w:tc>
          <w:tcPr>
            <w:tcW w:w="883" w:type="dxa"/>
            <w:tcBorders>
              <w:top w:val="nil"/>
              <w:left w:val="nil"/>
              <w:bottom w:val="nil"/>
              <w:right w:val="nil"/>
            </w:tcBorders>
            <w:vAlign w:val="center"/>
          </w:tcPr>
          <w:p>
            <w:pPr>
              <w:jc w:val="center"/>
              <w:rPr>
                <w:szCs w:val="21"/>
              </w:rPr>
            </w:pPr>
            <w:r>
              <w:rPr>
                <w:color w:val="000000"/>
                <w:szCs w:val="21"/>
              </w:rPr>
              <w:t>94</w:t>
            </w:r>
          </w:p>
        </w:tc>
        <w:tc>
          <w:tcPr>
            <w:tcW w:w="1103" w:type="dxa"/>
            <w:tcBorders>
              <w:top w:val="nil"/>
              <w:left w:val="nil"/>
              <w:bottom w:val="nil"/>
              <w:right w:val="nil"/>
            </w:tcBorders>
            <w:vAlign w:val="center"/>
          </w:tcPr>
          <w:p>
            <w:pPr>
              <w:jc w:val="center"/>
              <w:rPr>
                <w:szCs w:val="21"/>
              </w:rPr>
            </w:pPr>
            <w:r>
              <w:rPr>
                <w:szCs w:val="21"/>
              </w:rPr>
              <w:t>3UE6_E</w:t>
            </w:r>
          </w:p>
        </w:tc>
        <w:tc>
          <w:tcPr>
            <w:tcW w:w="1021" w:type="dxa"/>
            <w:tcBorders>
              <w:top w:val="nil"/>
              <w:left w:val="nil"/>
              <w:bottom w:val="nil"/>
              <w:right w:val="nil"/>
            </w:tcBorders>
            <w:vAlign w:val="center"/>
          </w:tcPr>
          <w:p>
            <w:pPr>
              <w:jc w:val="center"/>
              <w:rPr>
                <w:szCs w:val="21"/>
              </w:rPr>
            </w:pPr>
            <w:r>
              <w:rPr>
                <w:color w:val="000000"/>
                <w:szCs w:val="21"/>
              </w:rPr>
              <w:t xml:space="preserve">0.623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15</w:t>
            </w:r>
          </w:p>
        </w:tc>
        <w:tc>
          <w:tcPr>
            <w:tcW w:w="1115" w:type="dxa"/>
            <w:tcBorders>
              <w:top w:val="nil"/>
              <w:left w:val="nil"/>
              <w:bottom w:val="nil"/>
              <w:right w:val="nil"/>
            </w:tcBorders>
            <w:shd w:val="clear" w:color="auto" w:fill="auto"/>
            <w:noWrap/>
            <w:vAlign w:val="center"/>
          </w:tcPr>
          <w:p>
            <w:pPr>
              <w:jc w:val="center"/>
              <w:rPr>
                <w:szCs w:val="21"/>
              </w:rPr>
            </w:pPr>
            <w:r>
              <w:rPr>
                <w:szCs w:val="21"/>
              </w:rPr>
              <w:t>1FEX_A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0.649 </w:t>
            </w:r>
          </w:p>
        </w:tc>
        <w:tc>
          <w:tcPr>
            <w:tcW w:w="572" w:type="dxa"/>
            <w:tcBorders>
              <w:top w:val="nil"/>
              <w:left w:val="nil"/>
              <w:bottom w:val="nil"/>
              <w:right w:val="nil"/>
            </w:tcBorders>
            <w:vAlign w:val="center"/>
          </w:tcPr>
          <w:p>
            <w:pPr>
              <w:jc w:val="center"/>
              <w:rPr>
                <w:szCs w:val="21"/>
              </w:rPr>
            </w:pPr>
            <w:r>
              <w:rPr>
                <w:color w:val="000000"/>
                <w:szCs w:val="21"/>
              </w:rPr>
              <w:t>55</w:t>
            </w:r>
          </w:p>
        </w:tc>
        <w:tc>
          <w:tcPr>
            <w:tcW w:w="1103" w:type="dxa"/>
            <w:tcBorders>
              <w:top w:val="nil"/>
              <w:left w:val="nil"/>
              <w:bottom w:val="nil"/>
              <w:right w:val="nil"/>
            </w:tcBorders>
            <w:vAlign w:val="center"/>
          </w:tcPr>
          <w:p>
            <w:pPr>
              <w:jc w:val="center"/>
              <w:rPr>
                <w:szCs w:val="21"/>
              </w:rPr>
            </w:pPr>
            <w:r>
              <w:rPr>
                <w:szCs w:val="21"/>
              </w:rPr>
              <w:t>1TYG_B</w:t>
            </w:r>
          </w:p>
        </w:tc>
        <w:tc>
          <w:tcPr>
            <w:tcW w:w="1019" w:type="dxa"/>
            <w:tcBorders>
              <w:top w:val="nil"/>
              <w:left w:val="nil"/>
              <w:bottom w:val="nil"/>
              <w:right w:val="nil"/>
            </w:tcBorders>
            <w:vAlign w:val="center"/>
          </w:tcPr>
          <w:p>
            <w:pPr>
              <w:jc w:val="center"/>
              <w:rPr>
                <w:szCs w:val="21"/>
              </w:rPr>
            </w:pPr>
            <w:r>
              <w:rPr>
                <w:color w:val="000000"/>
                <w:szCs w:val="21"/>
              </w:rPr>
              <w:t xml:space="preserve">0.612 </w:t>
            </w:r>
          </w:p>
        </w:tc>
        <w:tc>
          <w:tcPr>
            <w:tcW w:w="883" w:type="dxa"/>
            <w:tcBorders>
              <w:top w:val="nil"/>
              <w:left w:val="nil"/>
              <w:bottom w:val="nil"/>
              <w:right w:val="nil"/>
            </w:tcBorders>
            <w:vAlign w:val="center"/>
          </w:tcPr>
          <w:p>
            <w:pPr>
              <w:jc w:val="center"/>
              <w:rPr>
                <w:szCs w:val="21"/>
              </w:rPr>
            </w:pPr>
            <w:r>
              <w:rPr>
                <w:color w:val="000000"/>
                <w:szCs w:val="21"/>
              </w:rPr>
              <w:t>95</w:t>
            </w:r>
          </w:p>
        </w:tc>
        <w:tc>
          <w:tcPr>
            <w:tcW w:w="1103" w:type="dxa"/>
            <w:tcBorders>
              <w:top w:val="nil"/>
              <w:left w:val="nil"/>
              <w:bottom w:val="nil"/>
              <w:right w:val="nil"/>
            </w:tcBorders>
            <w:vAlign w:val="center"/>
          </w:tcPr>
          <w:p>
            <w:pPr>
              <w:jc w:val="center"/>
              <w:rPr>
                <w:szCs w:val="21"/>
              </w:rPr>
            </w:pPr>
            <w:r>
              <w:rPr>
                <w:szCs w:val="21"/>
              </w:rPr>
              <w:t>3V1O_A</w:t>
            </w:r>
          </w:p>
        </w:tc>
        <w:tc>
          <w:tcPr>
            <w:tcW w:w="1021" w:type="dxa"/>
            <w:tcBorders>
              <w:top w:val="nil"/>
              <w:left w:val="nil"/>
              <w:bottom w:val="nil"/>
              <w:right w:val="nil"/>
            </w:tcBorders>
            <w:vAlign w:val="center"/>
          </w:tcPr>
          <w:p>
            <w:pPr>
              <w:jc w:val="center"/>
              <w:rPr>
                <w:szCs w:val="21"/>
              </w:rPr>
            </w:pPr>
            <w:r>
              <w:rPr>
                <w:color w:val="000000"/>
                <w:szCs w:val="21"/>
              </w:rPr>
              <w:t xml:space="preserve">0.582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16</w:t>
            </w:r>
          </w:p>
        </w:tc>
        <w:tc>
          <w:tcPr>
            <w:tcW w:w="1115" w:type="dxa"/>
            <w:tcBorders>
              <w:top w:val="nil"/>
              <w:left w:val="nil"/>
              <w:bottom w:val="nil"/>
              <w:right w:val="nil"/>
            </w:tcBorders>
            <w:shd w:val="clear" w:color="auto" w:fill="auto"/>
            <w:noWrap/>
            <w:vAlign w:val="center"/>
          </w:tcPr>
          <w:p>
            <w:pPr>
              <w:jc w:val="center"/>
              <w:rPr>
                <w:szCs w:val="21"/>
              </w:rPr>
            </w:pPr>
            <w:r>
              <w:rPr>
                <w:szCs w:val="21"/>
              </w:rPr>
              <w:t>1FRD_A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0.580 </w:t>
            </w:r>
          </w:p>
        </w:tc>
        <w:tc>
          <w:tcPr>
            <w:tcW w:w="572" w:type="dxa"/>
            <w:tcBorders>
              <w:top w:val="nil"/>
              <w:left w:val="nil"/>
              <w:bottom w:val="nil"/>
              <w:right w:val="nil"/>
            </w:tcBorders>
            <w:vAlign w:val="center"/>
          </w:tcPr>
          <w:p>
            <w:pPr>
              <w:jc w:val="center"/>
              <w:rPr>
                <w:szCs w:val="21"/>
              </w:rPr>
            </w:pPr>
            <w:r>
              <w:rPr>
                <w:color w:val="000000"/>
                <w:szCs w:val="21"/>
              </w:rPr>
              <w:t>56</w:t>
            </w:r>
          </w:p>
        </w:tc>
        <w:tc>
          <w:tcPr>
            <w:tcW w:w="1103" w:type="dxa"/>
            <w:tcBorders>
              <w:top w:val="nil"/>
              <w:left w:val="nil"/>
              <w:bottom w:val="nil"/>
              <w:right w:val="nil"/>
            </w:tcBorders>
            <w:vAlign w:val="center"/>
          </w:tcPr>
          <w:p>
            <w:pPr>
              <w:jc w:val="center"/>
              <w:rPr>
                <w:szCs w:val="21"/>
              </w:rPr>
            </w:pPr>
            <w:r>
              <w:rPr>
                <w:szCs w:val="21"/>
              </w:rPr>
              <w:t>1UG4_A</w:t>
            </w:r>
          </w:p>
        </w:tc>
        <w:tc>
          <w:tcPr>
            <w:tcW w:w="1019" w:type="dxa"/>
            <w:tcBorders>
              <w:top w:val="nil"/>
              <w:left w:val="nil"/>
              <w:bottom w:val="nil"/>
              <w:right w:val="nil"/>
            </w:tcBorders>
            <w:vAlign w:val="center"/>
          </w:tcPr>
          <w:p>
            <w:pPr>
              <w:jc w:val="center"/>
              <w:rPr>
                <w:szCs w:val="21"/>
              </w:rPr>
            </w:pPr>
            <w:r>
              <w:rPr>
                <w:color w:val="000000"/>
                <w:szCs w:val="21"/>
              </w:rPr>
              <w:t xml:space="preserve">0.502 </w:t>
            </w:r>
          </w:p>
        </w:tc>
        <w:tc>
          <w:tcPr>
            <w:tcW w:w="883" w:type="dxa"/>
            <w:tcBorders>
              <w:top w:val="nil"/>
              <w:left w:val="nil"/>
              <w:bottom w:val="nil"/>
              <w:right w:val="nil"/>
            </w:tcBorders>
            <w:vAlign w:val="center"/>
          </w:tcPr>
          <w:p>
            <w:pPr>
              <w:jc w:val="center"/>
              <w:rPr>
                <w:szCs w:val="21"/>
              </w:rPr>
            </w:pPr>
            <w:r>
              <w:rPr>
                <w:color w:val="000000"/>
                <w:szCs w:val="21"/>
              </w:rPr>
              <w:t>96</w:t>
            </w:r>
          </w:p>
        </w:tc>
        <w:tc>
          <w:tcPr>
            <w:tcW w:w="1103" w:type="dxa"/>
            <w:tcBorders>
              <w:top w:val="nil"/>
              <w:left w:val="nil"/>
              <w:bottom w:val="nil"/>
              <w:right w:val="nil"/>
            </w:tcBorders>
            <w:vAlign w:val="center"/>
          </w:tcPr>
          <w:p>
            <w:pPr>
              <w:jc w:val="center"/>
              <w:rPr>
                <w:szCs w:val="21"/>
              </w:rPr>
            </w:pPr>
            <w:r>
              <w:rPr>
                <w:szCs w:val="21"/>
              </w:rPr>
              <w:t>3W1Z_D</w:t>
            </w:r>
          </w:p>
        </w:tc>
        <w:tc>
          <w:tcPr>
            <w:tcW w:w="1021" w:type="dxa"/>
            <w:tcBorders>
              <w:top w:val="nil"/>
              <w:left w:val="nil"/>
              <w:bottom w:val="nil"/>
              <w:right w:val="nil"/>
            </w:tcBorders>
            <w:vAlign w:val="center"/>
          </w:tcPr>
          <w:p>
            <w:pPr>
              <w:jc w:val="center"/>
              <w:rPr>
                <w:szCs w:val="21"/>
              </w:rPr>
            </w:pPr>
            <w:r>
              <w:rPr>
                <w:color w:val="000000"/>
                <w:szCs w:val="21"/>
              </w:rPr>
              <w:t xml:space="preserve">0.532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17</w:t>
            </w:r>
          </w:p>
        </w:tc>
        <w:tc>
          <w:tcPr>
            <w:tcW w:w="1115" w:type="dxa"/>
            <w:tcBorders>
              <w:top w:val="nil"/>
              <w:left w:val="nil"/>
              <w:bottom w:val="nil"/>
              <w:right w:val="nil"/>
            </w:tcBorders>
            <w:shd w:val="clear" w:color="auto" w:fill="auto"/>
            <w:noWrap/>
            <w:vAlign w:val="center"/>
          </w:tcPr>
          <w:p>
            <w:pPr>
              <w:jc w:val="center"/>
              <w:rPr>
                <w:szCs w:val="21"/>
              </w:rPr>
            </w:pPr>
            <w:r>
              <w:rPr>
                <w:szCs w:val="21"/>
              </w:rPr>
              <w:t>1FSP_A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0.638 </w:t>
            </w:r>
          </w:p>
        </w:tc>
        <w:tc>
          <w:tcPr>
            <w:tcW w:w="572" w:type="dxa"/>
            <w:tcBorders>
              <w:top w:val="nil"/>
              <w:left w:val="nil"/>
              <w:bottom w:val="nil"/>
              <w:right w:val="nil"/>
            </w:tcBorders>
            <w:vAlign w:val="center"/>
          </w:tcPr>
          <w:p>
            <w:pPr>
              <w:jc w:val="center"/>
              <w:rPr>
                <w:szCs w:val="21"/>
              </w:rPr>
            </w:pPr>
            <w:r>
              <w:rPr>
                <w:color w:val="000000"/>
                <w:szCs w:val="21"/>
              </w:rPr>
              <w:t>57</w:t>
            </w:r>
          </w:p>
        </w:tc>
        <w:tc>
          <w:tcPr>
            <w:tcW w:w="1103" w:type="dxa"/>
            <w:tcBorders>
              <w:top w:val="nil"/>
              <w:left w:val="nil"/>
              <w:bottom w:val="nil"/>
              <w:right w:val="nil"/>
            </w:tcBorders>
            <w:vAlign w:val="center"/>
          </w:tcPr>
          <w:p>
            <w:pPr>
              <w:jc w:val="center"/>
              <w:rPr>
                <w:szCs w:val="21"/>
              </w:rPr>
            </w:pPr>
            <w:r>
              <w:rPr>
                <w:szCs w:val="21"/>
              </w:rPr>
              <w:t>1VKE_E</w:t>
            </w:r>
          </w:p>
        </w:tc>
        <w:tc>
          <w:tcPr>
            <w:tcW w:w="1019" w:type="dxa"/>
            <w:tcBorders>
              <w:top w:val="nil"/>
              <w:left w:val="nil"/>
              <w:bottom w:val="nil"/>
              <w:right w:val="nil"/>
            </w:tcBorders>
            <w:vAlign w:val="center"/>
          </w:tcPr>
          <w:p>
            <w:pPr>
              <w:jc w:val="center"/>
              <w:rPr>
                <w:szCs w:val="21"/>
              </w:rPr>
            </w:pPr>
            <w:r>
              <w:rPr>
                <w:color w:val="000000"/>
                <w:szCs w:val="21"/>
              </w:rPr>
              <w:t xml:space="preserve">0.734 </w:t>
            </w:r>
          </w:p>
        </w:tc>
        <w:tc>
          <w:tcPr>
            <w:tcW w:w="883" w:type="dxa"/>
            <w:tcBorders>
              <w:top w:val="nil"/>
              <w:left w:val="nil"/>
              <w:bottom w:val="nil"/>
              <w:right w:val="nil"/>
            </w:tcBorders>
            <w:vAlign w:val="center"/>
          </w:tcPr>
          <w:p>
            <w:pPr>
              <w:jc w:val="center"/>
              <w:rPr>
                <w:szCs w:val="21"/>
              </w:rPr>
            </w:pPr>
            <w:r>
              <w:rPr>
                <w:color w:val="000000"/>
                <w:szCs w:val="21"/>
              </w:rPr>
              <w:t>97</w:t>
            </w:r>
          </w:p>
        </w:tc>
        <w:tc>
          <w:tcPr>
            <w:tcW w:w="1103" w:type="dxa"/>
            <w:tcBorders>
              <w:top w:val="nil"/>
              <w:left w:val="nil"/>
              <w:bottom w:val="nil"/>
              <w:right w:val="nil"/>
            </w:tcBorders>
            <w:vAlign w:val="center"/>
          </w:tcPr>
          <w:p>
            <w:pPr>
              <w:jc w:val="center"/>
              <w:rPr>
                <w:szCs w:val="21"/>
              </w:rPr>
            </w:pPr>
            <w:r>
              <w:rPr>
                <w:szCs w:val="21"/>
              </w:rPr>
              <w:t>4AIH_A</w:t>
            </w:r>
          </w:p>
        </w:tc>
        <w:tc>
          <w:tcPr>
            <w:tcW w:w="1021" w:type="dxa"/>
            <w:tcBorders>
              <w:top w:val="nil"/>
              <w:left w:val="nil"/>
              <w:bottom w:val="nil"/>
              <w:right w:val="nil"/>
            </w:tcBorders>
            <w:vAlign w:val="center"/>
          </w:tcPr>
          <w:p>
            <w:pPr>
              <w:jc w:val="center"/>
              <w:rPr>
                <w:szCs w:val="21"/>
              </w:rPr>
            </w:pPr>
            <w:r>
              <w:rPr>
                <w:color w:val="000000"/>
                <w:szCs w:val="21"/>
              </w:rPr>
              <w:t xml:space="preserve">0.736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18</w:t>
            </w:r>
          </w:p>
        </w:tc>
        <w:tc>
          <w:tcPr>
            <w:tcW w:w="1115" w:type="dxa"/>
            <w:tcBorders>
              <w:top w:val="nil"/>
              <w:left w:val="nil"/>
              <w:bottom w:val="nil"/>
              <w:right w:val="nil"/>
            </w:tcBorders>
            <w:shd w:val="clear" w:color="auto" w:fill="auto"/>
            <w:noWrap/>
            <w:vAlign w:val="center"/>
          </w:tcPr>
          <w:p>
            <w:pPr>
              <w:jc w:val="center"/>
              <w:rPr>
                <w:szCs w:val="21"/>
              </w:rPr>
            </w:pPr>
            <w:r>
              <w:rPr>
                <w:szCs w:val="21"/>
              </w:rPr>
              <w:t>1FW9_A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0.595 </w:t>
            </w:r>
          </w:p>
        </w:tc>
        <w:tc>
          <w:tcPr>
            <w:tcW w:w="572" w:type="dxa"/>
            <w:tcBorders>
              <w:top w:val="nil"/>
              <w:left w:val="nil"/>
              <w:bottom w:val="nil"/>
              <w:right w:val="nil"/>
            </w:tcBorders>
            <w:vAlign w:val="center"/>
          </w:tcPr>
          <w:p>
            <w:pPr>
              <w:jc w:val="center"/>
              <w:rPr>
                <w:szCs w:val="21"/>
              </w:rPr>
            </w:pPr>
            <w:r>
              <w:rPr>
                <w:color w:val="000000"/>
                <w:szCs w:val="21"/>
              </w:rPr>
              <w:t>58</w:t>
            </w:r>
          </w:p>
        </w:tc>
        <w:tc>
          <w:tcPr>
            <w:tcW w:w="1103" w:type="dxa"/>
            <w:tcBorders>
              <w:top w:val="nil"/>
              <w:left w:val="nil"/>
              <w:bottom w:val="nil"/>
              <w:right w:val="nil"/>
            </w:tcBorders>
            <w:vAlign w:val="center"/>
          </w:tcPr>
          <w:p>
            <w:pPr>
              <w:jc w:val="center"/>
              <w:rPr>
                <w:szCs w:val="21"/>
              </w:rPr>
            </w:pPr>
            <w:r>
              <w:rPr>
                <w:szCs w:val="21"/>
              </w:rPr>
              <w:t>1W1W_E</w:t>
            </w:r>
          </w:p>
        </w:tc>
        <w:tc>
          <w:tcPr>
            <w:tcW w:w="1019" w:type="dxa"/>
            <w:tcBorders>
              <w:top w:val="nil"/>
              <w:left w:val="nil"/>
              <w:bottom w:val="nil"/>
              <w:right w:val="nil"/>
            </w:tcBorders>
            <w:vAlign w:val="center"/>
          </w:tcPr>
          <w:p>
            <w:pPr>
              <w:jc w:val="center"/>
              <w:rPr>
                <w:szCs w:val="21"/>
              </w:rPr>
            </w:pPr>
            <w:r>
              <w:rPr>
                <w:color w:val="000000"/>
                <w:szCs w:val="21"/>
              </w:rPr>
              <w:t xml:space="preserve">0.682 </w:t>
            </w:r>
          </w:p>
        </w:tc>
        <w:tc>
          <w:tcPr>
            <w:tcW w:w="883" w:type="dxa"/>
            <w:tcBorders>
              <w:top w:val="nil"/>
              <w:left w:val="nil"/>
              <w:bottom w:val="nil"/>
              <w:right w:val="nil"/>
            </w:tcBorders>
            <w:vAlign w:val="center"/>
          </w:tcPr>
          <w:p>
            <w:pPr>
              <w:jc w:val="center"/>
              <w:rPr>
                <w:szCs w:val="21"/>
              </w:rPr>
            </w:pPr>
            <w:r>
              <w:rPr>
                <w:color w:val="000000"/>
                <w:szCs w:val="21"/>
              </w:rPr>
              <w:t>98</w:t>
            </w:r>
          </w:p>
        </w:tc>
        <w:tc>
          <w:tcPr>
            <w:tcW w:w="1103" w:type="dxa"/>
            <w:tcBorders>
              <w:top w:val="nil"/>
              <w:left w:val="nil"/>
              <w:bottom w:val="nil"/>
              <w:right w:val="nil"/>
            </w:tcBorders>
            <w:vAlign w:val="center"/>
          </w:tcPr>
          <w:p>
            <w:pPr>
              <w:jc w:val="center"/>
              <w:rPr>
                <w:szCs w:val="21"/>
              </w:rPr>
            </w:pPr>
            <w:r>
              <w:rPr>
                <w:szCs w:val="21"/>
              </w:rPr>
              <w:t>4ASW_C</w:t>
            </w:r>
          </w:p>
        </w:tc>
        <w:tc>
          <w:tcPr>
            <w:tcW w:w="1021" w:type="dxa"/>
            <w:tcBorders>
              <w:top w:val="nil"/>
              <w:left w:val="nil"/>
              <w:bottom w:val="nil"/>
              <w:right w:val="nil"/>
            </w:tcBorders>
            <w:vAlign w:val="center"/>
          </w:tcPr>
          <w:p>
            <w:pPr>
              <w:jc w:val="center"/>
              <w:rPr>
                <w:szCs w:val="21"/>
              </w:rPr>
            </w:pPr>
            <w:r>
              <w:rPr>
                <w:color w:val="000000"/>
                <w:szCs w:val="21"/>
              </w:rPr>
              <w:t xml:space="preserve">0.576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19</w:t>
            </w:r>
          </w:p>
        </w:tc>
        <w:tc>
          <w:tcPr>
            <w:tcW w:w="1115" w:type="dxa"/>
            <w:tcBorders>
              <w:top w:val="nil"/>
              <w:left w:val="nil"/>
              <w:bottom w:val="nil"/>
              <w:right w:val="nil"/>
            </w:tcBorders>
            <w:shd w:val="clear" w:color="auto" w:fill="auto"/>
            <w:noWrap/>
            <w:vAlign w:val="center"/>
          </w:tcPr>
          <w:p>
            <w:pPr>
              <w:jc w:val="center"/>
              <w:rPr>
                <w:szCs w:val="21"/>
              </w:rPr>
            </w:pPr>
            <w:r>
              <w:rPr>
                <w:szCs w:val="21"/>
              </w:rPr>
              <w:t>1GPQ_B</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0.617 </w:t>
            </w:r>
          </w:p>
        </w:tc>
        <w:tc>
          <w:tcPr>
            <w:tcW w:w="572" w:type="dxa"/>
            <w:tcBorders>
              <w:top w:val="nil"/>
              <w:left w:val="nil"/>
              <w:bottom w:val="nil"/>
              <w:right w:val="nil"/>
            </w:tcBorders>
            <w:vAlign w:val="center"/>
          </w:tcPr>
          <w:p>
            <w:pPr>
              <w:jc w:val="center"/>
              <w:rPr>
                <w:szCs w:val="21"/>
              </w:rPr>
            </w:pPr>
            <w:r>
              <w:rPr>
                <w:color w:val="000000"/>
                <w:szCs w:val="21"/>
              </w:rPr>
              <w:t>59</w:t>
            </w:r>
          </w:p>
        </w:tc>
        <w:tc>
          <w:tcPr>
            <w:tcW w:w="1103" w:type="dxa"/>
            <w:tcBorders>
              <w:top w:val="nil"/>
              <w:left w:val="nil"/>
              <w:bottom w:val="nil"/>
              <w:right w:val="nil"/>
            </w:tcBorders>
            <w:vAlign w:val="center"/>
          </w:tcPr>
          <w:p>
            <w:pPr>
              <w:jc w:val="center"/>
              <w:rPr>
                <w:szCs w:val="21"/>
              </w:rPr>
            </w:pPr>
            <w:r>
              <w:rPr>
                <w:szCs w:val="21"/>
              </w:rPr>
              <w:t>1WJ8_A</w:t>
            </w:r>
          </w:p>
        </w:tc>
        <w:tc>
          <w:tcPr>
            <w:tcW w:w="1019" w:type="dxa"/>
            <w:tcBorders>
              <w:top w:val="nil"/>
              <w:left w:val="nil"/>
              <w:bottom w:val="nil"/>
              <w:right w:val="nil"/>
            </w:tcBorders>
            <w:vAlign w:val="center"/>
          </w:tcPr>
          <w:p>
            <w:pPr>
              <w:jc w:val="center"/>
              <w:rPr>
                <w:szCs w:val="21"/>
              </w:rPr>
            </w:pPr>
            <w:r>
              <w:rPr>
                <w:color w:val="000000"/>
                <w:szCs w:val="21"/>
              </w:rPr>
              <w:t xml:space="preserve">0.763 </w:t>
            </w:r>
          </w:p>
        </w:tc>
        <w:tc>
          <w:tcPr>
            <w:tcW w:w="883" w:type="dxa"/>
            <w:tcBorders>
              <w:top w:val="nil"/>
              <w:left w:val="nil"/>
              <w:bottom w:val="nil"/>
              <w:right w:val="nil"/>
            </w:tcBorders>
            <w:vAlign w:val="center"/>
          </w:tcPr>
          <w:p>
            <w:pPr>
              <w:jc w:val="center"/>
              <w:rPr>
                <w:szCs w:val="21"/>
              </w:rPr>
            </w:pPr>
            <w:r>
              <w:rPr>
                <w:color w:val="000000"/>
                <w:szCs w:val="21"/>
              </w:rPr>
              <w:t>99</w:t>
            </w:r>
          </w:p>
        </w:tc>
        <w:tc>
          <w:tcPr>
            <w:tcW w:w="1103" w:type="dxa"/>
            <w:tcBorders>
              <w:top w:val="nil"/>
              <w:left w:val="nil"/>
              <w:bottom w:val="nil"/>
              <w:right w:val="nil"/>
            </w:tcBorders>
            <w:vAlign w:val="center"/>
          </w:tcPr>
          <w:p>
            <w:pPr>
              <w:jc w:val="center"/>
              <w:rPr>
                <w:szCs w:val="21"/>
              </w:rPr>
            </w:pPr>
            <w:r>
              <w:rPr>
                <w:szCs w:val="21"/>
              </w:rPr>
              <w:t>4ESB_A</w:t>
            </w:r>
          </w:p>
        </w:tc>
        <w:tc>
          <w:tcPr>
            <w:tcW w:w="1021" w:type="dxa"/>
            <w:tcBorders>
              <w:top w:val="nil"/>
              <w:left w:val="nil"/>
              <w:bottom w:val="nil"/>
              <w:right w:val="nil"/>
            </w:tcBorders>
            <w:vAlign w:val="center"/>
          </w:tcPr>
          <w:p>
            <w:pPr>
              <w:jc w:val="center"/>
              <w:rPr>
                <w:szCs w:val="21"/>
              </w:rPr>
            </w:pPr>
            <w:r>
              <w:rPr>
                <w:color w:val="000000"/>
                <w:szCs w:val="21"/>
              </w:rPr>
              <w:t xml:space="preserve">0.728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20</w:t>
            </w:r>
          </w:p>
        </w:tc>
        <w:tc>
          <w:tcPr>
            <w:tcW w:w="1115" w:type="dxa"/>
            <w:tcBorders>
              <w:top w:val="nil"/>
              <w:left w:val="nil"/>
              <w:bottom w:val="nil"/>
              <w:right w:val="nil"/>
            </w:tcBorders>
            <w:shd w:val="clear" w:color="auto" w:fill="auto"/>
            <w:noWrap/>
            <w:vAlign w:val="center"/>
          </w:tcPr>
          <w:p>
            <w:pPr>
              <w:jc w:val="center"/>
              <w:rPr>
                <w:szCs w:val="21"/>
              </w:rPr>
            </w:pPr>
            <w:r>
              <w:rPr>
                <w:szCs w:val="21"/>
              </w:rPr>
              <w:t>1GQA_A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0.740 </w:t>
            </w:r>
          </w:p>
        </w:tc>
        <w:tc>
          <w:tcPr>
            <w:tcW w:w="572" w:type="dxa"/>
            <w:tcBorders>
              <w:top w:val="nil"/>
              <w:left w:val="nil"/>
              <w:bottom w:val="nil"/>
              <w:right w:val="nil"/>
            </w:tcBorders>
            <w:vAlign w:val="center"/>
          </w:tcPr>
          <w:p>
            <w:pPr>
              <w:jc w:val="center"/>
              <w:rPr>
                <w:szCs w:val="21"/>
              </w:rPr>
            </w:pPr>
            <w:r>
              <w:rPr>
                <w:color w:val="000000"/>
                <w:szCs w:val="21"/>
              </w:rPr>
              <w:t>60</w:t>
            </w:r>
          </w:p>
        </w:tc>
        <w:tc>
          <w:tcPr>
            <w:tcW w:w="1103" w:type="dxa"/>
            <w:tcBorders>
              <w:top w:val="nil"/>
              <w:left w:val="nil"/>
              <w:bottom w:val="nil"/>
              <w:right w:val="nil"/>
            </w:tcBorders>
            <w:vAlign w:val="center"/>
          </w:tcPr>
          <w:p>
            <w:pPr>
              <w:jc w:val="center"/>
              <w:rPr>
                <w:szCs w:val="21"/>
              </w:rPr>
            </w:pPr>
            <w:r>
              <w:rPr>
                <w:szCs w:val="21"/>
              </w:rPr>
              <w:t>1WMH_B</w:t>
            </w:r>
          </w:p>
        </w:tc>
        <w:tc>
          <w:tcPr>
            <w:tcW w:w="1019" w:type="dxa"/>
            <w:tcBorders>
              <w:top w:val="nil"/>
              <w:left w:val="nil"/>
              <w:bottom w:val="nil"/>
              <w:right w:val="nil"/>
            </w:tcBorders>
            <w:vAlign w:val="center"/>
          </w:tcPr>
          <w:p>
            <w:pPr>
              <w:jc w:val="center"/>
              <w:rPr>
                <w:szCs w:val="21"/>
              </w:rPr>
            </w:pPr>
            <w:r>
              <w:rPr>
                <w:color w:val="000000"/>
                <w:szCs w:val="21"/>
              </w:rPr>
              <w:t xml:space="preserve">0.619 </w:t>
            </w:r>
          </w:p>
        </w:tc>
        <w:tc>
          <w:tcPr>
            <w:tcW w:w="883" w:type="dxa"/>
            <w:tcBorders>
              <w:top w:val="nil"/>
              <w:left w:val="nil"/>
              <w:bottom w:val="nil"/>
              <w:right w:val="nil"/>
            </w:tcBorders>
            <w:vAlign w:val="center"/>
          </w:tcPr>
          <w:p>
            <w:pPr>
              <w:jc w:val="center"/>
              <w:rPr>
                <w:szCs w:val="21"/>
              </w:rPr>
            </w:pPr>
            <w:r>
              <w:rPr>
                <w:color w:val="000000"/>
                <w:szCs w:val="21"/>
              </w:rPr>
              <w:t>100</w:t>
            </w:r>
          </w:p>
        </w:tc>
        <w:tc>
          <w:tcPr>
            <w:tcW w:w="1103" w:type="dxa"/>
            <w:tcBorders>
              <w:top w:val="nil"/>
              <w:left w:val="nil"/>
              <w:bottom w:val="nil"/>
              <w:right w:val="nil"/>
            </w:tcBorders>
            <w:vAlign w:val="center"/>
          </w:tcPr>
          <w:p>
            <w:pPr>
              <w:jc w:val="center"/>
              <w:rPr>
                <w:szCs w:val="21"/>
              </w:rPr>
            </w:pPr>
            <w:r>
              <w:rPr>
                <w:szCs w:val="21"/>
              </w:rPr>
              <w:t>4GF3_A</w:t>
            </w:r>
          </w:p>
        </w:tc>
        <w:tc>
          <w:tcPr>
            <w:tcW w:w="1021" w:type="dxa"/>
            <w:tcBorders>
              <w:top w:val="nil"/>
              <w:left w:val="nil"/>
              <w:bottom w:val="nil"/>
              <w:right w:val="nil"/>
            </w:tcBorders>
            <w:vAlign w:val="center"/>
          </w:tcPr>
          <w:p>
            <w:pPr>
              <w:jc w:val="center"/>
              <w:rPr>
                <w:szCs w:val="21"/>
              </w:rPr>
            </w:pPr>
            <w:r>
              <w:rPr>
                <w:color w:val="000000"/>
                <w:szCs w:val="21"/>
              </w:rPr>
              <w:t xml:space="preserve">0.648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21</w:t>
            </w:r>
          </w:p>
        </w:tc>
        <w:tc>
          <w:tcPr>
            <w:tcW w:w="1115" w:type="dxa"/>
            <w:tcBorders>
              <w:top w:val="nil"/>
              <w:left w:val="nil"/>
              <w:bottom w:val="nil"/>
              <w:right w:val="nil"/>
            </w:tcBorders>
            <w:shd w:val="clear" w:color="auto" w:fill="auto"/>
            <w:noWrap/>
            <w:vAlign w:val="center"/>
          </w:tcPr>
          <w:p>
            <w:pPr>
              <w:jc w:val="center"/>
              <w:rPr>
                <w:szCs w:val="21"/>
              </w:rPr>
            </w:pPr>
            <w:r>
              <w:rPr>
                <w:szCs w:val="21"/>
              </w:rPr>
              <w:t>1GVP_A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0.614 </w:t>
            </w:r>
          </w:p>
        </w:tc>
        <w:tc>
          <w:tcPr>
            <w:tcW w:w="572" w:type="dxa"/>
            <w:tcBorders>
              <w:top w:val="nil"/>
              <w:left w:val="nil"/>
              <w:bottom w:val="nil"/>
              <w:right w:val="nil"/>
            </w:tcBorders>
            <w:vAlign w:val="center"/>
          </w:tcPr>
          <w:p>
            <w:pPr>
              <w:jc w:val="center"/>
              <w:rPr>
                <w:szCs w:val="21"/>
              </w:rPr>
            </w:pPr>
            <w:r>
              <w:rPr>
                <w:color w:val="000000"/>
                <w:szCs w:val="21"/>
              </w:rPr>
              <w:t>61</w:t>
            </w:r>
          </w:p>
        </w:tc>
        <w:tc>
          <w:tcPr>
            <w:tcW w:w="1103" w:type="dxa"/>
            <w:tcBorders>
              <w:top w:val="nil"/>
              <w:left w:val="nil"/>
              <w:bottom w:val="nil"/>
              <w:right w:val="nil"/>
            </w:tcBorders>
            <w:vAlign w:val="center"/>
          </w:tcPr>
          <w:p>
            <w:pPr>
              <w:jc w:val="center"/>
              <w:rPr>
                <w:szCs w:val="21"/>
              </w:rPr>
            </w:pPr>
            <w:r>
              <w:rPr>
                <w:szCs w:val="21"/>
              </w:rPr>
              <w:t>1Y1X_A</w:t>
            </w:r>
          </w:p>
        </w:tc>
        <w:tc>
          <w:tcPr>
            <w:tcW w:w="1019" w:type="dxa"/>
            <w:tcBorders>
              <w:top w:val="nil"/>
              <w:left w:val="nil"/>
              <w:bottom w:val="nil"/>
              <w:right w:val="nil"/>
            </w:tcBorders>
            <w:vAlign w:val="center"/>
          </w:tcPr>
          <w:p>
            <w:pPr>
              <w:jc w:val="center"/>
              <w:rPr>
                <w:szCs w:val="21"/>
              </w:rPr>
            </w:pPr>
            <w:r>
              <w:rPr>
                <w:color w:val="000000"/>
                <w:szCs w:val="21"/>
              </w:rPr>
              <w:t xml:space="preserve">0.679 </w:t>
            </w:r>
          </w:p>
        </w:tc>
        <w:tc>
          <w:tcPr>
            <w:tcW w:w="883" w:type="dxa"/>
            <w:tcBorders>
              <w:top w:val="nil"/>
              <w:left w:val="nil"/>
              <w:bottom w:val="nil"/>
              <w:right w:val="nil"/>
            </w:tcBorders>
            <w:vAlign w:val="center"/>
          </w:tcPr>
          <w:p>
            <w:pPr>
              <w:jc w:val="center"/>
              <w:rPr>
                <w:szCs w:val="21"/>
              </w:rPr>
            </w:pPr>
            <w:r>
              <w:rPr>
                <w:color w:val="000000"/>
                <w:szCs w:val="21"/>
              </w:rPr>
              <w:t>101</w:t>
            </w:r>
          </w:p>
        </w:tc>
        <w:tc>
          <w:tcPr>
            <w:tcW w:w="1103" w:type="dxa"/>
            <w:tcBorders>
              <w:top w:val="nil"/>
              <w:left w:val="nil"/>
              <w:bottom w:val="nil"/>
              <w:right w:val="nil"/>
            </w:tcBorders>
            <w:vAlign w:val="center"/>
          </w:tcPr>
          <w:p>
            <w:pPr>
              <w:jc w:val="center"/>
              <w:rPr>
                <w:szCs w:val="21"/>
              </w:rPr>
            </w:pPr>
            <w:r>
              <w:rPr>
                <w:szCs w:val="21"/>
              </w:rPr>
              <w:t>4GQY_A</w:t>
            </w:r>
          </w:p>
        </w:tc>
        <w:tc>
          <w:tcPr>
            <w:tcW w:w="1021" w:type="dxa"/>
            <w:tcBorders>
              <w:top w:val="nil"/>
              <w:left w:val="nil"/>
              <w:bottom w:val="nil"/>
              <w:right w:val="nil"/>
            </w:tcBorders>
            <w:vAlign w:val="center"/>
          </w:tcPr>
          <w:p>
            <w:pPr>
              <w:jc w:val="center"/>
              <w:rPr>
                <w:szCs w:val="21"/>
              </w:rPr>
            </w:pPr>
            <w:r>
              <w:rPr>
                <w:color w:val="000000"/>
                <w:szCs w:val="21"/>
              </w:rPr>
              <w:t xml:space="preserve">0.646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22</w:t>
            </w:r>
          </w:p>
        </w:tc>
        <w:tc>
          <w:tcPr>
            <w:tcW w:w="1115" w:type="dxa"/>
            <w:tcBorders>
              <w:top w:val="nil"/>
              <w:left w:val="nil"/>
              <w:bottom w:val="nil"/>
              <w:right w:val="nil"/>
            </w:tcBorders>
            <w:shd w:val="clear" w:color="auto" w:fill="auto"/>
            <w:noWrap/>
            <w:vAlign w:val="center"/>
          </w:tcPr>
          <w:p>
            <w:pPr>
              <w:jc w:val="center"/>
              <w:rPr>
                <w:szCs w:val="21"/>
              </w:rPr>
            </w:pPr>
            <w:r>
              <w:rPr>
                <w:szCs w:val="21"/>
              </w:rPr>
              <w:t>1H9E_A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0.570 </w:t>
            </w:r>
          </w:p>
        </w:tc>
        <w:tc>
          <w:tcPr>
            <w:tcW w:w="572" w:type="dxa"/>
            <w:tcBorders>
              <w:top w:val="nil"/>
              <w:left w:val="nil"/>
              <w:bottom w:val="nil"/>
              <w:right w:val="nil"/>
            </w:tcBorders>
            <w:vAlign w:val="center"/>
          </w:tcPr>
          <w:p>
            <w:pPr>
              <w:jc w:val="center"/>
              <w:rPr>
                <w:szCs w:val="21"/>
              </w:rPr>
            </w:pPr>
            <w:r>
              <w:rPr>
                <w:color w:val="000000"/>
                <w:szCs w:val="21"/>
              </w:rPr>
              <w:t>62</w:t>
            </w:r>
          </w:p>
        </w:tc>
        <w:tc>
          <w:tcPr>
            <w:tcW w:w="1103" w:type="dxa"/>
            <w:tcBorders>
              <w:top w:val="nil"/>
              <w:left w:val="nil"/>
              <w:bottom w:val="nil"/>
              <w:right w:val="nil"/>
            </w:tcBorders>
            <w:vAlign w:val="center"/>
          </w:tcPr>
          <w:p>
            <w:pPr>
              <w:jc w:val="center"/>
              <w:rPr>
                <w:szCs w:val="21"/>
              </w:rPr>
            </w:pPr>
            <w:r>
              <w:rPr>
                <w:szCs w:val="21"/>
              </w:rPr>
              <w:t>2ACY_A</w:t>
            </w:r>
          </w:p>
        </w:tc>
        <w:tc>
          <w:tcPr>
            <w:tcW w:w="1019" w:type="dxa"/>
            <w:tcBorders>
              <w:top w:val="nil"/>
              <w:left w:val="nil"/>
              <w:bottom w:val="nil"/>
              <w:right w:val="nil"/>
            </w:tcBorders>
            <w:vAlign w:val="center"/>
          </w:tcPr>
          <w:p>
            <w:pPr>
              <w:jc w:val="center"/>
              <w:rPr>
                <w:szCs w:val="21"/>
              </w:rPr>
            </w:pPr>
            <w:r>
              <w:rPr>
                <w:color w:val="000000"/>
                <w:szCs w:val="21"/>
              </w:rPr>
              <w:t xml:space="preserve">0.622 </w:t>
            </w:r>
          </w:p>
        </w:tc>
        <w:tc>
          <w:tcPr>
            <w:tcW w:w="883" w:type="dxa"/>
            <w:tcBorders>
              <w:top w:val="nil"/>
              <w:left w:val="nil"/>
              <w:bottom w:val="nil"/>
              <w:right w:val="nil"/>
            </w:tcBorders>
            <w:vAlign w:val="center"/>
          </w:tcPr>
          <w:p>
            <w:pPr>
              <w:jc w:val="center"/>
              <w:rPr>
                <w:szCs w:val="21"/>
              </w:rPr>
            </w:pPr>
            <w:r>
              <w:rPr>
                <w:color w:val="000000"/>
                <w:szCs w:val="21"/>
              </w:rPr>
              <w:t>102</w:t>
            </w:r>
          </w:p>
        </w:tc>
        <w:tc>
          <w:tcPr>
            <w:tcW w:w="1103" w:type="dxa"/>
            <w:tcBorders>
              <w:top w:val="nil"/>
              <w:left w:val="nil"/>
              <w:bottom w:val="nil"/>
              <w:right w:val="nil"/>
            </w:tcBorders>
            <w:vAlign w:val="center"/>
          </w:tcPr>
          <w:p>
            <w:pPr>
              <w:jc w:val="center"/>
              <w:rPr>
                <w:szCs w:val="21"/>
              </w:rPr>
            </w:pPr>
            <w:r>
              <w:rPr>
                <w:szCs w:val="21"/>
              </w:rPr>
              <w:t>4I60_A</w:t>
            </w:r>
          </w:p>
        </w:tc>
        <w:tc>
          <w:tcPr>
            <w:tcW w:w="1021" w:type="dxa"/>
            <w:tcBorders>
              <w:top w:val="nil"/>
              <w:left w:val="nil"/>
              <w:bottom w:val="nil"/>
              <w:right w:val="nil"/>
            </w:tcBorders>
            <w:vAlign w:val="center"/>
          </w:tcPr>
          <w:p>
            <w:pPr>
              <w:jc w:val="center"/>
              <w:rPr>
                <w:szCs w:val="21"/>
              </w:rPr>
            </w:pPr>
            <w:r>
              <w:rPr>
                <w:color w:val="000000"/>
                <w:szCs w:val="21"/>
              </w:rPr>
              <w:t xml:space="preserve">0.629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23</w:t>
            </w:r>
          </w:p>
        </w:tc>
        <w:tc>
          <w:tcPr>
            <w:tcW w:w="1115" w:type="dxa"/>
            <w:tcBorders>
              <w:top w:val="nil"/>
              <w:left w:val="nil"/>
              <w:bottom w:val="nil"/>
              <w:right w:val="nil"/>
            </w:tcBorders>
            <w:shd w:val="clear" w:color="auto" w:fill="auto"/>
            <w:noWrap/>
            <w:vAlign w:val="center"/>
          </w:tcPr>
          <w:p>
            <w:pPr>
              <w:jc w:val="center"/>
              <w:rPr>
                <w:szCs w:val="21"/>
              </w:rPr>
            </w:pPr>
            <w:r>
              <w:rPr>
                <w:szCs w:val="21"/>
              </w:rPr>
              <w:t>1HBG_A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0.762 </w:t>
            </w:r>
          </w:p>
        </w:tc>
        <w:tc>
          <w:tcPr>
            <w:tcW w:w="572" w:type="dxa"/>
            <w:tcBorders>
              <w:top w:val="nil"/>
              <w:left w:val="nil"/>
              <w:bottom w:val="nil"/>
              <w:right w:val="nil"/>
            </w:tcBorders>
            <w:vAlign w:val="center"/>
          </w:tcPr>
          <w:p>
            <w:pPr>
              <w:jc w:val="center"/>
              <w:rPr>
                <w:szCs w:val="21"/>
              </w:rPr>
            </w:pPr>
            <w:r>
              <w:rPr>
                <w:color w:val="000000"/>
                <w:szCs w:val="21"/>
              </w:rPr>
              <w:t>63</w:t>
            </w:r>
          </w:p>
        </w:tc>
        <w:tc>
          <w:tcPr>
            <w:tcW w:w="1103" w:type="dxa"/>
            <w:tcBorders>
              <w:top w:val="nil"/>
              <w:left w:val="nil"/>
              <w:bottom w:val="nil"/>
              <w:right w:val="nil"/>
            </w:tcBorders>
            <w:vAlign w:val="center"/>
          </w:tcPr>
          <w:p>
            <w:pPr>
              <w:jc w:val="center"/>
              <w:rPr>
                <w:szCs w:val="21"/>
              </w:rPr>
            </w:pPr>
            <w:r>
              <w:rPr>
                <w:szCs w:val="21"/>
              </w:rPr>
              <w:t>2APN_A</w:t>
            </w:r>
          </w:p>
        </w:tc>
        <w:tc>
          <w:tcPr>
            <w:tcW w:w="1019" w:type="dxa"/>
            <w:tcBorders>
              <w:top w:val="nil"/>
              <w:left w:val="nil"/>
              <w:bottom w:val="nil"/>
              <w:right w:val="nil"/>
            </w:tcBorders>
            <w:vAlign w:val="center"/>
          </w:tcPr>
          <w:p>
            <w:pPr>
              <w:jc w:val="center"/>
              <w:rPr>
                <w:szCs w:val="21"/>
              </w:rPr>
            </w:pPr>
            <w:r>
              <w:rPr>
                <w:color w:val="000000"/>
                <w:szCs w:val="21"/>
              </w:rPr>
              <w:t xml:space="preserve">0.557 </w:t>
            </w:r>
          </w:p>
        </w:tc>
        <w:tc>
          <w:tcPr>
            <w:tcW w:w="883" w:type="dxa"/>
            <w:tcBorders>
              <w:top w:val="nil"/>
              <w:left w:val="nil"/>
              <w:bottom w:val="nil"/>
              <w:right w:val="nil"/>
            </w:tcBorders>
            <w:vAlign w:val="center"/>
          </w:tcPr>
          <w:p>
            <w:pPr>
              <w:jc w:val="center"/>
              <w:rPr>
                <w:szCs w:val="21"/>
              </w:rPr>
            </w:pPr>
            <w:r>
              <w:rPr>
                <w:color w:val="000000"/>
                <w:szCs w:val="21"/>
              </w:rPr>
              <w:t>103</w:t>
            </w:r>
          </w:p>
        </w:tc>
        <w:tc>
          <w:tcPr>
            <w:tcW w:w="1103" w:type="dxa"/>
            <w:tcBorders>
              <w:top w:val="nil"/>
              <w:left w:val="nil"/>
              <w:bottom w:val="nil"/>
              <w:right w:val="nil"/>
            </w:tcBorders>
            <w:vAlign w:val="center"/>
          </w:tcPr>
          <w:p>
            <w:pPr>
              <w:jc w:val="center"/>
              <w:rPr>
                <w:szCs w:val="21"/>
              </w:rPr>
            </w:pPr>
            <w:r>
              <w:rPr>
                <w:szCs w:val="21"/>
              </w:rPr>
              <w:t>4JGX_B</w:t>
            </w:r>
          </w:p>
        </w:tc>
        <w:tc>
          <w:tcPr>
            <w:tcW w:w="1021" w:type="dxa"/>
            <w:tcBorders>
              <w:top w:val="nil"/>
              <w:left w:val="nil"/>
              <w:bottom w:val="nil"/>
              <w:right w:val="nil"/>
            </w:tcBorders>
            <w:vAlign w:val="center"/>
          </w:tcPr>
          <w:p>
            <w:pPr>
              <w:jc w:val="center"/>
              <w:rPr>
                <w:szCs w:val="21"/>
              </w:rPr>
            </w:pPr>
            <w:r>
              <w:rPr>
                <w:color w:val="000000"/>
                <w:szCs w:val="21"/>
              </w:rPr>
              <w:t xml:space="preserve">0.600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24</w:t>
            </w:r>
          </w:p>
        </w:tc>
        <w:tc>
          <w:tcPr>
            <w:tcW w:w="1115" w:type="dxa"/>
            <w:tcBorders>
              <w:top w:val="nil"/>
              <w:left w:val="nil"/>
              <w:bottom w:val="nil"/>
              <w:right w:val="nil"/>
            </w:tcBorders>
            <w:shd w:val="clear" w:color="auto" w:fill="auto"/>
            <w:noWrap/>
            <w:vAlign w:val="center"/>
          </w:tcPr>
          <w:p>
            <w:pPr>
              <w:jc w:val="center"/>
              <w:rPr>
                <w:szCs w:val="21"/>
              </w:rPr>
            </w:pPr>
            <w:r>
              <w:rPr>
                <w:szCs w:val="21"/>
              </w:rPr>
              <w:t>1HH8_A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0.679 </w:t>
            </w:r>
          </w:p>
        </w:tc>
        <w:tc>
          <w:tcPr>
            <w:tcW w:w="572" w:type="dxa"/>
            <w:tcBorders>
              <w:top w:val="nil"/>
              <w:left w:val="nil"/>
              <w:bottom w:val="nil"/>
              <w:right w:val="nil"/>
            </w:tcBorders>
            <w:vAlign w:val="center"/>
          </w:tcPr>
          <w:p>
            <w:pPr>
              <w:jc w:val="center"/>
              <w:rPr>
                <w:szCs w:val="21"/>
              </w:rPr>
            </w:pPr>
            <w:r>
              <w:rPr>
                <w:color w:val="000000"/>
                <w:szCs w:val="21"/>
              </w:rPr>
              <w:t>64</w:t>
            </w:r>
          </w:p>
        </w:tc>
        <w:tc>
          <w:tcPr>
            <w:tcW w:w="1103" w:type="dxa"/>
            <w:tcBorders>
              <w:top w:val="nil"/>
              <w:left w:val="nil"/>
              <w:bottom w:val="nil"/>
              <w:right w:val="nil"/>
            </w:tcBorders>
            <w:vAlign w:val="center"/>
          </w:tcPr>
          <w:p>
            <w:pPr>
              <w:jc w:val="center"/>
              <w:rPr>
                <w:szCs w:val="21"/>
              </w:rPr>
            </w:pPr>
            <w:r>
              <w:rPr>
                <w:szCs w:val="21"/>
              </w:rPr>
              <w:t>2AQ0_A</w:t>
            </w:r>
          </w:p>
        </w:tc>
        <w:tc>
          <w:tcPr>
            <w:tcW w:w="1019" w:type="dxa"/>
            <w:tcBorders>
              <w:top w:val="nil"/>
              <w:left w:val="nil"/>
              <w:bottom w:val="nil"/>
              <w:right w:val="nil"/>
            </w:tcBorders>
            <w:vAlign w:val="center"/>
          </w:tcPr>
          <w:p>
            <w:pPr>
              <w:jc w:val="center"/>
              <w:rPr>
                <w:szCs w:val="21"/>
              </w:rPr>
            </w:pPr>
            <w:r>
              <w:rPr>
                <w:color w:val="000000"/>
                <w:szCs w:val="21"/>
              </w:rPr>
              <w:t xml:space="preserve">0.677 </w:t>
            </w:r>
          </w:p>
        </w:tc>
        <w:tc>
          <w:tcPr>
            <w:tcW w:w="883" w:type="dxa"/>
            <w:tcBorders>
              <w:top w:val="nil"/>
              <w:left w:val="nil"/>
              <w:bottom w:val="nil"/>
              <w:right w:val="nil"/>
            </w:tcBorders>
            <w:vAlign w:val="center"/>
          </w:tcPr>
          <w:p>
            <w:pPr>
              <w:jc w:val="center"/>
              <w:rPr>
                <w:szCs w:val="21"/>
              </w:rPr>
            </w:pPr>
            <w:r>
              <w:rPr>
                <w:color w:val="000000"/>
                <w:szCs w:val="21"/>
              </w:rPr>
              <w:t>104</w:t>
            </w:r>
          </w:p>
        </w:tc>
        <w:tc>
          <w:tcPr>
            <w:tcW w:w="1103" w:type="dxa"/>
            <w:tcBorders>
              <w:top w:val="nil"/>
              <w:left w:val="nil"/>
              <w:bottom w:val="nil"/>
              <w:right w:val="nil"/>
            </w:tcBorders>
            <w:vAlign w:val="center"/>
          </w:tcPr>
          <w:p>
            <w:pPr>
              <w:jc w:val="center"/>
              <w:rPr>
                <w:szCs w:val="21"/>
              </w:rPr>
            </w:pPr>
            <w:r>
              <w:rPr>
                <w:szCs w:val="21"/>
              </w:rPr>
              <w:t>4K1F_A</w:t>
            </w:r>
          </w:p>
        </w:tc>
        <w:tc>
          <w:tcPr>
            <w:tcW w:w="1021" w:type="dxa"/>
            <w:tcBorders>
              <w:top w:val="nil"/>
              <w:left w:val="nil"/>
              <w:bottom w:val="nil"/>
              <w:right w:val="nil"/>
            </w:tcBorders>
            <w:vAlign w:val="center"/>
          </w:tcPr>
          <w:p>
            <w:pPr>
              <w:jc w:val="center"/>
              <w:rPr>
                <w:szCs w:val="21"/>
              </w:rPr>
            </w:pPr>
            <w:r>
              <w:rPr>
                <w:color w:val="000000"/>
                <w:szCs w:val="21"/>
              </w:rPr>
              <w:t xml:space="preserve">0.616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25</w:t>
            </w:r>
          </w:p>
        </w:tc>
        <w:tc>
          <w:tcPr>
            <w:tcW w:w="1115" w:type="dxa"/>
            <w:tcBorders>
              <w:top w:val="nil"/>
              <w:left w:val="nil"/>
              <w:bottom w:val="nil"/>
              <w:right w:val="nil"/>
            </w:tcBorders>
            <w:shd w:val="clear" w:color="auto" w:fill="auto"/>
            <w:noWrap/>
            <w:vAlign w:val="center"/>
          </w:tcPr>
          <w:p>
            <w:pPr>
              <w:jc w:val="center"/>
              <w:rPr>
                <w:szCs w:val="21"/>
              </w:rPr>
            </w:pPr>
            <w:r>
              <w:rPr>
                <w:szCs w:val="21"/>
              </w:rPr>
              <w:t>1HHV_A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0.553 </w:t>
            </w:r>
          </w:p>
        </w:tc>
        <w:tc>
          <w:tcPr>
            <w:tcW w:w="572" w:type="dxa"/>
            <w:tcBorders>
              <w:top w:val="nil"/>
              <w:left w:val="nil"/>
              <w:bottom w:val="nil"/>
              <w:right w:val="nil"/>
            </w:tcBorders>
            <w:vAlign w:val="center"/>
          </w:tcPr>
          <w:p>
            <w:pPr>
              <w:jc w:val="center"/>
              <w:rPr>
                <w:szCs w:val="21"/>
              </w:rPr>
            </w:pPr>
            <w:r>
              <w:rPr>
                <w:color w:val="000000"/>
                <w:szCs w:val="21"/>
              </w:rPr>
              <w:t>65</w:t>
            </w:r>
          </w:p>
        </w:tc>
        <w:tc>
          <w:tcPr>
            <w:tcW w:w="1103" w:type="dxa"/>
            <w:tcBorders>
              <w:top w:val="nil"/>
              <w:left w:val="nil"/>
              <w:bottom w:val="nil"/>
              <w:right w:val="nil"/>
            </w:tcBorders>
            <w:vAlign w:val="center"/>
          </w:tcPr>
          <w:p>
            <w:pPr>
              <w:jc w:val="center"/>
              <w:rPr>
                <w:szCs w:val="21"/>
              </w:rPr>
            </w:pPr>
            <w:r>
              <w:rPr>
                <w:szCs w:val="21"/>
              </w:rPr>
              <w:t>2BYK_D</w:t>
            </w:r>
          </w:p>
        </w:tc>
        <w:tc>
          <w:tcPr>
            <w:tcW w:w="1019" w:type="dxa"/>
            <w:tcBorders>
              <w:top w:val="nil"/>
              <w:left w:val="nil"/>
              <w:bottom w:val="nil"/>
              <w:right w:val="nil"/>
            </w:tcBorders>
            <w:vAlign w:val="center"/>
          </w:tcPr>
          <w:p>
            <w:pPr>
              <w:jc w:val="center"/>
              <w:rPr>
                <w:szCs w:val="21"/>
              </w:rPr>
            </w:pPr>
            <w:r>
              <w:rPr>
                <w:color w:val="000000"/>
                <w:szCs w:val="21"/>
              </w:rPr>
              <w:t xml:space="preserve">0.774 </w:t>
            </w:r>
          </w:p>
        </w:tc>
        <w:tc>
          <w:tcPr>
            <w:tcW w:w="883" w:type="dxa"/>
            <w:tcBorders>
              <w:top w:val="nil"/>
              <w:left w:val="nil"/>
              <w:bottom w:val="nil"/>
              <w:right w:val="nil"/>
            </w:tcBorders>
            <w:vAlign w:val="center"/>
          </w:tcPr>
          <w:p>
            <w:pPr>
              <w:jc w:val="center"/>
              <w:rPr>
                <w:szCs w:val="21"/>
              </w:rPr>
            </w:pPr>
            <w:r>
              <w:rPr>
                <w:color w:val="000000"/>
                <w:szCs w:val="21"/>
              </w:rPr>
              <w:t>105</w:t>
            </w:r>
          </w:p>
        </w:tc>
        <w:tc>
          <w:tcPr>
            <w:tcW w:w="1103" w:type="dxa"/>
            <w:tcBorders>
              <w:top w:val="nil"/>
              <w:left w:val="nil"/>
              <w:bottom w:val="nil"/>
              <w:right w:val="nil"/>
            </w:tcBorders>
            <w:vAlign w:val="center"/>
          </w:tcPr>
          <w:p>
            <w:pPr>
              <w:jc w:val="center"/>
              <w:rPr>
                <w:szCs w:val="21"/>
              </w:rPr>
            </w:pPr>
            <w:r>
              <w:rPr>
                <w:szCs w:val="21"/>
              </w:rPr>
              <w:t>4KA0_A</w:t>
            </w:r>
          </w:p>
        </w:tc>
        <w:tc>
          <w:tcPr>
            <w:tcW w:w="1021" w:type="dxa"/>
            <w:tcBorders>
              <w:top w:val="nil"/>
              <w:left w:val="nil"/>
              <w:bottom w:val="nil"/>
              <w:right w:val="nil"/>
            </w:tcBorders>
            <w:vAlign w:val="center"/>
          </w:tcPr>
          <w:p>
            <w:pPr>
              <w:jc w:val="center"/>
              <w:rPr>
                <w:szCs w:val="21"/>
              </w:rPr>
            </w:pPr>
            <w:r>
              <w:rPr>
                <w:color w:val="000000"/>
                <w:szCs w:val="21"/>
              </w:rPr>
              <w:t xml:space="preserve">0.612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26</w:t>
            </w:r>
          </w:p>
        </w:tc>
        <w:tc>
          <w:tcPr>
            <w:tcW w:w="1115" w:type="dxa"/>
            <w:tcBorders>
              <w:top w:val="nil"/>
              <w:left w:val="nil"/>
              <w:bottom w:val="nil"/>
              <w:right w:val="nil"/>
            </w:tcBorders>
            <w:shd w:val="clear" w:color="auto" w:fill="auto"/>
            <w:noWrap/>
            <w:vAlign w:val="center"/>
          </w:tcPr>
          <w:p>
            <w:pPr>
              <w:jc w:val="center"/>
              <w:rPr>
                <w:szCs w:val="21"/>
              </w:rPr>
            </w:pPr>
            <w:r>
              <w:rPr>
                <w:szCs w:val="21"/>
              </w:rPr>
              <w:t>1IUJ_B</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0.640 </w:t>
            </w:r>
          </w:p>
        </w:tc>
        <w:tc>
          <w:tcPr>
            <w:tcW w:w="572" w:type="dxa"/>
            <w:tcBorders>
              <w:top w:val="nil"/>
              <w:left w:val="nil"/>
              <w:bottom w:val="nil"/>
              <w:right w:val="nil"/>
            </w:tcBorders>
            <w:vAlign w:val="center"/>
          </w:tcPr>
          <w:p>
            <w:pPr>
              <w:jc w:val="center"/>
              <w:rPr>
                <w:szCs w:val="21"/>
              </w:rPr>
            </w:pPr>
            <w:r>
              <w:rPr>
                <w:color w:val="000000"/>
                <w:szCs w:val="21"/>
              </w:rPr>
              <w:t>66</w:t>
            </w:r>
          </w:p>
        </w:tc>
        <w:tc>
          <w:tcPr>
            <w:tcW w:w="1103" w:type="dxa"/>
            <w:tcBorders>
              <w:top w:val="nil"/>
              <w:left w:val="nil"/>
              <w:bottom w:val="nil"/>
              <w:right w:val="nil"/>
            </w:tcBorders>
            <w:vAlign w:val="center"/>
          </w:tcPr>
          <w:p>
            <w:pPr>
              <w:jc w:val="center"/>
              <w:rPr>
                <w:szCs w:val="21"/>
              </w:rPr>
            </w:pPr>
            <w:r>
              <w:rPr>
                <w:szCs w:val="21"/>
              </w:rPr>
              <w:t>2CMX_A</w:t>
            </w:r>
          </w:p>
        </w:tc>
        <w:tc>
          <w:tcPr>
            <w:tcW w:w="1019" w:type="dxa"/>
            <w:tcBorders>
              <w:top w:val="nil"/>
              <w:left w:val="nil"/>
              <w:bottom w:val="nil"/>
              <w:right w:val="nil"/>
            </w:tcBorders>
            <w:vAlign w:val="center"/>
          </w:tcPr>
          <w:p>
            <w:pPr>
              <w:jc w:val="center"/>
              <w:rPr>
                <w:szCs w:val="21"/>
              </w:rPr>
            </w:pPr>
            <w:r>
              <w:rPr>
                <w:color w:val="000000"/>
                <w:szCs w:val="21"/>
              </w:rPr>
              <w:t xml:space="preserve">0.655 </w:t>
            </w:r>
          </w:p>
        </w:tc>
        <w:tc>
          <w:tcPr>
            <w:tcW w:w="883" w:type="dxa"/>
            <w:tcBorders>
              <w:top w:val="nil"/>
              <w:left w:val="nil"/>
              <w:bottom w:val="nil"/>
              <w:right w:val="nil"/>
            </w:tcBorders>
            <w:vAlign w:val="center"/>
          </w:tcPr>
          <w:p>
            <w:pPr>
              <w:jc w:val="center"/>
              <w:rPr>
                <w:szCs w:val="21"/>
              </w:rPr>
            </w:pPr>
            <w:r>
              <w:rPr>
                <w:color w:val="000000"/>
                <w:szCs w:val="21"/>
              </w:rPr>
              <w:t>106</w:t>
            </w:r>
          </w:p>
        </w:tc>
        <w:tc>
          <w:tcPr>
            <w:tcW w:w="1103" w:type="dxa"/>
            <w:tcBorders>
              <w:top w:val="nil"/>
              <w:left w:val="nil"/>
              <w:bottom w:val="nil"/>
              <w:right w:val="nil"/>
            </w:tcBorders>
            <w:vAlign w:val="center"/>
          </w:tcPr>
          <w:p>
            <w:pPr>
              <w:jc w:val="center"/>
              <w:rPr>
                <w:szCs w:val="21"/>
              </w:rPr>
            </w:pPr>
            <w:r>
              <w:rPr>
                <w:szCs w:val="21"/>
              </w:rPr>
              <w:t>4LE0_B</w:t>
            </w:r>
          </w:p>
        </w:tc>
        <w:tc>
          <w:tcPr>
            <w:tcW w:w="1021" w:type="dxa"/>
            <w:tcBorders>
              <w:top w:val="nil"/>
              <w:left w:val="nil"/>
              <w:bottom w:val="nil"/>
              <w:right w:val="nil"/>
            </w:tcBorders>
            <w:vAlign w:val="center"/>
          </w:tcPr>
          <w:p>
            <w:pPr>
              <w:jc w:val="center"/>
              <w:rPr>
                <w:szCs w:val="21"/>
              </w:rPr>
            </w:pPr>
            <w:r>
              <w:rPr>
                <w:color w:val="000000"/>
                <w:szCs w:val="21"/>
              </w:rPr>
              <w:t xml:space="preserve">0.646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27</w:t>
            </w:r>
          </w:p>
        </w:tc>
        <w:tc>
          <w:tcPr>
            <w:tcW w:w="1115" w:type="dxa"/>
            <w:tcBorders>
              <w:top w:val="nil"/>
              <w:left w:val="nil"/>
              <w:bottom w:val="nil"/>
              <w:right w:val="nil"/>
            </w:tcBorders>
            <w:shd w:val="clear" w:color="auto" w:fill="auto"/>
            <w:noWrap/>
            <w:vAlign w:val="center"/>
          </w:tcPr>
          <w:p>
            <w:pPr>
              <w:jc w:val="center"/>
              <w:rPr>
                <w:szCs w:val="21"/>
              </w:rPr>
            </w:pPr>
            <w:r>
              <w:rPr>
                <w:szCs w:val="21"/>
              </w:rPr>
              <w:t>1J8I_A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0.586 </w:t>
            </w:r>
          </w:p>
        </w:tc>
        <w:tc>
          <w:tcPr>
            <w:tcW w:w="572" w:type="dxa"/>
            <w:tcBorders>
              <w:top w:val="nil"/>
              <w:left w:val="nil"/>
              <w:bottom w:val="nil"/>
              <w:right w:val="nil"/>
            </w:tcBorders>
            <w:vAlign w:val="center"/>
          </w:tcPr>
          <w:p>
            <w:pPr>
              <w:jc w:val="center"/>
              <w:rPr>
                <w:szCs w:val="21"/>
              </w:rPr>
            </w:pPr>
            <w:r>
              <w:rPr>
                <w:color w:val="000000"/>
                <w:szCs w:val="21"/>
              </w:rPr>
              <w:t>67</w:t>
            </w:r>
          </w:p>
        </w:tc>
        <w:tc>
          <w:tcPr>
            <w:tcW w:w="1103" w:type="dxa"/>
            <w:tcBorders>
              <w:top w:val="nil"/>
              <w:left w:val="nil"/>
              <w:bottom w:val="nil"/>
              <w:right w:val="nil"/>
            </w:tcBorders>
            <w:vAlign w:val="center"/>
          </w:tcPr>
          <w:p>
            <w:pPr>
              <w:jc w:val="center"/>
              <w:rPr>
                <w:szCs w:val="21"/>
              </w:rPr>
            </w:pPr>
            <w:r>
              <w:rPr>
                <w:szCs w:val="21"/>
              </w:rPr>
              <w:t>2CWP_A</w:t>
            </w:r>
          </w:p>
        </w:tc>
        <w:tc>
          <w:tcPr>
            <w:tcW w:w="1019" w:type="dxa"/>
            <w:tcBorders>
              <w:top w:val="nil"/>
              <w:left w:val="nil"/>
              <w:bottom w:val="nil"/>
              <w:right w:val="nil"/>
            </w:tcBorders>
            <w:vAlign w:val="center"/>
          </w:tcPr>
          <w:p>
            <w:pPr>
              <w:jc w:val="center"/>
              <w:rPr>
                <w:szCs w:val="21"/>
              </w:rPr>
            </w:pPr>
            <w:r>
              <w:rPr>
                <w:color w:val="000000"/>
                <w:szCs w:val="21"/>
              </w:rPr>
              <w:t xml:space="preserve">0.590 </w:t>
            </w:r>
          </w:p>
        </w:tc>
        <w:tc>
          <w:tcPr>
            <w:tcW w:w="883" w:type="dxa"/>
            <w:tcBorders>
              <w:top w:val="nil"/>
              <w:left w:val="nil"/>
              <w:bottom w:val="nil"/>
              <w:right w:val="nil"/>
            </w:tcBorders>
            <w:vAlign w:val="center"/>
          </w:tcPr>
          <w:p>
            <w:pPr>
              <w:jc w:val="center"/>
              <w:rPr>
                <w:szCs w:val="21"/>
              </w:rPr>
            </w:pPr>
            <w:r>
              <w:rPr>
                <w:color w:val="000000"/>
                <w:szCs w:val="21"/>
              </w:rPr>
              <w:t>107</w:t>
            </w:r>
          </w:p>
        </w:tc>
        <w:tc>
          <w:tcPr>
            <w:tcW w:w="1103" w:type="dxa"/>
            <w:tcBorders>
              <w:top w:val="nil"/>
              <w:left w:val="nil"/>
              <w:bottom w:val="nil"/>
              <w:right w:val="nil"/>
            </w:tcBorders>
            <w:vAlign w:val="center"/>
          </w:tcPr>
          <w:p>
            <w:pPr>
              <w:jc w:val="center"/>
              <w:rPr>
                <w:szCs w:val="21"/>
              </w:rPr>
            </w:pPr>
            <w:r>
              <w:rPr>
                <w:szCs w:val="21"/>
              </w:rPr>
              <w:t>4M75_F</w:t>
            </w:r>
          </w:p>
        </w:tc>
        <w:tc>
          <w:tcPr>
            <w:tcW w:w="1021" w:type="dxa"/>
            <w:tcBorders>
              <w:top w:val="nil"/>
              <w:left w:val="nil"/>
              <w:bottom w:val="nil"/>
              <w:right w:val="nil"/>
            </w:tcBorders>
            <w:vAlign w:val="center"/>
          </w:tcPr>
          <w:p>
            <w:pPr>
              <w:jc w:val="center"/>
              <w:rPr>
                <w:szCs w:val="21"/>
              </w:rPr>
            </w:pPr>
            <w:r>
              <w:rPr>
                <w:color w:val="000000"/>
                <w:szCs w:val="21"/>
              </w:rPr>
              <w:t xml:space="preserve">0.589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28</w:t>
            </w:r>
          </w:p>
        </w:tc>
        <w:tc>
          <w:tcPr>
            <w:tcW w:w="1115" w:type="dxa"/>
            <w:tcBorders>
              <w:top w:val="nil"/>
              <w:left w:val="nil"/>
              <w:bottom w:val="nil"/>
              <w:right w:val="nil"/>
            </w:tcBorders>
            <w:shd w:val="clear" w:color="auto" w:fill="auto"/>
            <w:noWrap/>
            <w:vAlign w:val="center"/>
          </w:tcPr>
          <w:p>
            <w:pPr>
              <w:jc w:val="center"/>
              <w:rPr>
                <w:szCs w:val="21"/>
              </w:rPr>
            </w:pPr>
            <w:r>
              <w:rPr>
                <w:szCs w:val="21"/>
              </w:rPr>
              <w:t>1J9I_A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0.655 </w:t>
            </w:r>
          </w:p>
        </w:tc>
        <w:tc>
          <w:tcPr>
            <w:tcW w:w="572" w:type="dxa"/>
            <w:tcBorders>
              <w:top w:val="nil"/>
              <w:left w:val="nil"/>
              <w:bottom w:val="nil"/>
              <w:right w:val="nil"/>
            </w:tcBorders>
            <w:vAlign w:val="center"/>
          </w:tcPr>
          <w:p>
            <w:pPr>
              <w:jc w:val="center"/>
              <w:rPr>
                <w:szCs w:val="21"/>
              </w:rPr>
            </w:pPr>
            <w:r>
              <w:rPr>
                <w:color w:val="000000"/>
                <w:szCs w:val="21"/>
              </w:rPr>
              <w:t>68</w:t>
            </w:r>
          </w:p>
        </w:tc>
        <w:tc>
          <w:tcPr>
            <w:tcW w:w="1103" w:type="dxa"/>
            <w:tcBorders>
              <w:top w:val="nil"/>
              <w:left w:val="nil"/>
              <w:bottom w:val="nil"/>
              <w:right w:val="nil"/>
            </w:tcBorders>
            <w:vAlign w:val="center"/>
          </w:tcPr>
          <w:p>
            <w:pPr>
              <w:jc w:val="center"/>
              <w:rPr>
                <w:szCs w:val="21"/>
              </w:rPr>
            </w:pPr>
            <w:r>
              <w:rPr>
                <w:szCs w:val="21"/>
              </w:rPr>
              <w:t>2EWC_B</w:t>
            </w:r>
          </w:p>
        </w:tc>
        <w:tc>
          <w:tcPr>
            <w:tcW w:w="1019" w:type="dxa"/>
            <w:tcBorders>
              <w:top w:val="nil"/>
              <w:left w:val="nil"/>
              <w:bottom w:val="nil"/>
              <w:right w:val="nil"/>
            </w:tcBorders>
            <w:vAlign w:val="center"/>
          </w:tcPr>
          <w:p>
            <w:pPr>
              <w:jc w:val="center"/>
              <w:rPr>
                <w:szCs w:val="21"/>
              </w:rPr>
            </w:pPr>
            <w:r>
              <w:rPr>
                <w:color w:val="000000"/>
                <w:szCs w:val="21"/>
              </w:rPr>
              <w:t xml:space="preserve">0.597 </w:t>
            </w:r>
          </w:p>
        </w:tc>
        <w:tc>
          <w:tcPr>
            <w:tcW w:w="883" w:type="dxa"/>
            <w:tcBorders>
              <w:top w:val="nil"/>
              <w:left w:val="nil"/>
              <w:bottom w:val="nil"/>
              <w:right w:val="nil"/>
            </w:tcBorders>
            <w:vAlign w:val="center"/>
          </w:tcPr>
          <w:p>
            <w:pPr>
              <w:jc w:val="center"/>
              <w:rPr>
                <w:szCs w:val="21"/>
              </w:rPr>
            </w:pPr>
            <w:r>
              <w:rPr>
                <w:color w:val="000000"/>
                <w:szCs w:val="21"/>
              </w:rPr>
              <w:t>108</w:t>
            </w:r>
          </w:p>
        </w:tc>
        <w:tc>
          <w:tcPr>
            <w:tcW w:w="1103" w:type="dxa"/>
            <w:tcBorders>
              <w:top w:val="nil"/>
              <w:left w:val="nil"/>
              <w:bottom w:val="nil"/>
              <w:right w:val="nil"/>
            </w:tcBorders>
            <w:vAlign w:val="center"/>
          </w:tcPr>
          <w:p>
            <w:pPr>
              <w:jc w:val="center"/>
              <w:rPr>
                <w:szCs w:val="21"/>
              </w:rPr>
            </w:pPr>
            <w:r>
              <w:rPr>
                <w:szCs w:val="21"/>
              </w:rPr>
              <w:t>4MMG_A</w:t>
            </w:r>
          </w:p>
        </w:tc>
        <w:tc>
          <w:tcPr>
            <w:tcW w:w="1021" w:type="dxa"/>
            <w:tcBorders>
              <w:top w:val="nil"/>
              <w:left w:val="nil"/>
              <w:bottom w:val="nil"/>
              <w:right w:val="nil"/>
            </w:tcBorders>
            <w:vAlign w:val="center"/>
          </w:tcPr>
          <w:p>
            <w:pPr>
              <w:jc w:val="center"/>
              <w:rPr>
                <w:szCs w:val="21"/>
              </w:rPr>
            </w:pPr>
            <w:r>
              <w:rPr>
                <w:color w:val="000000"/>
                <w:szCs w:val="21"/>
              </w:rPr>
              <w:t xml:space="preserve">0.637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29</w:t>
            </w:r>
          </w:p>
        </w:tc>
        <w:tc>
          <w:tcPr>
            <w:tcW w:w="1115" w:type="dxa"/>
            <w:tcBorders>
              <w:top w:val="nil"/>
              <w:left w:val="nil"/>
              <w:bottom w:val="nil"/>
              <w:right w:val="nil"/>
            </w:tcBorders>
            <w:shd w:val="clear" w:color="auto" w:fill="auto"/>
            <w:noWrap/>
            <w:vAlign w:val="center"/>
          </w:tcPr>
          <w:p>
            <w:pPr>
              <w:jc w:val="center"/>
              <w:rPr>
                <w:szCs w:val="21"/>
              </w:rPr>
            </w:pPr>
            <w:r>
              <w:rPr>
                <w:szCs w:val="21"/>
              </w:rPr>
              <w:t>1K1Z_A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0.488 </w:t>
            </w:r>
          </w:p>
        </w:tc>
        <w:tc>
          <w:tcPr>
            <w:tcW w:w="572" w:type="dxa"/>
            <w:tcBorders>
              <w:top w:val="nil"/>
              <w:left w:val="nil"/>
              <w:bottom w:val="nil"/>
              <w:right w:val="nil"/>
            </w:tcBorders>
            <w:vAlign w:val="center"/>
          </w:tcPr>
          <w:p>
            <w:pPr>
              <w:jc w:val="center"/>
              <w:rPr>
                <w:szCs w:val="21"/>
              </w:rPr>
            </w:pPr>
            <w:r>
              <w:rPr>
                <w:color w:val="000000"/>
                <w:szCs w:val="21"/>
              </w:rPr>
              <w:t>69</w:t>
            </w:r>
          </w:p>
        </w:tc>
        <w:tc>
          <w:tcPr>
            <w:tcW w:w="1103" w:type="dxa"/>
            <w:tcBorders>
              <w:top w:val="nil"/>
              <w:left w:val="nil"/>
              <w:bottom w:val="nil"/>
              <w:right w:val="nil"/>
            </w:tcBorders>
            <w:vAlign w:val="center"/>
          </w:tcPr>
          <w:p>
            <w:pPr>
              <w:jc w:val="center"/>
              <w:rPr>
                <w:szCs w:val="21"/>
              </w:rPr>
            </w:pPr>
            <w:r>
              <w:rPr>
                <w:szCs w:val="21"/>
              </w:rPr>
              <w:t>2F22_B</w:t>
            </w:r>
          </w:p>
        </w:tc>
        <w:tc>
          <w:tcPr>
            <w:tcW w:w="1019" w:type="dxa"/>
            <w:tcBorders>
              <w:top w:val="nil"/>
              <w:left w:val="nil"/>
              <w:bottom w:val="nil"/>
              <w:right w:val="nil"/>
            </w:tcBorders>
            <w:vAlign w:val="center"/>
          </w:tcPr>
          <w:p>
            <w:pPr>
              <w:jc w:val="center"/>
              <w:rPr>
                <w:szCs w:val="21"/>
              </w:rPr>
            </w:pPr>
            <w:r>
              <w:rPr>
                <w:color w:val="000000"/>
                <w:szCs w:val="21"/>
              </w:rPr>
              <w:t xml:space="preserve">0.647 </w:t>
            </w:r>
          </w:p>
        </w:tc>
        <w:tc>
          <w:tcPr>
            <w:tcW w:w="883" w:type="dxa"/>
            <w:tcBorders>
              <w:top w:val="nil"/>
              <w:left w:val="nil"/>
              <w:bottom w:val="nil"/>
              <w:right w:val="nil"/>
            </w:tcBorders>
            <w:vAlign w:val="center"/>
          </w:tcPr>
          <w:p>
            <w:pPr>
              <w:jc w:val="center"/>
              <w:rPr>
                <w:szCs w:val="21"/>
              </w:rPr>
            </w:pPr>
            <w:r>
              <w:rPr>
                <w:color w:val="000000"/>
                <w:szCs w:val="21"/>
              </w:rPr>
              <w:t>109</w:t>
            </w:r>
          </w:p>
        </w:tc>
        <w:tc>
          <w:tcPr>
            <w:tcW w:w="1103" w:type="dxa"/>
            <w:tcBorders>
              <w:top w:val="nil"/>
              <w:left w:val="nil"/>
              <w:bottom w:val="nil"/>
              <w:right w:val="nil"/>
            </w:tcBorders>
            <w:vAlign w:val="center"/>
          </w:tcPr>
          <w:p>
            <w:pPr>
              <w:jc w:val="center"/>
              <w:rPr>
                <w:szCs w:val="21"/>
              </w:rPr>
            </w:pPr>
            <w:r>
              <w:rPr>
                <w:szCs w:val="21"/>
              </w:rPr>
              <w:t>4Q2O_A</w:t>
            </w:r>
          </w:p>
        </w:tc>
        <w:tc>
          <w:tcPr>
            <w:tcW w:w="1021" w:type="dxa"/>
            <w:tcBorders>
              <w:top w:val="nil"/>
              <w:left w:val="nil"/>
              <w:bottom w:val="nil"/>
              <w:right w:val="nil"/>
            </w:tcBorders>
            <w:vAlign w:val="center"/>
          </w:tcPr>
          <w:p>
            <w:pPr>
              <w:jc w:val="center"/>
              <w:rPr>
                <w:szCs w:val="21"/>
              </w:rPr>
            </w:pPr>
            <w:r>
              <w:rPr>
                <w:color w:val="000000"/>
                <w:szCs w:val="21"/>
              </w:rPr>
              <w:t xml:space="preserve">0.558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30</w:t>
            </w:r>
          </w:p>
        </w:tc>
        <w:tc>
          <w:tcPr>
            <w:tcW w:w="1115" w:type="dxa"/>
            <w:tcBorders>
              <w:top w:val="nil"/>
              <w:left w:val="nil"/>
              <w:bottom w:val="nil"/>
              <w:right w:val="nil"/>
            </w:tcBorders>
            <w:shd w:val="clear" w:color="auto" w:fill="auto"/>
            <w:noWrap/>
            <w:vAlign w:val="center"/>
          </w:tcPr>
          <w:p>
            <w:pPr>
              <w:jc w:val="center"/>
              <w:rPr>
                <w:szCs w:val="21"/>
              </w:rPr>
            </w:pPr>
            <w:r>
              <w:rPr>
                <w:szCs w:val="21"/>
              </w:rPr>
              <w:t>1K3S_A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0.620 </w:t>
            </w:r>
          </w:p>
        </w:tc>
        <w:tc>
          <w:tcPr>
            <w:tcW w:w="572" w:type="dxa"/>
            <w:tcBorders>
              <w:top w:val="nil"/>
              <w:left w:val="nil"/>
              <w:bottom w:val="nil"/>
              <w:right w:val="nil"/>
            </w:tcBorders>
            <w:vAlign w:val="center"/>
          </w:tcPr>
          <w:p>
            <w:pPr>
              <w:jc w:val="center"/>
              <w:rPr>
                <w:szCs w:val="21"/>
              </w:rPr>
            </w:pPr>
            <w:r>
              <w:rPr>
                <w:color w:val="000000"/>
                <w:szCs w:val="21"/>
              </w:rPr>
              <w:t>70</w:t>
            </w:r>
          </w:p>
        </w:tc>
        <w:tc>
          <w:tcPr>
            <w:tcW w:w="1103" w:type="dxa"/>
            <w:tcBorders>
              <w:top w:val="nil"/>
              <w:left w:val="nil"/>
              <w:bottom w:val="nil"/>
              <w:right w:val="nil"/>
            </w:tcBorders>
            <w:vAlign w:val="center"/>
          </w:tcPr>
          <w:p>
            <w:pPr>
              <w:jc w:val="center"/>
              <w:rPr>
                <w:szCs w:val="21"/>
              </w:rPr>
            </w:pPr>
            <w:r>
              <w:rPr>
                <w:szCs w:val="21"/>
              </w:rPr>
              <w:t>2FA5_B</w:t>
            </w:r>
          </w:p>
        </w:tc>
        <w:tc>
          <w:tcPr>
            <w:tcW w:w="1019" w:type="dxa"/>
            <w:tcBorders>
              <w:top w:val="nil"/>
              <w:left w:val="nil"/>
              <w:bottom w:val="nil"/>
              <w:right w:val="nil"/>
            </w:tcBorders>
            <w:vAlign w:val="center"/>
          </w:tcPr>
          <w:p>
            <w:pPr>
              <w:jc w:val="center"/>
              <w:rPr>
                <w:szCs w:val="21"/>
              </w:rPr>
            </w:pPr>
            <w:r>
              <w:rPr>
                <w:color w:val="000000"/>
                <w:szCs w:val="21"/>
              </w:rPr>
              <w:t xml:space="preserve">0.732 </w:t>
            </w:r>
          </w:p>
        </w:tc>
        <w:tc>
          <w:tcPr>
            <w:tcW w:w="883" w:type="dxa"/>
            <w:tcBorders>
              <w:top w:val="nil"/>
              <w:left w:val="nil"/>
              <w:bottom w:val="nil"/>
              <w:right w:val="nil"/>
            </w:tcBorders>
            <w:vAlign w:val="center"/>
          </w:tcPr>
          <w:p>
            <w:pPr>
              <w:jc w:val="center"/>
              <w:rPr>
                <w:szCs w:val="21"/>
              </w:rPr>
            </w:pPr>
            <w:r>
              <w:rPr>
                <w:color w:val="000000"/>
                <w:szCs w:val="21"/>
              </w:rPr>
              <w:t>110</w:t>
            </w:r>
          </w:p>
        </w:tc>
        <w:tc>
          <w:tcPr>
            <w:tcW w:w="1103" w:type="dxa"/>
            <w:tcBorders>
              <w:top w:val="nil"/>
              <w:left w:val="nil"/>
              <w:bottom w:val="nil"/>
              <w:right w:val="nil"/>
            </w:tcBorders>
            <w:vAlign w:val="center"/>
          </w:tcPr>
          <w:p>
            <w:pPr>
              <w:jc w:val="center"/>
              <w:rPr>
                <w:szCs w:val="21"/>
              </w:rPr>
            </w:pPr>
            <w:r>
              <w:rPr>
                <w:szCs w:val="21"/>
              </w:rPr>
              <w:t>4R67_0</w:t>
            </w:r>
          </w:p>
        </w:tc>
        <w:tc>
          <w:tcPr>
            <w:tcW w:w="1021" w:type="dxa"/>
            <w:tcBorders>
              <w:top w:val="nil"/>
              <w:left w:val="nil"/>
              <w:bottom w:val="nil"/>
              <w:right w:val="nil"/>
            </w:tcBorders>
            <w:vAlign w:val="center"/>
          </w:tcPr>
          <w:p>
            <w:pPr>
              <w:jc w:val="center"/>
              <w:rPr>
                <w:szCs w:val="21"/>
              </w:rPr>
            </w:pPr>
            <w:r>
              <w:rPr>
                <w:color w:val="000000"/>
                <w:szCs w:val="21"/>
              </w:rPr>
              <w:t xml:space="preserve">0.670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31</w:t>
            </w:r>
          </w:p>
        </w:tc>
        <w:tc>
          <w:tcPr>
            <w:tcW w:w="1115" w:type="dxa"/>
            <w:tcBorders>
              <w:top w:val="nil"/>
              <w:left w:val="nil"/>
              <w:bottom w:val="nil"/>
              <w:right w:val="nil"/>
            </w:tcBorders>
            <w:shd w:val="clear" w:color="auto" w:fill="auto"/>
            <w:noWrap/>
            <w:vAlign w:val="center"/>
          </w:tcPr>
          <w:p>
            <w:pPr>
              <w:jc w:val="center"/>
              <w:rPr>
                <w:szCs w:val="21"/>
              </w:rPr>
            </w:pPr>
            <w:r>
              <w:rPr>
                <w:szCs w:val="21"/>
              </w:rPr>
              <w:t>1K5D_B</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0.641 </w:t>
            </w:r>
          </w:p>
        </w:tc>
        <w:tc>
          <w:tcPr>
            <w:tcW w:w="572" w:type="dxa"/>
            <w:tcBorders>
              <w:top w:val="nil"/>
              <w:left w:val="nil"/>
              <w:bottom w:val="nil"/>
              <w:right w:val="nil"/>
            </w:tcBorders>
            <w:vAlign w:val="center"/>
          </w:tcPr>
          <w:p>
            <w:pPr>
              <w:jc w:val="center"/>
              <w:rPr>
                <w:szCs w:val="21"/>
              </w:rPr>
            </w:pPr>
            <w:r>
              <w:rPr>
                <w:color w:val="000000"/>
                <w:szCs w:val="21"/>
              </w:rPr>
              <w:t>71</w:t>
            </w:r>
          </w:p>
        </w:tc>
        <w:tc>
          <w:tcPr>
            <w:tcW w:w="1103" w:type="dxa"/>
            <w:tcBorders>
              <w:top w:val="nil"/>
              <w:left w:val="nil"/>
              <w:bottom w:val="nil"/>
              <w:right w:val="nil"/>
            </w:tcBorders>
            <w:vAlign w:val="center"/>
          </w:tcPr>
          <w:p>
            <w:pPr>
              <w:jc w:val="center"/>
              <w:rPr>
                <w:szCs w:val="21"/>
              </w:rPr>
            </w:pPr>
            <w:r>
              <w:rPr>
                <w:szCs w:val="21"/>
              </w:rPr>
              <w:t>2FKB_C</w:t>
            </w:r>
          </w:p>
        </w:tc>
        <w:tc>
          <w:tcPr>
            <w:tcW w:w="1019" w:type="dxa"/>
            <w:tcBorders>
              <w:top w:val="nil"/>
              <w:left w:val="nil"/>
              <w:bottom w:val="nil"/>
              <w:right w:val="nil"/>
            </w:tcBorders>
            <w:vAlign w:val="center"/>
          </w:tcPr>
          <w:p>
            <w:pPr>
              <w:jc w:val="center"/>
              <w:rPr>
                <w:szCs w:val="21"/>
              </w:rPr>
            </w:pPr>
            <w:r>
              <w:rPr>
                <w:color w:val="000000"/>
                <w:szCs w:val="21"/>
              </w:rPr>
              <w:t xml:space="preserve">0.601 </w:t>
            </w:r>
          </w:p>
        </w:tc>
        <w:tc>
          <w:tcPr>
            <w:tcW w:w="883" w:type="dxa"/>
            <w:tcBorders>
              <w:top w:val="nil"/>
              <w:left w:val="nil"/>
              <w:bottom w:val="nil"/>
              <w:right w:val="nil"/>
            </w:tcBorders>
            <w:vAlign w:val="center"/>
          </w:tcPr>
          <w:p>
            <w:pPr>
              <w:jc w:val="center"/>
              <w:rPr>
                <w:szCs w:val="21"/>
              </w:rPr>
            </w:pPr>
            <w:r>
              <w:rPr>
                <w:color w:val="000000"/>
                <w:szCs w:val="21"/>
              </w:rPr>
              <w:t>111</w:t>
            </w:r>
          </w:p>
        </w:tc>
        <w:tc>
          <w:tcPr>
            <w:tcW w:w="1103" w:type="dxa"/>
            <w:tcBorders>
              <w:top w:val="nil"/>
              <w:left w:val="nil"/>
              <w:bottom w:val="nil"/>
              <w:right w:val="nil"/>
            </w:tcBorders>
            <w:vAlign w:val="center"/>
          </w:tcPr>
          <w:p>
            <w:pPr>
              <w:jc w:val="center"/>
              <w:rPr>
                <w:szCs w:val="21"/>
              </w:rPr>
            </w:pPr>
            <w:r>
              <w:rPr>
                <w:szCs w:val="21"/>
              </w:rPr>
              <w:t>4RUV_A</w:t>
            </w:r>
          </w:p>
        </w:tc>
        <w:tc>
          <w:tcPr>
            <w:tcW w:w="1021" w:type="dxa"/>
            <w:tcBorders>
              <w:top w:val="nil"/>
              <w:left w:val="nil"/>
              <w:bottom w:val="nil"/>
              <w:right w:val="nil"/>
            </w:tcBorders>
            <w:vAlign w:val="center"/>
          </w:tcPr>
          <w:p>
            <w:pPr>
              <w:jc w:val="center"/>
              <w:rPr>
                <w:szCs w:val="21"/>
              </w:rPr>
            </w:pPr>
            <w:r>
              <w:rPr>
                <w:color w:val="000000"/>
                <w:szCs w:val="21"/>
              </w:rPr>
              <w:t xml:space="preserve">0.655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32</w:t>
            </w:r>
          </w:p>
        </w:tc>
        <w:tc>
          <w:tcPr>
            <w:tcW w:w="1115" w:type="dxa"/>
            <w:tcBorders>
              <w:top w:val="nil"/>
              <w:left w:val="nil"/>
              <w:bottom w:val="nil"/>
              <w:right w:val="nil"/>
            </w:tcBorders>
            <w:shd w:val="clear" w:color="auto" w:fill="auto"/>
            <w:noWrap/>
            <w:vAlign w:val="center"/>
          </w:tcPr>
          <w:p>
            <w:pPr>
              <w:jc w:val="center"/>
              <w:rPr>
                <w:szCs w:val="21"/>
              </w:rPr>
            </w:pPr>
            <w:r>
              <w:rPr>
                <w:szCs w:val="21"/>
              </w:rPr>
              <w:t>1KSX_A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0.640 </w:t>
            </w:r>
          </w:p>
        </w:tc>
        <w:tc>
          <w:tcPr>
            <w:tcW w:w="572" w:type="dxa"/>
            <w:tcBorders>
              <w:top w:val="nil"/>
              <w:left w:val="nil"/>
              <w:bottom w:val="nil"/>
              <w:right w:val="nil"/>
            </w:tcBorders>
            <w:vAlign w:val="center"/>
          </w:tcPr>
          <w:p>
            <w:pPr>
              <w:jc w:val="center"/>
              <w:rPr>
                <w:szCs w:val="21"/>
              </w:rPr>
            </w:pPr>
            <w:r>
              <w:rPr>
                <w:color w:val="000000"/>
                <w:szCs w:val="21"/>
              </w:rPr>
              <w:t>72</w:t>
            </w:r>
          </w:p>
        </w:tc>
        <w:tc>
          <w:tcPr>
            <w:tcW w:w="1103" w:type="dxa"/>
            <w:tcBorders>
              <w:top w:val="nil"/>
              <w:left w:val="nil"/>
              <w:bottom w:val="nil"/>
              <w:right w:val="nil"/>
            </w:tcBorders>
            <w:vAlign w:val="center"/>
          </w:tcPr>
          <w:p>
            <w:pPr>
              <w:jc w:val="center"/>
              <w:rPr>
                <w:szCs w:val="21"/>
              </w:rPr>
            </w:pPr>
            <w:r>
              <w:rPr>
                <w:szCs w:val="21"/>
              </w:rPr>
              <w:t>2GBJ_B</w:t>
            </w:r>
          </w:p>
        </w:tc>
        <w:tc>
          <w:tcPr>
            <w:tcW w:w="1019" w:type="dxa"/>
            <w:tcBorders>
              <w:top w:val="nil"/>
              <w:left w:val="nil"/>
              <w:bottom w:val="nil"/>
              <w:right w:val="nil"/>
            </w:tcBorders>
            <w:vAlign w:val="center"/>
          </w:tcPr>
          <w:p>
            <w:pPr>
              <w:jc w:val="center"/>
              <w:rPr>
                <w:szCs w:val="21"/>
              </w:rPr>
            </w:pPr>
            <w:r>
              <w:rPr>
                <w:color w:val="000000"/>
                <w:szCs w:val="21"/>
              </w:rPr>
              <w:t xml:space="preserve">0.634 </w:t>
            </w:r>
          </w:p>
        </w:tc>
        <w:tc>
          <w:tcPr>
            <w:tcW w:w="883" w:type="dxa"/>
            <w:tcBorders>
              <w:top w:val="nil"/>
              <w:left w:val="nil"/>
              <w:bottom w:val="nil"/>
              <w:right w:val="nil"/>
            </w:tcBorders>
            <w:vAlign w:val="center"/>
          </w:tcPr>
          <w:p>
            <w:pPr>
              <w:jc w:val="center"/>
              <w:rPr>
                <w:szCs w:val="21"/>
              </w:rPr>
            </w:pPr>
            <w:r>
              <w:rPr>
                <w:color w:val="000000"/>
                <w:szCs w:val="21"/>
              </w:rPr>
              <w:t>112</w:t>
            </w:r>
          </w:p>
        </w:tc>
        <w:tc>
          <w:tcPr>
            <w:tcW w:w="1103" w:type="dxa"/>
            <w:tcBorders>
              <w:top w:val="nil"/>
              <w:left w:val="nil"/>
              <w:bottom w:val="nil"/>
              <w:right w:val="nil"/>
            </w:tcBorders>
            <w:vAlign w:val="center"/>
          </w:tcPr>
          <w:p>
            <w:pPr>
              <w:jc w:val="center"/>
              <w:rPr>
                <w:szCs w:val="21"/>
              </w:rPr>
            </w:pPr>
            <w:r>
              <w:rPr>
                <w:szCs w:val="21"/>
              </w:rPr>
              <w:t>4UIJ_A</w:t>
            </w:r>
          </w:p>
        </w:tc>
        <w:tc>
          <w:tcPr>
            <w:tcW w:w="1021" w:type="dxa"/>
            <w:tcBorders>
              <w:top w:val="nil"/>
              <w:left w:val="nil"/>
              <w:bottom w:val="nil"/>
              <w:right w:val="nil"/>
            </w:tcBorders>
            <w:vAlign w:val="center"/>
          </w:tcPr>
          <w:p>
            <w:pPr>
              <w:jc w:val="center"/>
              <w:rPr>
                <w:szCs w:val="21"/>
              </w:rPr>
            </w:pPr>
            <w:r>
              <w:rPr>
                <w:color w:val="000000"/>
                <w:szCs w:val="21"/>
              </w:rPr>
              <w:t xml:space="preserve">0.666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33</w:t>
            </w:r>
          </w:p>
        </w:tc>
        <w:tc>
          <w:tcPr>
            <w:tcW w:w="1115" w:type="dxa"/>
            <w:tcBorders>
              <w:top w:val="nil"/>
              <w:left w:val="nil"/>
              <w:bottom w:val="nil"/>
              <w:right w:val="nil"/>
            </w:tcBorders>
            <w:shd w:val="clear" w:color="auto" w:fill="auto"/>
            <w:noWrap/>
            <w:vAlign w:val="center"/>
          </w:tcPr>
          <w:p>
            <w:pPr>
              <w:jc w:val="center"/>
              <w:rPr>
                <w:szCs w:val="21"/>
              </w:rPr>
            </w:pPr>
            <w:r>
              <w:rPr>
                <w:szCs w:val="21"/>
              </w:rPr>
              <w:t>1L1D_B</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0.594 </w:t>
            </w:r>
          </w:p>
        </w:tc>
        <w:tc>
          <w:tcPr>
            <w:tcW w:w="572" w:type="dxa"/>
            <w:tcBorders>
              <w:top w:val="nil"/>
              <w:left w:val="nil"/>
              <w:bottom w:val="nil"/>
              <w:right w:val="nil"/>
            </w:tcBorders>
            <w:vAlign w:val="center"/>
          </w:tcPr>
          <w:p>
            <w:pPr>
              <w:jc w:val="center"/>
              <w:rPr>
                <w:szCs w:val="21"/>
              </w:rPr>
            </w:pPr>
            <w:r>
              <w:rPr>
                <w:color w:val="000000"/>
                <w:szCs w:val="21"/>
              </w:rPr>
              <w:t>73</w:t>
            </w:r>
          </w:p>
        </w:tc>
        <w:tc>
          <w:tcPr>
            <w:tcW w:w="1103" w:type="dxa"/>
            <w:tcBorders>
              <w:top w:val="nil"/>
              <w:left w:val="nil"/>
              <w:bottom w:val="nil"/>
              <w:right w:val="nil"/>
            </w:tcBorders>
            <w:vAlign w:val="center"/>
          </w:tcPr>
          <w:p>
            <w:pPr>
              <w:jc w:val="center"/>
              <w:rPr>
                <w:szCs w:val="21"/>
              </w:rPr>
            </w:pPr>
            <w:r>
              <w:rPr>
                <w:szCs w:val="21"/>
              </w:rPr>
              <w:t>2GJ3_A</w:t>
            </w:r>
          </w:p>
        </w:tc>
        <w:tc>
          <w:tcPr>
            <w:tcW w:w="1019" w:type="dxa"/>
            <w:tcBorders>
              <w:top w:val="nil"/>
              <w:left w:val="nil"/>
              <w:bottom w:val="nil"/>
              <w:right w:val="nil"/>
            </w:tcBorders>
            <w:vAlign w:val="center"/>
          </w:tcPr>
          <w:p>
            <w:pPr>
              <w:jc w:val="center"/>
              <w:rPr>
                <w:szCs w:val="21"/>
              </w:rPr>
            </w:pPr>
            <w:r>
              <w:rPr>
                <w:color w:val="000000"/>
                <w:szCs w:val="21"/>
              </w:rPr>
              <w:t xml:space="preserve">0.633 </w:t>
            </w:r>
          </w:p>
        </w:tc>
        <w:tc>
          <w:tcPr>
            <w:tcW w:w="883" w:type="dxa"/>
            <w:tcBorders>
              <w:top w:val="nil"/>
              <w:left w:val="nil"/>
              <w:bottom w:val="nil"/>
              <w:right w:val="nil"/>
            </w:tcBorders>
            <w:vAlign w:val="center"/>
          </w:tcPr>
          <w:p>
            <w:pPr>
              <w:jc w:val="center"/>
              <w:rPr>
                <w:szCs w:val="21"/>
              </w:rPr>
            </w:pPr>
            <w:r>
              <w:rPr>
                <w:color w:val="000000"/>
                <w:szCs w:val="21"/>
              </w:rPr>
              <w:t>113</w:t>
            </w:r>
          </w:p>
        </w:tc>
        <w:tc>
          <w:tcPr>
            <w:tcW w:w="1103" w:type="dxa"/>
            <w:tcBorders>
              <w:top w:val="nil"/>
              <w:left w:val="nil"/>
              <w:bottom w:val="nil"/>
              <w:right w:val="nil"/>
            </w:tcBorders>
            <w:vAlign w:val="center"/>
          </w:tcPr>
          <w:p>
            <w:pPr>
              <w:jc w:val="center"/>
              <w:rPr>
                <w:szCs w:val="21"/>
              </w:rPr>
            </w:pPr>
            <w:r>
              <w:rPr>
                <w:szCs w:val="21"/>
              </w:rPr>
              <w:t>4Z6J_A</w:t>
            </w:r>
          </w:p>
        </w:tc>
        <w:tc>
          <w:tcPr>
            <w:tcW w:w="1021" w:type="dxa"/>
            <w:tcBorders>
              <w:top w:val="nil"/>
              <w:left w:val="nil"/>
              <w:bottom w:val="nil"/>
              <w:right w:val="nil"/>
            </w:tcBorders>
            <w:vAlign w:val="center"/>
          </w:tcPr>
          <w:p>
            <w:pPr>
              <w:jc w:val="center"/>
              <w:rPr>
                <w:szCs w:val="21"/>
              </w:rPr>
            </w:pPr>
            <w:r>
              <w:rPr>
                <w:color w:val="000000"/>
                <w:szCs w:val="21"/>
              </w:rPr>
              <w:t xml:space="preserve">0.600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34</w:t>
            </w:r>
          </w:p>
        </w:tc>
        <w:tc>
          <w:tcPr>
            <w:tcW w:w="1115" w:type="dxa"/>
            <w:tcBorders>
              <w:top w:val="nil"/>
              <w:left w:val="nil"/>
              <w:bottom w:val="nil"/>
              <w:right w:val="nil"/>
            </w:tcBorders>
            <w:shd w:val="clear" w:color="auto" w:fill="auto"/>
            <w:noWrap/>
            <w:vAlign w:val="center"/>
          </w:tcPr>
          <w:p>
            <w:pPr>
              <w:jc w:val="center"/>
              <w:rPr>
                <w:szCs w:val="21"/>
              </w:rPr>
            </w:pPr>
            <w:r>
              <w:rPr>
                <w:szCs w:val="21"/>
              </w:rPr>
              <w:t>1LFU_P</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0.682 </w:t>
            </w:r>
          </w:p>
        </w:tc>
        <w:tc>
          <w:tcPr>
            <w:tcW w:w="572" w:type="dxa"/>
            <w:tcBorders>
              <w:top w:val="nil"/>
              <w:left w:val="nil"/>
              <w:bottom w:val="nil"/>
              <w:right w:val="nil"/>
            </w:tcBorders>
            <w:vAlign w:val="center"/>
          </w:tcPr>
          <w:p>
            <w:pPr>
              <w:jc w:val="center"/>
              <w:rPr>
                <w:szCs w:val="21"/>
              </w:rPr>
            </w:pPr>
            <w:r>
              <w:rPr>
                <w:color w:val="000000"/>
                <w:szCs w:val="21"/>
              </w:rPr>
              <w:t>74</w:t>
            </w:r>
          </w:p>
        </w:tc>
        <w:tc>
          <w:tcPr>
            <w:tcW w:w="1103" w:type="dxa"/>
            <w:tcBorders>
              <w:top w:val="nil"/>
              <w:left w:val="nil"/>
              <w:bottom w:val="nil"/>
              <w:right w:val="nil"/>
            </w:tcBorders>
            <w:vAlign w:val="center"/>
          </w:tcPr>
          <w:p>
            <w:pPr>
              <w:jc w:val="center"/>
              <w:rPr>
                <w:szCs w:val="21"/>
              </w:rPr>
            </w:pPr>
            <w:r>
              <w:rPr>
                <w:szCs w:val="21"/>
              </w:rPr>
              <w:t>2GKC_A</w:t>
            </w:r>
          </w:p>
        </w:tc>
        <w:tc>
          <w:tcPr>
            <w:tcW w:w="1019" w:type="dxa"/>
            <w:tcBorders>
              <w:top w:val="nil"/>
              <w:left w:val="nil"/>
              <w:bottom w:val="nil"/>
              <w:right w:val="nil"/>
            </w:tcBorders>
            <w:vAlign w:val="center"/>
          </w:tcPr>
          <w:p>
            <w:pPr>
              <w:jc w:val="center"/>
              <w:rPr>
                <w:szCs w:val="21"/>
              </w:rPr>
            </w:pPr>
            <w:r>
              <w:rPr>
                <w:color w:val="000000"/>
                <w:szCs w:val="21"/>
              </w:rPr>
              <w:t xml:space="preserve">0.538 </w:t>
            </w:r>
          </w:p>
        </w:tc>
        <w:tc>
          <w:tcPr>
            <w:tcW w:w="883" w:type="dxa"/>
            <w:tcBorders>
              <w:top w:val="nil"/>
              <w:left w:val="nil"/>
              <w:bottom w:val="nil"/>
              <w:right w:val="nil"/>
            </w:tcBorders>
            <w:vAlign w:val="center"/>
          </w:tcPr>
          <w:p>
            <w:pPr>
              <w:jc w:val="center"/>
              <w:rPr>
                <w:szCs w:val="21"/>
              </w:rPr>
            </w:pPr>
            <w:r>
              <w:rPr>
                <w:color w:val="000000"/>
                <w:szCs w:val="21"/>
              </w:rPr>
              <w:t>114</w:t>
            </w:r>
          </w:p>
        </w:tc>
        <w:tc>
          <w:tcPr>
            <w:tcW w:w="1103" w:type="dxa"/>
            <w:tcBorders>
              <w:top w:val="nil"/>
              <w:left w:val="nil"/>
              <w:bottom w:val="nil"/>
              <w:right w:val="nil"/>
            </w:tcBorders>
            <w:vAlign w:val="center"/>
          </w:tcPr>
          <w:p>
            <w:pPr>
              <w:jc w:val="center"/>
              <w:rPr>
                <w:szCs w:val="21"/>
              </w:rPr>
            </w:pPr>
            <w:r>
              <w:rPr>
                <w:szCs w:val="21"/>
              </w:rPr>
              <w:t>5CJ3_B</w:t>
            </w:r>
          </w:p>
        </w:tc>
        <w:tc>
          <w:tcPr>
            <w:tcW w:w="1021" w:type="dxa"/>
            <w:tcBorders>
              <w:top w:val="nil"/>
              <w:left w:val="nil"/>
              <w:bottom w:val="nil"/>
              <w:right w:val="nil"/>
            </w:tcBorders>
            <w:vAlign w:val="center"/>
          </w:tcPr>
          <w:p>
            <w:pPr>
              <w:jc w:val="center"/>
              <w:rPr>
                <w:szCs w:val="21"/>
              </w:rPr>
            </w:pPr>
            <w:r>
              <w:rPr>
                <w:color w:val="000000"/>
                <w:szCs w:val="21"/>
              </w:rPr>
              <w:t xml:space="preserve">0.583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35</w:t>
            </w:r>
          </w:p>
        </w:tc>
        <w:tc>
          <w:tcPr>
            <w:tcW w:w="1115" w:type="dxa"/>
            <w:tcBorders>
              <w:top w:val="nil"/>
              <w:left w:val="nil"/>
              <w:bottom w:val="nil"/>
              <w:right w:val="nil"/>
            </w:tcBorders>
            <w:shd w:val="clear" w:color="auto" w:fill="auto"/>
            <w:noWrap/>
            <w:vAlign w:val="center"/>
          </w:tcPr>
          <w:p>
            <w:pPr>
              <w:jc w:val="center"/>
              <w:rPr>
                <w:szCs w:val="21"/>
              </w:rPr>
            </w:pPr>
            <w:r>
              <w:rPr>
                <w:szCs w:val="21"/>
              </w:rPr>
              <w:t>1LNW_C</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0.732 </w:t>
            </w:r>
          </w:p>
        </w:tc>
        <w:tc>
          <w:tcPr>
            <w:tcW w:w="572" w:type="dxa"/>
            <w:tcBorders>
              <w:top w:val="nil"/>
              <w:left w:val="nil"/>
              <w:bottom w:val="nil"/>
              <w:right w:val="nil"/>
            </w:tcBorders>
            <w:vAlign w:val="center"/>
          </w:tcPr>
          <w:p>
            <w:pPr>
              <w:jc w:val="center"/>
              <w:rPr>
                <w:szCs w:val="21"/>
              </w:rPr>
            </w:pPr>
            <w:r>
              <w:rPr>
                <w:color w:val="000000"/>
                <w:szCs w:val="21"/>
              </w:rPr>
              <w:t>75</w:t>
            </w:r>
          </w:p>
        </w:tc>
        <w:tc>
          <w:tcPr>
            <w:tcW w:w="1103" w:type="dxa"/>
            <w:tcBorders>
              <w:top w:val="nil"/>
              <w:left w:val="nil"/>
              <w:bottom w:val="nil"/>
              <w:right w:val="nil"/>
            </w:tcBorders>
            <w:vAlign w:val="center"/>
          </w:tcPr>
          <w:p>
            <w:pPr>
              <w:jc w:val="center"/>
              <w:rPr>
                <w:szCs w:val="21"/>
              </w:rPr>
            </w:pPr>
            <w:r>
              <w:rPr>
                <w:szCs w:val="21"/>
              </w:rPr>
              <w:t>2H30_A</w:t>
            </w:r>
          </w:p>
        </w:tc>
        <w:tc>
          <w:tcPr>
            <w:tcW w:w="1019" w:type="dxa"/>
            <w:tcBorders>
              <w:top w:val="nil"/>
              <w:left w:val="nil"/>
              <w:bottom w:val="nil"/>
              <w:right w:val="nil"/>
            </w:tcBorders>
            <w:vAlign w:val="center"/>
          </w:tcPr>
          <w:p>
            <w:pPr>
              <w:jc w:val="center"/>
              <w:rPr>
                <w:szCs w:val="21"/>
              </w:rPr>
            </w:pPr>
            <w:r>
              <w:rPr>
                <w:color w:val="000000"/>
                <w:szCs w:val="21"/>
              </w:rPr>
              <w:t xml:space="preserve">0.576 </w:t>
            </w:r>
          </w:p>
        </w:tc>
        <w:tc>
          <w:tcPr>
            <w:tcW w:w="883" w:type="dxa"/>
            <w:tcBorders>
              <w:top w:val="nil"/>
              <w:left w:val="nil"/>
              <w:bottom w:val="nil"/>
              <w:right w:val="nil"/>
            </w:tcBorders>
            <w:vAlign w:val="center"/>
          </w:tcPr>
          <w:p>
            <w:pPr>
              <w:jc w:val="center"/>
              <w:rPr>
                <w:szCs w:val="21"/>
              </w:rPr>
            </w:pPr>
            <w:r>
              <w:rPr>
                <w:color w:val="000000"/>
                <w:szCs w:val="21"/>
              </w:rPr>
              <w:t>115</w:t>
            </w:r>
          </w:p>
        </w:tc>
        <w:tc>
          <w:tcPr>
            <w:tcW w:w="1103" w:type="dxa"/>
            <w:tcBorders>
              <w:top w:val="nil"/>
              <w:left w:val="nil"/>
              <w:bottom w:val="nil"/>
              <w:right w:val="nil"/>
            </w:tcBorders>
            <w:vAlign w:val="center"/>
          </w:tcPr>
          <w:p>
            <w:pPr>
              <w:jc w:val="center"/>
              <w:rPr>
                <w:szCs w:val="21"/>
              </w:rPr>
            </w:pPr>
            <w:r>
              <w:rPr>
                <w:szCs w:val="21"/>
              </w:rPr>
              <w:t>5IAO_A</w:t>
            </w:r>
          </w:p>
        </w:tc>
        <w:tc>
          <w:tcPr>
            <w:tcW w:w="1021" w:type="dxa"/>
            <w:tcBorders>
              <w:top w:val="nil"/>
              <w:left w:val="nil"/>
              <w:bottom w:val="nil"/>
              <w:right w:val="nil"/>
            </w:tcBorders>
            <w:vAlign w:val="center"/>
          </w:tcPr>
          <w:p>
            <w:pPr>
              <w:jc w:val="center"/>
              <w:rPr>
                <w:szCs w:val="21"/>
              </w:rPr>
            </w:pPr>
            <w:r>
              <w:rPr>
                <w:color w:val="000000"/>
                <w:szCs w:val="21"/>
              </w:rPr>
              <w:t xml:space="preserve">0.637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36</w:t>
            </w:r>
          </w:p>
        </w:tc>
        <w:tc>
          <w:tcPr>
            <w:tcW w:w="1115" w:type="dxa"/>
            <w:tcBorders>
              <w:top w:val="nil"/>
              <w:left w:val="nil"/>
              <w:bottom w:val="nil"/>
              <w:right w:val="nil"/>
            </w:tcBorders>
            <w:shd w:val="clear" w:color="auto" w:fill="auto"/>
            <w:noWrap/>
            <w:vAlign w:val="center"/>
          </w:tcPr>
          <w:p>
            <w:pPr>
              <w:jc w:val="center"/>
              <w:rPr>
                <w:szCs w:val="21"/>
              </w:rPr>
            </w:pPr>
            <w:r>
              <w:rPr>
                <w:szCs w:val="21"/>
              </w:rPr>
              <w:t>1LZW_B</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0.713 </w:t>
            </w:r>
          </w:p>
        </w:tc>
        <w:tc>
          <w:tcPr>
            <w:tcW w:w="572" w:type="dxa"/>
            <w:tcBorders>
              <w:top w:val="nil"/>
              <w:left w:val="nil"/>
              <w:bottom w:val="nil"/>
              <w:right w:val="nil"/>
            </w:tcBorders>
            <w:vAlign w:val="center"/>
          </w:tcPr>
          <w:p>
            <w:pPr>
              <w:jc w:val="center"/>
              <w:rPr>
                <w:szCs w:val="21"/>
              </w:rPr>
            </w:pPr>
            <w:r>
              <w:rPr>
                <w:color w:val="000000"/>
                <w:szCs w:val="21"/>
              </w:rPr>
              <w:t>76</w:t>
            </w:r>
          </w:p>
        </w:tc>
        <w:tc>
          <w:tcPr>
            <w:tcW w:w="1103" w:type="dxa"/>
            <w:tcBorders>
              <w:top w:val="nil"/>
              <w:left w:val="nil"/>
              <w:bottom w:val="nil"/>
              <w:right w:val="nil"/>
            </w:tcBorders>
            <w:vAlign w:val="center"/>
          </w:tcPr>
          <w:p>
            <w:pPr>
              <w:jc w:val="center"/>
              <w:rPr>
                <w:szCs w:val="21"/>
              </w:rPr>
            </w:pPr>
            <w:r>
              <w:rPr>
                <w:szCs w:val="21"/>
              </w:rPr>
              <w:t>2HQ7_B</w:t>
            </w:r>
          </w:p>
        </w:tc>
        <w:tc>
          <w:tcPr>
            <w:tcW w:w="1019" w:type="dxa"/>
            <w:tcBorders>
              <w:top w:val="nil"/>
              <w:left w:val="nil"/>
              <w:bottom w:val="nil"/>
              <w:right w:val="nil"/>
            </w:tcBorders>
            <w:vAlign w:val="center"/>
          </w:tcPr>
          <w:p>
            <w:pPr>
              <w:jc w:val="center"/>
              <w:rPr>
                <w:szCs w:val="21"/>
              </w:rPr>
            </w:pPr>
            <w:r>
              <w:rPr>
                <w:color w:val="000000"/>
                <w:szCs w:val="21"/>
              </w:rPr>
              <w:t xml:space="preserve">0.596 </w:t>
            </w:r>
          </w:p>
        </w:tc>
        <w:tc>
          <w:tcPr>
            <w:tcW w:w="883" w:type="dxa"/>
            <w:tcBorders>
              <w:top w:val="nil"/>
              <w:left w:val="nil"/>
              <w:bottom w:val="nil"/>
              <w:right w:val="nil"/>
            </w:tcBorders>
            <w:vAlign w:val="center"/>
          </w:tcPr>
          <w:p>
            <w:pPr>
              <w:jc w:val="center"/>
              <w:rPr>
                <w:szCs w:val="21"/>
              </w:rPr>
            </w:pPr>
            <w:r>
              <w:rPr>
                <w:color w:val="000000"/>
                <w:szCs w:val="21"/>
              </w:rPr>
              <w:t>116</w:t>
            </w:r>
          </w:p>
        </w:tc>
        <w:tc>
          <w:tcPr>
            <w:tcW w:w="1103" w:type="dxa"/>
            <w:tcBorders>
              <w:top w:val="nil"/>
              <w:left w:val="nil"/>
              <w:bottom w:val="nil"/>
              <w:right w:val="nil"/>
            </w:tcBorders>
            <w:vAlign w:val="center"/>
          </w:tcPr>
          <w:p>
            <w:pPr>
              <w:jc w:val="center"/>
              <w:rPr>
                <w:szCs w:val="21"/>
              </w:rPr>
            </w:pPr>
            <w:r>
              <w:rPr>
                <w:szCs w:val="21"/>
              </w:rPr>
              <w:t>5L38_A</w:t>
            </w:r>
          </w:p>
        </w:tc>
        <w:tc>
          <w:tcPr>
            <w:tcW w:w="1021" w:type="dxa"/>
            <w:tcBorders>
              <w:top w:val="nil"/>
              <w:left w:val="nil"/>
              <w:bottom w:val="nil"/>
              <w:right w:val="nil"/>
            </w:tcBorders>
            <w:vAlign w:val="center"/>
          </w:tcPr>
          <w:p>
            <w:pPr>
              <w:jc w:val="center"/>
              <w:rPr>
                <w:szCs w:val="21"/>
              </w:rPr>
            </w:pPr>
            <w:r>
              <w:rPr>
                <w:color w:val="000000"/>
                <w:szCs w:val="21"/>
              </w:rPr>
              <w:t xml:space="preserve">0.705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37</w:t>
            </w:r>
          </w:p>
        </w:tc>
        <w:tc>
          <w:tcPr>
            <w:tcW w:w="1115" w:type="dxa"/>
            <w:tcBorders>
              <w:top w:val="nil"/>
              <w:left w:val="nil"/>
              <w:bottom w:val="nil"/>
              <w:right w:val="nil"/>
            </w:tcBorders>
            <w:shd w:val="clear" w:color="auto" w:fill="auto"/>
            <w:noWrap/>
            <w:vAlign w:val="center"/>
          </w:tcPr>
          <w:p>
            <w:pPr>
              <w:jc w:val="center"/>
              <w:rPr>
                <w:szCs w:val="21"/>
              </w:rPr>
            </w:pPr>
            <w:r>
              <w:rPr>
                <w:szCs w:val="21"/>
              </w:rPr>
              <w:t>1MAI_A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0.648 </w:t>
            </w:r>
          </w:p>
        </w:tc>
        <w:tc>
          <w:tcPr>
            <w:tcW w:w="572" w:type="dxa"/>
            <w:tcBorders>
              <w:top w:val="nil"/>
              <w:left w:val="nil"/>
              <w:bottom w:val="nil"/>
              <w:right w:val="nil"/>
            </w:tcBorders>
            <w:vAlign w:val="center"/>
          </w:tcPr>
          <w:p>
            <w:pPr>
              <w:jc w:val="center"/>
              <w:rPr>
                <w:szCs w:val="21"/>
              </w:rPr>
            </w:pPr>
            <w:r>
              <w:rPr>
                <w:color w:val="000000"/>
                <w:szCs w:val="21"/>
              </w:rPr>
              <w:t>77</w:t>
            </w:r>
          </w:p>
        </w:tc>
        <w:tc>
          <w:tcPr>
            <w:tcW w:w="1103" w:type="dxa"/>
            <w:tcBorders>
              <w:top w:val="nil"/>
              <w:left w:val="nil"/>
              <w:bottom w:val="nil"/>
              <w:right w:val="nil"/>
            </w:tcBorders>
            <w:vAlign w:val="center"/>
          </w:tcPr>
          <w:p>
            <w:pPr>
              <w:jc w:val="center"/>
              <w:rPr>
                <w:szCs w:val="21"/>
              </w:rPr>
            </w:pPr>
            <w:r>
              <w:rPr>
                <w:szCs w:val="21"/>
              </w:rPr>
              <w:t>2ICT_A</w:t>
            </w:r>
          </w:p>
        </w:tc>
        <w:tc>
          <w:tcPr>
            <w:tcW w:w="1019" w:type="dxa"/>
            <w:tcBorders>
              <w:top w:val="nil"/>
              <w:left w:val="nil"/>
              <w:bottom w:val="nil"/>
              <w:right w:val="nil"/>
            </w:tcBorders>
            <w:vAlign w:val="center"/>
          </w:tcPr>
          <w:p>
            <w:pPr>
              <w:jc w:val="center"/>
              <w:rPr>
                <w:szCs w:val="21"/>
              </w:rPr>
            </w:pPr>
            <w:r>
              <w:rPr>
                <w:color w:val="000000"/>
                <w:szCs w:val="21"/>
              </w:rPr>
              <w:t xml:space="preserve">0.686 </w:t>
            </w:r>
          </w:p>
        </w:tc>
        <w:tc>
          <w:tcPr>
            <w:tcW w:w="883" w:type="dxa"/>
            <w:tcBorders>
              <w:top w:val="nil"/>
              <w:left w:val="nil"/>
              <w:bottom w:val="nil"/>
              <w:right w:val="nil"/>
            </w:tcBorders>
            <w:vAlign w:val="center"/>
          </w:tcPr>
          <w:p>
            <w:pPr>
              <w:jc w:val="center"/>
              <w:rPr>
                <w:szCs w:val="21"/>
              </w:rPr>
            </w:pPr>
            <w:r>
              <w:rPr>
                <w:color w:val="000000"/>
                <w:szCs w:val="21"/>
              </w:rPr>
              <w:t>117</w:t>
            </w:r>
          </w:p>
        </w:tc>
        <w:tc>
          <w:tcPr>
            <w:tcW w:w="1103" w:type="dxa"/>
            <w:tcBorders>
              <w:top w:val="nil"/>
              <w:left w:val="nil"/>
              <w:bottom w:val="nil"/>
              <w:right w:val="nil"/>
            </w:tcBorders>
            <w:vAlign w:val="center"/>
          </w:tcPr>
          <w:p>
            <w:pPr>
              <w:jc w:val="center"/>
              <w:rPr>
                <w:szCs w:val="21"/>
              </w:rPr>
            </w:pPr>
            <w:r>
              <w:rPr>
                <w:szCs w:val="21"/>
              </w:rPr>
              <w:t>5O2V_A</w:t>
            </w:r>
          </w:p>
        </w:tc>
        <w:tc>
          <w:tcPr>
            <w:tcW w:w="1021" w:type="dxa"/>
            <w:tcBorders>
              <w:top w:val="nil"/>
              <w:left w:val="nil"/>
              <w:bottom w:val="nil"/>
              <w:right w:val="nil"/>
            </w:tcBorders>
            <w:vAlign w:val="center"/>
          </w:tcPr>
          <w:p>
            <w:pPr>
              <w:jc w:val="center"/>
              <w:rPr>
                <w:szCs w:val="21"/>
              </w:rPr>
            </w:pPr>
            <w:r>
              <w:rPr>
                <w:color w:val="000000"/>
                <w:szCs w:val="21"/>
              </w:rPr>
              <w:t xml:space="preserve">0.638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38</w:t>
            </w:r>
          </w:p>
        </w:tc>
        <w:tc>
          <w:tcPr>
            <w:tcW w:w="1115" w:type="dxa"/>
            <w:tcBorders>
              <w:top w:val="nil"/>
              <w:left w:val="nil"/>
              <w:bottom w:val="nil"/>
              <w:right w:val="nil"/>
            </w:tcBorders>
            <w:shd w:val="clear" w:color="auto" w:fill="auto"/>
            <w:noWrap/>
            <w:vAlign w:val="center"/>
          </w:tcPr>
          <w:p>
            <w:pPr>
              <w:jc w:val="center"/>
              <w:rPr>
                <w:szCs w:val="21"/>
              </w:rPr>
            </w:pPr>
            <w:r>
              <w:rPr>
                <w:szCs w:val="21"/>
              </w:rPr>
              <w:t>1MWQ_A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0.630 </w:t>
            </w:r>
          </w:p>
        </w:tc>
        <w:tc>
          <w:tcPr>
            <w:tcW w:w="572" w:type="dxa"/>
            <w:tcBorders>
              <w:top w:val="nil"/>
              <w:left w:val="nil"/>
              <w:bottom w:val="nil"/>
              <w:right w:val="nil"/>
            </w:tcBorders>
            <w:vAlign w:val="center"/>
          </w:tcPr>
          <w:p>
            <w:pPr>
              <w:jc w:val="center"/>
              <w:rPr>
                <w:szCs w:val="21"/>
              </w:rPr>
            </w:pPr>
            <w:r>
              <w:rPr>
                <w:color w:val="000000"/>
                <w:szCs w:val="21"/>
              </w:rPr>
              <w:t>78</w:t>
            </w:r>
          </w:p>
        </w:tc>
        <w:tc>
          <w:tcPr>
            <w:tcW w:w="1103" w:type="dxa"/>
            <w:tcBorders>
              <w:top w:val="nil"/>
              <w:left w:val="nil"/>
              <w:bottom w:val="nil"/>
              <w:right w:val="nil"/>
            </w:tcBorders>
            <w:vAlign w:val="center"/>
          </w:tcPr>
          <w:p>
            <w:pPr>
              <w:jc w:val="center"/>
              <w:rPr>
                <w:szCs w:val="21"/>
              </w:rPr>
            </w:pPr>
            <w:r>
              <w:rPr>
                <w:szCs w:val="21"/>
              </w:rPr>
              <w:t>2L74_A</w:t>
            </w:r>
          </w:p>
        </w:tc>
        <w:tc>
          <w:tcPr>
            <w:tcW w:w="1019" w:type="dxa"/>
            <w:tcBorders>
              <w:top w:val="nil"/>
              <w:left w:val="nil"/>
              <w:bottom w:val="nil"/>
              <w:right w:val="nil"/>
            </w:tcBorders>
            <w:vAlign w:val="center"/>
          </w:tcPr>
          <w:p>
            <w:pPr>
              <w:jc w:val="center"/>
              <w:rPr>
                <w:szCs w:val="21"/>
              </w:rPr>
            </w:pPr>
            <w:r>
              <w:rPr>
                <w:color w:val="000000"/>
                <w:szCs w:val="21"/>
              </w:rPr>
              <w:t xml:space="preserve">0.582 </w:t>
            </w:r>
          </w:p>
        </w:tc>
        <w:tc>
          <w:tcPr>
            <w:tcW w:w="883" w:type="dxa"/>
            <w:tcBorders>
              <w:top w:val="nil"/>
              <w:left w:val="nil"/>
              <w:bottom w:val="nil"/>
              <w:right w:val="nil"/>
            </w:tcBorders>
            <w:vAlign w:val="center"/>
          </w:tcPr>
          <w:p>
            <w:pPr>
              <w:jc w:val="center"/>
              <w:rPr>
                <w:szCs w:val="21"/>
              </w:rPr>
            </w:pPr>
            <w:r>
              <w:rPr>
                <w:color w:val="000000"/>
                <w:szCs w:val="21"/>
              </w:rPr>
              <w:t>118</w:t>
            </w:r>
          </w:p>
        </w:tc>
        <w:tc>
          <w:tcPr>
            <w:tcW w:w="1103" w:type="dxa"/>
            <w:tcBorders>
              <w:top w:val="nil"/>
              <w:left w:val="nil"/>
              <w:bottom w:val="nil"/>
              <w:right w:val="nil"/>
            </w:tcBorders>
            <w:vAlign w:val="center"/>
          </w:tcPr>
          <w:p>
            <w:pPr>
              <w:jc w:val="center"/>
              <w:rPr>
                <w:szCs w:val="21"/>
              </w:rPr>
            </w:pPr>
            <w:r>
              <w:rPr>
                <w:szCs w:val="21"/>
              </w:rPr>
              <w:t>5O8G_A</w:t>
            </w:r>
          </w:p>
        </w:tc>
        <w:tc>
          <w:tcPr>
            <w:tcW w:w="1021" w:type="dxa"/>
            <w:tcBorders>
              <w:top w:val="nil"/>
              <w:left w:val="nil"/>
              <w:bottom w:val="nil"/>
              <w:right w:val="nil"/>
            </w:tcBorders>
            <w:vAlign w:val="center"/>
          </w:tcPr>
          <w:p>
            <w:pPr>
              <w:jc w:val="center"/>
              <w:rPr>
                <w:szCs w:val="21"/>
              </w:rPr>
            </w:pPr>
            <w:r>
              <w:rPr>
                <w:color w:val="000000"/>
                <w:szCs w:val="21"/>
              </w:rPr>
              <w:t xml:space="preserve">0.600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nil"/>
              <w:right w:val="nil"/>
            </w:tcBorders>
            <w:shd w:val="clear" w:color="auto" w:fill="auto"/>
            <w:noWrap/>
            <w:vAlign w:val="center"/>
          </w:tcPr>
          <w:p>
            <w:pPr>
              <w:jc w:val="center"/>
              <w:rPr>
                <w:color w:val="000000"/>
                <w:szCs w:val="21"/>
              </w:rPr>
            </w:pPr>
            <w:r>
              <w:rPr>
                <w:color w:val="000000"/>
                <w:szCs w:val="21"/>
              </w:rPr>
              <w:t>39</w:t>
            </w:r>
          </w:p>
        </w:tc>
        <w:tc>
          <w:tcPr>
            <w:tcW w:w="1115" w:type="dxa"/>
            <w:tcBorders>
              <w:top w:val="nil"/>
              <w:left w:val="nil"/>
              <w:bottom w:val="nil"/>
              <w:right w:val="nil"/>
            </w:tcBorders>
            <w:shd w:val="clear" w:color="auto" w:fill="auto"/>
            <w:noWrap/>
            <w:vAlign w:val="center"/>
          </w:tcPr>
          <w:p>
            <w:pPr>
              <w:jc w:val="center"/>
              <w:rPr>
                <w:szCs w:val="21"/>
              </w:rPr>
            </w:pPr>
            <w:r>
              <w:rPr>
                <w:szCs w:val="21"/>
              </w:rPr>
              <w:t>1N3G_A</w:t>
            </w:r>
          </w:p>
        </w:tc>
        <w:tc>
          <w:tcPr>
            <w:tcW w:w="912" w:type="dxa"/>
            <w:tcBorders>
              <w:top w:val="nil"/>
              <w:left w:val="nil"/>
              <w:bottom w:val="nil"/>
              <w:right w:val="nil"/>
            </w:tcBorders>
            <w:vAlign w:val="center"/>
          </w:tcPr>
          <w:p>
            <w:pPr>
              <w:jc w:val="center"/>
              <w:rPr>
                <w:color w:val="000000"/>
                <w:szCs w:val="21"/>
              </w:rPr>
            </w:pPr>
            <w:r>
              <w:rPr>
                <w:color w:val="000000"/>
                <w:szCs w:val="21"/>
              </w:rPr>
              <w:t xml:space="preserve">0.631 </w:t>
            </w:r>
          </w:p>
        </w:tc>
        <w:tc>
          <w:tcPr>
            <w:tcW w:w="572" w:type="dxa"/>
            <w:tcBorders>
              <w:top w:val="nil"/>
              <w:left w:val="nil"/>
              <w:bottom w:val="nil"/>
              <w:right w:val="nil"/>
            </w:tcBorders>
            <w:vAlign w:val="center"/>
          </w:tcPr>
          <w:p>
            <w:pPr>
              <w:jc w:val="center"/>
              <w:rPr>
                <w:szCs w:val="21"/>
              </w:rPr>
            </w:pPr>
            <w:r>
              <w:rPr>
                <w:color w:val="000000"/>
                <w:szCs w:val="21"/>
              </w:rPr>
              <w:t>79</w:t>
            </w:r>
          </w:p>
        </w:tc>
        <w:tc>
          <w:tcPr>
            <w:tcW w:w="1103" w:type="dxa"/>
            <w:tcBorders>
              <w:top w:val="nil"/>
              <w:left w:val="nil"/>
              <w:bottom w:val="nil"/>
              <w:right w:val="nil"/>
            </w:tcBorders>
            <w:vAlign w:val="center"/>
          </w:tcPr>
          <w:p>
            <w:pPr>
              <w:jc w:val="center"/>
              <w:rPr>
                <w:szCs w:val="21"/>
              </w:rPr>
            </w:pPr>
            <w:r>
              <w:rPr>
                <w:szCs w:val="21"/>
              </w:rPr>
              <w:t>2NCM_A</w:t>
            </w:r>
          </w:p>
        </w:tc>
        <w:tc>
          <w:tcPr>
            <w:tcW w:w="1019" w:type="dxa"/>
            <w:tcBorders>
              <w:top w:val="nil"/>
              <w:left w:val="nil"/>
              <w:bottom w:val="nil"/>
              <w:right w:val="nil"/>
            </w:tcBorders>
            <w:vAlign w:val="center"/>
          </w:tcPr>
          <w:p>
            <w:pPr>
              <w:jc w:val="center"/>
              <w:rPr>
                <w:szCs w:val="21"/>
              </w:rPr>
            </w:pPr>
            <w:r>
              <w:rPr>
                <w:color w:val="000000"/>
                <w:szCs w:val="21"/>
              </w:rPr>
              <w:t xml:space="preserve">0.539 </w:t>
            </w:r>
          </w:p>
        </w:tc>
        <w:tc>
          <w:tcPr>
            <w:tcW w:w="883" w:type="dxa"/>
            <w:tcBorders>
              <w:top w:val="nil"/>
              <w:left w:val="nil"/>
              <w:bottom w:val="nil"/>
              <w:right w:val="nil"/>
            </w:tcBorders>
            <w:vAlign w:val="center"/>
          </w:tcPr>
          <w:p>
            <w:pPr>
              <w:jc w:val="center"/>
              <w:rPr>
                <w:szCs w:val="21"/>
              </w:rPr>
            </w:pPr>
            <w:r>
              <w:rPr>
                <w:color w:val="000000"/>
                <w:szCs w:val="21"/>
              </w:rPr>
              <w:t>119</w:t>
            </w:r>
          </w:p>
        </w:tc>
        <w:tc>
          <w:tcPr>
            <w:tcW w:w="1103" w:type="dxa"/>
            <w:tcBorders>
              <w:top w:val="nil"/>
              <w:left w:val="nil"/>
              <w:bottom w:val="nil"/>
              <w:right w:val="nil"/>
            </w:tcBorders>
            <w:vAlign w:val="center"/>
          </w:tcPr>
          <w:p>
            <w:pPr>
              <w:jc w:val="center"/>
              <w:rPr>
                <w:szCs w:val="21"/>
              </w:rPr>
            </w:pPr>
            <w:r>
              <w:rPr>
                <w:szCs w:val="21"/>
              </w:rPr>
              <w:t>5T17_A</w:t>
            </w:r>
          </w:p>
        </w:tc>
        <w:tc>
          <w:tcPr>
            <w:tcW w:w="1021" w:type="dxa"/>
            <w:tcBorders>
              <w:top w:val="nil"/>
              <w:left w:val="nil"/>
              <w:bottom w:val="nil"/>
              <w:right w:val="nil"/>
            </w:tcBorders>
            <w:vAlign w:val="center"/>
          </w:tcPr>
          <w:p>
            <w:pPr>
              <w:jc w:val="center"/>
              <w:rPr>
                <w:szCs w:val="21"/>
              </w:rPr>
            </w:pPr>
            <w:r>
              <w:rPr>
                <w:color w:val="000000"/>
                <w:szCs w:val="21"/>
              </w:rPr>
              <w:t xml:space="preserve">0.614 </w:t>
            </w:r>
          </w:p>
        </w:tc>
      </w:tr>
      <w:tr>
        <w:tblPrEx>
          <w:tblCellMar>
            <w:top w:w="0" w:type="dxa"/>
            <w:left w:w="108" w:type="dxa"/>
            <w:bottom w:w="0" w:type="dxa"/>
            <w:right w:w="108" w:type="dxa"/>
          </w:tblCellMar>
        </w:tblPrEx>
        <w:trPr>
          <w:trHeight w:val="295" w:hRule="atLeast"/>
          <w:jc w:val="center"/>
        </w:trPr>
        <w:tc>
          <w:tcPr>
            <w:tcW w:w="578" w:type="dxa"/>
            <w:tcBorders>
              <w:top w:val="nil"/>
              <w:left w:val="nil"/>
              <w:bottom w:val="single" w:color="auto" w:sz="12" w:space="0"/>
              <w:right w:val="nil"/>
            </w:tcBorders>
            <w:shd w:val="clear" w:color="auto" w:fill="auto"/>
            <w:noWrap/>
            <w:vAlign w:val="center"/>
          </w:tcPr>
          <w:p>
            <w:pPr>
              <w:jc w:val="center"/>
              <w:rPr>
                <w:color w:val="000000"/>
                <w:szCs w:val="21"/>
              </w:rPr>
            </w:pPr>
            <w:r>
              <w:rPr>
                <w:color w:val="000000"/>
                <w:szCs w:val="21"/>
              </w:rPr>
              <w:t>40</w:t>
            </w:r>
          </w:p>
        </w:tc>
        <w:tc>
          <w:tcPr>
            <w:tcW w:w="1115" w:type="dxa"/>
            <w:tcBorders>
              <w:top w:val="nil"/>
              <w:left w:val="nil"/>
              <w:bottom w:val="single" w:color="auto" w:sz="12" w:space="0"/>
              <w:right w:val="nil"/>
            </w:tcBorders>
            <w:shd w:val="clear" w:color="auto" w:fill="auto"/>
            <w:noWrap/>
            <w:vAlign w:val="center"/>
          </w:tcPr>
          <w:p>
            <w:pPr>
              <w:jc w:val="center"/>
              <w:rPr>
                <w:color w:val="000000"/>
                <w:szCs w:val="21"/>
              </w:rPr>
            </w:pPr>
            <w:r>
              <w:rPr>
                <w:szCs w:val="21"/>
              </w:rPr>
              <w:t>1NF6_F</w:t>
            </w:r>
          </w:p>
        </w:tc>
        <w:tc>
          <w:tcPr>
            <w:tcW w:w="912" w:type="dxa"/>
            <w:tcBorders>
              <w:top w:val="nil"/>
              <w:left w:val="nil"/>
              <w:bottom w:val="single" w:color="auto" w:sz="12" w:space="0"/>
              <w:right w:val="nil"/>
            </w:tcBorders>
            <w:vAlign w:val="center"/>
          </w:tcPr>
          <w:p>
            <w:pPr>
              <w:jc w:val="center"/>
              <w:rPr>
                <w:color w:val="000000"/>
                <w:szCs w:val="21"/>
              </w:rPr>
            </w:pPr>
            <w:r>
              <w:rPr>
                <w:color w:val="000000"/>
                <w:szCs w:val="21"/>
              </w:rPr>
              <w:t xml:space="preserve">0.759 </w:t>
            </w:r>
          </w:p>
        </w:tc>
        <w:tc>
          <w:tcPr>
            <w:tcW w:w="572" w:type="dxa"/>
            <w:tcBorders>
              <w:top w:val="nil"/>
              <w:left w:val="nil"/>
              <w:bottom w:val="single" w:color="auto" w:sz="12" w:space="0"/>
              <w:right w:val="nil"/>
            </w:tcBorders>
            <w:vAlign w:val="center"/>
          </w:tcPr>
          <w:p>
            <w:pPr>
              <w:jc w:val="center"/>
              <w:rPr>
                <w:szCs w:val="21"/>
              </w:rPr>
            </w:pPr>
            <w:r>
              <w:rPr>
                <w:color w:val="000000"/>
                <w:szCs w:val="21"/>
              </w:rPr>
              <w:t>80</w:t>
            </w:r>
          </w:p>
        </w:tc>
        <w:tc>
          <w:tcPr>
            <w:tcW w:w="1103" w:type="dxa"/>
            <w:tcBorders>
              <w:top w:val="nil"/>
              <w:left w:val="nil"/>
              <w:bottom w:val="single" w:color="auto" w:sz="12" w:space="0"/>
              <w:right w:val="nil"/>
            </w:tcBorders>
            <w:vAlign w:val="center"/>
          </w:tcPr>
          <w:p>
            <w:pPr>
              <w:jc w:val="center"/>
              <w:rPr>
                <w:szCs w:val="21"/>
              </w:rPr>
            </w:pPr>
            <w:r>
              <w:rPr>
                <w:szCs w:val="21"/>
              </w:rPr>
              <w:t>2PYB_A</w:t>
            </w:r>
          </w:p>
        </w:tc>
        <w:tc>
          <w:tcPr>
            <w:tcW w:w="1019" w:type="dxa"/>
            <w:tcBorders>
              <w:top w:val="nil"/>
              <w:left w:val="nil"/>
              <w:bottom w:val="single" w:color="auto" w:sz="12" w:space="0"/>
              <w:right w:val="nil"/>
            </w:tcBorders>
            <w:vAlign w:val="center"/>
          </w:tcPr>
          <w:p>
            <w:pPr>
              <w:jc w:val="center"/>
              <w:rPr>
                <w:szCs w:val="21"/>
              </w:rPr>
            </w:pPr>
            <w:r>
              <w:rPr>
                <w:color w:val="000000"/>
                <w:szCs w:val="21"/>
              </w:rPr>
              <w:t xml:space="preserve">0.726 </w:t>
            </w:r>
          </w:p>
        </w:tc>
        <w:tc>
          <w:tcPr>
            <w:tcW w:w="883" w:type="dxa"/>
            <w:tcBorders>
              <w:top w:val="nil"/>
              <w:left w:val="nil"/>
              <w:bottom w:val="single" w:color="auto" w:sz="12" w:space="0"/>
              <w:right w:val="nil"/>
            </w:tcBorders>
            <w:vAlign w:val="center"/>
          </w:tcPr>
          <w:p>
            <w:pPr>
              <w:jc w:val="center"/>
              <w:rPr>
                <w:szCs w:val="21"/>
              </w:rPr>
            </w:pPr>
            <w:r>
              <w:rPr>
                <w:color w:val="000000"/>
                <w:szCs w:val="21"/>
              </w:rPr>
              <w:t>120</w:t>
            </w:r>
          </w:p>
        </w:tc>
        <w:tc>
          <w:tcPr>
            <w:tcW w:w="1103" w:type="dxa"/>
            <w:tcBorders>
              <w:top w:val="nil"/>
              <w:left w:val="nil"/>
              <w:bottom w:val="single" w:color="auto" w:sz="12" w:space="0"/>
              <w:right w:val="nil"/>
            </w:tcBorders>
            <w:vAlign w:val="center"/>
          </w:tcPr>
          <w:p>
            <w:pPr>
              <w:jc w:val="center"/>
              <w:rPr>
                <w:szCs w:val="21"/>
              </w:rPr>
            </w:pPr>
            <w:r>
              <w:rPr>
                <w:szCs w:val="21"/>
              </w:rPr>
              <w:t>5TMF_E</w:t>
            </w:r>
          </w:p>
        </w:tc>
        <w:tc>
          <w:tcPr>
            <w:tcW w:w="1021" w:type="dxa"/>
            <w:tcBorders>
              <w:top w:val="nil"/>
              <w:left w:val="nil"/>
              <w:bottom w:val="single" w:color="auto" w:sz="12" w:space="0"/>
              <w:right w:val="nil"/>
            </w:tcBorders>
            <w:vAlign w:val="center"/>
          </w:tcPr>
          <w:p>
            <w:pPr>
              <w:jc w:val="center"/>
              <w:rPr>
                <w:szCs w:val="21"/>
              </w:rPr>
            </w:pPr>
            <w:r>
              <w:rPr>
                <w:color w:val="000000"/>
                <w:szCs w:val="21"/>
              </w:rPr>
              <w:t xml:space="preserve">0.610 </w:t>
            </w:r>
          </w:p>
        </w:tc>
      </w:tr>
    </w:tbl>
    <w:p>
      <w:pPr>
        <w:rPr>
          <w:b/>
          <w:bCs/>
          <w:sz w:val="24"/>
          <w:szCs w:val="24"/>
          <w:lang w:eastAsia="zh-CN"/>
        </w:rPr>
      </w:pPr>
      <w:r>
        <w:rPr>
          <w:b/>
          <w:bCs/>
          <w:sz w:val="24"/>
          <w:szCs w:val="24"/>
          <w:lang w:eastAsia="zh-CN"/>
        </w:rPr>
        <w:br w:type="page"/>
      </w:r>
    </w:p>
    <w:p>
      <w:pPr>
        <w:spacing w:before="156" w:beforeLines="50"/>
        <w:rPr>
          <w:rFonts w:eastAsia="宋体" w:cs="宋体"/>
          <w:b/>
          <w:bCs/>
          <w:sz w:val="24"/>
          <w:szCs w:val="24"/>
        </w:rPr>
      </w:pPr>
      <w:r>
        <w:rPr>
          <w:b/>
          <w:bCs/>
          <w:sz w:val="24"/>
          <w:szCs w:val="24"/>
        </w:rPr>
        <w:t>S</w:t>
      </w:r>
      <w:r>
        <w:rPr>
          <w:rFonts w:hint="eastAsia"/>
          <w:b/>
          <w:bCs/>
          <w:sz w:val="24"/>
          <w:szCs w:val="24"/>
          <w:lang w:eastAsia="zh-CN"/>
        </w:rPr>
        <w:t>5</w:t>
      </w:r>
      <w:r>
        <w:rPr>
          <w:b/>
          <w:bCs/>
          <w:sz w:val="24"/>
          <w:szCs w:val="24"/>
        </w:rPr>
        <w:t>. CASP and</w:t>
      </w:r>
      <w:r>
        <w:rPr>
          <w:rFonts w:hint="eastAsia"/>
          <w:b/>
          <w:bCs/>
          <w:sz w:val="24"/>
          <w:szCs w:val="24"/>
        </w:rPr>
        <w:t xml:space="preserve"> </w:t>
      </w:r>
      <w:r>
        <w:rPr>
          <w:b/>
          <w:bCs/>
          <w:sz w:val="24"/>
          <w:szCs w:val="24"/>
        </w:rPr>
        <w:t>CAMEO experiment</w:t>
      </w:r>
      <w:r>
        <w:rPr>
          <w:rFonts w:eastAsia="宋体" w:cs="宋体"/>
          <w:b/>
          <w:bCs/>
          <w:sz w:val="24"/>
          <w:szCs w:val="24"/>
        </w:rPr>
        <w:t xml:space="preserve">. </w:t>
      </w:r>
    </w:p>
    <w:p>
      <w:pPr>
        <w:pStyle w:val="20"/>
        <w:widowControl w:val="0"/>
        <w:numPr>
          <w:ilvl w:val="0"/>
          <w:numId w:val="2"/>
        </w:numPr>
        <w:adjustRightInd w:val="0"/>
        <w:snapToGrid w:val="0"/>
        <w:spacing w:before="200" w:line="360" w:lineRule="auto"/>
        <w:ind w:firstLineChars="0"/>
        <w:jc w:val="both"/>
        <w:rPr>
          <w:rFonts w:eastAsia="宋体"/>
          <w:color w:val="000000" w:themeColor="text1"/>
          <w:sz w:val="24"/>
          <w:szCs w:val="24"/>
          <w14:textFill>
            <w14:solidFill>
              <w14:schemeClr w14:val="tx1"/>
            </w14:solidFill>
          </w14:textFill>
        </w:rPr>
      </w:pPr>
      <w:r>
        <w:rPr>
          <w:sz w:val="24"/>
          <w:szCs w:val="24"/>
        </w:rPr>
        <w:t>CASP14 experiment</w:t>
      </w:r>
      <w:r>
        <w:rPr>
          <w:rFonts w:eastAsia="宋体"/>
          <w:color w:val="000000" w:themeColor="text1"/>
          <w:sz w:val="24"/>
          <w:szCs w:val="24"/>
          <w14:textFill>
            <w14:solidFill>
              <w14:schemeClr w14:val="tx1"/>
            </w14:solidFill>
          </w14:textFill>
        </w:rPr>
        <w:t xml:space="preserve"> </w:t>
      </w:r>
    </w:p>
    <w:p>
      <w:pPr>
        <w:adjustRightInd w:val="0"/>
        <w:snapToGrid w:val="0"/>
        <w:spacing w:before="200" w:line="360" w:lineRule="auto"/>
        <w:jc w:val="both"/>
        <w:rPr>
          <w:rFonts w:eastAsia="宋体"/>
          <w:color w:val="000000" w:themeColor="text1"/>
          <w:sz w:val="24"/>
          <w:szCs w:val="24"/>
          <w14:textFill>
            <w14:solidFill>
              <w14:schemeClr w14:val="tx1"/>
            </w14:solidFill>
          </w14:textFill>
        </w:rPr>
      </w:pPr>
      <w:r>
        <w:rPr>
          <w:rFonts w:eastAsia="宋体"/>
          <w:color w:val="000000" w:themeColor="text1"/>
          <w:sz w:val="24"/>
          <w:szCs w:val="24"/>
          <w14:textFill>
            <w14:solidFill>
              <w14:schemeClr w14:val="tx1"/>
            </w14:solidFill>
          </w14:textFill>
        </w:rPr>
        <w:t xml:space="preserve">Based on the </w:t>
      </w:r>
      <w:r>
        <w:rPr>
          <w:rFonts w:eastAsia="宋体"/>
          <w:bCs/>
          <w:color w:val="000000" w:themeColor="text1"/>
          <w:sz w:val="24"/>
          <w:szCs w:val="24"/>
          <w14:textFill>
            <w14:solidFill>
              <w14:schemeClr w14:val="tx1"/>
            </w14:solidFill>
          </w14:textFill>
        </w:rPr>
        <w:t>reviewer’s</w:t>
      </w:r>
      <w:r>
        <w:rPr>
          <w:rFonts w:eastAsia="宋体"/>
          <w:color w:val="000000" w:themeColor="text1"/>
          <w:sz w:val="24"/>
          <w:szCs w:val="24"/>
          <w14:textFill>
            <w14:solidFill>
              <w14:schemeClr w14:val="tx1"/>
            </w14:solidFill>
          </w14:textFill>
        </w:rPr>
        <w:t xml:space="preserve"> valuable suggestions, we added experiments to compare with QUARK, RaptorX-DeepModeller, BAKER-ROSETTASERVER and MULTICOM_CLUSTER on the 18 FM targets of CASP14. The results of the above-mentioned four methods are obtained from the CASP official website (</w:t>
      </w:r>
      <w:r>
        <w:fldChar w:fldCharType="begin"/>
      </w:r>
      <w:r>
        <w:instrText xml:space="preserve"> HYPERLINK "https://predictioncenter.org/casp14/index.cgi" </w:instrText>
      </w:r>
      <w:r>
        <w:fldChar w:fldCharType="separate"/>
      </w:r>
      <w:r>
        <w:rPr>
          <w:rStyle w:val="12"/>
          <w:rFonts w:eastAsia="宋体"/>
          <w:sz w:val="24"/>
          <w:szCs w:val="24"/>
        </w:rPr>
        <w:t>https://predictioncenter.org/casp14/index.cgi</w:t>
      </w:r>
      <w:r>
        <w:rPr>
          <w:rStyle w:val="12"/>
          <w:rFonts w:eastAsia="宋体"/>
          <w:sz w:val="24"/>
          <w:szCs w:val="24"/>
        </w:rPr>
        <w:fldChar w:fldCharType="end"/>
      </w:r>
      <w:r>
        <w:rPr>
          <w:rFonts w:eastAsia="宋体"/>
          <w:color w:val="000000" w:themeColor="text1"/>
          <w:sz w:val="24"/>
          <w:szCs w:val="24"/>
          <w14:textFill>
            <w14:solidFill>
              <w14:schemeClr w14:val="tx1"/>
            </w14:solidFill>
          </w14:textFill>
        </w:rPr>
        <w:t xml:space="preserve">). Since above four methods are full-version with relax protocol to generate full-atom models, we use Rosetta Fastrelax protocol to generate the full-atom model (MultiCFold-relax) for a fair comparison. Among the predicted models, the average TM-scores of MultiCFold and MultiCFold-relax are 0.413 and 0.453, respectively (see </w:t>
      </w:r>
      <w:r>
        <w:rPr>
          <w:rFonts w:eastAsia="宋体"/>
          <w:bCs/>
          <w:color w:val="000000" w:themeColor="text1"/>
          <w:sz w:val="24"/>
          <w:szCs w:val="24"/>
          <w14:textFill>
            <w14:solidFill>
              <w14:schemeClr w14:val="tx1"/>
            </w14:solidFill>
          </w14:textFill>
        </w:rPr>
        <w:t>Table S6</w:t>
      </w:r>
      <w:r>
        <w:rPr>
          <w:rFonts w:eastAsia="宋体"/>
          <w:color w:val="000000" w:themeColor="text1"/>
          <w:sz w:val="24"/>
          <w:szCs w:val="24"/>
          <w14:textFill>
            <w14:solidFill>
              <w14:schemeClr w14:val="tx1"/>
            </w14:solidFill>
          </w14:textFill>
        </w:rPr>
        <w:t xml:space="preserve">). On the 18 FM targets of CASP14, the performance of MultiCFold-relax is comparable with the four methods. Meanwhile, in some cases, we found that there are models generated by MultiCFold-relax closer to the native structure (see </w:t>
      </w:r>
      <w:r>
        <w:rPr>
          <w:rFonts w:eastAsia="宋体"/>
          <w:bCs/>
          <w:color w:val="000000" w:themeColor="text1"/>
          <w:sz w:val="24"/>
          <w:szCs w:val="24"/>
          <w14:textFill>
            <w14:solidFill>
              <w14:schemeClr w14:val="tx1"/>
            </w14:solidFill>
          </w14:textFill>
        </w:rPr>
        <w:t>Table S7</w:t>
      </w:r>
      <w:r>
        <w:rPr>
          <w:rFonts w:eastAsia="宋体"/>
          <w:color w:val="000000" w:themeColor="text1"/>
          <w:sz w:val="24"/>
          <w:szCs w:val="24"/>
          <w14:textFill>
            <w14:solidFill>
              <w14:schemeClr w14:val="tx1"/>
            </w14:solidFill>
          </w14:textFill>
        </w:rPr>
        <w:t xml:space="preserve">). In addition, </w:t>
      </w:r>
      <w:r>
        <w:rPr>
          <w:rFonts w:eastAsia="宋体"/>
          <w:sz w:val="24"/>
          <w:szCs w:val="24"/>
        </w:rPr>
        <w:t>the TM-score of the final model for each target by above all six methods are illustrated in Figure S7.</w:t>
      </w:r>
    </w:p>
    <w:p>
      <w:pPr>
        <w:rPr>
          <w:rFonts w:eastAsia="宋体"/>
        </w:rPr>
      </w:pPr>
    </w:p>
    <w:p>
      <w:pPr>
        <w:pStyle w:val="18"/>
        <w:spacing w:before="0"/>
        <w:ind w:firstLine="0"/>
        <w:jc w:val="both"/>
        <w:rPr>
          <w:sz w:val="21"/>
          <w:szCs w:val="21"/>
        </w:rPr>
      </w:pPr>
      <w:r>
        <w:rPr>
          <w:b/>
          <w:sz w:val="21"/>
          <w:szCs w:val="21"/>
        </w:rPr>
        <w:t>Table S6.</w:t>
      </w:r>
      <w:r>
        <w:rPr>
          <w:sz w:val="21"/>
          <w:szCs w:val="21"/>
        </w:rPr>
        <w:t xml:space="preserve"> Predicted results of MultiCFold, MultiCFold-relax, QUARK, RaptorX-DeepModeller, BAKER-ROSETTASERVER and MULTICOM_CLUSTER.</w:t>
      </w:r>
    </w:p>
    <w:tbl>
      <w:tblPr>
        <w:tblStyle w:val="9"/>
        <w:tblW w:w="72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977"/>
        <w:gridCol w:w="2410"/>
        <w:gridCol w:w="184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jc w:val="center"/>
        </w:trPr>
        <w:tc>
          <w:tcPr>
            <w:tcW w:w="2977" w:type="dxa"/>
            <w:tcBorders>
              <w:top w:val="single" w:color="auto" w:sz="12" w:space="0"/>
              <w:bottom w:val="single" w:color="auto" w:sz="6" w:space="0"/>
            </w:tcBorders>
            <w:vAlign w:val="center"/>
          </w:tcPr>
          <w:p>
            <w:pPr>
              <w:pStyle w:val="18"/>
              <w:spacing w:before="0"/>
              <w:ind w:firstLine="0"/>
              <w:rPr>
                <w:rFonts w:eastAsiaTheme="minorEastAsia"/>
                <w:sz w:val="21"/>
                <w:szCs w:val="21"/>
                <w:lang w:eastAsia="zh-CN"/>
              </w:rPr>
            </w:pPr>
            <w:r>
              <w:rPr>
                <w:rFonts w:hint="eastAsia" w:eastAsiaTheme="minorEastAsia"/>
                <w:sz w:val="21"/>
                <w:szCs w:val="21"/>
                <w:lang w:eastAsia="zh-CN"/>
              </w:rPr>
              <w:t>M</w:t>
            </w:r>
            <w:r>
              <w:rPr>
                <w:rFonts w:eastAsiaTheme="minorEastAsia"/>
                <w:sz w:val="21"/>
                <w:szCs w:val="21"/>
                <w:lang w:eastAsia="zh-CN"/>
              </w:rPr>
              <w:t>ethods in CASP14</w:t>
            </w:r>
          </w:p>
        </w:tc>
        <w:tc>
          <w:tcPr>
            <w:tcW w:w="2410"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T</w:t>
            </w:r>
            <w:r>
              <w:rPr>
                <w:rFonts w:eastAsiaTheme="minorEastAsia"/>
                <w:sz w:val="21"/>
                <w:szCs w:val="21"/>
                <w:lang w:eastAsia="zh-CN"/>
              </w:rPr>
              <w:t>M-score</w:t>
            </w:r>
          </w:p>
        </w:tc>
        <w:tc>
          <w:tcPr>
            <w:tcW w:w="1843"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C</w:t>
            </w:r>
            <w:r>
              <w:rPr>
                <w:rFonts w:eastAsiaTheme="minorEastAsia"/>
                <w:sz w:val="21"/>
                <w:szCs w:val="21"/>
                <w:lang w:eastAsia="zh-CN"/>
              </w:rPr>
              <w:t>orrectly Fold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 w:hRule="atLeast"/>
          <w:jc w:val="center"/>
        </w:trPr>
        <w:tc>
          <w:tcPr>
            <w:tcW w:w="2977" w:type="dxa"/>
            <w:tcBorders>
              <w:top w:val="single" w:color="auto" w:sz="6" w:space="0"/>
            </w:tcBorders>
            <w:vAlign w:val="center"/>
          </w:tcPr>
          <w:p>
            <w:pPr>
              <w:pStyle w:val="18"/>
              <w:spacing w:before="0"/>
              <w:ind w:firstLine="0"/>
              <w:rPr>
                <w:rFonts w:eastAsiaTheme="minorEastAsia"/>
                <w:sz w:val="21"/>
                <w:szCs w:val="21"/>
                <w:lang w:eastAsia="zh-CN"/>
              </w:rPr>
            </w:pPr>
            <w:r>
              <w:rPr>
                <w:sz w:val="21"/>
                <w:szCs w:val="21"/>
              </w:rPr>
              <w:t>MultiCFold-relax</w:t>
            </w:r>
          </w:p>
        </w:tc>
        <w:tc>
          <w:tcPr>
            <w:tcW w:w="2410"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0</w:t>
            </w:r>
            <w:r>
              <w:rPr>
                <w:rFonts w:eastAsiaTheme="minorEastAsia"/>
                <w:sz w:val="21"/>
                <w:szCs w:val="21"/>
                <w:lang w:eastAsia="zh-CN"/>
              </w:rPr>
              <w:t>.453</w:t>
            </w:r>
          </w:p>
        </w:tc>
        <w:tc>
          <w:tcPr>
            <w:tcW w:w="1843"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jc w:val="center"/>
        </w:trPr>
        <w:tc>
          <w:tcPr>
            <w:tcW w:w="2977" w:type="dxa"/>
            <w:vAlign w:val="center"/>
          </w:tcPr>
          <w:p>
            <w:pPr>
              <w:pStyle w:val="18"/>
              <w:spacing w:before="0"/>
              <w:ind w:firstLine="0"/>
              <w:rPr>
                <w:rFonts w:eastAsiaTheme="minorEastAsia"/>
                <w:sz w:val="21"/>
                <w:szCs w:val="21"/>
                <w:lang w:eastAsia="zh-CN"/>
              </w:rPr>
            </w:pPr>
            <w:r>
              <w:rPr>
                <w:sz w:val="21"/>
                <w:szCs w:val="21"/>
              </w:rPr>
              <w:t>MultiCFold</w:t>
            </w:r>
          </w:p>
        </w:tc>
        <w:tc>
          <w:tcPr>
            <w:tcW w:w="2410" w:type="dxa"/>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0</w:t>
            </w:r>
            <w:r>
              <w:rPr>
                <w:rFonts w:eastAsiaTheme="minorEastAsia"/>
                <w:sz w:val="21"/>
                <w:szCs w:val="21"/>
                <w:lang w:eastAsia="zh-CN"/>
              </w:rPr>
              <w:t>.413</w:t>
            </w:r>
          </w:p>
        </w:tc>
        <w:tc>
          <w:tcPr>
            <w:tcW w:w="1843"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 w:hRule="atLeast"/>
          <w:jc w:val="center"/>
        </w:trPr>
        <w:tc>
          <w:tcPr>
            <w:tcW w:w="2977" w:type="dxa"/>
            <w:vAlign w:val="center"/>
          </w:tcPr>
          <w:p>
            <w:pPr>
              <w:pStyle w:val="18"/>
              <w:spacing w:before="0"/>
              <w:ind w:firstLine="0"/>
              <w:rPr>
                <w:rFonts w:eastAsiaTheme="minorEastAsia"/>
                <w:sz w:val="21"/>
                <w:szCs w:val="21"/>
                <w:lang w:eastAsia="zh-CN"/>
              </w:rPr>
            </w:pPr>
            <w:r>
              <w:rPr>
                <w:sz w:val="21"/>
                <w:szCs w:val="21"/>
              </w:rPr>
              <w:t>QUARK</w:t>
            </w:r>
          </w:p>
        </w:tc>
        <w:tc>
          <w:tcPr>
            <w:tcW w:w="2410"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0.517</w:t>
            </w:r>
          </w:p>
        </w:tc>
        <w:tc>
          <w:tcPr>
            <w:tcW w:w="1843"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0" w:hRule="atLeast"/>
          <w:jc w:val="center"/>
        </w:trPr>
        <w:tc>
          <w:tcPr>
            <w:tcW w:w="2977" w:type="dxa"/>
            <w:vAlign w:val="center"/>
          </w:tcPr>
          <w:p>
            <w:pPr>
              <w:pStyle w:val="18"/>
              <w:spacing w:before="0"/>
              <w:ind w:firstLine="0"/>
              <w:rPr>
                <w:rFonts w:eastAsiaTheme="minorEastAsia"/>
                <w:sz w:val="21"/>
                <w:szCs w:val="21"/>
                <w:lang w:eastAsia="zh-CN"/>
              </w:rPr>
            </w:pPr>
            <w:r>
              <w:rPr>
                <w:sz w:val="21"/>
                <w:szCs w:val="21"/>
              </w:rPr>
              <w:t>RaptorX-DeepModeller</w:t>
            </w:r>
          </w:p>
        </w:tc>
        <w:tc>
          <w:tcPr>
            <w:tcW w:w="2410"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0.386</w:t>
            </w:r>
          </w:p>
        </w:tc>
        <w:tc>
          <w:tcPr>
            <w:tcW w:w="1843"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 w:hRule="atLeast"/>
          <w:jc w:val="center"/>
        </w:trPr>
        <w:tc>
          <w:tcPr>
            <w:tcW w:w="2977" w:type="dxa"/>
            <w:vAlign w:val="center"/>
          </w:tcPr>
          <w:p>
            <w:pPr>
              <w:pStyle w:val="18"/>
              <w:spacing w:before="0"/>
              <w:ind w:firstLine="0"/>
              <w:rPr>
                <w:rFonts w:eastAsiaTheme="minorEastAsia"/>
                <w:sz w:val="21"/>
                <w:szCs w:val="21"/>
                <w:lang w:eastAsia="zh-CN"/>
              </w:rPr>
            </w:pPr>
            <w:r>
              <w:rPr>
                <w:sz w:val="21"/>
                <w:szCs w:val="21"/>
              </w:rPr>
              <w:t>BAKER-ROSETTASERVER</w:t>
            </w:r>
          </w:p>
        </w:tc>
        <w:tc>
          <w:tcPr>
            <w:tcW w:w="2410"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0.392</w:t>
            </w:r>
          </w:p>
        </w:tc>
        <w:tc>
          <w:tcPr>
            <w:tcW w:w="1843"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48" w:hRule="atLeast"/>
          <w:jc w:val="center"/>
        </w:trPr>
        <w:tc>
          <w:tcPr>
            <w:tcW w:w="2977" w:type="dxa"/>
            <w:tcBorders>
              <w:bottom w:val="single" w:color="auto" w:sz="12" w:space="0"/>
            </w:tcBorders>
            <w:vAlign w:val="center"/>
          </w:tcPr>
          <w:p>
            <w:pPr>
              <w:pStyle w:val="18"/>
              <w:spacing w:before="0"/>
              <w:ind w:firstLine="0"/>
              <w:rPr>
                <w:rFonts w:eastAsiaTheme="minorEastAsia"/>
                <w:sz w:val="21"/>
                <w:szCs w:val="21"/>
                <w:lang w:eastAsia="zh-CN"/>
              </w:rPr>
            </w:pPr>
            <w:r>
              <w:rPr>
                <w:sz w:val="21"/>
                <w:szCs w:val="21"/>
              </w:rPr>
              <w:t>MULTICOM_CLUSTER</w:t>
            </w:r>
          </w:p>
        </w:tc>
        <w:tc>
          <w:tcPr>
            <w:tcW w:w="2410"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0.439</w:t>
            </w:r>
          </w:p>
        </w:tc>
        <w:tc>
          <w:tcPr>
            <w:tcW w:w="1843" w:type="dxa"/>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 w:hRule="atLeast"/>
          <w:jc w:val="center"/>
        </w:trPr>
        <w:tc>
          <w:tcPr>
            <w:tcW w:w="7230" w:type="dxa"/>
            <w:gridSpan w:val="3"/>
            <w:tcBorders>
              <w:top w:val="single" w:color="auto" w:sz="12" w:space="0"/>
            </w:tcBorders>
            <w:vAlign w:val="center"/>
          </w:tcPr>
          <w:p>
            <w:pPr>
              <w:pStyle w:val="18"/>
              <w:spacing w:before="0"/>
              <w:ind w:firstLine="0"/>
              <w:rPr>
                <w:rFonts w:ascii="等线" w:hAnsi="等线" w:eastAsia="等线"/>
                <w:sz w:val="20"/>
                <w:szCs w:val="20"/>
                <w:lang w:eastAsia="zh-CN"/>
              </w:rPr>
            </w:pPr>
            <w:r>
              <w:rPr>
                <w:sz w:val="20"/>
                <w:szCs w:val="20"/>
              </w:rPr>
              <w:t>Correctly Fold is the number of the predicted model with TM-score≥0.5.</w:t>
            </w:r>
          </w:p>
        </w:tc>
      </w:tr>
    </w:tbl>
    <w:p>
      <w:pPr>
        <w:rPr>
          <w:rFonts w:eastAsia="宋体"/>
        </w:rPr>
      </w:pPr>
    </w:p>
    <w:p>
      <w:pPr>
        <w:jc w:val="both"/>
        <w:rPr>
          <w:rFonts w:eastAsia="宋体"/>
          <w:sz w:val="21"/>
          <w:szCs w:val="21"/>
        </w:rPr>
      </w:pPr>
      <w:r>
        <w:rPr>
          <w:rFonts w:eastAsia="宋体"/>
          <w:b/>
          <w:sz w:val="21"/>
          <w:szCs w:val="21"/>
        </w:rPr>
        <w:t>Table S7.</w:t>
      </w:r>
      <w:r>
        <w:rPr>
          <w:rFonts w:eastAsia="宋体"/>
          <w:sz w:val="21"/>
          <w:szCs w:val="21"/>
        </w:rPr>
        <w:t xml:space="preserve"> Prediction results (TM-score) of MultiCFold, MultiCFold-relax, QUARK, RaptorX-DeepModeller, BAKER-ROSETTASERVER and MULTICOM_CLUSTER for 18 free modeling FM targets of CASP14.</w:t>
      </w:r>
    </w:p>
    <w:tbl>
      <w:tblPr>
        <w:tblStyle w:val="8"/>
        <w:tblW w:w="5000" w:type="pct"/>
        <w:jc w:val="center"/>
        <w:tblLayout w:type="fixed"/>
        <w:tblCellMar>
          <w:top w:w="0" w:type="dxa"/>
          <w:left w:w="108" w:type="dxa"/>
          <w:bottom w:w="0" w:type="dxa"/>
          <w:right w:w="108" w:type="dxa"/>
        </w:tblCellMar>
      </w:tblPr>
      <w:tblGrid>
        <w:gridCol w:w="673"/>
        <w:gridCol w:w="1516"/>
        <w:gridCol w:w="1007"/>
        <w:gridCol w:w="1009"/>
        <w:gridCol w:w="992"/>
        <w:gridCol w:w="858"/>
        <w:gridCol w:w="1179"/>
        <w:gridCol w:w="1511"/>
        <w:gridCol w:w="1109"/>
      </w:tblGrid>
      <w:tr>
        <w:tblPrEx>
          <w:tblCellMar>
            <w:top w:w="0" w:type="dxa"/>
            <w:left w:w="108" w:type="dxa"/>
            <w:bottom w:w="0" w:type="dxa"/>
            <w:right w:w="108" w:type="dxa"/>
          </w:tblCellMar>
        </w:tblPrEx>
        <w:trPr>
          <w:trHeight w:val="248" w:hRule="atLeast"/>
          <w:jc w:val="center"/>
        </w:trPr>
        <w:tc>
          <w:tcPr>
            <w:tcW w:w="341" w:type="pct"/>
            <w:tcBorders>
              <w:top w:val="single" w:color="auto" w:sz="12" w:space="0"/>
              <w:left w:val="nil"/>
              <w:bottom w:val="single" w:color="auto" w:sz="4" w:space="0"/>
              <w:right w:val="nil"/>
            </w:tcBorders>
            <w:shd w:val="clear" w:color="auto" w:fill="auto"/>
            <w:noWrap/>
            <w:vAlign w:val="center"/>
          </w:tcPr>
          <w:p>
            <w:pPr>
              <w:jc w:val="center"/>
              <w:rPr>
                <w:color w:val="000000"/>
              </w:rPr>
            </w:pPr>
            <w:r>
              <w:t>No.</w:t>
            </w:r>
          </w:p>
        </w:tc>
        <w:tc>
          <w:tcPr>
            <w:tcW w:w="769" w:type="pct"/>
            <w:tcBorders>
              <w:top w:val="single" w:color="auto" w:sz="12" w:space="0"/>
              <w:left w:val="nil"/>
              <w:bottom w:val="single" w:color="auto" w:sz="4" w:space="0"/>
              <w:right w:val="nil"/>
            </w:tcBorders>
            <w:shd w:val="clear" w:color="auto" w:fill="auto"/>
            <w:noWrap/>
            <w:vAlign w:val="center"/>
          </w:tcPr>
          <w:p>
            <w:pPr>
              <w:jc w:val="center"/>
              <w:rPr>
                <w:color w:val="000000"/>
              </w:rPr>
            </w:pPr>
            <w:r>
              <w:t>PDB</w:t>
            </w:r>
          </w:p>
        </w:tc>
        <w:tc>
          <w:tcPr>
            <w:tcW w:w="511" w:type="pct"/>
            <w:tcBorders>
              <w:top w:val="single" w:color="auto" w:sz="12" w:space="0"/>
              <w:left w:val="nil"/>
              <w:bottom w:val="single" w:color="auto" w:sz="4" w:space="0"/>
              <w:right w:val="nil"/>
            </w:tcBorders>
            <w:shd w:val="clear" w:color="auto" w:fill="auto"/>
            <w:noWrap/>
            <w:vAlign w:val="center"/>
          </w:tcPr>
          <w:p>
            <w:pPr>
              <w:jc w:val="center"/>
              <w:rPr>
                <w:color w:val="000000"/>
              </w:rPr>
            </w:pPr>
            <w:r>
              <w:t>Length</w:t>
            </w:r>
          </w:p>
        </w:tc>
        <w:tc>
          <w:tcPr>
            <w:tcW w:w="512" w:type="pct"/>
            <w:tcBorders>
              <w:top w:val="single" w:color="auto" w:sz="12" w:space="0"/>
              <w:left w:val="nil"/>
              <w:bottom w:val="single" w:color="auto" w:sz="4" w:space="0"/>
              <w:right w:val="nil"/>
            </w:tcBorders>
            <w:shd w:val="clear" w:color="auto" w:fill="auto"/>
            <w:noWrap/>
            <w:vAlign w:val="center"/>
          </w:tcPr>
          <w:p>
            <w:pPr>
              <w:jc w:val="center"/>
              <w:rPr>
                <w:color w:val="000000"/>
              </w:rPr>
            </w:pPr>
            <w:r>
              <w:t>MultiCFold</w:t>
            </w:r>
          </w:p>
        </w:tc>
        <w:tc>
          <w:tcPr>
            <w:tcW w:w="503" w:type="pct"/>
            <w:tcBorders>
              <w:top w:val="single" w:color="auto" w:sz="12" w:space="0"/>
              <w:left w:val="nil"/>
              <w:bottom w:val="single" w:color="auto" w:sz="4" w:space="0"/>
              <w:right w:val="nil"/>
            </w:tcBorders>
            <w:shd w:val="clear" w:color="auto" w:fill="auto"/>
            <w:noWrap/>
            <w:vAlign w:val="center"/>
          </w:tcPr>
          <w:p>
            <w:pPr>
              <w:jc w:val="center"/>
              <w:rPr>
                <w:color w:val="000000"/>
              </w:rPr>
            </w:pPr>
            <w:r>
              <w:t>MultiCFold-relax</w:t>
            </w:r>
          </w:p>
        </w:tc>
        <w:tc>
          <w:tcPr>
            <w:tcW w:w="435" w:type="pct"/>
            <w:tcBorders>
              <w:top w:val="single" w:color="auto" w:sz="12" w:space="0"/>
              <w:left w:val="nil"/>
              <w:bottom w:val="single" w:color="auto" w:sz="4" w:space="0"/>
              <w:right w:val="nil"/>
            </w:tcBorders>
            <w:shd w:val="clear" w:color="auto" w:fill="auto"/>
            <w:noWrap/>
            <w:vAlign w:val="center"/>
          </w:tcPr>
          <w:p>
            <w:pPr>
              <w:jc w:val="center"/>
              <w:rPr>
                <w:color w:val="000000"/>
              </w:rPr>
            </w:pPr>
            <w:r>
              <w:t>Quark</w:t>
            </w:r>
          </w:p>
        </w:tc>
        <w:tc>
          <w:tcPr>
            <w:tcW w:w="598" w:type="pct"/>
            <w:tcBorders>
              <w:top w:val="single" w:color="auto" w:sz="12" w:space="0"/>
              <w:left w:val="nil"/>
              <w:bottom w:val="single" w:color="auto" w:sz="4" w:space="0"/>
              <w:right w:val="nil"/>
            </w:tcBorders>
            <w:shd w:val="clear" w:color="auto" w:fill="auto"/>
            <w:noWrap/>
            <w:vAlign w:val="center"/>
          </w:tcPr>
          <w:p>
            <w:pPr>
              <w:jc w:val="center"/>
            </w:pPr>
            <w:r>
              <w:t>RaptorX-Deep</w:t>
            </w:r>
          </w:p>
          <w:p>
            <w:pPr>
              <w:jc w:val="center"/>
              <w:rPr>
                <w:color w:val="000000"/>
              </w:rPr>
            </w:pPr>
            <w:r>
              <w:t>Modeller</w:t>
            </w:r>
          </w:p>
        </w:tc>
        <w:tc>
          <w:tcPr>
            <w:tcW w:w="767" w:type="pct"/>
            <w:tcBorders>
              <w:top w:val="single" w:color="auto" w:sz="12" w:space="0"/>
              <w:left w:val="nil"/>
              <w:bottom w:val="single" w:color="auto" w:sz="4" w:space="0"/>
              <w:right w:val="nil"/>
            </w:tcBorders>
            <w:shd w:val="clear" w:color="auto" w:fill="auto"/>
            <w:noWrap/>
            <w:vAlign w:val="center"/>
          </w:tcPr>
          <w:p>
            <w:pPr>
              <w:jc w:val="center"/>
            </w:pPr>
            <w:r>
              <w:t>BAKER-ROSETTA</w:t>
            </w:r>
          </w:p>
          <w:p>
            <w:pPr>
              <w:jc w:val="center"/>
              <w:rPr>
                <w:color w:val="000000"/>
              </w:rPr>
            </w:pPr>
            <w:r>
              <w:t>SERVER</w:t>
            </w:r>
          </w:p>
        </w:tc>
        <w:tc>
          <w:tcPr>
            <w:tcW w:w="563" w:type="pct"/>
            <w:tcBorders>
              <w:top w:val="single" w:color="auto" w:sz="12" w:space="0"/>
              <w:left w:val="nil"/>
              <w:bottom w:val="single" w:color="auto" w:sz="4" w:space="0"/>
              <w:right w:val="nil"/>
            </w:tcBorders>
            <w:shd w:val="clear" w:color="auto" w:fill="auto"/>
            <w:noWrap/>
            <w:vAlign w:val="center"/>
          </w:tcPr>
          <w:p>
            <w:pPr>
              <w:jc w:val="center"/>
            </w:pPr>
            <w:r>
              <w:t>MULTI</w:t>
            </w:r>
          </w:p>
          <w:p>
            <w:pPr>
              <w:jc w:val="center"/>
            </w:pPr>
            <w:r>
              <w:t>COM_</w:t>
            </w:r>
          </w:p>
          <w:p>
            <w:pPr>
              <w:jc w:val="center"/>
            </w:pPr>
            <w:r>
              <w:t>CLUSTER</w:t>
            </w:r>
          </w:p>
        </w:tc>
      </w:tr>
      <w:tr>
        <w:tblPrEx>
          <w:tblCellMar>
            <w:top w:w="0" w:type="dxa"/>
            <w:left w:w="108" w:type="dxa"/>
            <w:bottom w:w="0" w:type="dxa"/>
            <w:right w:w="108" w:type="dxa"/>
          </w:tblCellMar>
        </w:tblPrEx>
        <w:trPr>
          <w:trHeight w:val="248" w:hRule="atLeast"/>
          <w:jc w:val="center"/>
        </w:trPr>
        <w:tc>
          <w:tcPr>
            <w:tcW w:w="341" w:type="pct"/>
            <w:tcBorders>
              <w:top w:val="single" w:color="auto" w:sz="4" w:space="0"/>
              <w:left w:val="nil"/>
              <w:right w:val="nil"/>
            </w:tcBorders>
            <w:shd w:val="clear" w:color="auto" w:fill="auto"/>
            <w:noWrap/>
            <w:vAlign w:val="center"/>
          </w:tcPr>
          <w:p>
            <w:pPr>
              <w:jc w:val="center"/>
              <w:rPr>
                <w:color w:val="000000"/>
              </w:rPr>
            </w:pPr>
            <w:r>
              <w:rPr>
                <w:color w:val="000000"/>
              </w:rPr>
              <w:t>1</w:t>
            </w:r>
          </w:p>
        </w:tc>
        <w:tc>
          <w:tcPr>
            <w:tcW w:w="769" w:type="pct"/>
            <w:tcBorders>
              <w:top w:val="single" w:color="auto" w:sz="4" w:space="0"/>
              <w:left w:val="nil"/>
              <w:right w:val="nil"/>
            </w:tcBorders>
            <w:shd w:val="clear" w:color="auto" w:fill="auto"/>
            <w:noWrap/>
          </w:tcPr>
          <w:p>
            <w:pPr>
              <w:jc w:val="center"/>
              <w:rPr>
                <w:color w:val="000000"/>
              </w:rPr>
            </w:pPr>
            <w:r>
              <w:t>T1027-D1</w:t>
            </w:r>
          </w:p>
        </w:tc>
        <w:tc>
          <w:tcPr>
            <w:tcW w:w="511" w:type="pct"/>
            <w:tcBorders>
              <w:top w:val="single" w:color="auto" w:sz="4" w:space="0"/>
              <w:left w:val="nil"/>
              <w:right w:val="nil"/>
            </w:tcBorders>
            <w:shd w:val="clear" w:color="auto" w:fill="auto"/>
            <w:noWrap/>
          </w:tcPr>
          <w:p>
            <w:pPr>
              <w:jc w:val="center"/>
              <w:rPr>
                <w:color w:val="000000"/>
              </w:rPr>
            </w:pPr>
            <w:r>
              <w:t>99</w:t>
            </w:r>
          </w:p>
        </w:tc>
        <w:tc>
          <w:tcPr>
            <w:tcW w:w="512" w:type="pct"/>
            <w:tcBorders>
              <w:top w:val="single" w:color="auto" w:sz="4" w:space="0"/>
              <w:left w:val="nil"/>
              <w:right w:val="nil"/>
            </w:tcBorders>
            <w:shd w:val="clear" w:color="auto" w:fill="auto"/>
            <w:noWrap/>
          </w:tcPr>
          <w:p>
            <w:pPr>
              <w:jc w:val="center"/>
              <w:rPr>
                <w:color w:val="000000"/>
              </w:rPr>
            </w:pPr>
            <w:r>
              <w:t xml:space="preserve">0.41 </w:t>
            </w:r>
          </w:p>
        </w:tc>
        <w:tc>
          <w:tcPr>
            <w:tcW w:w="503" w:type="pct"/>
            <w:tcBorders>
              <w:top w:val="single" w:color="auto" w:sz="4" w:space="0"/>
              <w:left w:val="nil"/>
              <w:right w:val="nil"/>
            </w:tcBorders>
            <w:shd w:val="clear" w:color="auto" w:fill="auto"/>
            <w:noWrap/>
          </w:tcPr>
          <w:p>
            <w:pPr>
              <w:jc w:val="center"/>
              <w:rPr>
                <w:color w:val="000000"/>
              </w:rPr>
            </w:pPr>
            <w:r>
              <w:t xml:space="preserve">0.43 </w:t>
            </w:r>
          </w:p>
        </w:tc>
        <w:tc>
          <w:tcPr>
            <w:tcW w:w="435" w:type="pct"/>
            <w:tcBorders>
              <w:top w:val="single" w:color="auto" w:sz="4" w:space="0"/>
              <w:left w:val="nil"/>
              <w:right w:val="nil"/>
            </w:tcBorders>
            <w:shd w:val="clear" w:color="auto" w:fill="auto"/>
            <w:noWrap/>
          </w:tcPr>
          <w:p>
            <w:pPr>
              <w:jc w:val="center"/>
              <w:rPr>
                <w:color w:val="000000"/>
              </w:rPr>
            </w:pPr>
            <w:r>
              <w:t>0.47</w:t>
            </w:r>
          </w:p>
        </w:tc>
        <w:tc>
          <w:tcPr>
            <w:tcW w:w="598" w:type="pct"/>
            <w:tcBorders>
              <w:top w:val="single" w:color="auto" w:sz="4" w:space="0"/>
              <w:left w:val="nil"/>
              <w:right w:val="nil"/>
            </w:tcBorders>
            <w:shd w:val="clear" w:color="auto" w:fill="auto"/>
            <w:noWrap/>
          </w:tcPr>
          <w:p>
            <w:pPr>
              <w:jc w:val="center"/>
              <w:rPr>
                <w:color w:val="000000"/>
              </w:rPr>
            </w:pPr>
            <w:r>
              <w:t>0.38</w:t>
            </w:r>
          </w:p>
        </w:tc>
        <w:tc>
          <w:tcPr>
            <w:tcW w:w="767" w:type="pct"/>
            <w:tcBorders>
              <w:top w:val="single" w:color="auto" w:sz="4" w:space="0"/>
              <w:left w:val="nil"/>
              <w:right w:val="nil"/>
            </w:tcBorders>
            <w:shd w:val="clear" w:color="auto" w:fill="auto"/>
            <w:noWrap/>
          </w:tcPr>
          <w:p>
            <w:pPr>
              <w:jc w:val="center"/>
              <w:rPr>
                <w:color w:val="000000"/>
              </w:rPr>
            </w:pPr>
            <w:r>
              <w:t>0.34</w:t>
            </w:r>
          </w:p>
        </w:tc>
        <w:tc>
          <w:tcPr>
            <w:tcW w:w="563" w:type="pct"/>
            <w:tcBorders>
              <w:top w:val="single" w:color="auto" w:sz="4" w:space="0"/>
              <w:left w:val="nil"/>
              <w:right w:val="nil"/>
            </w:tcBorders>
            <w:shd w:val="clear" w:color="auto" w:fill="auto"/>
            <w:noWrap/>
          </w:tcPr>
          <w:p>
            <w:pPr>
              <w:jc w:val="center"/>
              <w:rPr>
                <w:color w:val="000000"/>
              </w:rPr>
            </w:pPr>
            <w:r>
              <w:t>0.37</w:t>
            </w:r>
          </w:p>
        </w:tc>
      </w:tr>
      <w:tr>
        <w:tblPrEx>
          <w:tblCellMar>
            <w:top w:w="0" w:type="dxa"/>
            <w:left w:w="108" w:type="dxa"/>
            <w:bottom w:w="0" w:type="dxa"/>
            <w:right w:w="108" w:type="dxa"/>
          </w:tblCellMar>
        </w:tblPrEx>
        <w:trPr>
          <w:trHeight w:val="248" w:hRule="atLeast"/>
          <w:jc w:val="center"/>
        </w:trPr>
        <w:tc>
          <w:tcPr>
            <w:tcW w:w="341" w:type="pct"/>
            <w:tcBorders>
              <w:left w:val="nil"/>
              <w:bottom w:val="nil"/>
              <w:right w:val="nil"/>
            </w:tcBorders>
            <w:shd w:val="clear" w:color="auto" w:fill="auto"/>
            <w:noWrap/>
            <w:vAlign w:val="bottom"/>
          </w:tcPr>
          <w:p>
            <w:pPr>
              <w:jc w:val="center"/>
              <w:rPr>
                <w:color w:val="000000"/>
              </w:rPr>
            </w:pPr>
            <w:r>
              <w:rPr>
                <w:color w:val="000000"/>
              </w:rPr>
              <w:t>2</w:t>
            </w:r>
          </w:p>
        </w:tc>
        <w:tc>
          <w:tcPr>
            <w:tcW w:w="769" w:type="pct"/>
            <w:tcBorders>
              <w:left w:val="nil"/>
              <w:bottom w:val="nil"/>
              <w:right w:val="nil"/>
            </w:tcBorders>
            <w:shd w:val="clear" w:color="auto" w:fill="auto"/>
            <w:noWrap/>
          </w:tcPr>
          <w:p>
            <w:pPr>
              <w:jc w:val="center"/>
              <w:rPr>
                <w:color w:val="000000"/>
              </w:rPr>
            </w:pPr>
            <w:r>
              <w:t>T1029-D1</w:t>
            </w:r>
          </w:p>
        </w:tc>
        <w:tc>
          <w:tcPr>
            <w:tcW w:w="511" w:type="pct"/>
            <w:tcBorders>
              <w:left w:val="nil"/>
              <w:bottom w:val="nil"/>
              <w:right w:val="nil"/>
            </w:tcBorders>
            <w:shd w:val="clear" w:color="auto" w:fill="auto"/>
            <w:noWrap/>
          </w:tcPr>
          <w:p>
            <w:pPr>
              <w:jc w:val="center"/>
              <w:rPr>
                <w:color w:val="000000"/>
              </w:rPr>
            </w:pPr>
            <w:r>
              <w:t>125</w:t>
            </w:r>
          </w:p>
        </w:tc>
        <w:tc>
          <w:tcPr>
            <w:tcW w:w="512" w:type="pct"/>
            <w:tcBorders>
              <w:left w:val="nil"/>
              <w:bottom w:val="nil"/>
              <w:right w:val="nil"/>
            </w:tcBorders>
            <w:shd w:val="clear" w:color="auto" w:fill="auto"/>
            <w:noWrap/>
          </w:tcPr>
          <w:p>
            <w:pPr>
              <w:jc w:val="center"/>
              <w:rPr>
                <w:b/>
                <w:color w:val="000000"/>
              </w:rPr>
            </w:pPr>
            <w:r>
              <w:rPr>
                <w:b/>
              </w:rPr>
              <w:t xml:space="preserve">0.50 </w:t>
            </w:r>
          </w:p>
        </w:tc>
        <w:tc>
          <w:tcPr>
            <w:tcW w:w="503" w:type="pct"/>
            <w:tcBorders>
              <w:left w:val="nil"/>
              <w:bottom w:val="nil"/>
              <w:right w:val="nil"/>
            </w:tcBorders>
            <w:shd w:val="clear" w:color="auto" w:fill="auto"/>
            <w:noWrap/>
          </w:tcPr>
          <w:p>
            <w:pPr>
              <w:jc w:val="center"/>
              <w:rPr>
                <w:color w:val="000000"/>
              </w:rPr>
            </w:pPr>
            <w:r>
              <w:t xml:space="preserve">0.46 </w:t>
            </w:r>
          </w:p>
        </w:tc>
        <w:tc>
          <w:tcPr>
            <w:tcW w:w="435" w:type="pct"/>
            <w:tcBorders>
              <w:left w:val="nil"/>
              <w:bottom w:val="nil"/>
              <w:right w:val="nil"/>
            </w:tcBorders>
            <w:shd w:val="clear" w:color="auto" w:fill="auto"/>
            <w:noWrap/>
          </w:tcPr>
          <w:p>
            <w:pPr>
              <w:jc w:val="center"/>
              <w:rPr>
                <w:color w:val="000000"/>
              </w:rPr>
            </w:pPr>
            <w:r>
              <w:t>0.47</w:t>
            </w:r>
          </w:p>
        </w:tc>
        <w:tc>
          <w:tcPr>
            <w:tcW w:w="598" w:type="pct"/>
            <w:tcBorders>
              <w:left w:val="nil"/>
              <w:bottom w:val="nil"/>
              <w:right w:val="nil"/>
            </w:tcBorders>
            <w:shd w:val="clear" w:color="auto" w:fill="auto"/>
            <w:noWrap/>
          </w:tcPr>
          <w:p>
            <w:pPr>
              <w:jc w:val="center"/>
              <w:rPr>
                <w:color w:val="000000"/>
              </w:rPr>
            </w:pPr>
            <w:r>
              <w:t>0.45</w:t>
            </w:r>
          </w:p>
        </w:tc>
        <w:tc>
          <w:tcPr>
            <w:tcW w:w="767" w:type="pct"/>
            <w:tcBorders>
              <w:left w:val="nil"/>
              <w:bottom w:val="nil"/>
              <w:right w:val="nil"/>
            </w:tcBorders>
            <w:shd w:val="clear" w:color="auto" w:fill="auto"/>
            <w:noWrap/>
          </w:tcPr>
          <w:p>
            <w:pPr>
              <w:jc w:val="center"/>
              <w:rPr>
                <w:color w:val="000000"/>
              </w:rPr>
            </w:pPr>
            <w:r>
              <w:t>0.49</w:t>
            </w:r>
          </w:p>
        </w:tc>
        <w:tc>
          <w:tcPr>
            <w:tcW w:w="563" w:type="pct"/>
            <w:tcBorders>
              <w:left w:val="nil"/>
              <w:bottom w:val="nil"/>
              <w:right w:val="nil"/>
            </w:tcBorders>
            <w:shd w:val="clear" w:color="auto" w:fill="auto"/>
            <w:noWrap/>
          </w:tcPr>
          <w:p>
            <w:pPr>
              <w:jc w:val="center"/>
              <w:rPr>
                <w:color w:val="000000"/>
              </w:rPr>
            </w:pPr>
            <w:r>
              <w:t>0.46</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3</w:t>
            </w:r>
          </w:p>
        </w:tc>
        <w:tc>
          <w:tcPr>
            <w:tcW w:w="769" w:type="pct"/>
            <w:tcBorders>
              <w:top w:val="nil"/>
              <w:left w:val="nil"/>
              <w:bottom w:val="nil"/>
              <w:right w:val="nil"/>
            </w:tcBorders>
            <w:shd w:val="clear" w:color="auto" w:fill="auto"/>
            <w:noWrap/>
          </w:tcPr>
          <w:p>
            <w:pPr>
              <w:jc w:val="center"/>
              <w:rPr>
                <w:color w:val="000000"/>
              </w:rPr>
            </w:pPr>
            <w:r>
              <w:t>T1031-D1</w:t>
            </w:r>
          </w:p>
        </w:tc>
        <w:tc>
          <w:tcPr>
            <w:tcW w:w="511" w:type="pct"/>
            <w:tcBorders>
              <w:top w:val="nil"/>
              <w:left w:val="nil"/>
              <w:bottom w:val="nil"/>
              <w:right w:val="nil"/>
            </w:tcBorders>
            <w:shd w:val="clear" w:color="auto" w:fill="auto"/>
            <w:noWrap/>
          </w:tcPr>
          <w:p>
            <w:pPr>
              <w:jc w:val="center"/>
              <w:rPr>
                <w:color w:val="000000"/>
              </w:rPr>
            </w:pPr>
            <w:r>
              <w:t>95</w:t>
            </w:r>
          </w:p>
        </w:tc>
        <w:tc>
          <w:tcPr>
            <w:tcW w:w="512" w:type="pct"/>
            <w:tcBorders>
              <w:top w:val="nil"/>
              <w:left w:val="nil"/>
              <w:bottom w:val="nil"/>
              <w:right w:val="nil"/>
            </w:tcBorders>
            <w:shd w:val="clear" w:color="auto" w:fill="auto"/>
            <w:noWrap/>
          </w:tcPr>
          <w:p>
            <w:pPr>
              <w:jc w:val="center"/>
              <w:rPr>
                <w:color w:val="000000"/>
              </w:rPr>
            </w:pPr>
            <w:r>
              <w:t xml:space="preserve">0.46 </w:t>
            </w:r>
          </w:p>
        </w:tc>
        <w:tc>
          <w:tcPr>
            <w:tcW w:w="503" w:type="pct"/>
            <w:tcBorders>
              <w:top w:val="nil"/>
              <w:left w:val="nil"/>
              <w:bottom w:val="nil"/>
              <w:right w:val="nil"/>
            </w:tcBorders>
            <w:shd w:val="clear" w:color="auto" w:fill="auto"/>
            <w:noWrap/>
          </w:tcPr>
          <w:p>
            <w:pPr>
              <w:jc w:val="center"/>
              <w:rPr>
                <w:color w:val="000000"/>
              </w:rPr>
            </w:pPr>
            <w:r>
              <w:t xml:space="preserve">0.26 </w:t>
            </w:r>
          </w:p>
        </w:tc>
        <w:tc>
          <w:tcPr>
            <w:tcW w:w="435" w:type="pct"/>
            <w:tcBorders>
              <w:top w:val="nil"/>
              <w:left w:val="nil"/>
              <w:bottom w:val="nil"/>
              <w:right w:val="nil"/>
            </w:tcBorders>
            <w:shd w:val="clear" w:color="auto" w:fill="auto"/>
            <w:noWrap/>
          </w:tcPr>
          <w:p>
            <w:pPr>
              <w:jc w:val="center"/>
              <w:rPr>
                <w:color w:val="000000"/>
              </w:rPr>
            </w:pPr>
            <w:r>
              <w:t>0.72</w:t>
            </w:r>
          </w:p>
        </w:tc>
        <w:tc>
          <w:tcPr>
            <w:tcW w:w="598" w:type="pct"/>
            <w:tcBorders>
              <w:top w:val="nil"/>
              <w:left w:val="nil"/>
              <w:bottom w:val="nil"/>
              <w:right w:val="nil"/>
            </w:tcBorders>
            <w:shd w:val="clear" w:color="auto" w:fill="auto"/>
            <w:noWrap/>
          </w:tcPr>
          <w:p>
            <w:pPr>
              <w:jc w:val="center"/>
              <w:rPr>
                <w:color w:val="000000"/>
              </w:rPr>
            </w:pPr>
            <w:r>
              <w:t>0.35</w:t>
            </w:r>
          </w:p>
        </w:tc>
        <w:tc>
          <w:tcPr>
            <w:tcW w:w="767" w:type="pct"/>
            <w:tcBorders>
              <w:top w:val="nil"/>
              <w:left w:val="nil"/>
              <w:bottom w:val="nil"/>
              <w:right w:val="nil"/>
            </w:tcBorders>
            <w:shd w:val="clear" w:color="auto" w:fill="auto"/>
            <w:noWrap/>
          </w:tcPr>
          <w:p>
            <w:pPr>
              <w:jc w:val="center"/>
              <w:rPr>
                <w:color w:val="000000"/>
              </w:rPr>
            </w:pPr>
            <w:r>
              <w:t>0.23</w:t>
            </w:r>
          </w:p>
        </w:tc>
        <w:tc>
          <w:tcPr>
            <w:tcW w:w="563" w:type="pct"/>
            <w:tcBorders>
              <w:top w:val="nil"/>
              <w:left w:val="nil"/>
              <w:bottom w:val="nil"/>
              <w:right w:val="nil"/>
            </w:tcBorders>
            <w:shd w:val="clear" w:color="auto" w:fill="auto"/>
            <w:noWrap/>
          </w:tcPr>
          <w:p>
            <w:pPr>
              <w:jc w:val="center"/>
              <w:rPr>
                <w:color w:val="000000"/>
              </w:rPr>
            </w:pPr>
            <w:r>
              <w:t>0.35</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4</w:t>
            </w:r>
          </w:p>
        </w:tc>
        <w:tc>
          <w:tcPr>
            <w:tcW w:w="769" w:type="pct"/>
            <w:tcBorders>
              <w:top w:val="nil"/>
              <w:left w:val="nil"/>
              <w:bottom w:val="nil"/>
              <w:right w:val="nil"/>
            </w:tcBorders>
            <w:shd w:val="clear" w:color="auto" w:fill="auto"/>
            <w:noWrap/>
          </w:tcPr>
          <w:p>
            <w:pPr>
              <w:jc w:val="center"/>
              <w:rPr>
                <w:color w:val="000000"/>
              </w:rPr>
            </w:pPr>
            <w:r>
              <w:t>T1033-D1</w:t>
            </w:r>
          </w:p>
        </w:tc>
        <w:tc>
          <w:tcPr>
            <w:tcW w:w="511" w:type="pct"/>
            <w:tcBorders>
              <w:top w:val="nil"/>
              <w:left w:val="nil"/>
              <w:bottom w:val="nil"/>
              <w:right w:val="nil"/>
            </w:tcBorders>
            <w:shd w:val="clear" w:color="auto" w:fill="auto"/>
            <w:noWrap/>
          </w:tcPr>
          <w:p>
            <w:pPr>
              <w:jc w:val="center"/>
              <w:rPr>
                <w:color w:val="000000"/>
              </w:rPr>
            </w:pPr>
            <w:r>
              <w:t>100</w:t>
            </w:r>
          </w:p>
        </w:tc>
        <w:tc>
          <w:tcPr>
            <w:tcW w:w="512" w:type="pct"/>
            <w:tcBorders>
              <w:top w:val="nil"/>
              <w:left w:val="nil"/>
              <w:bottom w:val="nil"/>
              <w:right w:val="nil"/>
            </w:tcBorders>
            <w:shd w:val="clear" w:color="auto" w:fill="auto"/>
            <w:noWrap/>
          </w:tcPr>
          <w:p>
            <w:pPr>
              <w:jc w:val="center"/>
              <w:rPr>
                <w:color w:val="000000"/>
              </w:rPr>
            </w:pPr>
            <w:r>
              <w:t xml:space="preserve">0.37 </w:t>
            </w:r>
          </w:p>
        </w:tc>
        <w:tc>
          <w:tcPr>
            <w:tcW w:w="503" w:type="pct"/>
            <w:tcBorders>
              <w:top w:val="nil"/>
              <w:left w:val="nil"/>
              <w:bottom w:val="nil"/>
              <w:right w:val="nil"/>
            </w:tcBorders>
            <w:shd w:val="clear" w:color="auto" w:fill="auto"/>
            <w:noWrap/>
          </w:tcPr>
          <w:p>
            <w:pPr>
              <w:jc w:val="center"/>
              <w:rPr>
                <w:color w:val="000000"/>
              </w:rPr>
            </w:pPr>
            <w:r>
              <w:t xml:space="preserve">0.29 </w:t>
            </w:r>
          </w:p>
        </w:tc>
        <w:tc>
          <w:tcPr>
            <w:tcW w:w="435" w:type="pct"/>
            <w:tcBorders>
              <w:top w:val="nil"/>
              <w:left w:val="nil"/>
              <w:bottom w:val="nil"/>
              <w:right w:val="nil"/>
            </w:tcBorders>
            <w:shd w:val="clear" w:color="auto" w:fill="auto"/>
            <w:noWrap/>
          </w:tcPr>
          <w:p>
            <w:pPr>
              <w:jc w:val="center"/>
              <w:rPr>
                <w:color w:val="000000"/>
              </w:rPr>
            </w:pPr>
            <w:r>
              <w:t>0.33</w:t>
            </w:r>
          </w:p>
        </w:tc>
        <w:tc>
          <w:tcPr>
            <w:tcW w:w="598" w:type="pct"/>
            <w:tcBorders>
              <w:top w:val="nil"/>
              <w:left w:val="nil"/>
              <w:bottom w:val="nil"/>
              <w:right w:val="nil"/>
            </w:tcBorders>
            <w:shd w:val="clear" w:color="auto" w:fill="auto"/>
            <w:noWrap/>
          </w:tcPr>
          <w:p>
            <w:pPr>
              <w:jc w:val="center"/>
              <w:rPr>
                <w:color w:val="000000"/>
              </w:rPr>
            </w:pPr>
            <w:r>
              <w:t>0.26</w:t>
            </w:r>
          </w:p>
        </w:tc>
        <w:tc>
          <w:tcPr>
            <w:tcW w:w="767" w:type="pct"/>
            <w:tcBorders>
              <w:top w:val="nil"/>
              <w:left w:val="nil"/>
              <w:bottom w:val="nil"/>
              <w:right w:val="nil"/>
            </w:tcBorders>
            <w:shd w:val="clear" w:color="auto" w:fill="auto"/>
            <w:noWrap/>
          </w:tcPr>
          <w:p>
            <w:pPr>
              <w:jc w:val="center"/>
              <w:rPr>
                <w:color w:val="000000"/>
              </w:rPr>
            </w:pPr>
            <w:r>
              <w:t>0.44</w:t>
            </w:r>
          </w:p>
        </w:tc>
        <w:tc>
          <w:tcPr>
            <w:tcW w:w="563" w:type="pct"/>
            <w:tcBorders>
              <w:top w:val="nil"/>
              <w:left w:val="nil"/>
              <w:bottom w:val="nil"/>
              <w:right w:val="nil"/>
            </w:tcBorders>
            <w:shd w:val="clear" w:color="auto" w:fill="auto"/>
            <w:noWrap/>
          </w:tcPr>
          <w:p>
            <w:pPr>
              <w:jc w:val="center"/>
              <w:rPr>
                <w:color w:val="000000"/>
              </w:rPr>
            </w:pPr>
            <w:r>
              <w:t>0.26</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5</w:t>
            </w:r>
          </w:p>
        </w:tc>
        <w:tc>
          <w:tcPr>
            <w:tcW w:w="769" w:type="pct"/>
            <w:tcBorders>
              <w:top w:val="nil"/>
              <w:left w:val="nil"/>
              <w:bottom w:val="nil"/>
              <w:right w:val="nil"/>
            </w:tcBorders>
            <w:shd w:val="clear" w:color="auto" w:fill="auto"/>
            <w:noWrap/>
          </w:tcPr>
          <w:p>
            <w:pPr>
              <w:jc w:val="center"/>
              <w:rPr>
                <w:color w:val="000000"/>
              </w:rPr>
            </w:pPr>
            <w:r>
              <w:t>T1035-D1</w:t>
            </w:r>
          </w:p>
        </w:tc>
        <w:tc>
          <w:tcPr>
            <w:tcW w:w="511" w:type="pct"/>
            <w:tcBorders>
              <w:top w:val="nil"/>
              <w:left w:val="nil"/>
              <w:bottom w:val="nil"/>
              <w:right w:val="nil"/>
            </w:tcBorders>
            <w:shd w:val="clear" w:color="auto" w:fill="auto"/>
            <w:noWrap/>
          </w:tcPr>
          <w:p>
            <w:pPr>
              <w:jc w:val="center"/>
              <w:rPr>
                <w:color w:val="000000"/>
              </w:rPr>
            </w:pPr>
            <w:r>
              <w:t>102</w:t>
            </w:r>
          </w:p>
        </w:tc>
        <w:tc>
          <w:tcPr>
            <w:tcW w:w="512" w:type="pct"/>
            <w:tcBorders>
              <w:top w:val="nil"/>
              <w:left w:val="nil"/>
              <w:bottom w:val="nil"/>
              <w:right w:val="nil"/>
            </w:tcBorders>
            <w:shd w:val="clear" w:color="auto" w:fill="auto"/>
            <w:noWrap/>
          </w:tcPr>
          <w:p>
            <w:pPr>
              <w:jc w:val="center"/>
              <w:rPr>
                <w:color w:val="000000"/>
              </w:rPr>
            </w:pPr>
            <w:r>
              <w:t xml:space="preserve">0.60 </w:t>
            </w:r>
          </w:p>
        </w:tc>
        <w:tc>
          <w:tcPr>
            <w:tcW w:w="503" w:type="pct"/>
            <w:tcBorders>
              <w:top w:val="nil"/>
              <w:left w:val="nil"/>
              <w:bottom w:val="nil"/>
              <w:right w:val="nil"/>
            </w:tcBorders>
            <w:shd w:val="clear" w:color="auto" w:fill="auto"/>
            <w:noWrap/>
          </w:tcPr>
          <w:p>
            <w:pPr>
              <w:jc w:val="center"/>
              <w:rPr>
                <w:color w:val="000000"/>
              </w:rPr>
            </w:pPr>
            <w:r>
              <w:t xml:space="preserve">0.59 </w:t>
            </w:r>
          </w:p>
        </w:tc>
        <w:tc>
          <w:tcPr>
            <w:tcW w:w="435" w:type="pct"/>
            <w:tcBorders>
              <w:top w:val="nil"/>
              <w:left w:val="nil"/>
              <w:bottom w:val="nil"/>
              <w:right w:val="nil"/>
            </w:tcBorders>
            <w:shd w:val="clear" w:color="auto" w:fill="auto"/>
            <w:noWrap/>
          </w:tcPr>
          <w:p>
            <w:pPr>
              <w:jc w:val="center"/>
              <w:rPr>
                <w:color w:val="000000"/>
              </w:rPr>
            </w:pPr>
            <w:r>
              <w:t>0.83</w:t>
            </w:r>
          </w:p>
        </w:tc>
        <w:tc>
          <w:tcPr>
            <w:tcW w:w="598" w:type="pct"/>
            <w:tcBorders>
              <w:top w:val="nil"/>
              <w:left w:val="nil"/>
              <w:bottom w:val="nil"/>
              <w:right w:val="nil"/>
            </w:tcBorders>
            <w:shd w:val="clear" w:color="auto" w:fill="auto"/>
            <w:noWrap/>
          </w:tcPr>
          <w:p>
            <w:pPr>
              <w:jc w:val="center"/>
              <w:rPr>
                <w:color w:val="000000"/>
              </w:rPr>
            </w:pPr>
            <w:r>
              <w:t>0.4</w:t>
            </w:r>
          </w:p>
        </w:tc>
        <w:tc>
          <w:tcPr>
            <w:tcW w:w="767" w:type="pct"/>
            <w:tcBorders>
              <w:top w:val="nil"/>
              <w:left w:val="nil"/>
              <w:bottom w:val="nil"/>
              <w:right w:val="nil"/>
            </w:tcBorders>
            <w:shd w:val="clear" w:color="auto" w:fill="auto"/>
            <w:noWrap/>
          </w:tcPr>
          <w:p>
            <w:pPr>
              <w:jc w:val="center"/>
              <w:rPr>
                <w:color w:val="000000"/>
              </w:rPr>
            </w:pPr>
            <w:r>
              <w:t>0.26</w:t>
            </w:r>
          </w:p>
        </w:tc>
        <w:tc>
          <w:tcPr>
            <w:tcW w:w="563" w:type="pct"/>
            <w:tcBorders>
              <w:top w:val="nil"/>
              <w:left w:val="nil"/>
              <w:bottom w:val="nil"/>
              <w:right w:val="nil"/>
            </w:tcBorders>
            <w:shd w:val="clear" w:color="auto" w:fill="auto"/>
            <w:noWrap/>
          </w:tcPr>
          <w:p>
            <w:pPr>
              <w:jc w:val="center"/>
              <w:rPr>
                <w:color w:val="000000"/>
              </w:rPr>
            </w:pPr>
            <w:r>
              <w:t>0.77</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6</w:t>
            </w:r>
          </w:p>
        </w:tc>
        <w:tc>
          <w:tcPr>
            <w:tcW w:w="769" w:type="pct"/>
            <w:tcBorders>
              <w:top w:val="nil"/>
              <w:left w:val="nil"/>
              <w:bottom w:val="nil"/>
              <w:right w:val="nil"/>
            </w:tcBorders>
            <w:shd w:val="clear" w:color="auto" w:fill="auto"/>
            <w:noWrap/>
          </w:tcPr>
          <w:p>
            <w:pPr>
              <w:jc w:val="center"/>
              <w:rPr>
                <w:color w:val="000000"/>
              </w:rPr>
            </w:pPr>
            <w:r>
              <w:t>T1037-D1</w:t>
            </w:r>
          </w:p>
        </w:tc>
        <w:tc>
          <w:tcPr>
            <w:tcW w:w="511" w:type="pct"/>
            <w:tcBorders>
              <w:top w:val="nil"/>
              <w:left w:val="nil"/>
              <w:bottom w:val="nil"/>
              <w:right w:val="nil"/>
            </w:tcBorders>
            <w:shd w:val="clear" w:color="auto" w:fill="auto"/>
            <w:noWrap/>
          </w:tcPr>
          <w:p>
            <w:pPr>
              <w:jc w:val="center"/>
              <w:rPr>
                <w:color w:val="000000"/>
              </w:rPr>
            </w:pPr>
            <w:r>
              <w:t>404</w:t>
            </w:r>
          </w:p>
        </w:tc>
        <w:tc>
          <w:tcPr>
            <w:tcW w:w="512" w:type="pct"/>
            <w:tcBorders>
              <w:top w:val="nil"/>
              <w:left w:val="nil"/>
              <w:bottom w:val="nil"/>
              <w:right w:val="nil"/>
            </w:tcBorders>
            <w:shd w:val="clear" w:color="auto" w:fill="auto"/>
            <w:noWrap/>
          </w:tcPr>
          <w:p>
            <w:pPr>
              <w:jc w:val="center"/>
              <w:rPr>
                <w:color w:val="000000"/>
              </w:rPr>
            </w:pPr>
            <w:r>
              <w:t xml:space="preserve">0.35 </w:t>
            </w:r>
          </w:p>
        </w:tc>
        <w:tc>
          <w:tcPr>
            <w:tcW w:w="503" w:type="pct"/>
            <w:tcBorders>
              <w:top w:val="nil"/>
              <w:left w:val="nil"/>
              <w:bottom w:val="nil"/>
              <w:right w:val="nil"/>
            </w:tcBorders>
            <w:shd w:val="clear" w:color="auto" w:fill="auto"/>
            <w:noWrap/>
          </w:tcPr>
          <w:p>
            <w:pPr>
              <w:jc w:val="center"/>
              <w:rPr>
                <w:color w:val="000000"/>
              </w:rPr>
            </w:pPr>
            <w:r>
              <w:t xml:space="preserve">0.68 </w:t>
            </w:r>
          </w:p>
        </w:tc>
        <w:tc>
          <w:tcPr>
            <w:tcW w:w="435" w:type="pct"/>
            <w:tcBorders>
              <w:top w:val="nil"/>
              <w:left w:val="nil"/>
              <w:bottom w:val="nil"/>
              <w:right w:val="nil"/>
            </w:tcBorders>
            <w:shd w:val="clear" w:color="auto" w:fill="auto"/>
            <w:noWrap/>
          </w:tcPr>
          <w:p>
            <w:pPr>
              <w:jc w:val="center"/>
              <w:rPr>
                <w:color w:val="000000"/>
              </w:rPr>
            </w:pPr>
            <w:r>
              <w:t>0.78</w:t>
            </w:r>
          </w:p>
        </w:tc>
        <w:tc>
          <w:tcPr>
            <w:tcW w:w="598" w:type="pct"/>
            <w:tcBorders>
              <w:top w:val="nil"/>
              <w:left w:val="nil"/>
              <w:bottom w:val="nil"/>
              <w:right w:val="nil"/>
            </w:tcBorders>
            <w:shd w:val="clear" w:color="auto" w:fill="auto"/>
            <w:noWrap/>
          </w:tcPr>
          <w:p>
            <w:pPr>
              <w:jc w:val="center"/>
              <w:rPr>
                <w:color w:val="000000"/>
              </w:rPr>
            </w:pPr>
            <w:r>
              <w:t>0.41</w:t>
            </w:r>
          </w:p>
        </w:tc>
        <w:tc>
          <w:tcPr>
            <w:tcW w:w="767" w:type="pct"/>
            <w:tcBorders>
              <w:top w:val="nil"/>
              <w:left w:val="nil"/>
              <w:bottom w:val="nil"/>
              <w:right w:val="nil"/>
            </w:tcBorders>
            <w:shd w:val="clear" w:color="auto" w:fill="auto"/>
            <w:noWrap/>
          </w:tcPr>
          <w:p>
            <w:pPr>
              <w:jc w:val="center"/>
              <w:rPr>
                <w:color w:val="000000"/>
              </w:rPr>
            </w:pPr>
            <w:r>
              <w:t>0.29</w:t>
            </w:r>
          </w:p>
        </w:tc>
        <w:tc>
          <w:tcPr>
            <w:tcW w:w="563" w:type="pct"/>
            <w:tcBorders>
              <w:top w:val="nil"/>
              <w:left w:val="nil"/>
              <w:bottom w:val="nil"/>
              <w:right w:val="nil"/>
            </w:tcBorders>
            <w:shd w:val="clear" w:color="auto" w:fill="auto"/>
            <w:noWrap/>
          </w:tcPr>
          <w:p>
            <w:pPr>
              <w:jc w:val="center"/>
              <w:rPr>
                <w:color w:val="000000"/>
              </w:rPr>
            </w:pPr>
            <w:r>
              <w:t>0.73</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7</w:t>
            </w:r>
          </w:p>
        </w:tc>
        <w:tc>
          <w:tcPr>
            <w:tcW w:w="769" w:type="pct"/>
            <w:tcBorders>
              <w:top w:val="nil"/>
              <w:left w:val="nil"/>
              <w:bottom w:val="nil"/>
              <w:right w:val="nil"/>
            </w:tcBorders>
            <w:shd w:val="clear" w:color="auto" w:fill="auto"/>
            <w:noWrap/>
          </w:tcPr>
          <w:p>
            <w:pPr>
              <w:jc w:val="center"/>
              <w:rPr>
                <w:color w:val="000000"/>
              </w:rPr>
            </w:pPr>
            <w:r>
              <w:t>T1038-D1</w:t>
            </w:r>
          </w:p>
        </w:tc>
        <w:tc>
          <w:tcPr>
            <w:tcW w:w="511" w:type="pct"/>
            <w:tcBorders>
              <w:top w:val="nil"/>
              <w:left w:val="nil"/>
              <w:bottom w:val="nil"/>
              <w:right w:val="nil"/>
            </w:tcBorders>
            <w:shd w:val="clear" w:color="auto" w:fill="auto"/>
            <w:noWrap/>
          </w:tcPr>
          <w:p>
            <w:pPr>
              <w:jc w:val="center"/>
              <w:rPr>
                <w:color w:val="000000"/>
              </w:rPr>
            </w:pPr>
            <w:r>
              <w:t>114</w:t>
            </w:r>
          </w:p>
        </w:tc>
        <w:tc>
          <w:tcPr>
            <w:tcW w:w="512" w:type="pct"/>
            <w:tcBorders>
              <w:top w:val="nil"/>
              <w:left w:val="nil"/>
              <w:bottom w:val="nil"/>
              <w:right w:val="nil"/>
            </w:tcBorders>
            <w:shd w:val="clear" w:color="auto" w:fill="auto"/>
            <w:noWrap/>
          </w:tcPr>
          <w:p>
            <w:pPr>
              <w:jc w:val="center"/>
              <w:rPr>
                <w:b/>
                <w:color w:val="000000"/>
              </w:rPr>
            </w:pPr>
            <w:r>
              <w:rPr>
                <w:b/>
              </w:rPr>
              <w:t xml:space="preserve">0.38 </w:t>
            </w:r>
          </w:p>
        </w:tc>
        <w:tc>
          <w:tcPr>
            <w:tcW w:w="503" w:type="pct"/>
            <w:tcBorders>
              <w:top w:val="nil"/>
              <w:left w:val="nil"/>
              <w:bottom w:val="nil"/>
              <w:right w:val="nil"/>
            </w:tcBorders>
            <w:shd w:val="clear" w:color="auto" w:fill="auto"/>
            <w:noWrap/>
          </w:tcPr>
          <w:p>
            <w:pPr>
              <w:jc w:val="center"/>
              <w:rPr>
                <w:color w:val="000000"/>
              </w:rPr>
            </w:pPr>
            <w:r>
              <w:t xml:space="preserve">0.37 </w:t>
            </w:r>
          </w:p>
        </w:tc>
        <w:tc>
          <w:tcPr>
            <w:tcW w:w="435" w:type="pct"/>
            <w:tcBorders>
              <w:top w:val="nil"/>
              <w:left w:val="nil"/>
              <w:bottom w:val="nil"/>
              <w:right w:val="nil"/>
            </w:tcBorders>
            <w:shd w:val="clear" w:color="auto" w:fill="auto"/>
            <w:noWrap/>
          </w:tcPr>
          <w:p>
            <w:pPr>
              <w:jc w:val="center"/>
              <w:rPr>
                <w:color w:val="000000"/>
              </w:rPr>
            </w:pPr>
            <w:r>
              <w:t>0.32</w:t>
            </w:r>
          </w:p>
        </w:tc>
        <w:tc>
          <w:tcPr>
            <w:tcW w:w="598" w:type="pct"/>
            <w:tcBorders>
              <w:top w:val="nil"/>
              <w:left w:val="nil"/>
              <w:bottom w:val="nil"/>
              <w:right w:val="nil"/>
            </w:tcBorders>
            <w:shd w:val="clear" w:color="auto" w:fill="auto"/>
            <w:noWrap/>
          </w:tcPr>
          <w:p>
            <w:pPr>
              <w:jc w:val="center"/>
              <w:rPr>
                <w:color w:val="000000"/>
              </w:rPr>
            </w:pPr>
            <w:r>
              <w:t>0.35</w:t>
            </w:r>
          </w:p>
        </w:tc>
        <w:tc>
          <w:tcPr>
            <w:tcW w:w="767" w:type="pct"/>
            <w:tcBorders>
              <w:top w:val="nil"/>
              <w:left w:val="nil"/>
              <w:bottom w:val="nil"/>
              <w:right w:val="nil"/>
            </w:tcBorders>
            <w:shd w:val="clear" w:color="auto" w:fill="auto"/>
            <w:noWrap/>
          </w:tcPr>
          <w:p>
            <w:pPr>
              <w:jc w:val="center"/>
              <w:rPr>
                <w:color w:val="000000"/>
              </w:rPr>
            </w:pPr>
            <w:r>
              <w:t>0.25</w:t>
            </w:r>
          </w:p>
        </w:tc>
        <w:tc>
          <w:tcPr>
            <w:tcW w:w="563" w:type="pct"/>
            <w:tcBorders>
              <w:top w:val="nil"/>
              <w:left w:val="nil"/>
              <w:bottom w:val="nil"/>
              <w:right w:val="nil"/>
            </w:tcBorders>
            <w:shd w:val="clear" w:color="auto" w:fill="auto"/>
            <w:noWrap/>
          </w:tcPr>
          <w:p>
            <w:pPr>
              <w:jc w:val="center"/>
              <w:rPr>
                <w:color w:val="000000"/>
              </w:rPr>
            </w:pPr>
            <w:r>
              <w:t>0.34</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8</w:t>
            </w:r>
          </w:p>
        </w:tc>
        <w:tc>
          <w:tcPr>
            <w:tcW w:w="769" w:type="pct"/>
            <w:tcBorders>
              <w:top w:val="nil"/>
              <w:left w:val="nil"/>
              <w:bottom w:val="nil"/>
              <w:right w:val="nil"/>
            </w:tcBorders>
            <w:shd w:val="clear" w:color="auto" w:fill="auto"/>
            <w:noWrap/>
          </w:tcPr>
          <w:p>
            <w:pPr>
              <w:jc w:val="center"/>
              <w:rPr>
                <w:color w:val="000000"/>
              </w:rPr>
            </w:pPr>
            <w:r>
              <w:t>T1038-D2</w:t>
            </w:r>
          </w:p>
        </w:tc>
        <w:tc>
          <w:tcPr>
            <w:tcW w:w="511" w:type="pct"/>
            <w:tcBorders>
              <w:top w:val="nil"/>
              <w:left w:val="nil"/>
              <w:bottom w:val="nil"/>
              <w:right w:val="nil"/>
            </w:tcBorders>
            <w:shd w:val="clear" w:color="auto" w:fill="auto"/>
            <w:noWrap/>
          </w:tcPr>
          <w:p>
            <w:pPr>
              <w:jc w:val="center"/>
              <w:rPr>
                <w:color w:val="000000"/>
              </w:rPr>
            </w:pPr>
            <w:r>
              <w:t>76</w:t>
            </w:r>
          </w:p>
        </w:tc>
        <w:tc>
          <w:tcPr>
            <w:tcW w:w="512" w:type="pct"/>
            <w:tcBorders>
              <w:top w:val="nil"/>
              <w:left w:val="nil"/>
              <w:bottom w:val="nil"/>
              <w:right w:val="nil"/>
            </w:tcBorders>
            <w:shd w:val="clear" w:color="auto" w:fill="auto"/>
            <w:noWrap/>
          </w:tcPr>
          <w:p>
            <w:pPr>
              <w:jc w:val="center"/>
              <w:rPr>
                <w:color w:val="000000"/>
              </w:rPr>
            </w:pPr>
            <w:r>
              <w:t xml:space="preserve">0.49 </w:t>
            </w:r>
          </w:p>
        </w:tc>
        <w:tc>
          <w:tcPr>
            <w:tcW w:w="503" w:type="pct"/>
            <w:tcBorders>
              <w:top w:val="nil"/>
              <w:left w:val="nil"/>
              <w:bottom w:val="nil"/>
              <w:right w:val="nil"/>
            </w:tcBorders>
            <w:shd w:val="clear" w:color="auto" w:fill="auto"/>
            <w:noWrap/>
          </w:tcPr>
          <w:p>
            <w:pPr>
              <w:jc w:val="center"/>
              <w:rPr>
                <w:b/>
                <w:color w:val="000000"/>
              </w:rPr>
            </w:pPr>
            <w:r>
              <w:rPr>
                <w:b/>
              </w:rPr>
              <w:t xml:space="preserve">0.68 </w:t>
            </w:r>
          </w:p>
        </w:tc>
        <w:tc>
          <w:tcPr>
            <w:tcW w:w="435" w:type="pct"/>
            <w:tcBorders>
              <w:top w:val="nil"/>
              <w:left w:val="nil"/>
              <w:bottom w:val="nil"/>
              <w:right w:val="nil"/>
            </w:tcBorders>
            <w:shd w:val="clear" w:color="auto" w:fill="auto"/>
            <w:noWrap/>
          </w:tcPr>
          <w:p>
            <w:pPr>
              <w:jc w:val="center"/>
              <w:rPr>
                <w:color w:val="000000"/>
              </w:rPr>
            </w:pPr>
            <w:r>
              <w:t>0.6</w:t>
            </w:r>
          </w:p>
        </w:tc>
        <w:tc>
          <w:tcPr>
            <w:tcW w:w="598" w:type="pct"/>
            <w:tcBorders>
              <w:top w:val="nil"/>
              <w:left w:val="nil"/>
              <w:bottom w:val="nil"/>
              <w:right w:val="nil"/>
            </w:tcBorders>
            <w:shd w:val="clear" w:color="auto" w:fill="auto"/>
            <w:noWrap/>
          </w:tcPr>
          <w:p>
            <w:pPr>
              <w:jc w:val="center"/>
              <w:rPr>
                <w:color w:val="000000"/>
              </w:rPr>
            </w:pPr>
            <w:r>
              <w:t>0.47</w:t>
            </w:r>
          </w:p>
        </w:tc>
        <w:tc>
          <w:tcPr>
            <w:tcW w:w="767" w:type="pct"/>
            <w:tcBorders>
              <w:top w:val="nil"/>
              <w:left w:val="nil"/>
              <w:bottom w:val="nil"/>
              <w:right w:val="nil"/>
            </w:tcBorders>
            <w:shd w:val="clear" w:color="auto" w:fill="auto"/>
            <w:noWrap/>
          </w:tcPr>
          <w:p>
            <w:pPr>
              <w:jc w:val="center"/>
              <w:rPr>
                <w:color w:val="000000"/>
              </w:rPr>
            </w:pPr>
            <w:r>
              <w:t>0.59</w:t>
            </w:r>
          </w:p>
        </w:tc>
        <w:tc>
          <w:tcPr>
            <w:tcW w:w="563" w:type="pct"/>
            <w:tcBorders>
              <w:top w:val="nil"/>
              <w:left w:val="nil"/>
              <w:bottom w:val="nil"/>
              <w:right w:val="nil"/>
            </w:tcBorders>
            <w:shd w:val="clear" w:color="auto" w:fill="auto"/>
            <w:noWrap/>
          </w:tcPr>
          <w:p>
            <w:pPr>
              <w:jc w:val="center"/>
              <w:rPr>
                <w:color w:val="000000"/>
              </w:rPr>
            </w:pPr>
            <w:r>
              <w:t>0.56</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9</w:t>
            </w:r>
          </w:p>
        </w:tc>
        <w:tc>
          <w:tcPr>
            <w:tcW w:w="769" w:type="pct"/>
            <w:tcBorders>
              <w:top w:val="nil"/>
              <w:left w:val="nil"/>
              <w:bottom w:val="nil"/>
              <w:right w:val="nil"/>
            </w:tcBorders>
            <w:shd w:val="clear" w:color="auto" w:fill="auto"/>
            <w:noWrap/>
          </w:tcPr>
          <w:p>
            <w:pPr>
              <w:jc w:val="center"/>
              <w:rPr>
                <w:color w:val="000000"/>
              </w:rPr>
            </w:pPr>
            <w:r>
              <w:t>T1039-D1</w:t>
            </w:r>
          </w:p>
        </w:tc>
        <w:tc>
          <w:tcPr>
            <w:tcW w:w="511" w:type="pct"/>
            <w:tcBorders>
              <w:top w:val="nil"/>
              <w:left w:val="nil"/>
              <w:bottom w:val="nil"/>
              <w:right w:val="nil"/>
            </w:tcBorders>
            <w:shd w:val="clear" w:color="auto" w:fill="auto"/>
            <w:noWrap/>
          </w:tcPr>
          <w:p>
            <w:pPr>
              <w:jc w:val="center"/>
              <w:rPr>
                <w:color w:val="000000"/>
              </w:rPr>
            </w:pPr>
            <w:r>
              <w:t>161</w:t>
            </w:r>
          </w:p>
        </w:tc>
        <w:tc>
          <w:tcPr>
            <w:tcW w:w="512" w:type="pct"/>
            <w:tcBorders>
              <w:top w:val="nil"/>
              <w:left w:val="nil"/>
              <w:bottom w:val="nil"/>
              <w:right w:val="nil"/>
            </w:tcBorders>
            <w:shd w:val="clear" w:color="auto" w:fill="auto"/>
            <w:noWrap/>
          </w:tcPr>
          <w:p>
            <w:pPr>
              <w:jc w:val="center"/>
              <w:rPr>
                <w:color w:val="000000"/>
              </w:rPr>
            </w:pPr>
            <w:r>
              <w:t xml:space="preserve">0.35 </w:t>
            </w:r>
          </w:p>
        </w:tc>
        <w:tc>
          <w:tcPr>
            <w:tcW w:w="503" w:type="pct"/>
            <w:tcBorders>
              <w:top w:val="nil"/>
              <w:left w:val="nil"/>
              <w:bottom w:val="nil"/>
              <w:right w:val="nil"/>
            </w:tcBorders>
            <w:shd w:val="clear" w:color="auto" w:fill="auto"/>
            <w:noWrap/>
          </w:tcPr>
          <w:p>
            <w:pPr>
              <w:jc w:val="center"/>
              <w:rPr>
                <w:color w:val="000000"/>
              </w:rPr>
            </w:pPr>
            <w:r>
              <w:t xml:space="preserve">0.30 </w:t>
            </w:r>
          </w:p>
        </w:tc>
        <w:tc>
          <w:tcPr>
            <w:tcW w:w="435" w:type="pct"/>
            <w:tcBorders>
              <w:top w:val="nil"/>
              <w:left w:val="nil"/>
              <w:bottom w:val="nil"/>
              <w:right w:val="nil"/>
            </w:tcBorders>
            <w:shd w:val="clear" w:color="auto" w:fill="auto"/>
            <w:noWrap/>
          </w:tcPr>
          <w:p>
            <w:pPr>
              <w:jc w:val="center"/>
              <w:rPr>
                <w:color w:val="000000"/>
              </w:rPr>
            </w:pPr>
            <w:r>
              <w:t>0.31</w:t>
            </w:r>
          </w:p>
        </w:tc>
        <w:tc>
          <w:tcPr>
            <w:tcW w:w="598" w:type="pct"/>
            <w:tcBorders>
              <w:top w:val="nil"/>
              <w:left w:val="nil"/>
              <w:bottom w:val="nil"/>
              <w:right w:val="nil"/>
            </w:tcBorders>
            <w:shd w:val="clear" w:color="auto" w:fill="auto"/>
            <w:noWrap/>
          </w:tcPr>
          <w:p>
            <w:pPr>
              <w:jc w:val="center"/>
              <w:rPr>
                <w:color w:val="000000"/>
              </w:rPr>
            </w:pPr>
            <w:r>
              <w:t>0.31</w:t>
            </w:r>
          </w:p>
        </w:tc>
        <w:tc>
          <w:tcPr>
            <w:tcW w:w="767" w:type="pct"/>
            <w:tcBorders>
              <w:top w:val="nil"/>
              <w:left w:val="nil"/>
              <w:bottom w:val="nil"/>
              <w:right w:val="nil"/>
            </w:tcBorders>
            <w:shd w:val="clear" w:color="auto" w:fill="auto"/>
            <w:noWrap/>
          </w:tcPr>
          <w:p>
            <w:pPr>
              <w:jc w:val="center"/>
              <w:rPr>
                <w:color w:val="000000"/>
              </w:rPr>
            </w:pPr>
            <w:r>
              <w:t>0.48</w:t>
            </w:r>
          </w:p>
        </w:tc>
        <w:tc>
          <w:tcPr>
            <w:tcW w:w="563" w:type="pct"/>
            <w:tcBorders>
              <w:top w:val="nil"/>
              <w:left w:val="nil"/>
              <w:bottom w:val="nil"/>
              <w:right w:val="nil"/>
            </w:tcBorders>
            <w:shd w:val="clear" w:color="auto" w:fill="auto"/>
            <w:noWrap/>
          </w:tcPr>
          <w:p>
            <w:pPr>
              <w:jc w:val="center"/>
              <w:rPr>
                <w:color w:val="000000"/>
              </w:rPr>
            </w:pPr>
            <w:r>
              <w:t>0.23</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10</w:t>
            </w:r>
          </w:p>
        </w:tc>
        <w:tc>
          <w:tcPr>
            <w:tcW w:w="769" w:type="pct"/>
            <w:tcBorders>
              <w:top w:val="nil"/>
              <w:left w:val="nil"/>
              <w:bottom w:val="nil"/>
              <w:right w:val="nil"/>
            </w:tcBorders>
            <w:shd w:val="clear" w:color="auto" w:fill="auto"/>
            <w:noWrap/>
          </w:tcPr>
          <w:p>
            <w:pPr>
              <w:jc w:val="center"/>
              <w:rPr>
                <w:color w:val="000000"/>
              </w:rPr>
            </w:pPr>
            <w:r>
              <w:t>T1040-D1</w:t>
            </w:r>
          </w:p>
        </w:tc>
        <w:tc>
          <w:tcPr>
            <w:tcW w:w="511" w:type="pct"/>
            <w:tcBorders>
              <w:top w:val="nil"/>
              <w:left w:val="nil"/>
              <w:bottom w:val="nil"/>
              <w:right w:val="nil"/>
            </w:tcBorders>
            <w:shd w:val="clear" w:color="auto" w:fill="auto"/>
            <w:noWrap/>
          </w:tcPr>
          <w:p>
            <w:pPr>
              <w:jc w:val="center"/>
              <w:rPr>
                <w:color w:val="000000"/>
              </w:rPr>
            </w:pPr>
            <w:r>
              <w:t>130</w:t>
            </w:r>
          </w:p>
        </w:tc>
        <w:tc>
          <w:tcPr>
            <w:tcW w:w="512" w:type="pct"/>
            <w:tcBorders>
              <w:top w:val="nil"/>
              <w:left w:val="nil"/>
              <w:bottom w:val="nil"/>
              <w:right w:val="nil"/>
            </w:tcBorders>
            <w:shd w:val="clear" w:color="auto" w:fill="auto"/>
            <w:noWrap/>
          </w:tcPr>
          <w:p>
            <w:pPr>
              <w:jc w:val="center"/>
              <w:rPr>
                <w:color w:val="000000"/>
              </w:rPr>
            </w:pPr>
            <w:r>
              <w:t xml:space="preserve">0.40 </w:t>
            </w:r>
          </w:p>
        </w:tc>
        <w:tc>
          <w:tcPr>
            <w:tcW w:w="503" w:type="pct"/>
            <w:tcBorders>
              <w:top w:val="nil"/>
              <w:left w:val="nil"/>
              <w:bottom w:val="nil"/>
              <w:right w:val="nil"/>
            </w:tcBorders>
            <w:shd w:val="clear" w:color="auto" w:fill="auto"/>
            <w:noWrap/>
          </w:tcPr>
          <w:p>
            <w:pPr>
              <w:jc w:val="center"/>
              <w:rPr>
                <w:color w:val="000000"/>
              </w:rPr>
            </w:pPr>
            <w:r>
              <w:t xml:space="preserve">0.25 </w:t>
            </w:r>
          </w:p>
        </w:tc>
        <w:tc>
          <w:tcPr>
            <w:tcW w:w="435" w:type="pct"/>
            <w:tcBorders>
              <w:top w:val="nil"/>
              <w:left w:val="nil"/>
              <w:bottom w:val="nil"/>
              <w:right w:val="nil"/>
            </w:tcBorders>
            <w:shd w:val="clear" w:color="auto" w:fill="auto"/>
            <w:noWrap/>
          </w:tcPr>
          <w:p>
            <w:pPr>
              <w:jc w:val="center"/>
              <w:rPr>
                <w:color w:val="000000"/>
              </w:rPr>
            </w:pPr>
            <w:r>
              <w:t>0.41</w:t>
            </w:r>
          </w:p>
        </w:tc>
        <w:tc>
          <w:tcPr>
            <w:tcW w:w="598" w:type="pct"/>
            <w:tcBorders>
              <w:top w:val="nil"/>
              <w:left w:val="nil"/>
              <w:bottom w:val="nil"/>
              <w:right w:val="nil"/>
            </w:tcBorders>
            <w:shd w:val="clear" w:color="auto" w:fill="auto"/>
            <w:noWrap/>
          </w:tcPr>
          <w:p>
            <w:pPr>
              <w:jc w:val="center"/>
              <w:rPr>
                <w:color w:val="000000"/>
              </w:rPr>
            </w:pPr>
            <w:r>
              <w:t>0.25</w:t>
            </w:r>
          </w:p>
        </w:tc>
        <w:tc>
          <w:tcPr>
            <w:tcW w:w="767" w:type="pct"/>
            <w:tcBorders>
              <w:top w:val="nil"/>
              <w:left w:val="nil"/>
              <w:bottom w:val="nil"/>
              <w:right w:val="nil"/>
            </w:tcBorders>
            <w:shd w:val="clear" w:color="auto" w:fill="auto"/>
            <w:noWrap/>
          </w:tcPr>
          <w:p>
            <w:pPr>
              <w:jc w:val="center"/>
              <w:rPr>
                <w:color w:val="000000"/>
              </w:rPr>
            </w:pPr>
            <w:r>
              <w:t>0.21</w:t>
            </w:r>
          </w:p>
        </w:tc>
        <w:tc>
          <w:tcPr>
            <w:tcW w:w="563" w:type="pct"/>
            <w:tcBorders>
              <w:top w:val="nil"/>
              <w:left w:val="nil"/>
              <w:bottom w:val="nil"/>
              <w:right w:val="nil"/>
            </w:tcBorders>
            <w:shd w:val="clear" w:color="auto" w:fill="auto"/>
            <w:noWrap/>
          </w:tcPr>
          <w:p>
            <w:pPr>
              <w:jc w:val="center"/>
              <w:rPr>
                <w:color w:val="000000"/>
              </w:rPr>
            </w:pPr>
            <w:r>
              <w:t>0.24</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11</w:t>
            </w:r>
          </w:p>
        </w:tc>
        <w:tc>
          <w:tcPr>
            <w:tcW w:w="769" w:type="pct"/>
            <w:tcBorders>
              <w:top w:val="nil"/>
              <w:left w:val="nil"/>
              <w:bottom w:val="nil"/>
              <w:right w:val="nil"/>
            </w:tcBorders>
            <w:shd w:val="clear" w:color="auto" w:fill="auto"/>
            <w:noWrap/>
          </w:tcPr>
          <w:p>
            <w:pPr>
              <w:jc w:val="center"/>
              <w:rPr>
                <w:color w:val="000000"/>
              </w:rPr>
            </w:pPr>
            <w:r>
              <w:t>T1042-D1</w:t>
            </w:r>
          </w:p>
        </w:tc>
        <w:tc>
          <w:tcPr>
            <w:tcW w:w="511" w:type="pct"/>
            <w:tcBorders>
              <w:top w:val="nil"/>
              <w:left w:val="nil"/>
              <w:bottom w:val="nil"/>
              <w:right w:val="nil"/>
            </w:tcBorders>
            <w:shd w:val="clear" w:color="auto" w:fill="auto"/>
            <w:noWrap/>
          </w:tcPr>
          <w:p>
            <w:pPr>
              <w:jc w:val="center"/>
              <w:rPr>
                <w:color w:val="000000"/>
              </w:rPr>
            </w:pPr>
            <w:r>
              <w:t>276</w:t>
            </w:r>
          </w:p>
        </w:tc>
        <w:tc>
          <w:tcPr>
            <w:tcW w:w="512" w:type="pct"/>
            <w:tcBorders>
              <w:top w:val="nil"/>
              <w:left w:val="nil"/>
              <w:bottom w:val="nil"/>
              <w:right w:val="nil"/>
            </w:tcBorders>
            <w:shd w:val="clear" w:color="auto" w:fill="auto"/>
            <w:noWrap/>
          </w:tcPr>
          <w:p>
            <w:pPr>
              <w:jc w:val="center"/>
              <w:rPr>
                <w:color w:val="000000"/>
              </w:rPr>
            </w:pPr>
            <w:r>
              <w:t xml:space="preserve">0.34 </w:t>
            </w:r>
          </w:p>
        </w:tc>
        <w:tc>
          <w:tcPr>
            <w:tcW w:w="503" w:type="pct"/>
            <w:tcBorders>
              <w:top w:val="nil"/>
              <w:left w:val="nil"/>
              <w:bottom w:val="nil"/>
              <w:right w:val="nil"/>
            </w:tcBorders>
            <w:shd w:val="clear" w:color="auto" w:fill="auto"/>
            <w:noWrap/>
          </w:tcPr>
          <w:p>
            <w:pPr>
              <w:jc w:val="center"/>
              <w:rPr>
                <w:color w:val="000000"/>
              </w:rPr>
            </w:pPr>
            <w:r>
              <w:t xml:space="preserve">0.24 </w:t>
            </w:r>
          </w:p>
        </w:tc>
        <w:tc>
          <w:tcPr>
            <w:tcW w:w="435" w:type="pct"/>
            <w:tcBorders>
              <w:top w:val="nil"/>
              <w:left w:val="nil"/>
              <w:bottom w:val="nil"/>
              <w:right w:val="nil"/>
            </w:tcBorders>
            <w:shd w:val="clear" w:color="auto" w:fill="auto"/>
            <w:noWrap/>
          </w:tcPr>
          <w:p>
            <w:pPr>
              <w:jc w:val="center"/>
              <w:rPr>
                <w:color w:val="000000"/>
              </w:rPr>
            </w:pPr>
            <w:r>
              <w:t>0.72</w:t>
            </w:r>
          </w:p>
        </w:tc>
        <w:tc>
          <w:tcPr>
            <w:tcW w:w="598" w:type="pct"/>
            <w:tcBorders>
              <w:top w:val="nil"/>
              <w:left w:val="nil"/>
              <w:bottom w:val="nil"/>
              <w:right w:val="nil"/>
            </w:tcBorders>
            <w:shd w:val="clear" w:color="auto" w:fill="auto"/>
            <w:noWrap/>
          </w:tcPr>
          <w:p>
            <w:pPr>
              <w:jc w:val="center"/>
              <w:rPr>
                <w:color w:val="000000"/>
              </w:rPr>
            </w:pPr>
            <w:r>
              <w:t>0.23</w:t>
            </w:r>
          </w:p>
        </w:tc>
        <w:tc>
          <w:tcPr>
            <w:tcW w:w="767" w:type="pct"/>
            <w:tcBorders>
              <w:top w:val="nil"/>
              <w:left w:val="nil"/>
              <w:bottom w:val="nil"/>
              <w:right w:val="nil"/>
            </w:tcBorders>
            <w:shd w:val="clear" w:color="auto" w:fill="auto"/>
            <w:noWrap/>
          </w:tcPr>
          <w:p>
            <w:pPr>
              <w:jc w:val="center"/>
              <w:rPr>
                <w:color w:val="000000"/>
              </w:rPr>
            </w:pPr>
            <w:r>
              <w:t>0.2</w:t>
            </w:r>
          </w:p>
        </w:tc>
        <w:tc>
          <w:tcPr>
            <w:tcW w:w="563" w:type="pct"/>
            <w:tcBorders>
              <w:top w:val="nil"/>
              <w:left w:val="nil"/>
              <w:bottom w:val="nil"/>
              <w:right w:val="nil"/>
            </w:tcBorders>
            <w:shd w:val="clear" w:color="auto" w:fill="auto"/>
            <w:noWrap/>
          </w:tcPr>
          <w:p>
            <w:pPr>
              <w:jc w:val="center"/>
              <w:rPr>
                <w:color w:val="000000"/>
              </w:rPr>
            </w:pPr>
            <w:r>
              <w:t>0.56</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12</w:t>
            </w:r>
          </w:p>
        </w:tc>
        <w:tc>
          <w:tcPr>
            <w:tcW w:w="769" w:type="pct"/>
            <w:tcBorders>
              <w:top w:val="nil"/>
              <w:left w:val="nil"/>
              <w:bottom w:val="nil"/>
              <w:right w:val="nil"/>
            </w:tcBorders>
            <w:shd w:val="clear" w:color="auto" w:fill="auto"/>
            <w:noWrap/>
          </w:tcPr>
          <w:p>
            <w:pPr>
              <w:jc w:val="center"/>
              <w:rPr>
                <w:color w:val="000000"/>
              </w:rPr>
            </w:pPr>
            <w:r>
              <w:t>T1043-D1</w:t>
            </w:r>
          </w:p>
        </w:tc>
        <w:tc>
          <w:tcPr>
            <w:tcW w:w="511" w:type="pct"/>
            <w:tcBorders>
              <w:top w:val="nil"/>
              <w:left w:val="nil"/>
              <w:bottom w:val="nil"/>
              <w:right w:val="nil"/>
            </w:tcBorders>
            <w:shd w:val="clear" w:color="auto" w:fill="auto"/>
            <w:noWrap/>
          </w:tcPr>
          <w:p>
            <w:pPr>
              <w:jc w:val="center"/>
              <w:rPr>
                <w:color w:val="000000"/>
              </w:rPr>
            </w:pPr>
            <w:r>
              <w:t>148</w:t>
            </w:r>
          </w:p>
        </w:tc>
        <w:tc>
          <w:tcPr>
            <w:tcW w:w="512" w:type="pct"/>
            <w:tcBorders>
              <w:top w:val="nil"/>
              <w:left w:val="nil"/>
              <w:bottom w:val="nil"/>
              <w:right w:val="nil"/>
            </w:tcBorders>
            <w:shd w:val="clear" w:color="auto" w:fill="auto"/>
            <w:noWrap/>
          </w:tcPr>
          <w:p>
            <w:pPr>
              <w:jc w:val="center"/>
              <w:rPr>
                <w:color w:val="000000"/>
              </w:rPr>
            </w:pPr>
            <w:r>
              <w:t xml:space="preserve">0.24 </w:t>
            </w:r>
          </w:p>
        </w:tc>
        <w:tc>
          <w:tcPr>
            <w:tcW w:w="503" w:type="pct"/>
            <w:tcBorders>
              <w:top w:val="nil"/>
              <w:left w:val="nil"/>
              <w:bottom w:val="nil"/>
              <w:right w:val="nil"/>
            </w:tcBorders>
            <w:shd w:val="clear" w:color="auto" w:fill="auto"/>
            <w:noWrap/>
          </w:tcPr>
          <w:p>
            <w:pPr>
              <w:jc w:val="center"/>
              <w:rPr>
                <w:color w:val="000000"/>
              </w:rPr>
            </w:pPr>
            <w:r>
              <w:t xml:space="preserve">0.22 </w:t>
            </w:r>
          </w:p>
        </w:tc>
        <w:tc>
          <w:tcPr>
            <w:tcW w:w="435" w:type="pct"/>
            <w:tcBorders>
              <w:top w:val="nil"/>
              <w:left w:val="nil"/>
              <w:bottom w:val="nil"/>
              <w:right w:val="nil"/>
            </w:tcBorders>
            <w:shd w:val="clear" w:color="auto" w:fill="auto"/>
            <w:noWrap/>
          </w:tcPr>
          <w:p>
            <w:pPr>
              <w:jc w:val="center"/>
              <w:rPr>
                <w:color w:val="000000"/>
              </w:rPr>
            </w:pPr>
            <w:r>
              <w:t>0.2</w:t>
            </w:r>
          </w:p>
        </w:tc>
        <w:tc>
          <w:tcPr>
            <w:tcW w:w="598" w:type="pct"/>
            <w:tcBorders>
              <w:top w:val="nil"/>
              <w:left w:val="nil"/>
              <w:bottom w:val="nil"/>
              <w:right w:val="nil"/>
            </w:tcBorders>
            <w:shd w:val="clear" w:color="auto" w:fill="auto"/>
            <w:noWrap/>
          </w:tcPr>
          <w:p>
            <w:pPr>
              <w:jc w:val="center"/>
              <w:rPr>
                <w:color w:val="000000"/>
              </w:rPr>
            </w:pPr>
            <w:r>
              <w:t>0.2</w:t>
            </w:r>
          </w:p>
        </w:tc>
        <w:tc>
          <w:tcPr>
            <w:tcW w:w="767" w:type="pct"/>
            <w:tcBorders>
              <w:top w:val="nil"/>
              <w:left w:val="nil"/>
              <w:bottom w:val="nil"/>
              <w:right w:val="nil"/>
            </w:tcBorders>
            <w:shd w:val="clear" w:color="auto" w:fill="auto"/>
            <w:noWrap/>
          </w:tcPr>
          <w:p>
            <w:pPr>
              <w:jc w:val="center"/>
              <w:rPr>
                <w:color w:val="000000"/>
              </w:rPr>
            </w:pPr>
            <w:r>
              <w:t>0.27</w:t>
            </w:r>
          </w:p>
        </w:tc>
        <w:tc>
          <w:tcPr>
            <w:tcW w:w="563" w:type="pct"/>
            <w:tcBorders>
              <w:top w:val="nil"/>
              <w:left w:val="nil"/>
              <w:bottom w:val="nil"/>
              <w:right w:val="nil"/>
            </w:tcBorders>
            <w:shd w:val="clear" w:color="auto" w:fill="auto"/>
            <w:noWrap/>
          </w:tcPr>
          <w:p>
            <w:pPr>
              <w:jc w:val="center"/>
              <w:rPr>
                <w:color w:val="000000"/>
              </w:rPr>
            </w:pPr>
            <w:r>
              <w:t>0.16</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13</w:t>
            </w:r>
          </w:p>
        </w:tc>
        <w:tc>
          <w:tcPr>
            <w:tcW w:w="769" w:type="pct"/>
            <w:tcBorders>
              <w:top w:val="nil"/>
              <w:left w:val="nil"/>
              <w:bottom w:val="nil"/>
              <w:right w:val="nil"/>
            </w:tcBorders>
            <w:shd w:val="clear" w:color="auto" w:fill="auto"/>
            <w:noWrap/>
          </w:tcPr>
          <w:p>
            <w:pPr>
              <w:jc w:val="center"/>
              <w:rPr>
                <w:color w:val="000000"/>
              </w:rPr>
            </w:pPr>
            <w:r>
              <w:t>T1046s1-D1</w:t>
            </w:r>
          </w:p>
        </w:tc>
        <w:tc>
          <w:tcPr>
            <w:tcW w:w="511" w:type="pct"/>
            <w:tcBorders>
              <w:top w:val="nil"/>
              <w:left w:val="nil"/>
              <w:bottom w:val="nil"/>
              <w:right w:val="nil"/>
            </w:tcBorders>
            <w:shd w:val="clear" w:color="auto" w:fill="auto"/>
            <w:noWrap/>
          </w:tcPr>
          <w:p>
            <w:pPr>
              <w:jc w:val="center"/>
              <w:rPr>
                <w:color w:val="000000"/>
              </w:rPr>
            </w:pPr>
            <w:r>
              <w:t>72</w:t>
            </w:r>
          </w:p>
        </w:tc>
        <w:tc>
          <w:tcPr>
            <w:tcW w:w="512" w:type="pct"/>
            <w:tcBorders>
              <w:top w:val="nil"/>
              <w:left w:val="nil"/>
              <w:bottom w:val="nil"/>
              <w:right w:val="nil"/>
            </w:tcBorders>
            <w:shd w:val="clear" w:color="auto" w:fill="auto"/>
            <w:noWrap/>
          </w:tcPr>
          <w:p>
            <w:pPr>
              <w:jc w:val="center"/>
              <w:rPr>
                <w:color w:val="000000"/>
              </w:rPr>
            </w:pPr>
            <w:r>
              <w:t xml:space="preserve">0.67 </w:t>
            </w:r>
          </w:p>
        </w:tc>
        <w:tc>
          <w:tcPr>
            <w:tcW w:w="503" w:type="pct"/>
            <w:tcBorders>
              <w:top w:val="nil"/>
              <w:left w:val="nil"/>
              <w:bottom w:val="nil"/>
              <w:right w:val="nil"/>
            </w:tcBorders>
            <w:shd w:val="clear" w:color="auto" w:fill="auto"/>
            <w:noWrap/>
          </w:tcPr>
          <w:p>
            <w:pPr>
              <w:jc w:val="center"/>
              <w:rPr>
                <w:color w:val="000000"/>
              </w:rPr>
            </w:pPr>
            <w:r>
              <w:t xml:space="preserve">0.72 </w:t>
            </w:r>
          </w:p>
        </w:tc>
        <w:tc>
          <w:tcPr>
            <w:tcW w:w="435" w:type="pct"/>
            <w:tcBorders>
              <w:top w:val="nil"/>
              <w:left w:val="nil"/>
              <w:bottom w:val="nil"/>
              <w:right w:val="nil"/>
            </w:tcBorders>
            <w:shd w:val="clear" w:color="auto" w:fill="auto"/>
            <w:noWrap/>
          </w:tcPr>
          <w:p>
            <w:pPr>
              <w:jc w:val="center"/>
              <w:rPr>
                <w:color w:val="000000"/>
              </w:rPr>
            </w:pPr>
            <w:r>
              <w:t>0.69</w:t>
            </w:r>
          </w:p>
        </w:tc>
        <w:tc>
          <w:tcPr>
            <w:tcW w:w="598" w:type="pct"/>
            <w:tcBorders>
              <w:top w:val="nil"/>
              <w:left w:val="nil"/>
              <w:bottom w:val="nil"/>
              <w:right w:val="nil"/>
            </w:tcBorders>
            <w:shd w:val="clear" w:color="auto" w:fill="auto"/>
            <w:noWrap/>
          </w:tcPr>
          <w:p>
            <w:pPr>
              <w:jc w:val="center"/>
              <w:rPr>
                <w:color w:val="000000"/>
              </w:rPr>
            </w:pPr>
            <w:r>
              <w:t>0.73</w:t>
            </w:r>
          </w:p>
        </w:tc>
        <w:tc>
          <w:tcPr>
            <w:tcW w:w="767" w:type="pct"/>
            <w:tcBorders>
              <w:top w:val="nil"/>
              <w:left w:val="nil"/>
              <w:bottom w:val="nil"/>
              <w:right w:val="nil"/>
            </w:tcBorders>
            <w:shd w:val="clear" w:color="auto" w:fill="auto"/>
            <w:noWrap/>
          </w:tcPr>
          <w:p>
            <w:pPr>
              <w:jc w:val="center"/>
              <w:rPr>
                <w:color w:val="000000"/>
              </w:rPr>
            </w:pPr>
            <w:r>
              <w:t>0.74</w:t>
            </w:r>
          </w:p>
        </w:tc>
        <w:tc>
          <w:tcPr>
            <w:tcW w:w="563" w:type="pct"/>
            <w:tcBorders>
              <w:top w:val="nil"/>
              <w:left w:val="nil"/>
              <w:bottom w:val="nil"/>
              <w:right w:val="nil"/>
            </w:tcBorders>
            <w:shd w:val="clear" w:color="auto" w:fill="auto"/>
            <w:noWrap/>
          </w:tcPr>
          <w:p>
            <w:pPr>
              <w:jc w:val="center"/>
              <w:rPr>
                <w:color w:val="000000"/>
              </w:rPr>
            </w:pPr>
            <w:r>
              <w:t>0.69</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14</w:t>
            </w:r>
          </w:p>
        </w:tc>
        <w:tc>
          <w:tcPr>
            <w:tcW w:w="769" w:type="pct"/>
            <w:tcBorders>
              <w:top w:val="nil"/>
              <w:left w:val="nil"/>
              <w:bottom w:val="nil"/>
              <w:right w:val="nil"/>
            </w:tcBorders>
            <w:shd w:val="clear" w:color="auto" w:fill="auto"/>
            <w:noWrap/>
          </w:tcPr>
          <w:p>
            <w:pPr>
              <w:jc w:val="center"/>
              <w:rPr>
                <w:color w:val="000000"/>
              </w:rPr>
            </w:pPr>
            <w:r>
              <w:t>T1064-D1</w:t>
            </w:r>
          </w:p>
        </w:tc>
        <w:tc>
          <w:tcPr>
            <w:tcW w:w="511" w:type="pct"/>
            <w:tcBorders>
              <w:top w:val="nil"/>
              <w:left w:val="nil"/>
              <w:bottom w:val="nil"/>
              <w:right w:val="nil"/>
            </w:tcBorders>
            <w:shd w:val="clear" w:color="auto" w:fill="auto"/>
            <w:noWrap/>
          </w:tcPr>
          <w:p>
            <w:pPr>
              <w:jc w:val="center"/>
              <w:rPr>
                <w:color w:val="000000"/>
              </w:rPr>
            </w:pPr>
            <w:r>
              <w:t>92</w:t>
            </w:r>
          </w:p>
        </w:tc>
        <w:tc>
          <w:tcPr>
            <w:tcW w:w="512" w:type="pct"/>
            <w:tcBorders>
              <w:top w:val="nil"/>
              <w:left w:val="nil"/>
              <w:bottom w:val="nil"/>
              <w:right w:val="nil"/>
            </w:tcBorders>
            <w:shd w:val="clear" w:color="auto" w:fill="auto"/>
            <w:noWrap/>
          </w:tcPr>
          <w:p>
            <w:pPr>
              <w:jc w:val="center"/>
              <w:rPr>
                <w:b/>
                <w:color w:val="000000"/>
              </w:rPr>
            </w:pPr>
            <w:r>
              <w:rPr>
                <w:b/>
              </w:rPr>
              <w:t xml:space="preserve">0.29 </w:t>
            </w:r>
          </w:p>
        </w:tc>
        <w:tc>
          <w:tcPr>
            <w:tcW w:w="503" w:type="pct"/>
            <w:tcBorders>
              <w:top w:val="nil"/>
              <w:left w:val="nil"/>
              <w:bottom w:val="nil"/>
              <w:right w:val="nil"/>
            </w:tcBorders>
            <w:shd w:val="clear" w:color="auto" w:fill="auto"/>
            <w:noWrap/>
          </w:tcPr>
          <w:p>
            <w:pPr>
              <w:jc w:val="center"/>
              <w:rPr>
                <w:color w:val="000000"/>
              </w:rPr>
            </w:pPr>
            <w:r>
              <w:t xml:space="preserve">0.28 </w:t>
            </w:r>
          </w:p>
        </w:tc>
        <w:tc>
          <w:tcPr>
            <w:tcW w:w="435" w:type="pct"/>
            <w:tcBorders>
              <w:top w:val="nil"/>
              <w:left w:val="nil"/>
              <w:bottom w:val="nil"/>
              <w:right w:val="nil"/>
            </w:tcBorders>
            <w:shd w:val="clear" w:color="auto" w:fill="auto"/>
            <w:noWrap/>
          </w:tcPr>
          <w:p>
            <w:pPr>
              <w:jc w:val="center"/>
              <w:rPr>
                <w:color w:val="000000"/>
              </w:rPr>
            </w:pPr>
            <w:r>
              <w:t>0.25</w:t>
            </w:r>
          </w:p>
        </w:tc>
        <w:tc>
          <w:tcPr>
            <w:tcW w:w="598" w:type="pct"/>
            <w:tcBorders>
              <w:top w:val="nil"/>
              <w:left w:val="nil"/>
              <w:bottom w:val="nil"/>
              <w:right w:val="nil"/>
            </w:tcBorders>
            <w:shd w:val="clear" w:color="auto" w:fill="auto"/>
            <w:noWrap/>
          </w:tcPr>
          <w:p>
            <w:pPr>
              <w:jc w:val="center"/>
              <w:rPr>
                <w:color w:val="000000"/>
              </w:rPr>
            </w:pPr>
            <w:r>
              <w:t>0.22</w:t>
            </w:r>
          </w:p>
        </w:tc>
        <w:tc>
          <w:tcPr>
            <w:tcW w:w="767" w:type="pct"/>
            <w:tcBorders>
              <w:top w:val="nil"/>
              <w:left w:val="nil"/>
              <w:bottom w:val="nil"/>
              <w:right w:val="nil"/>
            </w:tcBorders>
            <w:shd w:val="clear" w:color="auto" w:fill="auto"/>
            <w:noWrap/>
          </w:tcPr>
          <w:p>
            <w:pPr>
              <w:jc w:val="center"/>
              <w:rPr>
                <w:color w:val="000000"/>
              </w:rPr>
            </w:pPr>
            <w:r>
              <w:t>0.25</w:t>
            </w:r>
          </w:p>
        </w:tc>
        <w:tc>
          <w:tcPr>
            <w:tcW w:w="563" w:type="pct"/>
            <w:tcBorders>
              <w:top w:val="nil"/>
              <w:left w:val="nil"/>
              <w:bottom w:val="nil"/>
              <w:right w:val="nil"/>
            </w:tcBorders>
            <w:shd w:val="clear" w:color="auto" w:fill="auto"/>
            <w:noWrap/>
          </w:tcPr>
          <w:p>
            <w:pPr>
              <w:jc w:val="center"/>
              <w:rPr>
                <w:color w:val="000000"/>
              </w:rPr>
            </w:pPr>
            <w:r>
              <w:t>0.25</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15</w:t>
            </w:r>
          </w:p>
        </w:tc>
        <w:tc>
          <w:tcPr>
            <w:tcW w:w="769" w:type="pct"/>
            <w:tcBorders>
              <w:top w:val="nil"/>
              <w:left w:val="nil"/>
              <w:bottom w:val="nil"/>
              <w:right w:val="nil"/>
            </w:tcBorders>
            <w:shd w:val="clear" w:color="auto" w:fill="auto"/>
            <w:noWrap/>
          </w:tcPr>
          <w:p>
            <w:pPr>
              <w:jc w:val="center"/>
              <w:rPr>
                <w:color w:val="000000"/>
              </w:rPr>
            </w:pPr>
            <w:r>
              <w:t>T1074-D1</w:t>
            </w:r>
          </w:p>
        </w:tc>
        <w:tc>
          <w:tcPr>
            <w:tcW w:w="511" w:type="pct"/>
            <w:tcBorders>
              <w:top w:val="nil"/>
              <w:left w:val="nil"/>
              <w:bottom w:val="nil"/>
              <w:right w:val="nil"/>
            </w:tcBorders>
            <w:shd w:val="clear" w:color="auto" w:fill="auto"/>
            <w:noWrap/>
          </w:tcPr>
          <w:p>
            <w:pPr>
              <w:jc w:val="center"/>
              <w:rPr>
                <w:color w:val="000000"/>
              </w:rPr>
            </w:pPr>
            <w:r>
              <w:t>132</w:t>
            </w:r>
          </w:p>
        </w:tc>
        <w:tc>
          <w:tcPr>
            <w:tcW w:w="512" w:type="pct"/>
            <w:tcBorders>
              <w:top w:val="nil"/>
              <w:left w:val="nil"/>
              <w:bottom w:val="nil"/>
              <w:right w:val="nil"/>
            </w:tcBorders>
            <w:shd w:val="clear" w:color="auto" w:fill="auto"/>
            <w:noWrap/>
          </w:tcPr>
          <w:p>
            <w:pPr>
              <w:jc w:val="center"/>
              <w:rPr>
                <w:color w:val="000000"/>
              </w:rPr>
            </w:pPr>
            <w:r>
              <w:t xml:space="preserve">0.40 </w:t>
            </w:r>
          </w:p>
        </w:tc>
        <w:tc>
          <w:tcPr>
            <w:tcW w:w="503" w:type="pct"/>
            <w:tcBorders>
              <w:top w:val="nil"/>
              <w:left w:val="nil"/>
              <w:bottom w:val="nil"/>
              <w:right w:val="nil"/>
            </w:tcBorders>
            <w:shd w:val="clear" w:color="auto" w:fill="auto"/>
            <w:noWrap/>
          </w:tcPr>
          <w:p>
            <w:pPr>
              <w:jc w:val="center"/>
              <w:rPr>
                <w:b/>
                <w:color w:val="000000"/>
              </w:rPr>
            </w:pPr>
            <w:r>
              <w:rPr>
                <w:b/>
              </w:rPr>
              <w:t xml:space="preserve">0.58 </w:t>
            </w:r>
          </w:p>
        </w:tc>
        <w:tc>
          <w:tcPr>
            <w:tcW w:w="435" w:type="pct"/>
            <w:tcBorders>
              <w:top w:val="nil"/>
              <w:left w:val="nil"/>
              <w:bottom w:val="nil"/>
              <w:right w:val="nil"/>
            </w:tcBorders>
            <w:shd w:val="clear" w:color="auto" w:fill="auto"/>
            <w:noWrap/>
          </w:tcPr>
          <w:p>
            <w:pPr>
              <w:jc w:val="center"/>
              <w:rPr>
                <w:color w:val="000000"/>
              </w:rPr>
            </w:pPr>
            <w:r>
              <w:t>0.48</w:t>
            </w:r>
          </w:p>
        </w:tc>
        <w:tc>
          <w:tcPr>
            <w:tcW w:w="598" w:type="pct"/>
            <w:tcBorders>
              <w:top w:val="nil"/>
              <w:left w:val="nil"/>
              <w:bottom w:val="nil"/>
              <w:right w:val="nil"/>
            </w:tcBorders>
            <w:shd w:val="clear" w:color="auto" w:fill="auto"/>
            <w:noWrap/>
          </w:tcPr>
          <w:p>
            <w:pPr>
              <w:jc w:val="center"/>
              <w:rPr>
                <w:color w:val="000000"/>
              </w:rPr>
            </w:pPr>
            <w:r>
              <w:t>0.4</w:t>
            </w:r>
          </w:p>
        </w:tc>
        <w:tc>
          <w:tcPr>
            <w:tcW w:w="767" w:type="pct"/>
            <w:tcBorders>
              <w:top w:val="nil"/>
              <w:left w:val="nil"/>
              <w:bottom w:val="nil"/>
              <w:right w:val="nil"/>
            </w:tcBorders>
            <w:shd w:val="clear" w:color="auto" w:fill="auto"/>
            <w:noWrap/>
          </w:tcPr>
          <w:p>
            <w:pPr>
              <w:jc w:val="center"/>
              <w:rPr>
                <w:color w:val="000000"/>
              </w:rPr>
            </w:pPr>
            <w:r>
              <w:t>0.54</w:t>
            </w:r>
          </w:p>
        </w:tc>
        <w:tc>
          <w:tcPr>
            <w:tcW w:w="563" w:type="pct"/>
            <w:tcBorders>
              <w:top w:val="nil"/>
              <w:left w:val="nil"/>
              <w:bottom w:val="nil"/>
              <w:right w:val="nil"/>
            </w:tcBorders>
            <w:shd w:val="clear" w:color="auto" w:fill="auto"/>
            <w:noWrap/>
          </w:tcPr>
          <w:p>
            <w:pPr>
              <w:jc w:val="center"/>
              <w:rPr>
                <w:color w:val="000000"/>
              </w:rPr>
            </w:pPr>
            <w:r>
              <w:t>0.43</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16</w:t>
            </w:r>
          </w:p>
        </w:tc>
        <w:tc>
          <w:tcPr>
            <w:tcW w:w="769" w:type="pct"/>
            <w:tcBorders>
              <w:top w:val="nil"/>
              <w:left w:val="nil"/>
              <w:bottom w:val="nil"/>
              <w:right w:val="nil"/>
            </w:tcBorders>
            <w:shd w:val="clear" w:color="auto" w:fill="auto"/>
            <w:noWrap/>
          </w:tcPr>
          <w:p>
            <w:pPr>
              <w:jc w:val="center"/>
              <w:rPr>
                <w:color w:val="000000"/>
              </w:rPr>
            </w:pPr>
            <w:r>
              <w:t>T1080-D1</w:t>
            </w:r>
          </w:p>
        </w:tc>
        <w:tc>
          <w:tcPr>
            <w:tcW w:w="511" w:type="pct"/>
            <w:tcBorders>
              <w:top w:val="nil"/>
              <w:left w:val="nil"/>
              <w:bottom w:val="nil"/>
              <w:right w:val="nil"/>
            </w:tcBorders>
            <w:shd w:val="clear" w:color="auto" w:fill="auto"/>
            <w:noWrap/>
          </w:tcPr>
          <w:p>
            <w:pPr>
              <w:jc w:val="center"/>
              <w:rPr>
                <w:color w:val="000000"/>
              </w:rPr>
            </w:pPr>
            <w:r>
              <w:t>133</w:t>
            </w:r>
          </w:p>
        </w:tc>
        <w:tc>
          <w:tcPr>
            <w:tcW w:w="512" w:type="pct"/>
            <w:tcBorders>
              <w:top w:val="nil"/>
              <w:left w:val="nil"/>
              <w:bottom w:val="nil"/>
              <w:right w:val="nil"/>
            </w:tcBorders>
            <w:shd w:val="clear" w:color="auto" w:fill="auto"/>
            <w:noWrap/>
          </w:tcPr>
          <w:p>
            <w:pPr>
              <w:jc w:val="center"/>
              <w:rPr>
                <w:color w:val="000000"/>
              </w:rPr>
            </w:pPr>
            <w:r>
              <w:t xml:space="preserve">0.34 </w:t>
            </w:r>
          </w:p>
        </w:tc>
        <w:tc>
          <w:tcPr>
            <w:tcW w:w="503" w:type="pct"/>
            <w:tcBorders>
              <w:top w:val="nil"/>
              <w:left w:val="nil"/>
              <w:bottom w:val="nil"/>
              <w:right w:val="nil"/>
            </w:tcBorders>
            <w:shd w:val="clear" w:color="auto" w:fill="auto"/>
            <w:noWrap/>
          </w:tcPr>
          <w:p>
            <w:pPr>
              <w:jc w:val="center"/>
              <w:rPr>
                <w:b/>
                <w:color w:val="000000"/>
              </w:rPr>
            </w:pPr>
            <w:r>
              <w:rPr>
                <w:b/>
              </w:rPr>
              <w:t xml:space="preserve">0.50 </w:t>
            </w:r>
          </w:p>
        </w:tc>
        <w:tc>
          <w:tcPr>
            <w:tcW w:w="435" w:type="pct"/>
            <w:tcBorders>
              <w:top w:val="nil"/>
              <w:left w:val="nil"/>
              <w:bottom w:val="nil"/>
              <w:right w:val="nil"/>
            </w:tcBorders>
            <w:shd w:val="clear" w:color="auto" w:fill="auto"/>
            <w:noWrap/>
          </w:tcPr>
          <w:p>
            <w:pPr>
              <w:jc w:val="center"/>
              <w:rPr>
                <w:color w:val="000000"/>
              </w:rPr>
            </w:pPr>
            <w:r>
              <w:t>0.37</w:t>
            </w:r>
          </w:p>
        </w:tc>
        <w:tc>
          <w:tcPr>
            <w:tcW w:w="598" w:type="pct"/>
            <w:tcBorders>
              <w:top w:val="nil"/>
              <w:left w:val="nil"/>
              <w:bottom w:val="nil"/>
              <w:right w:val="nil"/>
            </w:tcBorders>
            <w:shd w:val="clear" w:color="auto" w:fill="auto"/>
            <w:noWrap/>
          </w:tcPr>
          <w:p>
            <w:pPr>
              <w:jc w:val="center"/>
              <w:rPr>
                <w:color w:val="000000"/>
              </w:rPr>
            </w:pPr>
            <w:r>
              <w:t>0.34</w:t>
            </w:r>
          </w:p>
        </w:tc>
        <w:tc>
          <w:tcPr>
            <w:tcW w:w="767" w:type="pct"/>
            <w:tcBorders>
              <w:top w:val="nil"/>
              <w:left w:val="nil"/>
              <w:bottom w:val="nil"/>
              <w:right w:val="nil"/>
            </w:tcBorders>
            <w:shd w:val="clear" w:color="auto" w:fill="auto"/>
            <w:noWrap/>
          </w:tcPr>
          <w:p>
            <w:pPr>
              <w:jc w:val="center"/>
              <w:rPr>
                <w:color w:val="000000"/>
              </w:rPr>
            </w:pPr>
            <w:r>
              <w:t>0.27</w:t>
            </w:r>
          </w:p>
        </w:tc>
        <w:tc>
          <w:tcPr>
            <w:tcW w:w="563" w:type="pct"/>
            <w:tcBorders>
              <w:top w:val="nil"/>
              <w:left w:val="nil"/>
              <w:bottom w:val="nil"/>
              <w:right w:val="nil"/>
            </w:tcBorders>
            <w:shd w:val="clear" w:color="auto" w:fill="auto"/>
            <w:noWrap/>
          </w:tcPr>
          <w:p>
            <w:pPr>
              <w:jc w:val="center"/>
              <w:rPr>
                <w:color w:val="000000"/>
              </w:rPr>
            </w:pPr>
            <w:r>
              <w:t>0.39</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nil"/>
              <w:right w:val="nil"/>
            </w:tcBorders>
            <w:shd w:val="clear" w:color="auto" w:fill="auto"/>
            <w:noWrap/>
            <w:vAlign w:val="bottom"/>
          </w:tcPr>
          <w:p>
            <w:pPr>
              <w:jc w:val="center"/>
              <w:rPr>
                <w:color w:val="000000"/>
              </w:rPr>
            </w:pPr>
            <w:r>
              <w:rPr>
                <w:color w:val="000000"/>
              </w:rPr>
              <w:t>17</w:t>
            </w:r>
          </w:p>
        </w:tc>
        <w:tc>
          <w:tcPr>
            <w:tcW w:w="769" w:type="pct"/>
            <w:tcBorders>
              <w:top w:val="nil"/>
              <w:left w:val="nil"/>
              <w:bottom w:val="nil"/>
              <w:right w:val="nil"/>
            </w:tcBorders>
            <w:shd w:val="clear" w:color="auto" w:fill="auto"/>
            <w:noWrap/>
          </w:tcPr>
          <w:p>
            <w:pPr>
              <w:jc w:val="center"/>
              <w:rPr>
                <w:color w:val="000000"/>
              </w:rPr>
            </w:pPr>
            <w:r>
              <w:t>T1082-D1</w:t>
            </w:r>
          </w:p>
        </w:tc>
        <w:tc>
          <w:tcPr>
            <w:tcW w:w="511" w:type="pct"/>
            <w:tcBorders>
              <w:top w:val="nil"/>
              <w:left w:val="nil"/>
              <w:bottom w:val="nil"/>
              <w:right w:val="nil"/>
            </w:tcBorders>
            <w:shd w:val="clear" w:color="auto" w:fill="auto"/>
            <w:noWrap/>
          </w:tcPr>
          <w:p>
            <w:pPr>
              <w:jc w:val="center"/>
              <w:rPr>
                <w:color w:val="000000"/>
              </w:rPr>
            </w:pPr>
            <w:r>
              <w:t>75</w:t>
            </w:r>
          </w:p>
        </w:tc>
        <w:tc>
          <w:tcPr>
            <w:tcW w:w="512" w:type="pct"/>
            <w:tcBorders>
              <w:top w:val="nil"/>
              <w:left w:val="nil"/>
              <w:bottom w:val="nil"/>
              <w:right w:val="nil"/>
            </w:tcBorders>
            <w:shd w:val="clear" w:color="auto" w:fill="auto"/>
            <w:noWrap/>
          </w:tcPr>
          <w:p>
            <w:pPr>
              <w:jc w:val="center"/>
              <w:rPr>
                <w:color w:val="000000"/>
              </w:rPr>
            </w:pPr>
            <w:r>
              <w:t xml:space="preserve">0.48 </w:t>
            </w:r>
          </w:p>
        </w:tc>
        <w:tc>
          <w:tcPr>
            <w:tcW w:w="503" w:type="pct"/>
            <w:tcBorders>
              <w:top w:val="nil"/>
              <w:left w:val="nil"/>
              <w:bottom w:val="nil"/>
              <w:right w:val="nil"/>
            </w:tcBorders>
            <w:shd w:val="clear" w:color="auto" w:fill="auto"/>
            <w:noWrap/>
          </w:tcPr>
          <w:p>
            <w:pPr>
              <w:jc w:val="center"/>
              <w:rPr>
                <w:color w:val="000000"/>
              </w:rPr>
            </w:pPr>
            <w:r>
              <w:t xml:space="preserve">0.58 </w:t>
            </w:r>
          </w:p>
        </w:tc>
        <w:tc>
          <w:tcPr>
            <w:tcW w:w="435" w:type="pct"/>
            <w:tcBorders>
              <w:top w:val="nil"/>
              <w:left w:val="nil"/>
              <w:bottom w:val="nil"/>
              <w:right w:val="nil"/>
            </w:tcBorders>
            <w:shd w:val="clear" w:color="auto" w:fill="auto"/>
            <w:noWrap/>
          </w:tcPr>
          <w:p>
            <w:pPr>
              <w:jc w:val="center"/>
              <w:rPr>
                <w:color w:val="000000"/>
              </w:rPr>
            </w:pPr>
            <w:r>
              <w:t>0.7</w:t>
            </w:r>
          </w:p>
        </w:tc>
        <w:tc>
          <w:tcPr>
            <w:tcW w:w="598" w:type="pct"/>
            <w:tcBorders>
              <w:top w:val="nil"/>
              <w:left w:val="nil"/>
              <w:bottom w:val="nil"/>
              <w:right w:val="nil"/>
            </w:tcBorders>
            <w:shd w:val="clear" w:color="auto" w:fill="auto"/>
            <w:noWrap/>
          </w:tcPr>
          <w:p>
            <w:pPr>
              <w:jc w:val="center"/>
              <w:rPr>
                <w:color w:val="000000"/>
              </w:rPr>
            </w:pPr>
            <w:r>
              <w:t>0.52</w:t>
            </w:r>
          </w:p>
        </w:tc>
        <w:tc>
          <w:tcPr>
            <w:tcW w:w="767" w:type="pct"/>
            <w:tcBorders>
              <w:top w:val="nil"/>
              <w:left w:val="nil"/>
              <w:bottom w:val="nil"/>
              <w:right w:val="nil"/>
            </w:tcBorders>
            <w:shd w:val="clear" w:color="auto" w:fill="auto"/>
            <w:noWrap/>
          </w:tcPr>
          <w:p>
            <w:pPr>
              <w:jc w:val="center"/>
              <w:rPr>
                <w:color w:val="000000"/>
              </w:rPr>
            </w:pPr>
            <w:r>
              <w:t>0.63</w:t>
            </w:r>
          </w:p>
        </w:tc>
        <w:tc>
          <w:tcPr>
            <w:tcW w:w="563" w:type="pct"/>
            <w:tcBorders>
              <w:top w:val="nil"/>
              <w:left w:val="nil"/>
              <w:bottom w:val="nil"/>
              <w:right w:val="nil"/>
            </w:tcBorders>
            <w:shd w:val="clear" w:color="auto" w:fill="auto"/>
            <w:noWrap/>
          </w:tcPr>
          <w:p>
            <w:pPr>
              <w:jc w:val="center"/>
              <w:rPr>
                <w:color w:val="000000"/>
              </w:rPr>
            </w:pPr>
            <w:r>
              <w:t>0.55</w:t>
            </w:r>
          </w:p>
        </w:tc>
      </w:tr>
      <w:tr>
        <w:tblPrEx>
          <w:tblCellMar>
            <w:top w:w="0" w:type="dxa"/>
            <w:left w:w="108" w:type="dxa"/>
            <w:bottom w:w="0" w:type="dxa"/>
            <w:right w:w="108" w:type="dxa"/>
          </w:tblCellMar>
        </w:tblPrEx>
        <w:trPr>
          <w:trHeight w:val="248" w:hRule="atLeast"/>
          <w:jc w:val="center"/>
        </w:trPr>
        <w:tc>
          <w:tcPr>
            <w:tcW w:w="341" w:type="pct"/>
            <w:tcBorders>
              <w:top w:val="nil"/>
              <w:left w:val="nil"/>
              <w:bottom w:val="single" w:color="auto" w:sz="12" w:space="0"/>
              <w:right w:val="nil"/>
            </w:tcBorders>
            <w:shd w:val="clear" w:color="auto" w:fill="auto"/>
            <w:noWrap/>
            <w:vAlign w:val="bottom"/>
          </w:tcPr>
          <w:p>
            <w:pPr>
              <w:jc w:val="center"/>
              <w:rPr>
                <w:color w:val="000000"/>
              </w:rPr>
            </w:pPr>
            <w:r>
              <w:rPr>
                <w:color w:val="000000"/>
              </w:rPr>
              <w:t>18</w:t>
            </w:r>
          </w:p>
        </w:tc>
        <w:tc>
          <w:tcPr>
            <w:tcW w:w="769" w:type="pct"/>
            <w:tcBorders>
              <w:top w:val="nil"/>
              <w:left w:val="nil"/>
              <w:bottom w:val="single" w:color="auto" w:sz="12" w:space="0"/>
              <w:right w:val="nil"/>
            </w:tcBorders>
            <w:shd w:val="clear" w:color="auto" w:fill="auto"/>
            <w:noWrap/>
          </w:tcPr>
          <w:p>
            <w:pPr>
              <w:jc w:val="center"/>
              <w:rPr>
                <w:color w:val="000000"/>
              </w:rPr>
            </w:pPr>
            <w:r>
              <w:t>T1090-D1</w:t>
            </w:r>
          </w:p>
        </w:tc>
        <w:tc>
          <w:tcPr>
            <w:tcW w:w="511" w:type="pct"/>
            <w:tcBorders>
              <w:top w:val="nil"/>
              <w:left w:val="nil"/>
              <w:bottom w:val="single" w:color="auto" w:sz="12" w:space="0"/>
              <w:right w:val="nil"/>
            </w:tcBorders>
            <w:shd w:val="clear" w:color="auto" w:fill="auto"/>
            <w:noWrap/>
          </w:tcPr>
          <w:p>
            <w:pPr>
              <w:jc w:val="center"/>
              <w:rPr>
                <w:color w:val="000000"/>
              </w:rPr>
            </w:pPr>
            <w:r>
              <w:t>189</w:t>
            </w:r>
          </w:p>
        </w:tc>
        <w:tc>
          <w:tcPr>
            <w:tcW w:w="512" w:type="pct"/>
            <w:tcBorders>
              <w:top w:val="nil"/>
              <w:left w:val="nil"/>
              <w:bottom w:val="single" w:color="auto" w:sz="12" w:space="0"/>
              <w:right w:val="nil"/>
            </w:tcBorders>
            <w:shd w:val="clear" w:color="auto" w:fill="auto"/>
            <w:noWrap/>
          </w:tcPr>
          <w:p>
            <w:pPr>
              <w:jc w:val="center"/>
              <w:rPr>
                <w:color w:val="000000"/>
              </w:rPr>
            </w:pPr>
            <w:r>
              <w:t xml:space="preserve">0.36 </w:t>
            </w:r>
          </w:p>
        </w:tc>
        <w:tc>
          <w:tcPr>
            <w:tcW w:w="503" w:type="pct"/>
            <w:tcBorders>
              <w:top w:val="nil"/>
              <w:left w:val="nil"/>
              <w:bottom w:val="single" w:color="auto" w:sz="12" w:space="0"/>
              <w:right w:val="nil"/>
            </w:tcBorders>
            <w:shd w:val="clear" w:color="auto" w:fill="auto"/>
            <w:noWrap/>
          </w:tcPr>
          <w:p>
            <w:pPr>
              <w:jc w:val="center"/>
              <w:rPr>
                <w:b/>
                <w:color w:val="000000"/>
              </w:rPr>
            </w:pPr>
            <w:r>
              <w:rPr>
                <w:b/>
              </w:rPr>
              <w:t xml:space="preserve">0.72 </w:t>
            </w:r>
          </w:p>
        </w:tc>
        <w:tc>
          <w:tcPr>
            <w:tcW w:w="435" w:type="pct"/>
            <w:tcBorders>
              <w:top w:val="nil"/>
              <w:left w:val="nil"/>
              <w:bottom w:val="single" w:color="auto" w:sz="12" w:space="0"/>
              <w:right w:val="nil"/>
            </w:tcBorders>
            <w:shd w:val="clear" w:color="auto" w:fill="auto"/>
            <w:noWrap/>
          </w:tcPr>
          <w:p>
            <w:pPr>
              <w:jc w:val="center"/>
              <w:rPr>
                <w:color w:val="000000"/>
              </w:rPr>
            </w:pPr>
            <w:r>
              <w:t>0.65</w:t>
            </w:r>
          </w:p>
        </w:tc>
        <w:tc>
          <w:tcPr>
            <w:tcW w:w="598" w:type="pct"/>
            <w:tcBorders>
              <w:top w:val="nil"/>
              <w:left w:val="nil"/>
              <w:bottom w:val="single" w:color="auto" w:sz="12" w:space="0"/>
              <w:right w:val="nil"/>
            </w:tcBorders>
            <w:shd w:val="clear" w:color="auto" w:fill="auto"/>
            <w:noWrap/>
          </w:tcPr>
          <w:p>
            <w:pPr>
              <w:jc w:val="center"/>
              <w:rPr>
                <w:color w:val="000000"/>
              </w:rPr>
            </w:pPr>
            <w:r>
              <w:t>0.68</w:t>
            </w:r>
          </w:p>
        </w:tc>
        <w:tc>
          <w:tcPr>
            <w:tcW w:w="767" w:type="pct"/>
            <w:tcBorders>
              <w:top w:val="nil"/>
              <w:left w:val="nil"/>
              <w:bottom w:val="single" w:color="auto" w:sz="12" w:space="0"/>
              <w:right w:val="nil"/>
            </w:tcBorders>
            <w:shd w:val="clear" w:color="auto" w:fill="auto"/>
            <w:noWrap/>
          </w:tcPr>
          <w:p>
            <w:pPr>
              <w:jc w:val="center"/>
              <w:rPr>
                <w:color w:val="000000"/>
              </w:rPr>
            </w:pPr>
            <w:r>
              <w:t>0.57</w:t>
            </w:r>
          </w:p>
        </w:tc>
        <w:tc>
          <w:tcPr>
            <w:tcW w:w="563" w:type="pct"/>
            <w:tcBorders>
              <w:top w:val="nil"/>
              <w:left w:val="nil"/>
              <w:bottom w:val="single" w:color="auto" w:sz="12" w:space="0"/>
              <w:right w:val="nil"/>
            </w:tcBorders>
            <w:shd w:val="clear" w:color="auto" w:fill="auto"/>
            <w:noWrap/>
          </w:tcPr>
          <w:p>
            <w:pPr>
              <w:jc w:val="center"/>
              <w:rPr>
                <w:color w:val="000000"/>
              </w:rPr>
            </w:pPr>
            <w:r>
              <w:t>0.56</w:t>
            </w:r>
          </w:p>
        </w:tc>
      </w:tr>
    </w:tbl>
    <w:p>
      <w:pPr>
        <w:rPr>
          <w:rFonts w:eastAsia="宋体"/>
        </w:rPr>
      </w:pPr>
    </w:p>
    <w:p>
      <w:pPr>
        <w:jc w:val="center"/>
        <w:rPr>
          <w:rFonts w:eastAsia="宋体"/>
        </w:rPr>
      </w:pPr>
      <w:r>
        <w:drawing>
          <wp:inline distT="0" distB="0" distL="0" distR="0">
            <wp:extent cx="5274310" cy="2283460"/>
            <wp:effectExtent l="0" t="0" r="2540" b="254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74310" cy="2283725"/>
                    </a:xfrm>
                    <a:prstGeom prst="rect">
                      <a:avLst/>
                    </a:prstGeom>
                    <a:noFill/>
                    <a:ln>
                      <a:noFill/>
                    </a:ln>
                  </pic:spPr>
                </pic:pic>
              </a:graphicData>
            </a:graphic>
          </wp:inline>
        </w:drawing>
      </w:r>
    </w:p>
    <w:p>
      <w:pPr>
        <w:jc w:val="both"/>
        <w:rPr>
          <w:rFonts w:eastAsia="宋体"/>
          <w:sz w:val="21"/>
          <w:szCs w:val="21"/>
        </w:rPr>
      </w:pPr>
      <w:r>
        <w:rPr>
          <w:rFonts w:eastAsia="宋体"/>
          <w:b/>
          <w:sz w:val="21"/>
          <w:szCs w:val="21"/>
        </w:rPr>
        <w:t>Figure S7</w:t>
      </w:r>
      <w:r>
        <w:rPr>
          <w:rFonts w:eastAsia="宋体"/>
          <w:sz w:val="21"/>
          <w:szCs w:val="21"/>
        </w:rPr>
        <w:t>. TM-score of the predicted model by MultiCFold, MultiCFold-relax, QUARK, RaptorX-DeepModeller, BAKER-ROSETTASERVER and MULTICOM_CLUSTER on the 18 FM targets of CASP14.</w:t>
      </w:r>
    </w:p>
    <w:p>
      <w:pPr>
        <w:rPr>
          <w:rFonts w:eastAsia="宋体"/>
        </w:rPr>
      </w:pPr>
    </w:p>
    <w:p>
      <w:pPr>
        <w:pStyle w:val="20"/>
        <w:widowControl w:val="0"/>
        <w:numPr>
          <w:ilvl w:val="0"/>
          <w:numId w:val="2"/>
        </w:numPr>
        <w:ind w:firstLineChars="0"/>
        <w:jc w:val="both"/>
        <w:rPr>
          <w:rFonts w:eastAsia="宋体"/>
          <w:sz w:val="24"/>
          <w:szCs w:val="24"/>
        </w:rPr>
      </w:pPr>
      <w:r>
        <w:rPr>
          <w:sz w:val="24"/>
          <w:szCs w:val="24"/>
        </w:rPr>
        <w:t>CAMEO experiment</w:t>
      </w:r>
    </w:p>
    <w:p>
      <w:pPr>
        <w:spacing w:before="156" w:beforeLines="50"/>
        <w:jc w:val="both"/>
        <w:rPr>
          <w:rFonts w:eastAsia="宋体"/>
          <w:color w:val="000000" w:themeColor="text1"/>
          <w:sz w:val="24"/>
          <w:szCs w:val="24"/>
          <w14:textFill>
            <w14:solidFill>
              <w14:schemeClr w14:val="tx1"/>
            </w14:solidFill>
          </w14:textFill>
        </w:rPr>
      </w:pPr>
      <w:r>
        <w:rPr>
          <w:rFonts w:eastAsia="宋体"/>
          <w:color w:val="000000" w:themeColor="text1"/>
          <w:sz w:val="24"/>
          <w:szCs w:val="24"/>
          <w14:textFill>
            <w14:solidFill>
              <w14:schemeClr w14:val="tx1"/>
            </w14:solidFill>
          </w14:textFill>
        </w:rPr>
        <w:t xml:space="preserve">Based on your valuable suggestions, we added experiments to compare with IntFOLD6-TS, Phyre2, RaptorX and SPARKS-X on the </w:t>
      </w:r>
      <w:bookmarkStart w:id="2" w:name="_Hlk83072075"/>
      <w:r>
        <w:rPr>
          <w:rFonts w:eastAsia="宋体"/>
          <w:color w:val="000000" w:themeColor="text1"/>
          <w:sz w:val="24"/>
          <w:szCs w:val="24"/>
          <w14:textFill>
            <w14:solidFill>
              <w14:schemeClr w14:val="tx1"/>
            </w14:solidFill>
          </w14:textFill>
        </w:rPr>
        <w:t xml:space="preserve">20 hard </w:t>
      </w:r>
      <w:r>
        <w:rPr>
          <w:rFonts w:eastAsia="宋体"/>
          <w:sz w:val="24"/>
          <w:szCs w:val="24"/>
        </w:rPr>
        <w:t>recent CAMEO</w:t>
      </w:r>
      <w:r>
        <w:rPr>
          <w:rFonts w:eastAsia="宋体"/>
          <w:color w:val="000000"/>
          <w:sz w:val="24"/>
          <w:szCs w:val="24"/>
        </w:rPr>
        <w:t xml:space="preserve"> </w:t>
      </w:r>
      <w:r>
        <w:rPr>
          <w:rFonts w:eastAsia="宋体"/>
          <w:color w:val="000000" w:themeColor="text1"/>
          <w:sz w:val="24"/>
          <w:szCs w:val="24"/>
          <w14:textFill>
            <w14:solidFill>
              <w14:schemeClr w14:val="tx1"/>
            </w14:solidFill>
          </w14:textFill>
        </w:rPr>
        <w:t>targets</w:t>
      </w:r>
      <w:bookmarkEnd w:id="2"/>
      <w:r>
        <w:rPr>
          <w:rFonts w:eastAsia="宋体"/>
          <w:color w:val="000000" w:themeColor="text1"/>
          <w:sz w:val="24"/>
          <w:szCs w:val="24"/>
          <w14:textFill>
            <w14:solidFill>
              <w14:schemeClr w14:val="tx1"/>
            </w14:solidFill>
          </w14:textFill>
        </w:rPr>
        <w:t>. And the details of target proteins, including length, submission date, difficulty on CAMEO,</w:t>
      </w:r>
      <w:r>
        <w:rPr>
          <w:sz w:val="24"/>
          <w:szCs w:val="24"/>
        </w:rPr>
        <w:t xml:space="preserve"> </w:t>
      </w:r>
      <w:r>
        <w:rPr>
          <w:rFonts w:eastAsia="宋体"/>
          <w:color w:val="000000" w:themeColor="text1"/>
          <w:sz w:val="24"/>
          <w:szCs w:val="24"/>
          <w14:textFill>
            <w14:solidFill>
              <w14:schemeClr w14:val="tx1"/>
            </w14:solidFill>
          </w14:textFill>
        </w:rPr>
        <w:t>bioassay method and resolution are shown in Table S8.</w:t>
      </w:r>
    </w:p>
    <w:p>
      <w:pPr>
        <w:pStyle w:val="18"/>
        <w:spacing w:before="156" w:beforeLines="50"/>
        <w:ind w:firstLine="420"/>
        <w:jc w:val="center"/>
        <w:rPr>
          <w:sz w:val="21"/>
          <w:szCs w:val="21"/>
        </w:rPr>
      </w:pPr>
      <w:r>
        <w:rPr>
          <w:b/>
          <w:sz w:val="21"/>
          <w:szCs w:val="21"/>
        </w:rPr>
        <w:t>Table S8.</w:t>
      </w:r>
      <w:r>
        <w:rPr>
          <w:sz w:val="21"/>
          <w:szCs w:val="21"/>
        </w:rPr>
        <w:t xml:space="preserve"> </w:t>
      </w:r>
      <w:r>
        <w:rPr>
          <w:rFonts w:eastAsia="宋体"/>
          <w:color w:val="000000" w:themeColor="text1"/>
          <w:sz w:val="21"/>
          <w:szCs w:val="21"/>
          <w14:textFill>
            <w14:solidFill>
              <w14:schemeClr w14:val="tx1"/>
            </w14:solidFill>
          </w14:textFill>
        </w:rPr>
        <w:t>The details of 20 hard targets of CAMEO</w:t>
      </w:r>
      <w:r>
        <w:rPr>
          <w:sz w:val="21"/>
          <w:szCs w:val="21"/>
        </w:rPr>
        <w:t>.</w:t>
      </w:r>
    </w:p>
    <w:tbl>
      <w:tblPr>
        <w:tblStyle w:val="9"/>
        <w:tblW w:w="5000" w:type="pct"/>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01"/>
        <w:gridCol w:w="1231"/>
        <w:gridCol w:w="1912"/>
        <w:gridCol w:w="1195"/>
        <w:gridCol w:w="2818"/>
        <w:gridCol w:w="13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blHeader/>
        </w:trPr>
        <w:tc>
          <w:tcPr>
            <w:tcW w:w="683" w:type="pct"/>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Target ID</w:t>
            </w:r>
          </w:p>
        </w:tc>
        <w:tc>
          <w:tcPr>
            <w:tcW w:w="512" w:type="pct"/>
            <w:tcBorders>
              <w:top w:val="single" w:color="auto" w:sz="12" w:space="0"/>
              <w:bottom w:val="single" w:color="auto" w:sz="4" w:space="0"/>
            </w:tcBorders>
            <w:vAlign w:val="center"/>
          </w:tcPr>
          <w:p>
            <w:pPr>
              <w:pStyle w:val="18"/>
              <w:spacing w:before="0"/>
              <w:ind w:firstLine="420"/>
              <w:jc w:val="center"/>
              <w:rPr>
                <w:rFonts w:eastAsiaTheme="minorEastAsia"/>
                <w:sz w:val="21"/>
                <w:szCs w:val="21"/>
                <w:lang w:eastAsia="zh-CN"/>
              </w:rPr>
            </w:pPr>
            <w:r>
              <w:rPr>
                <w:rFonts w:eastAsiaTheme="minorEastAsia"/>
                <w:sz w:val="21"/>
                <w:szCs w:val="21"/>
                <w:lang w:eastAsia="zh-CN"/>
              </w:rPr>
              <w:t>Length</w:t>
            </w:r>
          </w:p>
        </w:tc>
        <w:tc>
          <w:tcPr>
            <w:tcW w:w="993" w:type="pct"/>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Submission Date</w:t>
            </w:r>
          </w:p>
        </w:tc>
        <w:tc>
          <w:tcPr>
            <w:tcW w:w="629" w:type="pct"/>
            <w:tcBorders>
              <w:top w:val="single" w:color="auto" w:sz="12" w:space="0"/>
              <w:bottom w:val="single" w:color="auto" w:sz="4"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Difficulty</w:t>
            </w:r>
          </w:p>
        </w:tc>
        <w:tc>
          <w:tcPr>
            <w:tcW w:w="1452" w:type="pct"/>
            <w:tcBorders>
              <w:top w:val="single" w:color="auto" w:sz="12" w:space="0"/>
              <w:bottom w:val="single" w:color="auto" w:sz="4" w:space="0"/>
            </w:tcBorders>
            <w:vAlign w:val="center"/>
          </w:tcPr>
          <w:p>
            <w:pPr>
              <w:pStyle w:val="18"/>
              <w:spacing w:before="0"/>
              <w:ind w:firstLine="0"/>
              <w:jc w:val="center"/>
              <w:rPr>
                <w:sz w:val="21"/>
                <w:szCs w:val="21"/>
              </w:rPr>
            </w:pPr>
            <w:r>
              <w:rPr>
                <w:rFonts w:eastAsia="宋体"/>
                <w:color w:val="000000" w:themeColor="text1"/>
                <w:sz w:val="21"/>
                <w:szCs w:val="21"/>
                <w14:textFill>
                  <w14:solidFill>
                    <w14:schemeClr w14:val="tx1"/>
                  </w14:solidFill>
                </w14:textFill>
              </w:rPr>
              <w:t xml:space="preserve">Bioassay </w:t>
            </w:r>
            <w:r>
              <w:rPr>
                <w:rFonts w:eastAsiaTheme="minorEastAsia"/>
                <w:sz w:val="21"/>
                <w:szCs w:val="21"/>
                <w:lang w:eastAsia="zh-CN"/>
              </w:rPr>
              <w:t>Method</w:t>
            </w:r>
          </w:p>
        </w:tc>
        <w:tc>
          <w:tcPr>
            <w:tcW w:w="731" w:type="pct"/>
            <w:tcBorders>
              <w:top w:val="single" w:color="auto" w:sz="12" w:space="0"/>
              <w:bottom w:val="single" w:color="auto" w:sz="4" w:space="0"/>
            </w:tcBorders>
            <w:vAlign w:val="center"/>
          </w:tcPr>
          <w:p>
            <w:pPr>
              <w:pStyle w:val="18"/>
              <w:spacing w:before="0"/>
              <w:ind w:firstLine="0"/>
              <w:jc w:val="center"/>
              <w:rPr>
                <w:sz w:val="21"/>
                <w:szCs w:val="21"/>
              </w:rPr>
            </w:pPr>
            <w:r>
              <w:rPr>
                <w:rFonts w:eastAsiaTheme="minorEastAsia"/>
                <w:sz w:val="21"/>
                <w:szCs w:val="21"/>
                <w:lang w:eastAsia="zh-CN"/>
              </w:rPr>
              <w:t>Resolution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6WRW_C</w:t>
            </w:r>
          </w:p>
        </w:tc>
        <w:tc>
          <w:tcPr>
            <w:tcW w:w="512" w:type="pct"/>
            <w:tcBorders>
              <w:top w:val="single" w:color="auto" w:sz="4" w:space="0"/>
            </w:tcBorders>
            <w:vAlign w:val="center"/>
          </w:tcPr>
          <w:p>
            <w:pPr>
              <w:pStyle w:val="18"/>
              <w:spacing w:before="0"/>
              <w:ind w:firstLine="420"/>
              <w:jc w:val="center"/>
              <w:rPr>
                <w:rFonts w:eastAsiaTheme="minorEastAsia"/>
                <w:sz w:val="21"/>
                <w:szCs w:val="21"/>
                <w:lang w:eastAsia="zh-CN"/>
              </w:rPr>
            </w:pPr>
            <w:r>
              <w:rPr>
                <w:rFonts w:eastAsia="等线"/>
                <w:color w:val="000000"/>
                <w:sz w:val="21"/>
                <w:szCs w:val="21"/>
              </w:rPr>
              <w:t>88</w:t>
            </w:r>
          </w:p>
        </w:tc>
        <w:tc>
          <w:tcPr>
            <w:tcW w:w="993" w:type="pct"/>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2021/4/24</w:t>
            </w:r>
          </w:p>
        </w:tc>
        <w:tc>
          <w:tcPr>
            <w:tcW w:w="629" w:type="pct"/>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tcBorders>
              <w:top w:val="single" w:color="auto" w:sz="4"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2.84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sz w:val="21"/>
                <w:szCs w:val="21"/>
              </w:rPr>
            </w:pPr>
            <w:r>
              <w:rPr>
                <w:rFonts w:eastAsia="等线"/>
                <w:color w:val="000000"/>
                <w:sz w:val="21"/>
                <w:szCs w:val="21"/>
              </w:rPr>
              <w:t>6XL7_A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119</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2021/5/1</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1.42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sz w:val="21"/>
                <w:szCs w:val="21"/>
              </w:rPr>
            </w:pPr>
            <w:r>
              <w:rPr>
                <w:rFonts w:eastAsia="等线"/>
                <w:color w:val="000000"/>
                <w:sz w:val="21"/>
                <w:szCs w:val="21"/>
              </w:rPr>
              <w:t>6XMB_A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120</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2021/5/1</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2.31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sz w:val="21"/>
                <w:szCs w:val="21"/>
              </w:rPr>
            </w:pPr>
            <w:r>
              <w:rPr>
                <w:rFonts w:eastAsia="等线"/>
                <w:color w:val="000000"/>
                <w:sz w:val="21"/>
                <w:szCs w:val="21"/>
              </w:rPr>
              <w:t>6Z5Y_A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180</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2021/8/7</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1.01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6Z6E_A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160</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2021/6/5</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1.4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6ZYC_A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148</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2021/5/15</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7BPL_A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110</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2021/3/20</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7BPP_A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109</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2021/3/20</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7BQD_A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88</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2021/3/20</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7BQN_A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121</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2021/4/3</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7BQS_A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122</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2021/4/3</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7C5V_A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178</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2021/4/24</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2.65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7JZK_B</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151</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2021/5/22</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2.457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7K9B_A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98</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2021/2/27</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1.202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7KBQ_A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135</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2021/5/15</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7L7V_A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135</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2021/6/12</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2.95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7L7W_A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135</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2021/6/12</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2.55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7M5F_C</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143</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2021/5/8</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1.59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7NHZ_A</w:t>
            </w:r>
          </w:p>
        </w:tc>
        <w:tc>
          <w:tcPr>
            <w:tcW w:w="512" w:type="pct"/>
            <w:vAlign w:val="center"/>
          </w:tcPr>
          <w:p>
            <w:pPr>
              <w:pStyle w:val="18"/>
              <w:spacing w:before="0"/>
              <w:ind w:firstLine="420"/>
              <w:jc w:val="center"/>
              <w:rPr>
                <w:rFonts w:eastAsiaTheme="minorEastAsia"/>
                <w:sz w:val="21"/>
                <w:szCs w:val="21"/>
                <w:lang w:eastAsia="zh-CN"/>
              </w:rPr>
            </w:pPr>
            <w:r>
              <w:rPr>
                <w:rFonts w:eastAsia="等线"/>
                <w:color w:val="000000"/>
                <w:sz w:val="21"/>
                <w:szCs w:val="21"/>
              </w:rPr>
              <w:t>120</w:t>
            </w:r>
          </w:p>
        </w:tc>
        <w:tc>
          <w:tcPr>
            <w:tcW w:w="993"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2021/3/27</w:t>
            </w:r>
          </w:p>
        </w:tc>
        <w:tc>
          <w:tcPr>
            <w:tcW w:w="629"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SOLUTION NMR</w:t>
            </w:r>
          </w:p>
        </w:tc>
        <w:tc>
          <w:tcPr>
            <w:tcW w:w="731" w:type="pct"/>
            <w:vAlign w:val="center"/>
          </w:tcPr>
          <w:p>
            <w:pPr>
              <w:pStyle w:val="18"/>
              <w:spacing w:before="0"/>
              <w:ind w:firstLine="0"/>
              <w:jc w:val="center"/>
              <w:rPr>
                <w:rFonts w:eastAsiaTheme="minorEastAsia"/>
                <w:sz w:val="21"/>
                <w:szCs w:val="21"/>
                <w:lang w:eastAsia="zh-CN"/>
              </w:rPr>
            </w:pPr>
            <w:r>
              <w:rPr>
                <w:rFonts w:eastAsia="等线"/>
                <w:color w:val="000000"/>
                <w:sz w:val="21"/>
                <w:szCs w:val="21"/>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trPr>
        <w:tc>
          <w:tcPr>
            <w:tcW w:w="683" w:type="pct"/>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7REF_A</w:t>
            </w:r>
          </w:p>
        </w:tc>
        <w:tc>
          <w:tcPr>
            <w:tcW w:w="512" w:type="pct"/>
            <w:tcBorders>
              <w:bottom w:val="single" w:color="auto" w:sz="12" w:space="0"/>
            </w:tcBorders>
            <w:vAlign w:val="center"/>
          </w:tcPr>
          <w:p>
            <w:pPr>
              <w:pStyle w:val="18"/>
              <w:spacing w:before="0"/>
              <w:ind w:firstLine="420"/>
              <w:jc w:val="center"/>
              <w:rPr>
                <w:rFonts w:eastAsiaTheme="minorEastAsia"/>
                <w:sz w:val="21"/>
                <w:szCs w:val="21"/>
                <w:lang w:eastAsia="zh-CN"/>
              </w:rPr>
            </w:pPr>
            <w:r>
              <w:rPr>
                <w:rFonts w:eastAsia="等线"/>
                <w:color w:val="000000"/>
                <w:sz w:val="21"/>
                <w:szCs w:val="21"/>
              </w:rPr>
              <w:t>127</w:t>
            </w:r>
          </w:p>
        </w:tc>
        <w:tc>
          <w:tcPr>
            <w:tcW w:w="993" w:type="pct"/>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2021/8/14</w:t>
            </w:r>
          </w:p>
        </w:tc>
        <w:tc>
          <w:tcPr>
            <w:tcW w:w="629" w:type="pct"/>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hard</w:t>
            </w:r>
          </w:p>
        </w:tc>
        <w:tc>
          <w:tcPr>
            <w:tcW w:w="1452" w:type="pct"/>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X-RAY DIFFRACTION</w:t>
            </w:r>
          </w:p>
        </w:tc>
        <w:tc>
          <w:tcPr>
            <w:tcW w:w="731" w:type="pct"/>
            <w:tcBorders>
              <w:bottom w:val="single" w:color="auto" w:sz="12"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2.1</w:t>
            </w:r>
          </w:p>
        </w:tc>
      </w:tr>
    </w:tbl>
    <w:p>
      <w:pPr>
        <w:spacing w:before="156" w:beforeLines="50"/>
        <w:rPr>
          <w:rFonts w:eastAsia="宋体"/>
          <w:color w:val="000000" w:themeColor="text1"/>
          <w:szCs w:val="21"/>
          <w14:textFill>
            <w14:solidFill>
              <w14:schemeClr w14:val="tx1"/>
            </w14:solidFill>
          </w14:textFill>
        </w:rPr>
      </w:pPr>
    </w:p>
    <w:p>
      <w:pPr>
        <w:spacing w:before="156" w:beforeLines="50"/>
        <w:jc w:val="both"/>
        <w:rPr>
          <w:rFonts w:eastAsia="宋体"/>
          <w:color w:val="000000" w:themeColor="text1"/>
          <w:sz w:val="24"/>
          <w:szCs w:val="24"/>
          <w:lang w:eastAsia="zh-CN"/>
          <w14:textFill>
            <w14:solidFill>
              <w14:schemeClr w14:val="tx1"/>
            </w14:solidFill>
          </w14:textFill>
        </w:rPr>
      </w:pPr>
      <w:r>
        <w:rPr>
          <w:rFonts w:eastAsia="宋体"/>
          <w:color w:val="000000" w:themeColor="text1"/>
          <w:sz w:val="24"/>
          <w:szCs w:val="24"/>
          <w14:textFill>
            <w14:solidFill>
              <w14:schemeClr w14:val="tx1"/>
            </w14:solidFill>
          </w14:textFill>
        </w:rPr>
        <w:t>The results of the above-mentioned four methods are obtained from the CAMEO official website (</w:t>
      </w:r>
      <w:r>
        <w:fldChar w:fldCharType="begin"/>
      </w:r>
      <w:r>
        <w:instrText xml:space="preserve"> HYPERLINK "https://www.cameo3d.org/modeling/targets/6-months/difficulty/hard/?to_date=2021-09-11" </w:instrText>
      </w:r>
      <w:r>
        <w:fldChar w:fldCharType="separate"/>
      </w:r>
      <w:r>
        <w:rPr>
          <w:rStyle w:val="12"/>
          <w:rFonts w:eastAsia="宋体"/>
          <w:sz w:val="24"/>
          <w:szCs w:val="24"/>
        </w:rPr>
        <w:t>https://www.cameo3d.org/modeling/targets/6-months/difficulty/hard/?to_date=2021-09-11</w:t>
      </w:r>
      <w:r>
        <w:rPr>
          <w:rStyle w:val="12"/>
          <w:rFonts w:eastAsia="宋体"/>
          <w:sz w:val="24"/>
          <w:szCs w:val="24"/>
        </w:rPr>
        <w:fldChar w:fldCharType="end"/>
      </w:r>
      <w:r>
        <w:rPr>
          <w:rFonts w:eastAsia="宋体"/>
          <w:color w:val="000000" w:themeColor="text1"/>
          <w:sz w:val="24"/>
          <w:szCs w:val="24"/>
          <w14:textFill>
            <w14:solidFill>
              <w14:schemeClr w14:val="tx1"/>
            </w14:solidFill>
          </w14:textFill>
        </w:rPr>
        <w:t xml:space="preserve">). Among the predicted models, the average TM-scores of MultiCFold, IntFOLD6-TS, Phyre2, RaptorX and SPARKS-X are 0.58, 0.47, 0.30, 0.41 and 0.30, respectively (see </w:t>
      </w:r>
      <w:r>
        <w:rPr>
          <w:rFonts w:eastAsia="宋体"/>
          <w:bCs/>
          <w:color w:val="000000" w:themeColor="text1"/>
          <w:sz w:val="24"/>
          <w:szCs w:val="24"/>
          <w14:textFill>
            <w14:solidFill>
              <w14:schemeClr w14:val="tx1"/>
            </w14:solidFill>
          </w14:textFill>
        </w:rPr>
        <w:t>Table S9</w:t>
      </w:r>
      <w:r>
        <w:rPr>
          <w:rFonts w:eastAsia="宋体"/>
          <w:color w:val="000000" w:themeColor="text1"/>
          <w:sz w:val="24"/>
          <w:szCs w:val="24"/>
          <w14:textFill>
            <w14:solidFill>
              <w14:schemeClr w14:val="tx1"/>
            </w14:solidFill>
          </w14:textFill>
        </w:rPr>
        <w:t xml:space="preserve">). On the 20 hard targets of CAMEO, the performance of MultiCFold is significantly better than the four methods (see </w:t>
      </w:r>
      <w:r>
        <w:rPr>
          <w:rFonts w:eastAsia="宋体"/>
          <w:bCs/>
          <w:color w:val="000000" w:themeColor="text1"/>
          <w:sz w:val="24"/>
          <w:szCs w:val="24"/>
          <w14:textFill>
            <w14:solidFill>
              <w14:schemeClr w14:val="tx1"/>
            </w14:solidFill>
          </w14:textFill>
        </w:rPr>
        <w:t xml:space="preserve">Table </w:t>
      </w:r>
      <w:r>
        <w:rPr>
          <w:rFonts w:eastAsia="宋体"/>
          <w:bCs/>
          <w:color w:val="000000" w:themeColor="text1"/>
          <w:sz w:val="24"/>
          <w:szCs w:val="24"/>
          <w:lang w:eastAsia="zh-CN"/>
          <w14:textFill>
            <w14:solidFill>
              <w14:schemeClr w14:val="tx1"/>
            </w14:solidFill>
          </w14:textFill>
        </w:rPr>
        <w:t>S</w:t>
      </w:r>
      <w:r>
        <w:rPr>
          <w:rFonts w:eastAsia="宋体"/>
          <w:bCs/>
          <w:color w:val="000000" w:themeColor="text1"/>
          <w:sz w:val="24"/>
          <w:szCs w:val="24"/>
          <w14:textFill>
            <w14:solidFill>
              <w14:schemeClr w14:val="tx1"/>
            </w14:solidFill>
          </w14:textFill>
        </w:rPr>
        <w:t>10</w:t>
      </w:r>
      <w:r>
        <w:rPr>
          <w:rFonts w:eastAsia="宋体"/>
          <w:color w:val="000000" w:themeColor="text1"/>
          <w:sz w:val="24"/>
          <w:szCs w:val="24"/>
          <w14:textFill>
            <w14:solidFill>
              <w14:schemeClr w14:val="tx1"/>
            </w14:solidFill>
          </w14:textFill>
        </w:rPr>
        <w:t xml:space="preserve">). In addition, </w:t>
      </w:r>
      <w:r>
        <w:rPr>
          <w:rFonts w:eastAsia="宋体"/>
          <w:sz w:val="24"/>
          <w:szCs w:val="24"/>
        </w:rPr>
        <w:t>the TM-score of the final model for each target by above all methods are illustrated in Figure S8.</w:t>
      </w:r>
    </w:p>
    <w:p>
      <w:pPr>
        <w:spacing w:before="156" w:beforeLines="50"/>
        <w:rPr>
          <w:rFonts w:eastAsia="宋体"/>
          <w:szCs w:val="21"/>
        </w:rPr>
      </w:pPr>
    </w:p>
    <w:p>
      <w:pPr>
        <w:pStyle w:val="18"/>
        <w:spacing w:before="156" w:beforeLines="50"/>
        <w:ind w:firstLine="0"/>
        <w:jc w:val="both"/>
        <w:rPr>
          <w:sz w:val="21"/>
          <w:szCs w:val="21"/>
        </w:rPr>
      </w:pPr>
      <w:r>
        <w:rPr>
          <w:b/>
          <w:sz w:val="21"/>
          <w:szCs w:val="21"/>
        </w:rPr>
        <w:t xml:space="preserve">Table S9. </w:t>
      </w:r>
      <w:r>
        <w:rPr>
          <w:sz w:val="21"/>
          <w:szCs w:val="21"/>
        </w:rPr>
        <w:t xml:space="preserve">The average RMSD and TM-score of predicted results of MultiCFold, IntFOLD6-TS, </w:t>
      </w:r>
      <w:r>
        <w:rPr>
          <w:rFonts w:eastAsia="等线"/>
          <w:color w:val="000000"/>
          <w:sz w:val="21"/>
          <w:szCs w:val="21"/>
        </w:rPr>
        <w:t>Phyre2</w:t>
      </w:r>
      <w:r>
        <w:rPr>
          <w:sz w:val="21"/>
          <w:szCs w:val="21"/>
        </w:rPr>
        <w:t xml:space="preserve">, </w:t>
      </w:r>
      <w:r>
        <w:rPr>
          <w:rFonts w:eastAsia="等线"/>
          <w:color w:val="000000"/>
          <w:sz w:val="21"/>
          <w:szCs w:val="21"/>
        </w:rPr>
        <w:t>RaptorX</w:t>
      </w:r>
      <w:r>
        <w:rPr>
          <w:sz w:val="21"/>
          <w:szCs w:val="21"/>
        </w:rPr>
        <w:t xml:space="preserve"> and</w:t>
      </w:r>
      <w:r>
        <w:rPr>
          <w:rFonts w:eastAsia="等线"/>
          <w:color w:val="000000"/>
          <w:sz w:val="21"/>
          <w:szCs w:val="21"/>
        </w:rPr>
        <w:t xml:space="preserve"> SPARKS-X</w:t>
      </w:r>
      <w:r>
        <w:rPr>
          <w:sz w:val="21"/>
          <w:szCs w:val="21"/>
        </w:rPr>
        <w:t>.</w:t>
      </w:r>
    </w:p>
    <w:tbl>
      <w:tblPr>
        <w:tblStyle w:val="9"/>
        <w:tblW w:w="7354"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1701"/>
        <w:gridCol w:w="1843"/>
        <w:gridCol w:w="18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91" w:hRule="atLeast"/>
          <w:tblHeader/>
          <w:jc w:val="center"/>
        </w:trPr>
        <w:tc>
          <w:tcPr>
            <w:tcW w:w="1985"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M</w:t>
            </w:r>
            <w:r>
              <w:rPr>
                <w:rFonts w:eastAsiaTheme="minorEastAsia"/>
                <w:sz w:val="21"/>
                <w:szCs w:val="21"/>
                <w:lang w:eastAsia="zh-CN"/>
              </w:rPr>
              <w:t>ethods in CAMO</w:t>
            </w:r>
          </w:p>
        </w:tc>
        <w:tc>
          <w:tcPr>
            <w:tcW w:w="1701"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RMSD</w:t>
            </w:r>
          </w:p>
        </w:tc>
        <w:tc>
          <w:tcPr>
            <w:tcW w:w="1843"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TM-score</w:t>
            </w:r>
          </w:p>
        </w:tc>
        <w:tc>
          <w:tcPr>
            <w:tcW w:w="1825" w:type="dxa"/>
            <w:tcBorders>
              <w:top w:val="single" w:color="auto" w:sz="12" w:space="0"/>
              <w:bottom w:val="single" w:color="auto" w:sz="6" w:space="0"/>
            </w:tcBorders>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C</w:t>
            </w:r>
            <w:r>
              <w:rPr>
                <w:rFonts w:eastAsiaTheme="minorEastAsia"/>
                <w:sz w:val="21"/>
                <w:szCs w:val="21"/>
                <w:lang w:eastAsia="zh-CN"/>
              </w:rPr>
              <w:t>orrectly Fold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9" w:hRule="atLeast"/>
          <w:jc w:val="center"/>
        </w:trPr>
        <w:tc>
          <w:tcPr>
            <w:tcW w:w="1985" w:type="dxa"/>
            <w:tcBorders>
              <w:top w:val="single" w:color="auto" w:sz="6" w:space="0"/>
            </w:tcBorders>
            <w:vAlign w:val="center"/>
          </w:tcPr>
          <w:p>
            <w:pPr>
              <w:pStyle w:val="18"/>
              <w:spacing w:before="0"/>
              <w:ind w:firstLine="0"/>
              <w:jc w:val="center"/>
              <w:rPr>
                <w:rFonts w:eastAsiaTheme="minorEastAsia"/>
                <w:sz w:val="21"/>
                <w:szCs w:val="21"/>
                <w:lang w:eastAsia="zh-CN"/>
              </w:rPr>
            </w:pPr>
            <w:r>
              <w:rPr>
                <w:sz w:val="21"/>
                <w:szCs w:val="21"/>
              </w:rPr>
              <w:t>MultiCFold</w:t>
            </w:r>
          </w:p>
        </w:tc>
        <w:tc>
          <w:tcPr>
            <w:tcW w:w="1701"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7.36</w:t>
            </w:r>
          </w:p>
        </w:tc>
        <w:tc>
          <w:tcPr>
            <w:tcW w:w="1843"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eastAsia="等线"/>
                <w:color w:val="000000"/>
                <w:sz w:val="21"/>
                <w:szCs w:val="21"/>
              </w:rPr>
              <w:t>0.58</w:t>
            </w:r>
          </w:p>
        </w:tc>
        <w:tc>
          <w:tcPr>
            <w:tcW w:w="1825" w:type="dxa"/>
            <w:tcBorders>
              <w:top w:val="single" w:color="auto" w:sz="6" w:space="0"/>
            </w:tcBorders>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17</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8" w:hRule="atLeast"/>
          <w:jc w:val="center"/>
        </w:trPr>
        <w:tc>
          <w:tcPr>
            <w:tcW w:w="1985"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IntFOLD6-TS</w:t>
            </w:r>
          </w:p>
        </w:tc>
        <w:tc>
          <w:tcPr>
            <w:tcW w:w="1701"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13.76</w:t>
            </w:r>
          </w:p>
        </w:tc>
        <w:tc>
          <w:tcPr>
            <w:tcW w:w="1843"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0.47</w:t>
            </w:r>
          </w:p>
        </w:tc>
        <w:tc>
          <w:tcPr>
            <w:tcW w:w="1825" w:type="dxa"/>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1</w:t>
            </w:r>
            <w:r>
              <w:rPr>
                <w:rFonts w:eastAsiaTheme="minorEastAsia"/>
                <w:sz w:val="21"/>
                <w:szCs w:val="21"/>
                <w:lang w:eastAsia="zh-CN"/>
              </w:rPr>
              <w:t>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1" w:hRule="atLeast"/>
          <w:jc w:val="center"/>
        </w:trPr>
        <w:tc>
          <w:tcPr>
            <w:tcW w:w="1985"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Phyre2</w:t>
            </w:r>
          </w:p>
        </w:tc>
        <w:tc>
          <w:tcPr>
            <w:tcW w:w="1701"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8.81</w:t>
            </w:r>
          </w:p>
        </w:tc>
        <w:tc>
          <w:tcPr>
            <w:tcW w:w="1843"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0.30</w:t>
            </w:r>
          </w:p>
        </w:tc>
        <w:tc>
          <w:tcPr>
            <w:tcW w:w="1825" w:type="dxa"/>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0" w:hRule="atLeast"/>
          <w:jc w:val="center"/>
        </w:trPr>
        <w:tc>
          <w:tcPr>
            <w:tcW w:w="1985"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RaptorX</w:t>
            </w:r>
          </w:p>
        </w:tc>
        <w:tc>
          <w:tcPr>
            <w:tcW w:w="1701"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14.52</w:t>
            </w:r>
          </w:p>
        </w:tc>
        <w:tc>
          <w:tcPr>
            <w:tcW w:w="1843"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0.41</w:t>
            </w:r>
          </w:p>
        </w:tc>
        <w:tc>
          <w:tcPr>
            <w:tcW w:w="1825" w:type="dxa"/>
            <w:vAlign w:val="center"/>
          </w:tcPr>
          <w:p>
            <w:pPr>
              <w:pStyle w:val="18"/>
              <w:spacing w:before="0"/>
              <w:ind w:firstLine="0"/>
              <w:jc w:val="center"/>
              <w:rPr>
                <w:rFonts w:eastAsiaTheme="minorEastAsia"/>
                <w:sz w:val="21"/>
                <w:szCs w:val="21"/>
                <w:lang w:eastAsia="zh-CN"/>
              </w:rPr>
            </w:pPr>
            <w:r>
              <w:rPr>
                <w:rFonts w:hint="eastAsia" w:eastAsiaTheme="minorEastAsia"/>
                <w:sz w:val="21"/>
                <w:szCs w:val="21"/>
                <w:lang w:eastAsia="zh-CN"/>
              </w:rPr>
              <w:t>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85" w:hRule="atLeast"/>
          <w:jc w:val="center"/>
        </w:trPr>
        <w:tc>
          <w:tcPr>
            <w:tcW w:w="1985"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SPARKS-X</w:t>
            </w:r>
          </w:p>
        </w:tc>
        <w:tc>
          <w:tcPr>
            <w:tcW w:w="1701"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16.68</w:t>
            </w:r>
          </w:p>
        </w:tc>
        <w:tc>
          <w:tcPr>
            <w:tcW w:w="1843" w:type="dxa"/>
            <w:vAlign w:val="center"/>
          </w:tcPr>
          <w:p>
            <w:pPr>
              <w:pStyle w:val="18"/>
              <w:spacing w:before="0"/>
              <w:ind w:firstLine="0"/>
              <w:jc w:val="center"/>
              <w:rPr>
                <w:rFonts w:eastAsiaTheme="minorEastAsia"/>
                <w:sz w:val="21"/>
                <w:szCs w:val="21"/>
                <w:lang w:eastAsia="zh-CN"/>
              </w:rPr>
            </w:pPr>
            <w:r>
              <w:rPr>
                <w:rFonts w:eastAsia="等线"/>
                <w:color w:val="000000"/>
                <w:sz w:val="21"/>
                <w:szCs w:val="21"/>
              </w:rPr>
              <w:t>0.30</w:t>
            </w:r>
          </w:p>
        </w:tc>
        <w:tc>
          <w:tcPr>
            <w:tcW w:w="1825" w:type="dxa"/>
            <w:vAlign w:val="center"/>
          </w:tcPr>
          <w:p>
            <w:pPr>
              <w:pStyle w:val="18"/>
              <w:spacing w:before="0"/>
              <w:ind w:firstLine="0"/>
              <w:jc w:val="center"/>
              <w:rPr>
                <w:rFonts w:eastAsiaTheme="minorEastAsia"/>
                <w:sz w:val="21"/>
                <w:szCs w:val="21"/>
                <w:lang w:eastAsia="zh-CN"/>
              </w:rPr>
            </w:pPr>
            <w:r>
              <w:rPr>
                <w:rFonts w:eastAsiaTheme="minorEastAsia"/>
                <w:sz w:val="21"/>
                <w:szCs w:val="21"/>
                <w:lang w:eastAsia="zh-CN"/>
              </w:rPr>
              <w:t>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4" w:hRule="atLeast"/>
          <w:jc w:val="center"/>
        </w:trPr>
        <w:tc>
          <w:tcPr>
            <w:tcW w:w="7354" w:type="dxa"/>
            <w:gridSpan w:val="4"/>
            <w:tcBorders>
              <w:top w:val="single" w:color="auto" w:sz="12" w:space="0"/>
            </w:tcBorders>
            <w:vAlign w:val="center"/>
          </w:tcPr>
          <w:p>
            <w:pPr>
              <w:pStyle w:val="18"/>
              <w:spacing w:before="0"/>
              <w:ind w:firstLine="0"/>
              <w:rPr>
                <w:rFonts w:ascii="等线" w:hAnsi="等线" w:eastAsia="等线"/>
                <w:sz w:val="20"/>
                <w:szCs w:val="20"/>
                <w:lang w:eastAsia="zh-CN"/>
              </w:rPr>
            </w:pPr>
            <w:r>
              <w:rPr>
                <w:sz w:val="20"/>
                <w:szCs w:val="20"/>
              </w:rPr>
              <w:t>#TM≥0.5 is the number of the predicted model with TM-score≥0.5.</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 w:hRule="atLeast"/>
          <w:jc w:val="center"/>
        </w:trPr>
        <w:tc>
          <w:tcPr>
            <w:tcW w:w="7354" w:type="dxa"/>
            <w:gridSpan w:val="4"/>
            <w:vAlign w:val="center"/>
          </w:tcPr>
          <w:p>
            <w:pPr>
              <w:pStyle w:val="18"/>
              <w:spacing w:before="0"/>
              <w:ind w:firstLine="0"/>
              <w:rPr>
                <w:rFonts w:ascii="等线" w:hAnsi="等线" w:eastAsia="等线"/>
                <w:sz w:val="20"/>
                <w:szCs w:val="20"/>
                <w:lang w:eastAsia="zh-CN"/>
              </w:rPr>
            </w:pPr>
            <w:r>
              <w:rPr>
                <w:sz w:val="20"/>
                <w:szCs w:val="20"/>
              </w:rPr>
              <w:t>P-value and Sig (significance) are the results of the Wilcoxon signed rank test.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6" w:hRule="atLeast"/>
          <w:jc w:val="center"/>
        </w:trPr>
        <w:tc>
          <w:tcPr>
            <w:tcW w:w="7354" w:type="dxa"/>
            <w:gridSpan w:val="4"/>
            <w:vAlign w:val="center"/>
          </w:tcPr>
          <w:p>
            <w:pPr>
              <w:pStyle w:val="18"/>
              <w:spacing w:before="0"/>
              <w:ind w:firstLine="0"/>
              <w:rPr>
                <w:rFonts w:eastAsiaTheme="minorEastAsia"/>
                <w:sz w:val="20"/>
                <w:szCs w:val="20"/>
                <w:lang w:eastAsia="zh-CN"/>
              </w:rPr>
            </w:pPr>
            <w:r>
              <w:rPr>
                <w:rFonts w:eastAsiaTheme="minorEastAsia"/>
                <w:sz w:val="20"/>
                <w:szCs w:val="20"/>
                <w:lang w:eastAsia="zh-CN"/>
              </w:rPr>
              <w:t>NA represents that there has no data.</w:t>
            </w:r>
          </w:p>
        </w:tc>
      </w:tr>
    </w:tbl>
    <w:p>
      <w:pPr>
        <w:pStyle w:val="20"/>
        <w:spacing w:before="156" w:beforeLines="50"/>
        <w:ind w:left="360" w:firstLine="0" w:firstLineChars="0"/>
        <w:rPr>
          <w:rFonts w:eastAsia="宋体"/>
          <w:bCs/>
          <w:color w:val="000000" w:themeColor="text1"/>
          <w:szCs w:val="21"/>
          <w14:textFill>
            <w14:solidFill>
              <w14:schemeClr w14:val="tx1"/>
            </w14:solidFill>
          </w14:textFill>
        </w:rPr>
      </w:pPr>
      <w:r>
        <w:drawing>
          <wp:inline distT="0" distB="0" distL="0" distR="0">
            <wp:extent cx="5274310" cy="2283460"/>
            <wp:effectExtent l="0" t="0" r="2540" b="254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274310" cy="2283725"/>
                    </a:xfrm>
                    <a:prstGeom prst="rect">
                      <a:avLst/>
                    </a:prstGeom>
                    <a:noFill/>
                    <a:ln>
                      <a:noFill/>
                    </a:ln>
                  </pic:spPr>
                </pic:pic>
              </a:graphicData>
            </a:graphic>
          </wp:inline>
        </w:drawing>
      </w:r>
    </w:p>
    <w:p>
      <w:pPr>
        <w:pStyle w:val="20"/>
        <w:ind w:left="360" w:firstLine="0" w:firstLineChars="0"/>
        <w:rPr>
          <w:rFonts w:eastAsia="宋体"/>
          <w:sz w:val="21"/>
          <w:szCs w:val="21"/>
        </w:rPr>
      </w:pPr>
      <w:r>
        <w:rPr>
          <w:rFonts w:eastAsia="宋体"/>
          <w:b/>
          <w:sz w:val="21"/>
          <w:szCs w:val="21"/>
        </w:rPr>
        <w:t>Figure S8</w:t>
      </w:r>
      <w:r>
        <w:rPr>
          <w:rFonts w:eastAsia="宋体"/>
          <w:sz w:val="21"/>
          <w:szCs w:val="21"/>
        </w:rPr>
        <w:t>. TM-score of the predicted model by MultiCFold, IntFOLD6-TS, Phyre2, RaptorX and SPARKS-X on the 20 hard targets of CAMEO</w:t>
      </w:r>
      <w:r>
        <w:rPr>
          <w:sz w:val="21"/>
          <w:szCs w:val="21"/>
        </w:rPr>
        <w:t>.</w:t>
      </w:r>
    </w:p>
    <w:p>
      <w:pPr>
        <w:pStyle w:val="18"/>
        <w:spacing w:before="156" w:beforeLines="50"/>
        <w:ind w:left="360" w:firstLine="420"/>
        <w:jc w:val="both"/>
        <w:rPr>
          <w:sz w:val="21"/>
          <w:szCs w:val="21"/>
        </w:rPr>
      </w:pPr>
      <w:r>
        <w:rPr>
          <w:b/>
          <w:sz w:val="21"/>
          <w:szCs w:val="21"/>
        </w:rPr>
        <w:t>Table S10.</w:t>
      </w:r>
      <w:r>
        <w:rPr>
          <w:sz w:val="21"/>
          <w:szCs w:val="21"/>
        </w:rPr>
        <w:t xml:space="preserve"> Detailed results of MultiCFold, IntFOLD6-TS, </w:t>
      </w:r>
      <w:r>
        <w:rPr>
          <w:rFonts w:eastAsia="等线"/>
          <w:color w:val="000000"/>
          <w:sz w:val="21"/>
          <w:szCs w:val="21"/>
        </w:rPr>
        <w:t>Phyre2</w:t>
      </w:r>
      <w:r>
        <w:rPr>
          <w:sz w:val="21"/>
          <w:szCs w:val="21"/>
        </w:rPr>
        <w:t xml:space="preserve">, </w:t>
      </w:r>
      <w:r>
        <w:rPr>
          <w:rFonts w:eastAsia="等线"/>
          <w:color w:val="000000"/>
          <w:sz w:val="21"/>
          <w:szCs w:val="21"/>
        </w:rPr>
        <w:t>RaptorX</w:t>
      </w:r>
      <w:r>
        <w:rPr>
          <w:sz w:val="21"/>
          <w:szCs w:val="21"/>
        </w:rPr>
        <w:t xml:space="preserve"> and</w:t>
      </w:r>
      <w:r>
        <w:rPr>
          <w:rFonts w:eastAsia="等线"/>
          <w:color w:val="000000"/>
          <w:sz w:val="21"/>
          <w:szCs w:val="21"/>
        </w:rPr>
        <w:t xml:space="preserve"> SPARKS-X</w:t>
      </w:r>
      <w:r>
        <w:rPr>
          <w:sz w:val="21"/>
          <w:szCs w:val="21"/>
        </w:rPr>
        <w:t>.</w:t>
      </w:r>
    </w:p>
    <w:tbl>
      <w:tblPr>
        <w:tblStyle w:val="9"/>
        <w:tblW w:w="10348"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134"/>
        <w:gridCol w:w="851"/>
        <w:gridCol w:w="992"/>
        <w:gridCol w:w="851"/>
        <w:gridCol w:w="992"/>
        <w:gridCol w:w="850"/>
        <w:gridCol w:w="993"/>
        <w:gridCol w:w="850"/>
        <w:gridCol w:w="992"/>
        <w:gridCol w:w="851"/>
        <w:gridCol w:w="99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blHeader/>
          <w:jc w:val="center"/>
        </w:trPr>
        <w:tc>
          <w:tcPr>
            <w:tcW w:w="1134" w:type="dxa"/>
            <w:vMerge w:val="restart"/>
            <w:tcBorders>
              <w:top w:val="single" w:color="auto" w:sz="12" w:space="0"/>
            </w:tcBorders>
            <w:vAlign w:val="center"/>
          </w:tcPr>
          <w:p>
            <w:pPr>
              <w:jc w:val="center"/>
              <w:rPr>
                <w:sz w:val="21"/>
                <w:szCs w:val="21"/>
              </w:rPr>
            </w:pPr>
            <w:r>
              <w:rPr>
                <w:sz w:val="21"/>
                <w:szCs w:val="21"/>
              </w:rPr>
              <w:t>Target ID</w:t>
            </w:r>
          </w:p>
        </w:tc>
        <w:tc>
          <w:tcPr>
            <w:tcW w:w="1843" w:type="dxa"/>
            <w:gridSpan w:val="2"/>
            <w:tcBorders>
              <w:top w:val="single" w:color="auto" w:sz="12" w:space="0"/>
            </w:tcBorders>
            <w:vAlign w:val="center"/>
          </w:tcPr>
          <w:p>
            <w:pPr>
              <w:jc w:val="center"/>
              <w:rPr>
                <w:sz w:val="21"/>
                <w:szCs w:val="21"/>
              </w:rPr>
            </w:pPr>
            <w:r>
              <w:rPr>
                <w:sz w:val="21"/>
                <w:szCs w:val="21"/>
              </w:rPr>
              <w:t>MultiCFold</w:t>
            </w:r>
          </w:p>
        </w:tc>
        <w:tc>
          <w:tcPr>
            <w:tcW w:w="1843" w:type="dxa"/>
            <w:gridSpan w:val="2"/>
            <w:tcBorders>
              <w:top w:val="single" w:color="auto" w:sz="12" w:space="0"/>
            </w:tcBorders>
            <w:vAlign w:val="center"/>
          </w:tcPr>
          <w:p>
            <w:pPr>
              <w:jc w:val="center"/>
              <w:rPr>
                <w:sz w:val="21"/>
                <w:szCs w:val="21"/>
              </w:rPr>
            </w:pPr>
            <w:r>
              <w:rPr>
                <w:sz w:val="21"/>
                <w:szCs w:val="21"/>
              </w:rPr>
              <w:t>IntFOLD6-TS</w:t>
            </w:r>
          </w:p>
        </w:tc>
        <w:tc>
          <w:tcPr>
            <w:tcW w:w="1843" w:type="dxa"/>
            <w:gridSpan w:val="2"/>
            <w:tcBorders>
              <w:top w:val="single" w:color="auto" w:sz="12" w:space="0"/>
            </w:tcBorders>
            <w:vAlign w:val="center"/>
          </w:tcPr>
          <w:p>
            <w:pPr>
              <w:jc w:val="center"/>
              <w:rPr>
                <w:sz w:val="21"/>
                <w:szCs w:val="21"/>
              </w:rPr>
            </w:pPr>
            <w:r>
              <w:rPr>
                <w:sz w:val="21"/>
                <w:szCs w:val="21"/>
              </w:rPr>
              <w:t>Phyre2</w:t>
            </w:r>
          </w:p>
        </w:tc>
        <w:tc>
          <w:tcPr>
            <w:tcW w:w="1842" w:type="dxa"/>
            <w:gridSpan w:val="2"/>
            <w:tcBorders>
              <w:top w:val="single" w:color="auto" w:sz="12" w:space="0"/>
            </w:tcBorders>
            <w:vAlign w:val="center"/>
          </w:tcPr>
          <w:p>
            <w:pPr>
              <w:jc w:val="center"/>
              <w:rPr>
                <w:sz w:val="21"/>
                <w:szCs w:val="21"/>
              </w:rPr>
            </w:pPr>
            <w:r>
              <w:rPr>
                <w:sz w:val="21"/>
                <w:szCs w:val="21"/>
              </w:rPr>
              <w:t>RaptorX</w:t>
            </w:r>
          </w:p>
        </w:tc>
        <w:tc>
          <w:tcPr>
            <w:tcW w:w="1843" w:type="dxa"/>
            <w:gridSpan w:val="2"/>
            <w:tcBorders>
              <w:top w:val="single" w:color="auto" w:sz="12" w:space="0"/>
            </w:tcBorders>
            <w:vAlign w:val="center"/>
          </w:tcPr>
          <w:p>
            <w:pPr>
              <w:jc w:val="center"/>
              <w:rPr>
                <w:sz w:val="21"/>
                <w:szCs w:val="21"/>
              </w:rPr>
            </w:pPr>
            <w:r>
              <w:rPr>
                <w:sz w:val="21"/>
                <w:szCs w:val="21"/>
              </w:rPr>
              <w:t>SPARKS-X</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53" w:hRule="atLeast"/>
          <w:tblHeader/>
          <w:jc w:val="center"/>
        </w:trPr>
        <w:tc>
          <w:tcPr>
            <w:tcW w:w="1134" w:type="dxa"/>
            <w:vMerge w:val="continue"/>
            <w:tcBorders>
              <w:bottom w:val="single" w:color="auto" w:sz="4" w:space="0"/>
            </w:tcBorders>
            <w:vAlign w:val="center"/>
          </w:tcPr>
          <w:p>
            <w:pPr>
              <w:jc w:val="center"/>
              <w:rPr>
                <w:sz w:val="21"/>
                <w:szCs w:val="21"/>
              </w:rPr>
            </w:pPr>
          </w:p>
        </w:tc>
        <w:tc>
          <w:tcPr>
            <w:tcW w:w="851" w:type="dxa"/>
            <w:tcBorders>
              <w:bottom w:val="single" w:color="auto" w:sz="4" w:space="0"/>
            </w:tcBorders>
            <w:vAlign w:val="center"/>
          </w:tcPr>
          <w:p>
            <w:pPr>
              <w:jc w:val="center"/>
              <w:rPr>
                <w:sz w:val="21"/>
                <w:szCs w:val="21"/>
              </w:rPr>
            </w:pPr>
            <w:r>
              <w:rPr>
                <w:sz w:val="21"/>
                <w:szCs w:val="21"/>
              </w:rPr>
              <w:t>RMSD</w:t>
            </w:r>
          </w:p>
        </w:tc>
        <w:tc>
          <w:tcPr>
            <w:tcW w:w="992" w:type="dxa"/>
            <w:tcBorders>
              <w:bottom w:val="single" w:color="auto" w:sz="4" w:space="0"/>
            </w:tcBorders>
            <w:vAlign w:val="center"/>
          </w:tcPr>
          <w:p>
            <w:pPr>
              <w:jc w:val="center"/>
              <w:rPr>
                <w:sz w:val="21"/>
                <w:szCs w:val="21"/>
              </w:rPr>
            </w:pPr>
            <w:r>
              <w:rPr>
                <w:sz w:val="21"/>
                <w:szCs w:val="21"/>
              </w:rPr>
              <w:t>TMscore</w:t>
            </w:r>
          </w:p>
        </w:tc>
        <w:tc>
          <w:tcPr>
            <w:tcW w:w="851" w:type="dxa"/>
            <w:tcBorders>
              <w:bottom w:val="single" w:color="auto" w:sz="4" w:space="0"/>
            </w:tcBorders>
            <w:vAlign w:val="center"/>
          </w:tcPr>
          <w:p>
            <w:pPr>
              <w:jc w:val="center"/>
              <w:rPr>
                <w:sz w:val="21"/>
                <w:szCs w:val="21"/>
              </w:rPr>
            </w:pPr>
            <w:r>
              <w:rPr>
                <w:sz w:val="21"/>
                <w:szCs w:val="21"/>
              </w:rPr>
              <w:t>RMSD</w:t>
            </w:r>
          </w:p>
        </w:tc>
        <w:tc>
          <w:tcPr>
            <w:tcW w:w="992" w:type="dxa"/>
            <w:tcBorders>
              <w:bottom w:val="single" w:color="auto" w:sz="4" w:space="0"/>
            </w:tcBorders>
            <w:vAlign w:val="center"/>
          </w:tcPr>
          <w:p>
            <w:pPr>
              <w:jc w:val="center"/>
              <w:rPr>
                <w:sz w:val="21"/>
                <w:szCs w:val="21"/>
              </w:rPr>
            </w:pPr>
            <w:r>
              <w:rPr>
                <w:sz w:val="21"/>
                <w:szCs w:val="21"/>
              </w:rPr>
              <w:t>TMscore</w:t>
            </w:r>
          </w:p>
        </w:tc>
        <w:tc>
          <w:tcPr>
            <w:tcW w:w="850" w:type="dxa"/>
            <w:tcBorders>
              <w:bottom w:val="single" w:color="auto" w:sz="4" w:space="0"/>
            </w:tcBorders>
            <w:vAlign w:val="center"/>
          </w:tcPr>
          <w:p>
            <w:pPr>
              <w:jc w:val="center"/>
              <w:rPr>
                <w:sz w:val="21"/>
                <w:szCs w:val="21"/>
              </w:rPr>
            </w:pPr>
            <w:r>
              <w:rPr>
                <w:sz w:val="21"/>
                <w:szCs w:val="21"/>
              </w:rPr>
              <w:t>RMSD</w:t>
            </w:r>
          </w:p>
        </w:tc>
        <w:tc>
          <w:tcPr>
            <w:tcW w:w="993" w:type="dxa"/>
            <w:tcBorders>
              <w:bottom w:val="single" w:color="auto" w:sz="4" w:space="0"/>
            </w:tcBorders>
            <w:vAlign w:val="center"/>
          </w:tcPr>
          <w:p>
            <w:pPr>
              <w:jc w:val="center"/>
              <w:rPr>
                <w:sz w:val="21"/>
                <w:szCs w:val="21"/>
              </w:rPr>
            </w:pPr>
            <w:r>
              <w:rPr>
                <w:sz w:val="21"/>
                <w:szCs w:val="21"/>
              </w:rPr>
              <w:t>TMscore</w:t>
            </w:r>
          </w:p>
        </w:tc>
        <w:tc>
          <w:tcPr>
            <w:tcW w:w="850" w:type="dxa"/>
            <w:tcBorders>
              <w:bottom w:val="single" w:color="auto" w:sz="4" w:space="0"/>
            </w:tcBorders>
            <w:vAlign w:val="center"/>
          </w:tcPr>
          <w:p>
            <w:pPr>
              <w:jc w:val="center"/>
              <w:rPr>
                <w:sz w:val="21"/>
                <w:szCs w:val="21"/>
              </w:rPr>
            </w:pPr>
            <w:r>
              <w:rPr>
                <w:sz w:val="21"/>
                <w:szCs w:val="21"/>
              </w:rPr>
              <w:t>RMSD</w:t>
            </w:r>
          </w:p>
        </w:tc>
        <w:tc>
          <w:tcPr>
            <w:tcW w:w="992" w:type="dxa"/>
            <w:tcBorders>
              <w:bottom w:val="single" w:color="auto" w:sz="4" w:space="0"/>
            </w:tcBorders>
            <w:vAlign w:val="center"/>
          </w:tcPr>
          <w:p>
            <w:pPr>
              <w:jc w:val="center"/>
              <w:rPr>
                <w:sz w:val="21"/>
                <w:szCs w:val="21"/>
              </w:rPr>
            </w:pPr>
            <w:r>
              <w:rPr>
                <w:sz w:val="21"/>
                <w:szCs w:val="21"/>
              </w:rPr>
              <w:t>TMscore</w:t>
            </w:r>
          </w:p>
        </w:tc>
        <w:tc>
          <w:tcPr>
            <w:tcW w:w="851" w:type="dxa"/>
            <w:tcBorders>
              <w:bottom w:val="single" w:color="auto" w:sz="4" w:space="0"/>
            </w:tcBorders>
            <w:vAlign w:val="center"/>
          </w:tcPr>
          <w:p>
            <w:pPr>
              <w:jc w:val="center"/>
              <w:rPr>
                <w:sz w:val="21"/>
                <w:szCs w:val="21"/>
              </w:rPr>
            </w:pPr>
            <w:r>
              <w:rPr>
                <w:sz w:val="21"/>
                <w:szCs w:val="21"/>
              </w:rPr>
              <w:t>RMSD</w:t>
            </w:r>
          </w:p>
        </w:tc>
        <w:tc>
          <w:tcPr>
            <w:tcW w:w="992" w:type="dxa"/>
            <w:tcBorders>
              <w:bottom w:val="single" w:color="auto" w:sz="4" w:space="0"/>
            </w:tcBorders>
            <w:vAlign w:val="center"/>
          </w:tcPr>
          <w:p>
            <w:pPr>
              <w:jc w:val="center"/>
              <w:rPr>
                <w:sz w:val="21"/>
                <w:szCs w:val="21"/>
              </w:rPr>
            </w:pPr>
            <w:r>
              <w:rPr>
                <w:sz w:val="21"/>
                <w:szCs w:val="21"/>
              </w:rPr>
              <w:t>TMscore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tcBorders>
              <w:top w:val="single" w:color="auto" w:sz="4" w:space="0"/>
            </w:tcBorders>
            <w:vAlign w:val="center"/>
          </w:tcPr>
          <w:p>
            <w:pPr>
              <w:jc w:val="center"/>
              <w:rPr>
                <w:sz w:val="21"/>
                <w:szCs w:val="21"/>
              </w:rPr>
            </w:pPr>
            <w:r>
              <w:rPr>
                <w:sz w:val="21"/>
                <w:szCs w:val="21"/>
              </w:rPr>
              <w:t>6WRW_C</w:t>
            </w:r>
          </w:p>
        </w:tc>
        <w:tc>
          <w:tcPr>
            <w:tcW w:w="851" w:type="dxa"/>
            <w:tcBorders>
              <w:top w:val="single" w:color="auto" w:sz="4" w:space="0"/>
            </w:tcBorders>
            <w:vAlign w:val="center"/>
          </w:tcPr>
          <w:p>
            <w:pPr>
              <w:jc w:val="center"/>
              <w:rPr>
                <w:sz w:val="21"/>
                <w:szCs w:val="21"/>
              </w:rPr>
            </w:pPr>
            <w:r>
              <w:rPr>
                <w:color w:val="000000"/>
                <w:sz w:val="21"/>
                <w:szCs w:val="21"/>
              </w:rPr>
              <w:t xml:space="preserve">2.86 </w:t>
            </w:r>
          </w:p>
        </w:tc>
        <w:tc>
          <w:tcPr>
            <w:tcW w:w="992" w:type="dxa"/>
            <w:tcBorders>
              <w:top w:val="single" w:color="auto" w:sz="4" w:space="0"/>
            </w:tcBorders>
            <w:vAlign w:val="center"/>
          </w:tcPr>
          <w:p>
            <w:pPr>
              <w:jc w:val="center"/>
              <w:rPr>
                <w:sz w:val="21"/>
                <w:szCs w:val="21"/>
              </w:rPr>
            </w:pPr>
            <w:r>
              <w:rPr>
                <w:b/>
                <w:color w:val="000000"/>
                <w:sz w:val="21"/>
                <w:szCs w:val="21"/>
              </w:rPr>
              <w:t xml:space="preserve">0.68 </w:t>
            </w:r>
          </w:p>
        </w:tc>
        <w:tc>
          <w:tcPr>
            <w:tcW w:w="851" w:type="dxa"/>
            <w:tcBorders>
              <w:top w:val="single" w:color="auto" w:sz="4" w:space="0"/>
            </w:tcBorders>
            <w:vAlign w:val="center"/>
          </w:tcPr>
          <w:p>
            <w:pPr>
              <w:jc w:val="center"/>
              <w:rPr>
                <w:sz w:val="21"/>
                <w:szCs w:val="21"/>
              </w:rPr>
            </w:pPr>
            <w:r>
              <w:rPr>
                <w:color w:val="000000"/>
                <w:sz w:val="21"/>
                <w:szCs w:val="21"/>
              </w:rPr>
              <w:t xml:space="preserve">15.22 </w:t>
            </w:r>
          </w:p>
        </w:tc>
        <w:tc>
          <w:tcPr>
            <w:tcW w:w="992" w:type="dxa"/>
            <w:tcBorders>
              <w:top w:val="single" w:color="auto" w:sz="4" w:space="0"/>
            </w:tcBorders>
            <w:vAlign w:val="center"/>
          </w:tcPr>
          <w:p>
            <w:pPr>
              <w:jc w:val="center"/>
              <w:rPr>
                <w:sz w:val="21"/>
                <w:szCs w:val="21"/>
              </w:rPr>
            </w:pPr>
            <w:r>
              <w:rPr>
                <w:color w:val="000000"/>
                <w:sz w:val="21"/>
                <w:szCs w:val="21"/>
              </w:rPr>
              <w:t xml:space="preserve">0.30 </w:t>
            </w:r>
          </w:p>
        </w:tc>
        <w:tc>
          <w:tcPr>
            <w:tcW w:w="850" w:type="dxa"/>
            <w:tcBorders>
              <w:top w:val="single" w:color="auto" w:sz="4" w:space="0"/>
            </w:tcBorders>
            <w:vAlign w:val="center"/>
          </w:tcPr>
          <w:p>
            <w:pPr>
              <w:jc w:val="center"/>
              <w:rPr>
                <w:sz w:val="21"/>
                <w:szCs w:val="21"/>
              </w:rPr>
            </w:pPr>
            <w:r>
              <w:rPr>
                <w:color w:val="000000"/>
                <w:sz w:val="21"/>
                <w:szCs w:val="21"/>
              </w:rPr>
              <w:t xml:space="preserve">0.43 </w:t>
            </w:r>
          </w:p>
        </w:tc>
        <w:tc>
          <w:tcPr>
            <w:tcW w:w="993" w:type="dxa"/>
            <w:tcBorders>
              <w:top w:val="single" w:color="auto" w:sz="4" w:space="0"/>
            </w:tcBorders>
            <w:vAlign w:val="center"/>
          </w:tcPr>
          <w:p>
            <w:pPr>
              <w:jc w:val="center"/>
              <w:rPr>
                <w:sz w:val="21"/>
                <w:szCs w:val="21"/>
              </w:rPr>
            </w:pPr>
            <w:r>
              <w:rPr>
                <w:color w:val="000000"/>
                <w:sz w:val="21"/>
                <w:szCs w:val="21"/>
              </w:rPr>
              <w:t xml:space="preserve">0.10 </w:t>
            </w:r>
          </w:p>
        </w:tc>
        <w:tc>
          <w:tcPr>
            <w:tcW w:w="850" w:type="dxa"/>
            <w:tcBorders>
              <w:top w:val="single" w:color="auto" w:sz="4" w:space="0"/>
            </w:tcBorders>
            <w:vAlign w:val="center"/>
          </w:tcPr>
          <w:p>
            <w:pPr>
              <w:jc w:val="center"/>
              <w:rPr>
                <w:sz w:val="21"/>
                <w:szCs w:val="21"/>
              </w:rPr>
            </w:pPr>
            <w:r>
              <w:rPr>
                <w:color w:val="000000"/>
                <w:sz w:val="21"/>
                <w:szCs w:val="21"/>
              </w:rPr>
              <w:t>NA</w:t>
            </w:r>
          </w:p>
        </w:tc>
        <w:tc>
          <w:tcPr>
            <w:tcW w:w="992" w:type="dxa"/>
            <w:tcBorders>
              <w:top w:val="single" w:color="auto" w:sz="4" w:space="0"/>
            </w:tcBorders>
            <w:vAlign w:val="center"/>
          </w:tcPr>
          <w:p>
            <w:pPr>
              <w:jc w:val="center"/>
              <w:rPr>
                <w:sz w:val="21"/>
                <w:szCs w:val="21"/>
              </w:rPr>
            </w:pPr>
            <w:r>
              <w:rPr>
                <w:color w:val="000000"/>
                <w:sz w:val="21"/>
                <w:szCs w:val="21"/>
              </w:rPr>
              <w:t>NA</w:t>
            </w:r>
          </w:p>
        </w:tc>
        <w:tc>
          <w:tcPr>
            <w:tcW w:w="851" w:type="dxa"/>
            <w:tcBorders>
              <w:top w:val="single" w:color="auto" w:sz="4" w:space="0"/>
            </w:tcBorders>
            <w:vAlign w:val="center"/>
          </w:tcPr>
          <w:p>
            <w:pPr>
              <w:jc w:val="center"/>
              <w:rPr>
                <w:sz w:val="21"/>
                <w:szCs w:val="21"/>
              </w:rPr>
            </w:pPr>
            <w:r>
              <w:rPr>
                <w:color w:val="000000"/>
                <w:sz w:val="21"/>
                <w:szCs w:val="21"/>
              </w:rPr>
              <w:t xml:space="preserve">15.29 </w:t>
            </w:r>
          </w:p>
        </w:tc>
        <w:tc>
          <w:tcPr>
            <w:tcW w:w="992" w:type="dxa"/>
            <w:tcBorders>
              <w:top w:val="single" w:color="auto" w:sz="4" w:space="0"/>
            </w:tcBorders>
            <w:vAlign w:val="center"/>
          </w:tcPr>
          <w:p>
            <w:pPr>
              <w:jc w:val="center"/>
              <w:rPr>
                <w:sz w:val="21"/>
                <w:szCs w:val="21"/>
              </w:rPr>
            </w:pPr>
            <w:r>
              <w:rPr>
                <w:color w:val="000000"/>
                <w:sz w:val="21"/>
                <w:szCs w:val="21"/>
              </w:rPr>
              <w:t xml:space="preserve">0.24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6XL7_A</w:t>
            </w:r>
          </w:p>
        </w:tc>
        <w:tc>
          <w:tcPr>
            <w:tcW w:w="851" w:type="dxa"/>
            <w:vAlign w:val="center"/>
          </w:tcPr>
          <w:p>
            <w:pPr>
              <w:jc w:val="center"/>
              <w:rPr>
                <w:sz w:val="21"/>
                <w:szCs w:val="21"/>
              </w:rPr>
            </w:pPr>
            <w:r>
              <w:rPr>
                <w:color w:val="000000"/>
                <w:sz w:val="21"/>
                <w:szCs w:val="21"/>
              </w:rPr>
              <w:t xml:space="preserve">4.04 </w:t>
            </w:r>
          </w:p>
        </w:tc>
        <w:tc>
          <w:tcPr>
            <w:tcW w:w="992" w:type="dxa"/>
            <w:vAlign w:val="center"/>
          </w:tcPr>
          <w:p>
            <w:pPr>
              <w:jc w:val="center"/>
              <w:rPr>
                <w:sz w:val="21"/>
                <w:szCs w:val="21"/>
              </w:rPr>
            </w:pPr>
            <w:r>
              <w:rPr>
                <w:b/>
                <w:color w:val="000000"/>
                <w:sz w:val="21"/>
                <w:szCs w:val="21"/>
              </w:rPr>
              <w:t xml:space="preserve">0.64 </w:t>
            </w:r>
          </w:p>
        </w:tc>
        <w:tc>
          <w:tcPr>
            <w:tcW w:w="851" w:type="dxa"/>
            <w:vAlign w:val="center"/>
          </w:tcPr>
          <w:p>
            <w:pPr>
              <w:jc w:val="center"/>
              <w:rPr>
                <w:sz w:val="21"/>
                <w:szCs w:val="21"/>
              </w:rPr>
            </w:pPr>
            <w:r>
              <w:rPr>
                <w:color w:val="000000"/>
                <w:sz w:val="21"/>
                <w:szCs w:val="21"/>
              </w:rPr>
              <w:t xml:space="preserve">10.62 </w:t>
            </w:r>
          </w:p>
        </w:tc>
        <w:tc>
          <w:tcPr>
            <w:tcW w:w="992" w:type="dxa"/>
            <w:vAlign w:val="center"/>
          </w:tcPr>
          <w:p>
            <w:pPr>
              <w:jc w:val="center"/>
              <w:rPr>
                <w:sz w:val="21"/>
                <w:szCs w:val="21"/>
              </w:rPr>
            </w:pPr>
            <w:r>
              <w:rPr>
                <w:color w:val="000000"/>
                <w:sz w:val="21"/>
                <w:szCs w:val="21"/>
              </w:rPr>
              <w:t xml:space="preserve">0.38 </w:t>
            </w:r>
          </w:p>
        </w:tc>
        <w:tc>
          <w:tcPr>
            <w:tcW w:w="850" w:type="dxa"/>
            <w:vAlign w:val="center"/>
          </w:tcPr>
          <w:p>
            <w:pPr>
              <w:jc w:val="center"/>
              <w:rPr>
                <w:sz w:val="21"/>
                <w:szCs w:val="21"/>
              </w:rPr>
            </w:pPr>
            <w:r>
              <w:rPr>
                <w:color w:val="000000"/>
                <w:sz w:val="21"/>
                <w:szCs w:val="21"/>
              </w:rPr>
              <w:t xml:space="preserve">17.86 </w:t>
            </w:r>
          </w:p>
        </w:tc>
        <w:tc>
          <w:tcPr>
            <w:tcW w:w="993" w:type="dxa"/>
            <w:vAlign w:val="center"/>
          </w:tcPr>
          <w:p>
            <w:pPr>
              <w:jc w:val="center"/>
              <w:rPr>
                <w:sz w:val="21"/>
                <w:szCs w:val="21"/>
              </w:rPr>
            </w:pPr>
            <w:r>
              <w:rPr>
                <w:color w:val="000000"/>
                <w:sz w:val="21"/>
                <w:szCs w:val="21"/>
              </w:rPr>
              <w:t xml:space="preserve">0.19 </w:t>
            </w:r>
          </w:p>
        </w:tc>
        <w:tc>
          <w:tcPr>
            <w:tcW w:w="850" w:type="dxa"/>
            <w:vAlign w:val="center"/>
          </w:tcPr>
          <w:p>
            <w:pPr>
              <w:jc w:val="center"/>
              <w:rPr>
                <w:sz w:val="21"/>
                <w:szCs w:val="21"/>
              </w:rPr>
            </w:pPr>
            <w:r>
              <w:rPr>
                <w:color w:val="000000"/>
                <w:sz w:val="21"/>
                <w:szCs w:val="21"/>
              </w:rPr>
              <w:t xml:space="preserve">8.85 </w:t>
            </w:r>
          </w:p>
        </w:tc>
        <w:tc>
          <w:tcPr>
            <w:tcW w:w="992" w:type="dxa"/>
            <w:vAlign w:val="center"/>
          </w:tcPr>
          <w:p>
            <w:pPr>
              <w:jc w:val="center"/>
              <w:rPr>
                <w:sz w:val="21"/>
                <w:szCs w:val="21"/>
              </w:rPr>
            </w:pPr>
            <w:r>
              <w:rPr>
                <w:color w:val="000000"/>
                <w:sz w:val="21"/>
                <w:szCs w:val="21"/>
              </w:rPr>
              <w:t xml:space="preserve">0.42 </w:t>
            </w:r>
          </w:p>
        </w:tc>
        <w:tc>
          <w:tcPr>
            <w:tcW w:w="851" w:type="dxa"/>
            <w:vAlign w:val="center"/>
          </w:tcPr>
          <w:p>
            <w:pPr>
              <w:jc w:val="center"/>
              <w:rPr>
                <w:sz w:val="21"/>
                <w:szCs w:val="21"/>
              </w:rPr>
            </w:pPr>
            <w:r>
              <w:rPr>
                <w:color w:val="000000"/>
                <w:sz w:val="21"/>
                <w:szCs w:val="21"/>
              </w:rPr>
              <w:t xml:space="preserve">14.78 </w:t>
            </w:r>
          </w:p>
        </w:tc>
        <w:tc>
          <w:tcPr>
            <w:tcW w:w="992" w:type="dxa"/>
            <w:vAlign w:val="center"/>
          </w:tcPr>
          <w:p>
            <w:pPr>
              <w:jc w:val="center"/>
              <w:rPr>
                <w:sz w:val="21"/>
                <w:szCs w:val="21"/>
              </w:rPr>
            </w:pPr>
            <w:r>
              <w:rPr>
                <w:color w:val="000000"/>
                <w:sz w:val="21"/>
                <w:szCs w:val="21"/>
              </w:rPr>
              <w:t xml:space="preserve">0.28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6XMB_A</w:t>
            </w:r>
          </w:p>
        </w:tc>
        <w:tc>
          <w:tcPr>
            <w:tcW w:w="851" w:type="dxa"/>
            <w:vAlign w:val="center"/>
          </w:tcPr>
          <w:p>
            <w:pPr>
              <w:jc w:val="center"/>
              <w:rPr>
                <w:sz w:val="21"/>
                <w:szCs w:val="21"/>
              </w:rPr>
            </w:pPr>
            <w:r>
              <w:rPr>
                <w:color w:val="000000"/>
                <w:sz w:val="21"/>
                <w:szCs w:val="21"/>
              </w:rPr>
              <w:t xml:space="preserve">16.71 </w:t>
            </w:r>
          </w:p>
        </w:tc>
        <w:tc>
          <w:tcPr>
            <w:tcW w:w="992" w:type="dxa"/>
            <w:vAlign w:val="center"/>
          </w:tcPr>
          <w:p>
            <w:pPr>
              <w:jc w:val="center"/>
              <w:rPr>
                <w:sz w:val="21"/>
                <w:szCs w:val="21"/>
              </w:rPr>
            </w:pPr>
            <w:r>
              <w:rPr>
                <w:b/>
                <w:color w:val="000000"/>
                <w:sz w:val="21"/>
                <w:szCs w:val="21"/>
              </w:rPr>
              <w:t xml:space="preserve">0.55 </w:t>
            </w:r>
          </w:p>
        </w:tc>
        <w:tc>
          <w:tcPr>
            <w:tcW w:w="851" w:type="dxa"/>
            <w:vAlign w:val="center"/>
          </w:tcPr>
          <w:p>
            <w:pPr>
              <w:jc w:val="center"/>
              <w:rPr>
                <w:sz w:val="21"/>
                <w:szCs w:val="21"/>
              </w:rPr>
            </w:pPr>
            <w:r>
              <w:rPr>
                <w:color w:val="000000"/>
                <w:sz w:val="21"/>
                <w:szCs w:val="21"/>
              </w:rPr>
              <w:t xml:space="preserve">15.47 </w:t>
            </w:r>
          </w:p>
        </w:tc>
        <w:tc>
          <w:tcPr>
            <w:tcW w:w="992" w:type="dxa"/>
            <w:vAlign w:val="center"/>
          </w:tcPr>
          <w:p>
            <w:pPr>
              <w:jc w:val="center"/>
              <w:rPr>
                <w:sz w:val="21"/>
                <w:szCs w:val="21"/>
              </w:rPr>
            </w:pPr>
            <w:r>
              <w:rPr>
                <w:color w:val="000000"/>
                <w:sz w:val="21"/>
                <w:szCs w:val="21"/>
              </w:rPr>
              <w:t xml:space="preserve">0.50 </w:t>
            </w:r>
          </w:p>
        </w:tc>
        <w:tc>
          <w:tcPr>
            <w:tcW w:w="850" w:type="dxa"/>
            <w:vAlign w:val="center"/>
          </w:tcPr>
          <w:p>
            <w:pPr>
              <w:jc w:val="center"/>
              <w:rPr>
                <w:sz w:val="21"/>
                <w:szCs w:val="21"/>
              </w:rPr>
            </w:pPr>
            <w:r>
              <w:rPr>
                <w:color w:val="000000"/>
                <w:sz w:val="21"/>
                <w:szCs w:val="21"/>
              </w:rPr>
              <w:t xml:space="preserve">3.88 </w:t>
            </w:r>
          </w:p>
        </w:tc>
        <w:tc>
          <w:tcPr>
            <w:tcW w:w="993" w:type="dxa"/>
            <w:vAlign w:val="center"/>
          </w:tcPr>
          <w:p>
            <w:pPr>
              <w:jc w:val="center"/>
              <w:rPr>
                <w:sz w:val="21"/>
                <w:szCs w:val="21"/>
              </w:rPr>
            </w:pPr>
            <w:r>
              <w:rPr>
                <w:color w:val="000000"/>
                <w:sz w:val="21"/>
                <w:szCs w:val="21"/>
              </w:rPr>
              <w:t xml:space="preserve">0.43 </w:t>
            </w:r>
          </w:p>
        </w:tc>
        <w:tc>
          <w:tcPr>
            <w:tcW w:w="850" w:type="dxa"/>
            <w:vAlign w:val="center"/>
          </w:tcPr>
          <w:p>
            <w:pPr>
              <w:jc w:val="center"/>
              <w:rPr>
                <w:sz w:val="21"/>
                <w:szCs w:val="21"/>
              </w:rPr>
            </w:pPr>
            <w:r>
              <w:rPr>
                <w:color w:val="000000"/>
                <w:sz w:val="21"/>
                <w:szCs w:val="21"/>
              </w:rPr>
              <w:t xml:space="preserve">17.81 </w:t>
            </w:r>
          </w:p>
        </w:tc>
        <w:tc>
          <w:tcPr>
            <w:tcW w:w="992" w:type="dxa"/>
            <w:vAlign w:val="center"/>
          </w:tcPr>
          <w:p>
            <w:pPr>
              <w:jc w:val="center"/>
              <w:rPr>
                <w:sz w:val="21"/>
                <w:szCs w:val="21"/>
              </w:rPr>
            </w:pPr>
            <w:r>
              <w:rPr>
                <w:color w:val="000000"/>
                <w:sz w:val="21"/>
                <w:szCs w:val="21"/>
              </w:rPr>
              <w:t xml:space="preserve">0.37 </w:t>
            </w:r>
          </w:p>
        </w:tc>
        <w:tc>
          <w:tcPr>
            <w:tcW w:w="851" w:type="dxa"/>
            <w:vAlign w:val="center"/>
          </w:tcPr>
          <w:p>
            <w:pPr>
              <w:jc w:val="center"/>
              <w:rPr>
                <w:sz w:val="21"/>
                <w:szCs w:val="21"/>
              </w:rPr>
            </w:pPr>
            <w:r>
              <w:rPr>
                <w:color w:val="000000"/>
                <w:sz w:val="21"/>
                <w:szCs w:val="21"/>
              </w:rPr>
              <w:t xml:space="preserve">20.95 </w:t>
            </w:r>
          </w:p>
        </w:tc>
        <w:tc>
          <w:tcPr>
            <w:tcW w:w="992" w:type="dxa"/>
            <w:vAlign w:val="center"/>
          </w:tcPr>
          <w:p>
            <w:pPr>
              <w:jc w:val="center"/>
              <w:rPr>
                <w:sz w:val="21"/>
                <w:szCs w:val="21"/>
              </w:rPr>
            </w:pPr>
            <w:r>
              <w:rPr>
                <w:color w:val="000000"/>
                <w:sz w:val="21"/>
                <w:szCs w:val="21"/>
              </w:rPr>
              <w:t xml:space="preserve">0.30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6Z5Y_A</w:t>
            </w:r>
          </w:p>
        </w:tc>
        <w:tc>
          <w:tcPr>
            <w:tcW w:w="851" w:type="dxa"/>
            <w:vAlign w:val="center"/>
          </w:tcPr>
          <w:p>
            <w:pPr>
              <w:jc w:val="center"/>
              <w:rPr>
                <w:sz w:val="21"/>
                <w:szCs w:val="21"/>
              </w:rPr>
            </w:pPr>
            <w:r>
              <w:rPr>
                <w:color w:val="000000"/>
                <w:sz w:val="21"/>
                <w:szCs w:val="21"/>
              </w:rPr>
              <w:t xml:space="preserve">11.25 </w:t>
            </w:r>
          </w:p>
        </w:tc>
        <w:tc>
          <w:tcPr>
            <w:tcW w:w="992" w:type="dxa"/>
            <w:vAlign w:val="center"/>
          </w:tcPr>
          <w:p>
            <w:pPr>
              <w:jc w:val="center"/>
              <w:rPr>
                <w:sz w:val="21"/>
                <w:szCs w:val="21"/>
              </w:rPr>
            </w:pPr>
            <w:r>
              <w:rPr>
                <w:color w:val="000000"/>
                <w:sz w:val="21"/>
                <w:szCs w:val="21"/>
              </w:rPr>
              <w:t xml:space="preserve">0.40 </w:t>
            </w:r>
          </w:p>
        </w:tc>
        <w:tc>
          <w:tcPr>
            <w:tcW w:w="851" w:type="dxa"/>
            <w:vAlign w:val="center"/>
          </w:tcPr>
          <w:p>
            <w:pPr>
              <w:jc w:val="center"/>
              <w:rPr>
                <w:sz w:val="21"/>
                <w:szCs w:val="21"/>
              </w:rPr>
            </w:pPr>
            <w:r>
              <w:rPr>
                <w:color w:val="000000"/>
                <w:sz w:val="21"/>
                <w:szCs w:val="21"/>
              </w:rPr>
              <w:t xml:space="preserve">15.64 </w:t>
            </w:r>
          </w:p>
        </w:tc>
        <w:tc>
          <w:tcPr>
            <w:tcW w:w="992" w:type="dxa"/>
            <w:vAlign w:val="center"/>
          </w:tcPr>
          <w:p>
            <w:pPr>
              <w:jc w:val="center"/>
              <w:rPr>
                <w:sz w:val="21"/>
                <w:szCs w:val="21"/>
              </w:rPr>
            </w:pPr>
            <w:r>
              <w:rPr>
                <w:color w:val="000000"/>
                <w:sz w:val="21"/>
                <w:szCs w:val="21"/>
              </w:rPr>
              <w:t xml:space="preserve">0.32 </w:t>
            </w:r>
          </w:p>
        </w:tc>
        <w:tc>
          <w:tcPr>
            <w:tcW w:w="850" w:type="dxa"/>
            <w:vAlign w:val="center"/>
          </w:tcPr>
          <w:p>
            <w:pPr>
              <w:jc w:val="center"/>
              <w:rPr>
                <w:sz w:val="21"/>
                <w:szCs w:val="21"/>
              </w:rPr>
            </w:pPr>
            <w:r>
              <w:rPr>
                <w:color w:val="000000"/>
                <w:sz w:val="21"/>
                <w:szCs w:val="21"/>
              </w:rPr>
              <w:t xml:space="preserve">4.40 </w:t>
            </w:r>
          </w:p>
        </w:tc>
        <w:tc>
          <w:tcPr>
            <w:tcW w:w="993" w:type="dxa"/>
            <w:vAlign w:val="center"/>
          </w:tcPr>
          <w:p>
            <w:pPr>
              <w:jc w:val="center"/>
              <w:rPr>
                <w:sz w:val="21"/>
                <w:szCs w:val="21"/>
              </w:rPr>
            </w:pPr>
            <w:r>
              <w:rPr>
                <w:color w:val="000000"/>
                <w:sz w:val="21"/>
                <w:szCs w:val="21"/>
              </w:rPr>
              <w:t xml:space="preserve">0.35 </w:t>
            </w:r>
          </w:p>
        </w:tc>
        <w:tc>
          <w:tcPr>
            <w:tcW w:w="850" w:type="dxa"/>
            <w:vAlign w:val="center"/>
          </w:tcPr>
          <w:p>
            <w:pPr>
              <w:jc w:val="center"/>
              <w:rPr>
                <w:sz w:val="21"/>
                <w:szCs w:val="21"/>
              </w:rPr>
            </w:pPr>
            <w:r>
              <w:rPr>
                <w:color w:val="000000"/>
                <w:sz w:val="21"/>
                <w:szCs w:val="21"/>
              </w:rPr>
              <w:t xml:space="preserve">8.65 </w:t>
            </w:r>
          </w:p>
        </w:tc>
        <w:tc>
          <w:tcPr>
            <w:tcW w:w="992" w:type="dxa"/>
            <w:vAlign w:val="center"/>
          </w:tcPr>
          <w:p>
            <w:pPr>
              <w:jc w:val="center"/>
              <w:rPr>
                <w:sz w:val="21"/>
                <w:szCs w:val="21"/>
              </w:rPr>
            </w:pPr>
            <w:r>
              <w:rPr>
                <w:b/>
                <w:color w:val="000000"/>
                <w:sz w:val="21"/>
                <w:szCs w:val="21"/>
              </w:rPr>
              <w:t xml:space="preserve">0.49 </w:t>
            </w:r>
          </w:p>
        </w:tc>
        <w:tc>
          <w:tcPr>
            <w:tcW w:w="851" w:type="dxa"/>
            <w:vAlign w:val="center"/>
          </w:tcPr>
          <w:p>
            <w:pPr>
              <w:jc w:val="center"/>
              <w:rPr>
                <w:sz w:val="21"/>
                <w:szCs w:val="21"/>
              </w:rPr>
            </w:pPr>
            <w:r>
              <w:rPr>
                <w:color w:val="000000"/>
                <w:sz w:val="21"/>
                <w:szCs w:val="21"/>
              </w:rPr>
              <w:t xml:space="preserve">13.49 </w:t>
            </w:r>
          </w:p>
        </w:tc>
        <w:tc>
          <w:tcPr>
            <w:tcW w:w="992" w:type="dxa"/>
            <w:vAlign w:val="center"/>
          </w:tcPr>
          <w:p>
            <w:pPr>
              <w:jc w:val="center"/>
              <w:rPr>
                <w:sz w:val="21"/>
                <w:szCs w:val="21"/>
              </w:rPr>
            </w:pPr>
            <w:r>
              <w:rPr>
                <w:color w:val="000000"/>
                <w:sz w:val="21"/>
                <w:szCs w:val="21"/>
              </w:rPr>
              <w:t xml:space="preserve">0.42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6Z6E_A</w:t>
            </w:r>
          </w:p>
        </w:tc>
        <w:tc>
          <w:tcPr>
            <w:tcW w:w="851" w:type="dxa"/>
            <w:vAlign w:val="center"/>
          </w:tcPr>
          <w:p>
            <w:pPr>
              <w:jc w:val="center"/>
              <w:rPr>
                <w:sz w:val="21"/>
                <w:szCs w:val="21"/>
              </w:rPr>
            </w:pPr>
            <w:r>
              <w:rPr>
                <w:color w:val="000000"/>
                <w:sz w:val="21"/>
                <w:szCs w:val="21"/>
              </w:rPr>
              <w:t xml:space="preserve">4.50 </w:t>
            </w:r>
          </w:p>
        </w:tc>
        <w:tc>
          <w:tcPr>
            <w:tcW w:w="992" w:type="dxa"/>
            <w:vAlign w:val="center"/>
          </w:tcPr>
          <w:p>
            <w:pPr>
              <w:jc w:val="center"/>
              <w:rPr>
                <w:sz w:val="21"/>
                <w:szCs w:val="21"/>
              </w:rPr>
            </w:pPr>
            <w:r>
              <w:rPr>
                <w:b/>
                <w:color w:val="000000"/>
                <w:sz w:val="21"/>
                <w:szCs w:val="21"/>
              </w:rPr>
              <w:t xml:space="preserve">0.59 </w:t>
            </w:r>
          </w:p>
        </w:tc>
        <w:tc>
          <w:tcPr>
            <w:tcW w:w="851" w:type="dxa"/>
            <w:vAlign w:val="center"/>
          </w:tcPr>
          <w:p>
            <w:pPr>
              <w:jc w:val="center"/>
              <w:rPr>
                <w:sz w:val="21"/>
                <w:szCs w:val="21"/>
              </w:rPr>
            </w:pPr>
            <w:r>
              <w:rPr>
                <w:color w:val="000000"/>
                <w:sz w:val="21"/>
                <w:szCs w:val="21"/>
              </w:rPr>
              <w:t xml:space="preserve">10.02 </w:t>
            </w:r>
          </w:p>
        </w:tc>
        <w:tc>
          <w:tcPr>
            <w:tcW w:w="992" w:type="dxa"/>
            <w:vAlign w:val="center"/>
          </w:tcPr>
          <w:p>
            <w:pPr>
              <w:jc w:val="center"/>
              <w:rPr>
                <w:sz w:val="21"/>
                <w:szCs w:val="21"/>
              </w:rPr>
            </w:pPr>
            <w:r>
              <w:rPr>
                <w:color w:val="000000"/>
                <w:sz w:val="21"/>
                <w:szCs w:val="21"/>
              </w:rPr>
              <w:t xml:space="preserve">0.53 </w:t>
            </w:r>
          </w:p>
        </w:tc>
        <w:tc>
          <w:tcPr>
            <w:tcW w:w="850" w:type="dxa"/>
            <w:vAlign w:val="center"/>
          </w:tcPr>
          <w:p>
            <w:pPr>
              <w:jc w:val="center"/>
              <w:rPr>
                <w:sz w:val="21"/>
                <w:szCs w:val="21"/>
              </w:rPr>
            </w:pPr>
            <w:r>
              <w:rPr>
                <w:color w:val="000000"/>
                <w:sz w:val="21"/>
                <w:szCs w:val="21"/>
              </w:rPr>
              <w:t xml:space="preserve">0.71 </w:t>
            </w:r>
          </w:p>
        </w:tc>
        <w:tc>
          <w:tcPr>
            <w:tcW w:w="993" w:type="dxa"/>
            <w:vAlign w:val="center"/>
          </w:tcPr>
          <w:p>
            <w:pPr>
              <w:jc w:val="center"/>
              <w:rPr>
                <w:sz w:val="21"/>
                <w:szCs w:val="21"/>
              </w:rPr>
            </w:pPr>
            <w:r>
              <w:rPr>
                <w:color w:val="000000"/>
                <w:sz w:val="21"/>
                <w:szCs w:val="21"/>
              </w:rPr>
              <w:t xml:space="preserve">0.17 </w:t>
            </w:r>
          </w:p>
        </w:tc>
        <w:tc>
          <w:tcPr>
            <w:tcW w:w="850" w:type="dxa"/>
            <w:vAlign w:val="center"/>
          </w:tcPr>
          <w:p>
            <w:pPr>
              <w:jc w:val="center"/>
              <w:rPr>
                <w:sz w:val="21"/>
                <w:szCs w:val="21"/>
              </w:rPr>
            </w:pPr>
            <w:r>
              <w:rPr>
                <w:color w:val="000000"/>
                <w:sz w:val="21"/>
                <w:szCs w:val="21"/>
              </w:rPr>
              <w:t xml:space="preserve">7.60 </w:t>
            </w:r>
          </w:p>
        </w:tc>
        <w:tc>
          <w:tcPr>
            <w:tcW w:w="992" w:type="dxa"/>
            <w:vAlign w:val="center"/>
          </w:tcPr>
          <w:p>
            <w:pPr>
              <w:jc w:val="center"/>
              <w:rPr>
                <w:sz w:val="21"/>
                <w:szCs w:val="21"/>
              </w:rPr>
            </w:pPr>
            <w:r>
              <w:rPr>
                <w:color w:val="000000"/>
                <w:sz w:val="21"/>
                <w:szCs w:val="21"/>
              </w:rPr>
              <w:t xml:space="preserve">0.56 </w:t>
            </w:r>
          </w:p>
        </w:tc>
        <w:tc>
          <w:tcPr>
            <w:tcW w:w="851" w:type="dxa"/>
            <w:vAlign w:val="center"/>
          </w:tcPr>
          <w:p>
            <w:pPr>
              <w:jc w:val="center"/>
              <w:rPr>
                <w:sz w:val="21"/>
                <w:szCs w:val="21"/>
              </w:rPr>
            </w:pPr>
            <w:r>
              <w:rPr>
                <w:color w:val="000000"/>
                <w:sz w:val="21"/>
                <w:szCs w:val="21"/>
              </w:rPr>
              <w:t xml:space="preserve">21.93 </w:t>
            </w:r>
          </w:p>
        </w:tc>
        <w:tc>
          <w:tcPr>
            <w:tcW w:w="992" w:type="dxa"/>
            <w:vAlign w:val="center"/>
          </w:tcPr>
          <w:p>
            <w:pPr>
              <w:jc w:val="center"/>
              <w:rPr>
                <w:sz w:val="21"/>
                <w:szCs w:val="21"/>
              </w:rPr>
            </w:pPr>
            <w:r>
              <w:rPr>
                <w:color w:val="000000"/>
                <w:sz w:val="21"/>
                <w:szCs w:val="21"/>
              </w:rPr>
              <w:t xml:space="preserve">0.28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6ZYC_A</w:t>
            </w:r>
          </w:p>
        </w:tc>
        <w:tc>
          <w:tcPr>
            <w:tcW w:w="851" w:type="dxa"/>
            <w:vAlign w:val="center"/>
          </w:tcPr>
          <w:p>
            <w:pPr>
              <w:jc w:val="center"/>
              <w:rPr>
                <w:sz w:val="21"/>
                <w:szCs w:val="21"/>
              </w:rPr>
            </w:pPr>
            <w:r>
              <w:rPr>
                <w:color w:val="000000"/>
                <w:sz w:val="21"/>
                <w:szCs w:val="21"/>
              </w:rPr>
              <w:t xml:space="preserve">7.55 </w:t>
            </w:r>
          </w:p>
        </w:tc>
        <w:tc>
          <w:tcPr>
            <w:tcW w:w="992" w:type="dxa"/>
            <w:vAlign w:val="center"/>
          </w:tcPr>
          <w:p>
            <w:pPr>
              <w:jc w:val="center"/>
              <w:rPr>
                <w:sz w:val="21"/>
                <w:szCs w:val="21"/>
              </w:rPr>
            </w:pPr>
            <w:r>
              <w:rPr>
                <w:b/>
                <w:color w:val="000000"/>
                <w:sz w:val="21"/>
                <w:szCs w:val="21"/>
              </w:rPr>
              <w:t xml:space="preserve">0.52 </w:t>
            </w:r>
          </w:p>
        </w:tc>
        <w:tc>
          <w:tcPr>
            <w:tcW w:w="851" w:type="dxa"/>
            <w:vAlign w:val="center"/>
          </w:tcPr>
          <w:p>
            <w:pPr>
              <w:jc w:val="center"/>
              <w:rPr>
                <w:sz w:val="21"/>
                <w:szCs w:val="21"/>
              </w:rPr>
            </w:pPr>
            <w:r>
              <w:rPr>
                <w:color w:val="000000"/>
                <w:sz w:val="21"/>
                <w:szCs w:val="21"/>
              </w:rPr>
              <w:t xml:space="preserve">19.03 </w:t>
            </w:r>
          </w:p>
        </w:tc>
        <w:tc>
          <w:tcPr>
            <w:tcW w:w="992" w:type="dxa"/>
            <w:vAlign w:val="center"/>
          </w:tcPr>
          <w:p>
            <w:pPr>
              <w:jc w:val="center"/>
              <w:rPr>
                <w:sz w:val="21"/>
                <w:szCs w:val="21"/>
              </w:rPr>
            </w:pPr>
            <w:r>
              <w:rPr>
                <w:color w:val="000000"/>
                <w:sz w:val="21"/>
                <w:szCs w:val="21"/>
              </w:rPr>
              <w:t xml:space="preserve">0.29 </w:t>
            </w:r>
          </w:p>
        </w:tc>
        <w:tc>
          <w:tcPr>
            <w:tcW w:w="850" w:type="dxa"/>
            <w:vAlign w:val="center"/>
          </w:tcPr>
          <w:p>
            <w:pPr>
              <w:jc w:val="center"/>
              <w:rPr>
                <w:sz w:val="21"/>
                <w:szCs w:val="21"/>
              </w:rPr>
            </w:pPr>
            <w:r>
              <w:rPr>
                <w:color w:val="000000"/>
                <w:sz w:val="21"/>
                <w:szCs w:val="21"/>
              </w:rPr>
              <w:t xml:space="preserve">16.86 </w:t>
            </w:r>
          </w:p>
        </w:tc>
        <w:tc>
          <w:tcPr>
            <w:tcW w:w="993" w:type="dxa"/>
            <w:vAlign w:val="center"/>
          </w:tcPr>
          <w:p>
            <w:pPr>
              <w:jc w:val="center"/>
              <w:rPr>
                <w:sz w:val="21"/>
                <w:szCs w:val="21"/>
              </w:rPr>
            </w:pPr>
            <w:r>
              <w:rPr>
                <w:color w:val="000000"/>
                <w:sz w:val="21"/>
                <w:szCs w:val="21"/>
              </w:rPr>
              <w:t xml:space="preserve">0.13 </w:t>
            </w:r>
          </w:p>
        </w:tc>
        <w:tc>
          <w:tcPr>
            <w:tcW w:w="850" w:type="dxa"/>
            <w:vAlign w:val="center"/>
          </w:tcPr>
          <w:p>
            <w:pPr>
              <w:jc w:val="center"/>
              <w:rPr>
                <w:sz w:val="21"/>
                <w:szCs w:val="21"/>
              </w:rPr>
            </w:pPr>
            <w:r>
              <w:rPr>
                <w:color w:val="000000"/>
                <w:sz w:val="21"/>
                <w:szCs w:val="21"/>
              </w:rPr>
              <w:t xml:space="preserve">18.62 </w:t>
            </w:r>
          </w:p>
        </w:tc>
        <w:tc>
          <w:tcPr>
            <w:tcW w:w="992" w:type="dxa"/>
            <w:vAlign w:val="center"/>
          </w:tcPr>
          <w:p>
            <w:pPr>
              <w:jc w:val="center"/>
              <w:rPr>
                <w:sz w:val="21"/>
                <w:szCs w:val="21"/>
              </w:rPr>
            </w:pPr>
            <w:r>
              <w:rPr>
                <w:color w:val="000000"/>
                <w:sz w:val="21"/>
                <w:szCs w:val="21"/>
              </w:rPr>
              <w:t xml:space="preserve">0.25 </w:t>
            </w:r>
          </w:p>
        </w:tc>
        <w:tc>
          <w:tcPr>
            <w:tcW w:w="851" w:type="dxa"/>
            <w:vAlign w:val="center"/>
          </w:tcPr>
          <w:p>
            <w:pPr>
              <w:jc w:val="center"/>
              <w:rPr>
                <w:sz w:val="21"/>
                <w:szCs w:val="21"/>
              </w:rPr>
            </w:pPr>
            <w:r>
              <w:rPr>
                <w:color w:val="000000"/>
                <w:sz w:val="21"/>
                <w:szCs w:val="21"/>
              </w:rPr>
              <w:t xml:space="preserve">21.07 </w:t>
            </w:r>
          </w:p>
        </w:tc>
        <w:tc>
          <w:tcPr>
            <w:tcW w:w="992" w:type="dxa"/>
            <w:vAlign w:val="center"/>
          </w:tcPr>
          <w:p>
            <w:pPr>
              <w:jc w:val="center"/>
              <w:rPr>
                <w:sz w:val="21"/>
                <w:szCs w:val="21"/>
              </w:rPr>
            </w:pPr>
            <w:r>
              <w:rPr>
                <w:color w:val="000000"/>
                <w:sz w:val="21"/>
                <w:szCs w:val="21"/>
              </w:rPr>
              <w:t xml:space="preserve">0.22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7BPL_A</w:t>
            </w:r>
          </w:p>
        </w:tc>
        <w:tc>
          <w:tcPr>
            <w:tcW w:w="851" w:type="dxa"/>
            <w:vAlign w:val="center"/>
          </w:tcPr>
          <w:p>
            <w:pPr>
              <w:jc w:val="center"/>
              <w:rPr>
                <w:sz w:val="21"/>
                <w:szCs w:val="21"/>
              </w:rPr>
            </w:pPr>
            <w:r>
              <w:rPr>
                <w:color w:val="000000"/>
                <w:sz w:val="21"/>
                <w:szCs w:val="21"/>
              </w:rPr>
              <w:t xml:space="preserve">3.53 </w:t>
            </w:r>
          </w:p>
        </w:tc>
        <w:tc>
          <w:tcPr>
            <w:tcW w:w="992" w:type="dxa"/>
            <w:vAlign w:val="center"/>
          </w:tcPr>
          <w:p>
            <w:pPr>
              <w:jc w:val="center"/>
              <w:rPr>
                <w:sz w:val="21"/>
                <w:szCs w:val="21"/>
              </w:rPr>
            </w:pPr>
            <w:r>
              <w:rPr>
                <w:b/>
                <w:color w:val="000000"/>
                <w:sz w:val="21"/>
                <w:szCs w:val="21"/>
              </w:rPr>
              <w:t xml:space="preserve">0.68 </w:t>
            </w:r>
          </w:p>
        </w:tc>
        <w:tc>
          <w:tcPr>
            <w:tcW w:w="851" w:type="dxa"/>
            <w:vAlign w:val="center"/>
          </w:tcPr>
          <w:p>
            <w:pPr>
              <w:jc w:val="center"/>
              <w:rPr>
                <w:sz w:val="21"/>
                <w:szCs w:val="21"/>
              </w:rPr>
            </w:pPr>
            <w:r>
              <w:rPr>
                <w:color w:val="000000"/>
                <w:sz w:val="21"/>
                <w:szCs w:val="21"/>
              </w:rPr>
              <w:t xml:space="preserve">14.98 </w:t>
            </w:r>
          </w:p>
        </w:tc>
        <w:tc>
          <w:tcPr>
            <w:tcW w:w="992" w:type="dxa"/>
            <w:vAlign w:val="center"/>
          </w:tcPr>
          <w:p>
            <w:pPr>
              <w:jc w:val="center"/>
              <w:rPr>
                <w:sz w:val="21"/>
                <w:szCs w:val="21"/>
              </w:rPr>
            </w:pPr>
            <w:r>
              <w:rPr>
                <w:color w:val="000000"/>
                <w:sz w:val="21"/>
                <w:szCs w:val="21"/>
              </w:rPr>
              <w:t xml:space="preserve">0.39 </w:t>
            </w:r>
          </w:p>
        </w:tc>
        <w:tc>
          <w:tcPr>
            <w:tcW w:w="850" w:type="dxa"/>
            <w:vAlign w:val="center"/>
          </w:tcPr>
          <w:p>
            <w:pPr>
              <w:jc w:val="center"/>
              <w:rPr>
                <w:sz w:val="21"/>
                <w:szCs w:val="21"/>
              </w:rPr>
            </w:pPr>
            <w:r>
              <w:rPr>
                <w:color w:val="000000"/>
                <w:sz w:val="21"/>
                <w:szCs w:val="21"/>
              </w:rPr>
              <w:t xml:space="preserve">16.14 </w:t>
            </w:r>
          </w:p>
        </w:tc>
        <w:tc>
          <w:tcPr>
            <w:tcW w:w="993" w:type="dxa"/>
            <w:vAlign w:val="center"/>
          </w:tcPr>
          <w:p>
            <w:pPr>
              <w:jc w:val="center"/>
              <w:rPr>
                <w:sz w:val="21"/>
                <w:szCs w:val="21"/>
              </w:rPr>
            </w:pPr>
            <w:r>
              <w:rPr>
                <w:color w:val="000000"/>
                <w:sz w:val="21"/>
                <w:szCs w:val="21"/>
              </w:rPr>
              <w:t xml:space="preserve">0.26 </w:t>
            </w:r>
          </w:p>
        </w:tc>
        <w:tc>
          <w:tcPr>
            <w:tcW w:w="850" w:type="dxa"/>
            <w:vAlign w:val="center"/>
          </w:tcPr>
          <w:p>
            <w:pPr>
              <w:jc w:val="center"/>
              <w:rPr>
                <w:sz w:val="21"/>
                <w:szCs w:val="21"/>
              </w:rPr>
            </w:pPr>
            <w:r>
              <w:rPr>
                <w:color w:val="000000"/>
                <w:sz w:val="21"/>
                <w:szCs w:val="21"/>
              </w:rPr>
              <w:t xml:space="preserve">14.62 </w:t>
            </w:r>
          </w:p>
        </w:tc>
        <w:tc>
          <w:tcPr>
            <w:tcW w:w="992" w:type="dxa"/>
            <w:vAlign w:val="center"/>
          </w:tcPr>
          <w:p>
            <w:pPr>
              <w:jc w:val="center"/>
              <w:rPr>
                <w:sz w:val="21"/>
                <w:szCs w:val="21"/>
              </w:rPr>
            </w:pPr>
            <w:r>
              <w:rPr>
                <w:color w:val="000000"/>
                <w:sz w:val="21"/>
                <w:szCs w:val="21"/>
              </w:rPr>
              <w:t xml:space="preserve">0.34 </w:t>
            </w:r>
          </w:p>
        </w:tc>
        <w:tc>
          <w:tcPr>
            <w:tcW w:w="851" w:type="dxa"/>
            <w:vAlign w:val="center"/>
          </w:tcPr>
          <w:p>
            <w:pPr>
              <w:jc w:val="center"/>
              <w:rPr>
                <w:sz w:val="21"/>
                <w:szCs w:val="21"/>
              </w:rPr>
            </w:pPr>
            <w:r>
              <w:rPr>
                <w:color w:val="000000"/>
                <w:sz w:val="21"/>
                <w:szCs w:val="21"/>
              </w:rPr>
              <w:t xml:space="preserve">15.59 </w:t>
            </w:r>
          </w:p>
        </w:tc>
        <w:tc>
          <w:tcPr>
            <w:tcW w:w="992" w:type="dxa"/>
            <w:vAlign w:val="center"/>
          </w:tcPr>
          <w:p>
            <w:pPr>
              <w:jc w:val="center"/>
              <w:rPr>
                <w:sz w:val="21"/>
                <w:szCs w:val="21"/>
              </w:rPr>
            </w:pPr>
            <w:r>
              <w:rPr>
                <w:color w:val="000000"/>
                <w:sz w:val="21"/>
                <w:szCs w:val="21"/>
              </w:rPr>
              <w:t xml:space="preserve">0.32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7BPP_A</w:t>
            </w:r>
          </w:p>
        </w:tc>
        <w:tc>
          <w:tcPr>
            <w:tcW w:w="851" w:type="dxa"/>
            <w:vAlign w:val="center"/>
          </w:tcPr>
          <w:p>
            <w:pPr>
              <w:jc w:val="center"/>
              <w:rPr>
                <w:sz w:val="21"/>
                <w:szCs w:val="21"/>
              </w:rPr>
            </w:pPr>
            <w:r>
              <w:rPr>
                <w:color w:val="000000"/>
                <w:sz w:val="21"/>
                <w:szCs w:val="21"/>
              </w:rPr>
              <w:t xml:space="preserve">5.77 </w:t>
            </w:r>
          </w:p>
        </w:tc>
        <w:tc>
          <w:tcPr>
            <w:tcW w:w="992" w:type="dxa"/>
            <w:vAlign w:val="center"/>
          </w:tcPr>
          <w:p>
            <w:pPr>
              <w:jc w:val="center"/>
              <w:rPr>
                <w:sz w:val="21"/>
                <w:szCs w:val="21"/>
              </w:rPr>
            </w:pPr>
            <w:r>
              <w:rPr>
                <w:b/>
                <w:color w:val="000000"/>
                <w:sz w:val="21"/>
                <w:szCs w:val="21"/>
              </w:rPr>
              <w:t xml:space="preserve">0.65 </w:t>
            </w:r>
          </w:p>
        </w:tc>
        <w:tc>
          <w:tcPr>
            <w:tcW w:w="851" w:type="dxa"/>
            <w:vAlign w:val="center"/>
          </w:tcPr>
          <w:p>
            <w:pPr>
              <w:jc w:val="center"/>
              <w:rPr>
                <w:sz w:val="21"/>
                <w:szCs w:val="21"/>
              </w:rPr>
            </w:pPr>
            <w:r>
              <w:rPr>
                <w:color w:val="000000"/>
                <w:sz w:val="21"/>
                <w:szCs w:val="21"/>
              </w:rPr>
              <w:t xml:space="preserve">19.60 </w:t>
            </w:r>
          </w:p>
        </w:tc>
        <w:tc>
          <w:tcPr>
            <w:tcW w:w="992" w:type="dxa"/>
            <w:vAlign w:val="center"/>
          </w:tcPr>
          <w:p>
            <w:pPr>
              <w:jc w:val="center"/>
              <w:rPr>
                <w:sz w:val="21"/>
                <w:szCs w:val="21"/>
              </w:rPr>
            </w:pPr>
            <w:r>
              <w:rPr>
                <w:color w:val="000000"/>
                <w:sz w:val="21"/>
                <w:szCs w:val="21"/>
              </w:rPr>
              <w:t xml:space="preserve">0.24 </w:t>
            </w:r>
          </w:p>
        </w:tc>
        <w:tc>
          <w:tcPr>
            <w:tcW w:w="850" w:type="dxa"/>
            <w:vAlign w:val="center"/>
          </w:tcPr>
          <w:p>
            <w:pPr>
              <w:jc w:val="center"/>
              <w:rPr>
                <w:sz w:val="21"/>
                <w:szCs w:val="21"/>
              </w:rPr>
            </w:pPr>
            <w:r>
              <w:rPr>
                <w:color w:val="000000"/>
                <w:sz w:val="21"/>
                <w:szCs w:val="21"/>
              </w:rPr>
              <w:t xml:space="preserve">3.74 </w:t>
            </w:r>
          </w:p>
        </w:tc>
        <w:tc>
          <w:tcPr>
            <w:tcW w:w="993" w:type="dxa"/>
            <w:vAlign w:val="center"/>
          </w:tcPr>
          <w:p>
            <w:pPr>
              <w:jc w:val="center"/>
              <w:rPr>
                <w:sz w:val="21"/>
                <w:szCs w:val="21"/>
              </w:rPr>
            </w:pPr>
            <w:r>
              <w:rPr>
                <w:color w:val="000000"/>
                <w:sz w:val="21"/>
                <w:szCs w:val="21"/>
              </w:rPr>
              <w:t xml:space="preserve">0.18 </w:t>
            </w:r>
          </w:p>
        </w:tc>
        <w:tc>
          <w:tcPr>
            <w:tcW w:w="850" w:type="dxa"/>
            <w:vAlign w:val="center"/>
          </w:tcPr>
          <w:p>
            <w:pPr>
              <w:jc w:val="center"/>
              <w:rPr>
                <w:sz w:val="21"/>
                <w:szCs w:val="21"/>
              </w:rPr>
            </w:pPr>
            <w:r>
              <w:rPr>
                <w:color w:val="000000"/>
                <w:sz w:val="21"/>
                <w:szCs w:val="21"/>
              </w:rPr>
              <w:t xml:space="preserve">18.82 </w:t>
            </w:r>
          </w:p>
        </w:tc>
        <w:tc>
          <w:tcPr>
            <w:tcW w:w="992" w:type="dxa"/>
            <w:vAlign w:val="center"/>
          </w:tcPr>
          <w:p>
            <w:pPr>
              <w:jc w:val="center"/>
              <w:rPr>
                <w:sz w:val="21"/>
                <w:szCs w:val="21"/>
              </w:rPr>
            </w:pPr>
            <w:r>
              <w:rPr>
                <w:color w:val="000000"/>
                <w:sz w:val="21"/>
                <w:szCs w:val="21"/>
              </w:rPr>
              <w:t xml:space="preserve">0.27 </w:t>
            </w:r>
          </w:p>
        </w:tc>
        <w:tc>
          <w:tcPr>
            <w:tcW w:w="851" w:type="dxa"/>
            <w:vAlign w:val="center"/>
          </w:tcPr>
          <w:p>
            <w:pPr>
              <w:jc w:val="center"/>
              <w:rPr>
                <w:sz w:val="21"/>
                <w:szCs w:val="21"/>
              </w:rPr>
            </w:pPr>
            <w:r>
              <w:rPr>
                <w:color w:val="000000"/>
                <w:sz w:val="21"/>
                <w:szCs w:val="21"/>
              </w:rPr>
              <w:t xml:space="preserve">21.32 </w:t>
            </w:r>
          </w:p>
        </w:tc>
        <w:tc>
          <w:tcPr>
            <w:tcW w:w="992" w:type="dxa"/>
            <w:vAlign w:val="center"/>
          </w:tcPr>
          <w:p>
            <w:pPr>
              <w:jc w:val="center"/>
              <w:rPr>
                <w:sz w:val="21"/>
                <w:szCs w:val="21"/>
              </w:rPr>
            </w:pPr>
            <w:r>
              <w:rPr>
                <w:color w:val="000000"/>
                <w:sz w:val="21"/>
                <w:szCs w:val="21"/>
              </w:rPr>
              <w:t xml:space="preserve">0.26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7BQD_A</w:t>
            </w:r>
          </w:p>
        </w:tc>
        <w:tc>
          <w:tcPr>
            <w:tcW w:w="851" w:type="dxa"/>
            <w:vAlign w:val="center"/>
          </w:tcPr>
          <w:p>
            <w:pPr>
              <w:jc w:val="center"/>
              <w:rPr>
                <w:sz w:val="21"/>
                <w:szCs w:val="21"/>
              </w:rPr>
            </w:pPr>
            <w:r>
              <w:rPr>
                <w:color w:val="000000"/>
                <w:sz w:val="21"/>
                <w:szCs w:val="21"/>
              </w:rPr>
              <w:t xml:space="preserve">5.77 </w:t>
            </w:r>
          </w:p>
        </w:tc>
        <w:tc>
          <w:tcPr>
            <w:tcW w:w="992" w:type="dxa"/>
            <w:vAlign w:val="center"/>
          </w:tcPr>
          <w:p>
            <w:pPr>
              <w:jc w:val="center"/>
              <w:rPr>
                <w:sz w:val="21"/>
                <w:szCs w:val="21"/>
              </w:rPr>
            </w:pPr>
            <w:r>
              <w:rPr>
                <w:b/>
                <w:color w:val="000000"/>
                <w:sz w:val="21"/>
                <w:szCs w:val="21"/>
              </w:rPr>
              <w:t xml:space="preserve">0.59 </w:t>
            </w:r>
          </w:p>
        </w:tc>
        <w:tc>
          <w:tcPr>
            <w:tcW w:w="851" w:type="dxa"/>
            <w:vAlign w:val="center"/>
          </w:tcPr>
          <w:p>
            <w:pPr>
              <w:jc w:val="center"/>
              <w:rPr>
                <w:sz w:val="21"/>
                <w:szCs w:val="21"/>
              </w:rPr>
            </w:pPr>
            <w:r>
              <w:rPr>
                <w:color w:val="000000"/>
                <w:sz w:val="21"/>
                <w:szCs w:val="21"/>
              </w:rPr>
              <w:t xml:space="preserve">17.35 </w:t>
            </w:r>
          </w:p>
        </w:tc>
        <w:tc>
          <w:tcPr>
            <w:tcW w:w="992" w:type="dxa"/>
            <w:vAlign w:val="center"/>
          </w:tcPr>
          <w:p>
            <w:pPr>
              <w:jc w:val="center"/>
              <w:rPr>
                <w:sz w:val="21"/>
                <w:szCs w:val="21"/>
              </w:rPr>
            </w:pPr>
            <w:r>
              <w:rPr>
                <w:color w:val="000000"/>
                <w:sz w:val="21"/>
                <w:szCs w:val="21"/>
              </w:rPr>
              <w:t xml:space="preserve">0.38 </w:t>
            </w:r>
          </w:p>
        </w:tc>
        <w:tc>
          <w:tcPr>
            <w:tcW w:w="850" w:type="dxa"/>
            <w:vAlign w:val="center"/>
          </w:tcPr>
          <w:p>
            <w:pPr>
              <w:jc w:val="center"/>
              <w:rPr>
                <w:sz w:val="21"/>
                <w:szCs w:val="21"/>
              </w:rPr>
            </w:pPr>
            <w:r>
              <w:rPr>
                <w:color w:val="000000"/>
                <w:sz w:val="21"/>
                <w:szCs w:val="21"/>
              </w:rPr>
              <w:t xml:space="preserve">13.08 </w:t>
            </w:r>
          </w:p>
        </w:tc>
        <w:tc>
          <w:tcPr>
            <w:tcW w:w="993" w:type="dxa"/>
            <w:vAlign w:val="center"/>
          </w:tcPr>
          <w:p>
            <w:pPr>
              <w:jc w:val="center"/>
              <w:rPr>
                <w:sz w:val="21"/>
                <w:szCs w:val="21"/>
              </w:rPr>
            </w:pPr>
            <w:r>
              <w:rPr>
                <w:color w:val="000000"/>
                <w:sz w:val="21"/>
                <w:szCs w:val="21"/>
              </w:rPr>
              <w:t xml:space="preserve">0.18 </w:t>
            </w:r>
          </w:p>
        </w:tc>
        <w:tc>
          <w:tcPr>
            <w:tcW w:w="850" w:type="dxa"/>
            <w:vAlign w:val="center"/>
          </w:tcPr>
          <w:p>
            <w:pPr>
              <w:jc w:val="center"/>
              <w:rPr>
                <w:sz w:val="21"/>
                <w:szCs w:val="21"/>
              </w:rPr>
            </w:pPr>
            <w:r>
              <w:rPr>
                <w:color w:val="000000"/>
                <w:sz w:val="21"/>
                <w:szCs w:val="21"/>
              </w:rPr>
              <w:t xml:space="preserve">13.84 </w:t>
            </w:r>
          </w:p>
        </w:tc>
        <w:tc>
          <w:tcPr>
            <w:tcW w:w="992" w:type="dxa"/>
            <w:vAlign w:val="center"/>
          </w:tcPr>
          <w:p>
            <w:pPr>
              <w:jc w:val="center"/>
              <w:rPr>
                <w:sz w:val="21"/>
                <w:szCs w:val="21"/>
              </w:rPr>
            </w:pPr>
            <w:r>
              <w:rPr>
                <w:color w:val="000000"/>
                <w:sz w:val="21"/>
                <w:szCs w:val="21"/>
              </w:rPr>
              <w:t xml:space="preserve">0.34 </w:t>
            </w:r>
          </w:p>
        </w:tc>
        <w:tc>
          <w:tcPr>
            <w:tcW w:w="851" w:type="dxa"/>
            <w:vAlign w:val="center"/>
          </w:tcPr>
          <w:p>
            <w:pPr>
              <w:jc w:val="center"/>
              <w:rPr>
                <w:sz w:val="21"/>
                <w:szCs w:val="21"/>
              </w:rPr>
            </w:pPr>
            <w:r>
              <w:rPr>
                <w:color w:val="000000"/>
                <w:sz w:val="21"/>
                <w:szCs w:val="21"/>
              </w:rPr>
              <w:t xml:space="preserve">10.88 </w:t>
            </w:r>
          </w:p>
        </w:tc>
        <w:tc>
          <w:tcPr>
            <w:tcW w:w="992" w:type="dxa"/>
            <w:vAlign w:val="center"/>
          </w:tcPr>
          <w:p>
            <w:pPr>
              <w:jc w:val="center"/>
              <w:rPr>
                <w:sz w:val="21"/>
                <w:szCs w:val="21"/>
              </w:rPr>
            </w:pPr>
            <w:r>
              <w:rPr>
                <w:color w:val="000000"/>
                <w:sz w:val="21"/>
                <w:szCs w:val="21"/>
              </w:rPr>
              <w:t xml:space="preserve">0.29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7BQN_A</w:t>
            </w:r>
          </w:p>
        </w:tc>
        <w:tc>
          <w:tcPr>
            <w:tcW w:w="851" w:type="dxa"/>
            <w:vAlign w:val="center"/>
          </w:tcPr>
          <w:p>
            <w:pPr>
              <w:jc w:val="center"/>
              <w:rPr>
                <w:sz w:val="21"/>
                <w:szCs w:val="21"/>
              </w:rPr>
            </w:pPr>
            <w:r>
              <w:rPr>
                <w:color w:val="000000"/>
                <w:sz w:val="21"/>
                <w:szCs w:val="21"/>
              </w:rPr>
              <w:t xml:space="preserve">4.15 </w:t>
            </w:r>
          </w:p>
        </w:tc>
        <w:tc>
          <w:tcPr>
            <w:tcW w:w="992" w:type="dxa"/>
            <w:vAlign w:val="center"/>
          </w:tcPr>
          <w:p>
            <w:pPr>
              <w:jc w:val="center"/>
              <w:rPr>
                <w:sz w:val="21"/>
                <w:szCs w:val="21"/>
              </w:rPr>
            </w:pPr>
            <w:r>
              <w:rPr>
                <w:b/>
                <w:color w:val="000000"/>
                <w:sz w:val="21"/>
                <w:szCs w:val="21"/>
              </w:rPr>
              <w:t xml:space="preserve">0.81 </w:t>
            </w:r>
          </w:p>
        </w:tc>
        <w:tc>
          <w:tcPr>
            <w:tcW w:w="851" w:type="dxa"/>
            <w:vAlign w:val="center"/>
          </w:tcPr>
          <w:p>
            <w:pPr>
              <w:jc w:val="center"/>
              <w:rPr>
                <w:sz w:val="21"/>
                <w:szCs w:val="21"/>
              </w:rPr>
            </w:pPr>
            <w:r>
              <w:rPr>
                <w:color w:val="000000"/>
                <w:sz w:val="21"/>
                <w:szCs w:val="21"/>
              </w:rPr>
              <w:t xml:space="preserve">47.51 </w:t>
            </w:r>
          </w:p>
        </w:tc>
        <w:tc>
          <w:tcPr>
            <w:tcW w:w="992" w:type="dxa"/>
            <w:vAlign w:val="center"/>
          </w:tcPr>
          <w:p>
            <w:pPr>
              <w:jc w:val="center"/>
              <w:rPr>
                <w:sz w:val="21"/>
                <w:szCs w:val="21"/>
              </w:rPr>
            </w:pPr>
            <w:r>
              <w:rPr>
                <w:color w:val="000000"/>
                <w:sz w:val="21"/>
                <w:szCs w:val="21"/>
              </w:rPr>
              <w:t xml:space="preserve">0.26 </w:t>
            </w:r>
          </w:p>
        </w:tc>
        <w:tc>
          <w:tcPr>
            <w:tcW w:w="850" w:type="dxa"/>
            <w:vAlign w:val="center"/>
          </w:tcPr>
          <w:p>
            <w:pPr>
              <w:jc w:val="center"/>
              <w:rPr>
                <w:sz w:val="21"/>
                <w:szCs w:val="21"/>
              </w:rPr>
            </w:pPr>
            <w:r>
              <w:rPr>
                <w:color w:val="000000"/>
                <w:sz w:val="21"/>
                <w:szCs w:val="21"/>
              </w:rPr>
              <w:t xml:space="preserve">1.43 </w:t>
            </w:r>
          </w:p>
        </w:tc>
        <w:tc>
          <w:tcPr>
            <w:tcW w:w="993" w:type="dxa"/>
            <w:vAlign w:val="center"/>
          </w:tcPr>
          <w:p>
            <w:pPr>
              <w:jc w:val="center"/>
              <w:rPr>
                <w:sz w:val="21"/>
                <w:szCs w:val="21"/>
              </w:rPr>
            </w:pPr>
            <w:r>
              <w:rPr>
                <w:color w:val="000000"/>
                <w:sz w:val="21"/>
                <w:szCs w:val="21"/>
              </w:rPr>
              <w:t xml:space="preserve">0.27 </w:t>
            </w:r>
          </w:p>
        </w:tc>
        <w:tc>
          <w:tcPr>
            <w:tcW w:w="850" w:type="dxa"/>
            <w:vAlign w:val="center"/>
          </w:tcPr>
          <w:p>
            <w:pPr>
              <w:jc w:val="center"/>
              <w:rPr>
                <w:sz w:val="21"/>
                <w:szCs w:val="21"/>
              </w:rPr>
            </w:pPr>
            <w:r>
              <w:rPr>
                <w:color w:val="000000"/>
                <w:sz w:val="21"/>
                <w:szCs w:val="21"/>
              </w:rPr>
              <w:t xml:space="preserve">19.64 </w:t>
            </w:r>
          </w:p>
        </w:tc>
        <w:tc>
          <w:tcPr>
            <w:tcW w:w="992" w:type="dxa"/>
            <w:vAlign w:val="center"/>
          </w:tcPr>
          <w:p>
            <w:pPr>
              <w:jc w:val="center"/>
              <w:rPr>
                <w:sz w:val="21"/>
                <w:szCs w:val="21"/>
              </w:rPr>
            </w:pPr>
            <w:r>
              <w:rPr>
                <w:color w:val="000000"/>
                <w:sz w:val="21"/>
                <w:szCs w:val="21"/>
              </w:rPr>
              <w:t xml:space="preserve">0.32 </w:t>
            </w:r>
          </w:p>
        </w:tc>
        <w:tc>
          <w:tcPr>
            <w:tcW w:w="851" w:type="dxa"/>
            <w:vAlign w:val="center"/>
          </w:tcPr>
          <w:p>
            <w:pPr>
              <w:jc w:val="center"/>
              <w:rPr>
                <w:sz w:val="21"/>
                <w:szCs w:val="21"/>
              </w:rPr>
            </w:pPr>
            <w:r>
              <w:rPr>
                <w:color w:val="000000"/>
                <w:sz w:val="21"/>
                <w:szCs w:val="21"/>
              </w:rPr>
              <w:t xml:space="preserve">10.96 </w:t>
            </w:r>
          </w:p>
        </w:tc>
        <w:tc>
          <w:tcPr>
            <w:tcW w:w="992" w:type="dxa"/>
            <w:vAlign w:val="center"/>
          </w:tcPr>
          <w:p>
            <w:pPr>
              <w:jc w:val="center"/>
              <w:rPr>
                <w:sz w:val="21"/>
                <w:szCs w:val="21"/>
              </w:rPr>
            </w:pPr>
            <w:r>
              <w:rPr>
                <w:color w:val="000000"/>
                <w:sz w:val="21"/>
                <w:szCs w:val="21"/>
              </w:rPr>
              <w:t xml:space="preserve">0.36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7BQS_A</w:t>
            </w:r>
          </w:p>
        </w:tc>
        <w:tc>
          <w:tcPr>
            <w:tcW w:w="851" w:type="dxa"/>
            <w:vAlign w:val="center"/>
          </w:tcPr>
          <w:p>
            <w:pPr>
              <w:jc w:val="center"/>
              <w:rPr>
                <w:sz w:val="21"/>
                <w:szCs w:val="21"/>
              </w:rPr>
            </w:pPr>
            <w:r>
              <w:rPr>
                <w:color w:val="000000"/>
                <w:sz w:val="21"/>
                <w:szCs w:val="21"/>
              </w:rPr>
              <w:t xml:space="preserve">15.40 </w:t>
            </w:r>
          </w:p>
        </w:tc>
        <w:tc>
          <w:tcPr>
            <w:tcW w:w="992" w:type="dxa"/>
            <w:vAlign w:val="center"/>
          </w:tcPr>
          <w:p>
            <w:pPr>
              <w:jc w:val="center"/>
              <w:rPr>
                <w:sz w:val="21"/>
                <w:szCs w:val="21"/>
              </w:rPr>
            </w:pPr>
            <w:r>
              <w:rPr>
                <w:b/>
                <w:color w:val="000000"/>
                <w:sz w:val="21"/>
                <w:szCs w:val="21"/>
              </w:rPr>
              <w:t xml:space="preserve">0.58 </w:t>
            </w:r>
          </w:p>
        </w:tc>
        <w:tc>
          <w:tcPr>
            <w:tcW w:w="851" w:type="dxa"/>
            <w:vAlign w:val="center"/>
          </w:tcPr>
          <w:p>
            <w:pPr>
              <w:jc w:val="center"/>
              <w:rPr>
                <w:sz w:val="21"/>
                <w:szCs w:val="21"/>
              </w:rPr>
            </w:pPr>
            <w:r>
              <w:rPr>
                <w:color w:val="000000"/>
                <w:sz w:val="21"/>
                <w:szCs w:val="21"/>
              </w:rPr>
              <w:t xml:space="preserve">15.92 </w:t>
            </w:r>
          </w:p>
        </w:tc>
        <w:tc>
          <w:tcPr>
            <w:tcW w:w="992" w:type="dxa"/>
            <w:vAlign w:val="center"/>
          </w:tcPr>
          <w:p>
            <w:pPr>
              <w:jc w:val="center"/>
              <w:rPr>
                <w:sz w:val="21"/>
                <w:szCs w:val="21"/>
              </w:rPr>
            </w:pPr>
            <w:r>
              <w:rPr>
                <w:color w:val="000000"/>
                <w:sz w:val="21"/>
                <w:szCs w:val="21"/>
              </w:rPr>
              <w:t xml:space="preserve">0.30 </w:t>
            </w:r>
          </w:p>
        </w:tc>
        <w:tc>
          <w:tcPr>
            <w:tcW w:w="850" w:type="dxa"/>
            <w:vAlign w:val="center"/>
          </w:tcPr>
          <w:p>
            <w:pPr>
              <w:jc w:val="center"/>
              <w:rPr>
                <w:sz w:val="21"/>
                <w:szCs w:val="21"/>
              </w:rPr>
            </w:pPr>
            <w:r>
              <w:rPr>
                <w:color w:val="000000"/>
                <w:sz w:val="21"/>
                <w:szCs w:val="21"/>
              </w:rPr>
              <w:t xml:space="preserve">19.08 </w:t>
            </w:r>
          </w:p>
        </w:tc>
        <w:tc>
          <w:tcPr>
            <w:tcW w:w="993" w:type="dxa"/>
            <w:vAlign w:val="center"/>
          </w:tcPr>
          <w:p>
            <w:pPr>
              <w:jc w:val="center"/>
              <w:rPr>
                <w:sz w:val="21"/>
                <w:szCs w:val="21"/>
              </w:rPr>
            </w:pPr>
            <w:r>
              <w:rPr>
                <w:color w:val="000000"/>
                <w:sz w:val="21"/>
                <w:szCs w:val="21"/>
              </w:rPr>
              <w:t xml:space="preserve">0.22 </w:t>
            </w:r>
          </w:p>
        </w:tc>
        <w:tc>
          <w:tcPr>
            <w:tcW w:w="850" w:type="dxa"/>
            <w:vAlign w:val="center"/>
          </w:tcPr>
          <w:p>
            <w:pPr>
              <w:jc w:val="center"/>
              <w:rPr>
                <w:sz w:val="21"/>
                <w:szCs w:val="21"/>
              </w:rPr>
            </w:pPr>
            <w:r>
              <w:rPr>
                <w:color w:val="000000"/>
                <w:sz w:val="21"/>
                <w:szCs w:val="21"/>
              </w:rPr>
              <w:t xml:space="preserve">14.68 </w:t>
            </w:r>
          </w:p>
        </w:tc>
        <w:tc>
          <w:tcPr>
            <w:tcW w:w="992" w:type="dxa"/>
            <w:vAlign w:val="center"/>
          </w:tcPr>
          <w:p>
            <w:pPr>
              <w:jc w:val="center"/>
              <w:rPr>
                <w:sz w:val="21"/>
                <w:szCs w:val="21"/>
              </w:rPr>
            </w:pPr>
            <w:r>
              <w:rPr>
                <w:color w:val="000000"/>
                <w:sz w:val="21"/>
                <w:szCs w:val="21"/>
              </w:rPr>
              <w:t xml:space="preserve">0.32 </w:t>
            </w:r>
          </w:p>
        </w:tc>
        <w:tc>
          <w:tcPr>
            <w:tcW w:w="851" w:type="dxa"/>
            <w:vAlign w:val="center"/>
          </w:tcPr>
          <w:p>
            <w:pPr>
              <w:jc w:val="center"/>
              <w:rPr>
                <w:sz w:val="21"/>
                <w:szCs w:val="21"/>
              </w:rPr>
            </w:pPr>
            <w:r>
              <w:rPr>
                <w:color w:val="000000"/>
                <w:sz w:val="21"/>
                <w:szCs w:val="21"/>
              </w:rPr>
              <w:t xml:space="preserve">25.74 </w:t>
            </w:r>
          </w:p>
        </w:tc>
        <w:tc>
          <w:tcPr>
            <w:tcW w:w="992" w:type="dxa"/>
            <w:vAlign w:val="center"/>
          </w:tcPr>
          <w:p>
            <w:pPr>
              <w:jc w:val="center"/>
              <w:rPr>
                <w:sz w:val="21"/>
                <w:szCs w:val="21"/>
              </w:rPr>
            </w:pPr>
            <w:r>
              <w:rPr>
                <w:color w:val="000000"/>
                <w:sz w:val="21"/>
                <w:szCs w:val="21"/>
              </w:rPr>
              <w:t xml:space="preserve">0.29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7C5V_A</w:t>
            </w:r>
          </w:p>
        </w:tc>
        <w:tc>
          <w:tcPr>
            <w:tcW w:w="851" w:type="dxa"/>
            <w:vAlign w:val="center"/>
          </w:tcPr>
          <w:p>
            <w:pPr>
              <w:jc w:val="center"/>
              <w:rPr>
                <w:sz w:val="21"/>
                <w:szCs w:val="21"/>
              </w:rPr>
            </w:pPr>
            <w:r>
              <w:rPr>
                <w:color w:val="000000"/>
                <w:sz w:val="21"/>
                <w:szCs w:val="21"/>
              </w:rPr>
              <w:t xml:space="preserve">6.43 </w:t>
            </w:r>
          </w:p>
        </w:tc>
        <w:tc>
          <w:tcPr>
            <w:tcW w:w="992" w:type="dxa"/>
            <w:vAlign w:val="center"/>
          </w:tcPr>
          <w:p>
            <w:pPr>
              <w:jc w:val="center"/>
              <w:rPr>
                <w:sz w:val="21"/>
                <w:szCs w:val="21"/>
              </w:rPr>
            </w:pPr>
            <w:r>
              <w:rPr>
                <w:color w:val="000000"/>
                <w:sz w:val="21"/>
                <w:szCs w:val="21"/>
              </w:rPr>
              <w:t xml:space="preserve">0.59 </w:t>
            </w:r>
          </w:p>
        </w:tc>
        <w:tc>
          <w:tcPr>
            <w:tcW w:w="851" w:type="dxa"/>
            <w:vAlign w:val="center"/>
          </w:tcPr>
          <w:p>
            <w:pPr>
              <w:jc w:val="center"/>
              <w:rPr>
                <w:sz w:val="21"/>
                <w:szCs w:val="21"/>
              </w:rPr>
            </w:pPr>
            <w:r>
              <w:rPr>
                <w:color w:val="000000"/>
                <w:sz w:val="21"/>
                <w:szCs w:val="21"/>
              </w:rPr>
              <w:t xml:space="preserve">7.43 </w:t>
            </w:r>
          </w:p>
        </w:tc>
        <w:tc>
          <w:tcPr>
            <w:tcW w:w="992" w:type="dxa"/>
            <w:vAlign w:val="center"/>
          </w:tcPr>
          <w:p>
            <w:pPr>
              <w:jc w:val="center"/>
              <w:rPr>
                <w:sz w:val="21"/>
                <w:szCs w:val="21"/>
              </w:rPr>
            </w:pPr>
            <w:r>
              <w:rPr>
                <w:b/>
                <w:color w:val="000000"/>
                <w:sz w:val="21"/>
                <w:szCs w:val="21"/>
              </w:rPr>
              <w:t xml:space="preserve">0.72 </w:t>
            </w:r>
          </w:p>
        </w:tc>
        <w:tc>
          <w:tcPr>
            <w:tcW w:w="850" w:type="dxa"/>
            <w:vAlign w:val="center"/>
          </w:tcPr>
          <w:p>
            <w:pPr>
              <w:jc w:val="center"/>
              <w:rPr>
                <w:sz w:val="21"/>
                <w:szCs w:val="21"/>
              </w:rPr>
            </w:pPr>
            <w:r>
              <w:rPr>
                <w:color w:val="000000"/>
                <w:sz w:val="21"/>
                <w:szCs w:val="21"/>
              </w:rPr>
              <w:t xml:space="preserve">8.43 </w:t>
            </w:r>
          </w:p>
        </w:tc>
        <w:tc>
          <w:tcPr>
            <w:tcW w:w="993" w:type="dxa"/>
            <w:vAlign w:val="center"/>
          </w:tcPr>
          <w:p>
            <w:pPr>
              <w:jc w:val="center"/>
              <w:rPr>
                <w:sz w:val="21"/>
                <w:szCs w:val="21"/>
              </w:rPr>
            </w:pPr>
            <w:r>
              <w:rPr>
                <w:color w:val="000000"/>
                <w:sz w:val="21"/>
                <w:szCs w:val="21"/>
              </w:rPr>
              <w:t xml:space="preserve">0.49 </w:t>
            </w:r>
          </w:p>
        </w:tc>
        <w:tc>
          <w:tcPr>
            <w:tcW w:w="850" w:type="dxa"/>
            <w:vAlign w:val="center"/>
          </w:tcPr>
          <w:p>
            <w:pPr>
              <w:jc w:val="center"/>
              <w:rPr>
                <w:sz w:val="21"/>
                <w:szCs w:val="21"/>
              </w:rPr>
            </w:pPr>
            <w:r>
              <w:rPr>
                <w:color w:val="000000"/>
                <w:sz w:val="21"/>
                <w:szCs w:val="21"/>
              </w:rPr>
              <w:t xml:space="preserve">4.82 </w:t>
            </w:r>
          </w:p>
        </w:tc>
        <w:tc>
          <w:tcPr>
            <w:tcW w:w="992" w:type="dxa"/>
            <w:vAlign w:val="center"/>
          </w:tcPr>
          <w:p>
            <w:pPr>
              <w:jc w:val="center"/>
              <w:rPr>
                <w:sz w:val="21"/>
                <w:szCs w:val="21"/>
              </w:rPr>
            </w:pPr>
            <w:r>
              <w:rPr>
                <w:b/>
                <w:color w:val="000000"/>
                <w:sz w:val="21"/>
                <w:szCs w:val="21"/>
              </w:rPr>
              <w:t xml:space="preserve">0.72 </w:t>
            </w:r>
          </w:p>
        </w:tc>
        <w:tc>
          <w:tcPr>
            <w:tcW w:w="851" w:type="dxa"/>
            <w:vAlign w:val="center"/>
          </w:tcPr>
          <w:p>
            <w:pPr>
              <w:jc w:val="center"/>
              <w:rPr>
                <w:sz w:val="21"/>
                <w:szCs w:val="21"/>
              </w:rPr>
            </w:pPr>
            <w:r>
              <w:rPr>
                <w:color w:val="000000"/>
                <w:sz w:val="21"/>
                <w:szCs w:val="21"/>
              </w:rPr>
              <w:t xml:space="preserve">8.36 </w:t>
            </w:r>
          </w:p>
        </w:tc>
        <w:tc>
          <w:tcPr>
            <w:tcW w:w="992" w:type="dxa"/>
            <w:vAlign w:val="center"/>
          </w:tcPr>
          <w:p>
            <w:pPr>
              <w:jc w:val="center"/>
              <w:rPr>
                <w:sz w:val="21"/>
                <w:szCs w:val="21"/>
              </w:rPr>
            </w:pPr>
            <w:r>
              <w:rPr>
                <w:color w:val="000000"/>
                <w:sz w:val="21"/>
                <w:szCs w:val="21"/>
              </w:rPr>
              <w:t xml:space="preserve">0.55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7JZK_B</w:t>
            </w:r>
          </w:p>
        </w:tc>
        <w:tc>
          <w:tcPr>
            <w:tcW w:w="851" w:type="dxa"/>
            <w:vAlign w:val="center"/>
          </w:tcPr>
          <w:p>
            <w:pPr>
              <w:jc w:val="center"/>
              <w:rPr>
                <w:sz w:val="21"/>
                <w:szCs w:val="21"/>
              </w:rPr>
            </w:pPr>
            <w:r>
              <w:rPr>
                <w:color w:val="000000"/>
                <w:sz w:val="21"/>
                <w:szCs w:val="21"/>
              </w:rPr>
              <w:t xml:space="preserve">7.23 </w:t>
            </w:r>
          </w:p>
        </w:tc>
        <w:tc>
          <w:tcPr>
            <w:tcW w:w="992" w:type="dxa"/>
            <w:vAlign w:val="center"/>
          </w:tcPr>
          <w:p>
            <w:pPr>
              <w:jc w:val="center"/>
              <w:rPr>
                <w:sz w:val="21"/>
                <w:szCs w:val="21"/>
              </w:rPr>
            </w:pPr>
            <w:r>
              <w:rPr>
                <w:color w:val="000000"/>
                <w:sz w:val="21"/>
                <w:szCs w:val="21"/>
              </w:rPr>
              <w:t xml:space="preserve">0.49 </w:t>
            </w:r>
          </w:p>
        </w:tc>
        <w:tc>
          <w:tcPr>
            <w:tcW w:w="851" w:type="dxa"/>
            <w:vAlign w:val="center"/>
          </w:tcPr>
          <w:p>
            <w:pPr>
              <w:jc w:val="center"/>
              <w:rPr>
                <w:sz w:val="21"/>
                <w:szCs w:val="21"/>
              </w:rPr>
            </w:pPr>
            <w:r>
              <w:rPr>
                <w:color w:val="000000"/>
                <w:sz w:val="21"/>
                <w:szCs w:val="21"/>
              </w:rPr>
              <w:t xml:space="preserve">4.12 </w:t>
            </w:r>
          </w:p>
        </w:tc>
        <w:tc>
          <w:tcPr>
            <w:tcW w:w="992" w:type="dxa"/>
            <w:vAlign w:val="center"/>
          </w:tcPr>
          <w:p>
            <w:pPr>
              <w:jc w:val="center"/>
              <w:rPr>
                <w:sz w:val="21"/>
                <w:szCs w:val="21"/>
              </w:rPr>
            </w:pPr>
            <w:r>
              <w:rPr>
                <w:b/>
                <w:color w:val="000000"/>
                <w:sz w:val="21"/>
                <w:szCs w:val="21"/>
              </w:rPr>
              <w:t xml:space="preserve">0.69 </w:t>
            </w:r>
          </w:p>
        </w:tc>
        <w:tc>
          <w:tcPr>
            <w:tcW w:w="850" w:type="dxa"/>
            <w:vAlign w:val="center"/>
          </w:tcPr>
          <w:p>
            <w:pPr>
              <w:jc w:val="center"/>
              <w:rPr>
                <w:sz w:val="21"/>
                <w:szCs w:val="21"/>
              </w:rPr>
            </w:pPr>
            <w:r>
              <w:rPr>
                <w:color w:val="000000"/>
                <w:sz w:val="21"/>
                <w:szCs w:val="21"/>
              </w:rPr>
              <w:t xml:space="preserve">4.10 </w:t>
            </w:r>
          </w:p>
        </w:tc>
        <w:tc>
          <w:tcPr>
            <w:tcW w:w="993" w:type="dxa"/>
            <w:vAlign w:val="center"/>
          </w:tcPr>
          <w:p>
            <w:pPr>
              <w:jc w:val="center"/>
              <w:rPr>
                <w:sz w:val="21"/>
                <w:szCs w:val="21"/>
              </w:rPr>
            </w:pPr>
            <w:r>
              <w:rPr>
                <w:color w:val="000000"/>
                <w:sz w:val="21"/>
                <w:szCs w:val="21"/>
              </w:rPr>
              <w:t xml:space="preserve">0.65 </w:t>
            </w:r>
          </w:p>
        </w:tc>
        <w:tc>
          <w:tcPr>
            <w:tcW w:w="850" w:type="dxa"/>
            <w:vAlign w:val="center"/>
          </w:tcPr>
          <w:p>
            <w:pPr>
              <w:jc w:val="center"/>
              <w:rPr>
                <w:sz w:val="21"/>
                <w:szCs w:val="21"/>
              </w:rPr>
            </w:pPr>
            <w:r>
              <w:rPr>
                <w:color w:val="000000"/>
                <w:sz w:val="21"/>
                <w:szCs w:val="21"/>
              </w:rPr>
              <w:t>NA</w:t>
            </w:r>
          </w:p>
        </w:tc>
        <w:tc>
          <w:tcPr>
            <w:tcW w:w="992" w:type="dxa"/>
            <w:vAlign w:val="center"/>
          </w:tcPr>
          <w:p>
            <w:pPr>
              <w:jc w:val="center"/>
              <w:rPr>
                <w:sz w:val="21"/>
                <w:szCs w:val="21"/>
              </w:rPr>
            </w:pPr>
            <w:r>
              <w:rPr>
                <w:color w:val="000000"/>
                <w:sz w:val="21"/>
                <w:szCs w:val="21"/>
              </w:rPr>
              <w:t>NA</w:t>
            </w:r>
          </w:p>
        </w:tc>
        <w:tc>
          <w:tcPr>
            <w:tcW w:w="851" w:type="dxa"/>
            <w:vAlign w:val="center"/>
          </w:tcPr>
          <w:p>
            <w:pPr>
              <w:jc w:val="center"/>
              <w:rPr>
                <w:sz w:val="21"/>
                <w:szCs w:val="21"/>
              </w:rPr>
            </w:pPr>
            <w:r>
              <w:rPr>
                <w:color w:val="000000"/>
                <w:sz w:val="21"/>
                <w:szCs w:val="21"/>
              </w:rPr>
              <w:t xml:space="preserve">18.30 </w:t>
            </w:r>
          </w:p>
        </w:tc>
        <w:tc>
          <w:tcPr>
            <w:tcW w:w="992" w:type="dxa"/>
            <w:vAlign w:val="center"/>
          </w:tcPr>
          <w:p>
            <w:pPr>
              <w:jc w:val="center"/>
              <w:rPr>
                <w:sz w:val="21"/>
                <w:szCs w:val="21"/>
              </w:rPr>
            </w:pPr>
            <w:r>
              <w:rPr>
                <w:color w:val="000000"/>
                <w:sz w:val="21"/>
                <w:szCs w:val="21"/>
              </w:rPr>
              <w:t xml:space="preserve">0.22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7K9B_A</w:t>
            </w:r>
          </w:p>
        </w:tc>
        <w:tc>
          <w:tcPr>
            <w:tcW w:w="851" w:type="dxa"/>
            <w:vAlign w:val="center"/>
          </w:tcPr>
          <w:p>
            <w:pPr>
              <w:jc w:val="center"/>
              <w:rPr>
                <w:sz w:val="21"/>
                <w:szCs w:val="21"/>
              </w:rPr>
            </w:pPr>
            <w:r>
              <w:rPr>
                <w:color w:val="000000"/>
                <w:sz w:val="21"/>
                <w:szCs w:val="21"/>
              </w:rPr>
              <w:t xml:space="preserve">5.18 </w:t>
            </w:r>
          </w:p>
        </w:tc>
        <w:tc>
          <w:tcPr>
            <w:tcW w:w="992" w:type="dxa"/>
            <w:vAlign w:val="center"/>
          </w:tcPr>
          <w:p>
            <w:pPr>
              <w:jc w:val="center"/>
              <w:rPr>
                <w:sz w:val="21"/>
                <w:szCs w:val="21"/>
              </w:rPr>
            </w:pPr>
            <w:r>
              <w:rPr>
                <w:color w:val="000000"/>
                <w:sz w:val="21"/>
                <w:szCs w:val="21"/>
              </w:rPr>
              <w:t xml:space="preserve">0.55 </w:t>
            </w:r>
          </w:p>
        </w:tc>
        <w:tc>
          <w:tcPr>
            <w:tcW w:w="851" w:type="dxa"/>
            <w:vAlign w:val="center"/>
          </w:tcPr>
          <w:p>
            <w:pPr>
              <w:jc w:val="center"/>
              <w:rPr>
                <w:sz w:val="21"/>
                <w:szCs w:val="21"/>
              </w:rPr>
            </w:pPr>
            <w:r>
              <w:rPr>
                <w:color w:val="000000"/>
                <w:sz w:val="21"/>
                <w:szCs w:val="21"/>
              </w:rPr>
              <w:t xml:space="preserve">4.09 </w:t>
            </w:r>
          </w:p>
        </w:tc>
        <w:tc>
          <w:tcPr>
            <w:tcW w:w="992" w:type="dxa"/>
            <w:vAlign w:val="center"/>
          </w:tcPr>
          <w:p>
            <w:pPr>
              <w:jc w:val="center"/>
              <w:rPr>
                <w:sz w:val="21"/>
                <w:szCs w:val="21"/>
              </w:rPr>
            </w:pPr>
            <w:r>
              <w:rPr>
                <w:color w:val="000000"/>
                <w:sz w:val="21"/>
                <w:szCs w:val="21"/>
              </w:rPr>
              <w:t xml:space="preserve">0.66 </w:t>
            </w:r>
          </w:p>
        </w:tc>
        <w:tc>
          <w:tcPr>
            <w:tcW w:w="850" w:type="dxa"/>
            <w:vAlign w:val="center"/>
          </w:tcPr>
          <w:p>
            <w:pPr>
              <w:jc w:val="center"/>
              <w:rPr>
                <w:sz w:val="21"/>
                <w:szCs w:val="21"/>
              </w:rPr>
            </w:pPr>
            <w:r>
              <w:rPr>
                <w:color w:val="000000"/>
                <w:sz w:val="21"/>
                <w:szCs w:val="21"/>
              </w:rPr>
              <w:t xml:space="preserve">6.93 </w:t>
            </w:r>
          </w:p>
        </w:tc>
        <w:tc>
          <w:tcPr>
            <w:tcW w:w="993" w:type="dxa"/>
            <w:vAlign w:val="center"/>
          </w:tcPr>
          <w:p>
            <w:pPr>
              <w:jc w:val="center"/>
              <w:rPr>
                <w:sz w:val="21"/>
                <w:szCs w:val="21"/>
              </w:rPr>
            </w:pPr>
            <w:r>
              <w:rPr>
                <w:color w:val="000000"/>
                <w:sz w:val="21"/>
                <w:szCs w:val="21"/>
              </w:rPr>
              <w:t xml:space="preserve">0.54 </w:t>
            </w:r>
          </w:p>
        </w:tc>
        <w:tc>
          <w:tcPr>
            <w:tcW w:w="850" w:type="dxa"/>
            <w:vAlign w:val="center"/>
          </w:tcPr>
          <w:p>
            <w:pPr>
              <w:jc w:val="center"/>
              <w:rPr>
                <w:sz w:val="21"/>
                <w:szCs w:val="21"/>
              </w:rPr>
            </w:pPr>
            <w:r>
              <w:rPr>
                <w:color w:val="000000"/>
                <w:sz w:val="21"/>
                <w:szCs w:val="21"/>
              </w:rPr>
              <w:t xml:space="preserve">3.89 </w:t>
            </w:r>
          </w:p>
        </w:tc>
        <w:tc>
          <w:tcPr>
            <w:tcW w:w="992" w:type="dxa"/>
            <w:vAlign w:val="center"/>
          </w:tcPr>
          <w:p>
            <w:pPr>
              <w:jc w:val="center"/>
              <w:rPr>
                <w:sz w:val="21"/>
                <w:szCs w:val="21"/>
              </w:rPr>
            </w:pPr>
            <w:r>
              <w:rPr>
                <w:b/>
                <w:color w:val="000000"/>
                <w:sz w:val="21"/>
                <w:szCs w:val="21"/>
              </w:rPr>
              <w:t xml:space="preserve">0.73 </w:t>
            </w:r>
          </w:p>
        </w:tc>
        <w:tc>
          <w:tcPr>
            <w:tcW w:w="851" w:type="dxa"/>
            <w:vAlign w:val="center"/>
          </w:tcPr>
          <w:p>
            <w:pPr>
              <w:jc w:val="center"/>
              <w:rPr>
                <w:sz w:val="21"/>
                <w:szCs w:val="21"/>
              </w:rPr>
            </w:pPr>
            <w:r>
              <w:rPr>
                <w:color w:val="000000"/>
                <w:sz w:val="21"/>
                <w:szCs w:val="21"/>
              </w:rPr>
              <w:t xml:space="preserve">13.39 </w:t>
            </w:r>
          </w:p>
        </w:tc>
        <w:tc>
          <w:tcPr>
            <w:tcW w:w="992" w:type="dxa"/>
            <w:vAlign w:val="center"/>
          </w:tcPr>
          <w:p>
            <w:pPr>
              <w:jc w:val="center"/>
              <w:rPr>
                <w:sz w:val="21"/>
                <w:szCs w:val="21"/>
              </w:rPr>
            </w:pPr>
            <w:r>
              <w:rPr>
                <w:color w:val="000000"/>
                <w:sz w:val="21"/>
                <w:szCs w:val="21"/>
              </w:rPr>
              <w:t xml:space="preserve">0.29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7KBQ_A</w:t>
            </w:r>
          </w:p>
        </w:tc>
        <w:tc>
          <w:tcPr>
            <w:tcW w:w="851" w:type="dxa"/>
            <w:vAlign w:val="center"/>
          </w:tcPr>
          <w:p>
            <w:pPr>
              <w:jc w:val="center"/>
              <w:rPr>
                <w:sz w:val="21"/>
                <w:szCs w:val="21"/>
              </w:rPr>
            </w:pPr>
            <w:r>
              <w:rPr>
                <w:color w:val="000000"/>
                <w:sz w:val="21"/>
                <w:szCs w:val="21"/>
              </w:rPr>
              <w:t xml:space="preserve">7.43 </w:t>
            </w:r>
          </w:p>
        </w:tc>
        <w:tc>
          <w:tcPr>
            <w:tcW w:w="992" w:type="dxa"/>
            <w:vAlign w:val="center"/>
          </w:tcPr>
          <w:p>
            <w:pPr>
              <w:jc w:val="center"/>
              <w:rPr>
                <w:sz w:val="21"/>
                <w:szCs w:val="21"/>
              </w:rPr>
            </w:pPr>
            <w:r>
              <w:rPr>
                <w:color w:val="000000"/>
                <w:sz w:val="21"/>
                <w:szCs w:val="21"/>
              </w:rPr>
              <w:t xml:space="preserve">0.55 </w:t>
            </w:r>
          </w:p>
        </w:tc>
        <w:tc>
          <w:tcPr>
            <w:tcW w:w="851" w:type="dxa"/>
            <w:vAlign w:val="center"/>
          </w:tcPr>
          <w:p>
            <w:pPr>
              <w:jc w:val="center"/>
              <w:rPr>
                <w:sz w:val="21"/>
                <w:szCs w:val="21"/>
              </w:rPr>
            </w:pPr>
            <w:r>
              <w:rPr>
                <w:color w:val="000000"/>
                <w:sz w:val="21"/>
                <w:szCs w:val="21"/>
              </w:rPr>
              <w:t xml:space="preserve">7.76 </w:t>
            </w:r>
          </w:p>
        </w:tc>
        <w:tc>
          <w:tcPr>
            <w:tcW w:w="992" w:type="dxa"/>
            <w:vAlign w:val="center"/>
          </w:tcPr>
          <w:p>
            <w:pPr>
              <w:jc w:val="center"/>
              <w:rPr>
                <w:sz w:val="21"/>
                <w:szCs w:val="21"/>
              </w:rPr>
            </w:pPr>
            <w:r>
              <w:rPr>
                <w:color w:val="000000"/>
                <w:sz w:val="21"/>
                <w:szCs w:val="21"/>
              </w:rPr>
              <w:t xml:space="preserve">0.52 </w:t>
            </w:r>
          </w:p>
        </w:tc>
        <w:tc>
          <w:tcPr>
            <w:tcW w:w="850" w:type="dxa"/>
            <w:vAlign w:val="center"/>
          </w:tcPr>
          <w:p>
            <w:pPr>
              <w:jc w:val="center"/>
              <w:rPr>
                <w:sz w:val="21"/>
                <w:szCs w:val="21"/>
              </w:rPr>
            </w:pPr>
            <w:r>
              <w:rPr>
                <w:color w:val="000000"/>
                <w:sz w:val="21"/>
                <w:szCs w:val="21"/>
              </w:rPr>
              <w:t xml:space="preserve">14.03 </w:t>
            </w:r>
          </w:p>
        </w:tc>
        <w:tc>
          <w:tcPr>
            <w:tcW w:w="993" w:type="dxa"/>
            <w:vAlign w:val="center"/>
          </w:tcPr>
          <w:p>
            <w:pPr>
              <w:jc w:val="center"/>
              <w:rPr>
                <w:sz w:val="21"/>
                <w:szCs w:val="21"/>
              </w:rPr>
            </w:pPr>
            <w:r>
              <w:rPr>
                <w:color w:val="000000"/>
                <w:sz w:val="21"/>
                <w:szCs w:val="21"/>
              </w:rPr>
              <w:t xml:space="preserve">0.20 </w:t>
            </w:r>
          </w:p>
        </w:tc>
        <w:tc>
          <w:tcPr>
            <w:tcW w:w="850" w:type="dxa"/>
            <w:vAlign w:val="center"/>
          </w:tcPr>
          <w:p>
            <w:pPr>
              <w:jc w:val="center"/>
              <w:rPr>
                <w:sz w:val="21"/>
                <w:szCs w:val="21"/>
              </w:rPr>
            </w:pPr>
            <w:r>
              <w:rPr>
                <w:color w:val="000000"/>
                <w:sz w:val="21"/>
                <w:szCs w:val="21"/>
              </w:rPr>
              <w:t xml:space="preserve">19.21 </w:t>
            </w:r>
          </w:p>
        </w:tc>
        <w:tc>
          <w:tcPr>
            <w:tcW w:w="992" w:type="dxa"/>
            <w:vAlign w:val="center"/>
          </w:tcPr>
          <w:p>
            <w:pPr>
              <w:jc w:val="center"/>
              <w:rPr>
                <w:sz w:val="21"/>
                <w:szCs w:val="21"/>
              </w:rPr>
            </w:pPr>
            <w:r>
              <w:rPr>
                <w:color w:val="000000"/>
                <w:sz w:val="21"/>
                <w:szCs w:val="21"/>
              </w:rPr>
              <w:t xml:space="preserve">0.30 </w:t>
            </w:r>
          </w:p>
        </w:tc>
        <w:tc>
          <w:tcPr>
            <w:tcW w:w="851" w:type="dxa"/>
            <w:vAlign w:val="center"/>
          </w:tcPr>
          <w:p>
            <w:pPr>
              <w:jc w:val="center"/>
              <w:rPr>
                <w:sz w:val="21"/>
                <w:szCs w:val="21"/>
              </w:rPr>
            </w:pPr>
            <w:r>
              <w:rPr>
                <w:color w:val="000000"/>
                <w:sz w:val="21"/>
                <w:szCs w:val="21"/>
              </w:rPr>
              <w:t xml:space="preserve">13.96 </w:t>
            </w:r>
          </w:p>
        </w:tc>
        <w:tc>
          <w:tcPr>
            <w:tcW w:w="992" w:type="dxa"/>
            <w:vAlign w:val="center"/>
          </w:tcPr>
          <w:p>
            <w:pPr>
              <w:jc w:val="center"/>
              <w:rPr>
                <w:sz w:val="21"/>
                <w:szCs w:val="21"/>
              </w:rPr>
            </w:pPr>
            <w:r>
              <w:rPr>
                <w:color w:val="000000"/>
                <w:sz w:val="21"/>
                <w:szCs w:val="21"/>
              </w:rPr>
              <w:t xml:space="preserve">0.35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7L7V_A</w:t>
            </w:r>
          </w:p>
        </w:tc>
        <w:tc>
          <w:tcPr>
            <w:tcW w:w="851" w:type="dxa"/>
            <w:vAlign w:val="center"/>
          </w:tcPr>
          <w:p>
            <w:pPr>
              <w:jc w:val="center"/>
              <w:rPr>
                <w:sz w:val="21"/>
                <w:szCs w:val="21"/>
              </w:rPr>
            </w:pPr>
            <w:r>
              <w:rPr>
                <w:color w:val="000000"/>
                <w:sz w:val="21"/>
                <w:szCs w:val="21"/>
              </w:rPr>
              <w:t xml:space="preserve">5.56 </w:t>
            </w:r>
          </w:p>
        </w:tc>
        <w:tc>
          <w:tcPr>
            <w:tcW w:w="992" w:type="dxa"/>
            <w:vAlign w:val="center"/>
          </w:tcPr>
          <w:p>
            <w:pPr>
              <w:jc w:val="center"/>
              <w:rPr>
                <w:sz w:val="21"/>
                <w:szCs w:val="21"/>
              </w:rPr>
            </w:pPr>
            <w:r>
              <w:rPr>
                <w:color w:val="000000"/>
                <w:sz w:val="21"/>
                <w:szCs w:val="21"/>
              </w:rPr>
              <w:t xml:space="preserve">0.53 </w:t>
            </w:r>
          </w:p>
        </w:tc>
        <w:tc>
          <w:tcPr>
            <w:tcW w:w="851" w:type="dxa"/>
            <w:vAlign w:val="center"/>
          </w:tcPr>
          <w:p>
            <w:pPr>
              <w:jc w:val="center"/>
              <w:rPr>
                <w:sz w:val="21"/>
                <w:szCs w:val="21"/>
              </w:rPr>
            </w:pPr>
            <w:r>
              <w:rPr>
                <w:color w:val="000000"/>
                <w:sz w:val="21"/>
                <w:szCs w:val="21"/>
              </w:rPr>
              <w:t xml:space="preserve">7.32 </w:t>
            </w:r>
          </w:p>
        </w:tc>
        <w:tc>
          <w:tcPr>
            <w:tcW w:w="992" w:type="dxa"/>
            <w:vAlign w:val="center"/>
          </w:tcPr>
          <w:p>
            <w:pPr>
              <w:jc w:val="center"/>
              <w:rPr>
                <w:sz w:val="21"/>
                <w:szCs w:val="21"/>
              </w:rPr>
            </w:pPr>
            <w:r>
              <w:rPr>
                <w:b/>
                <w:color w:val="000000"/>
                <w:sz w:val="21"/>
                <w:szCs w:val="21"/>
              </w:rPr>
              <w:t xml:space="preserve">0.66 </w:t>
            </w:r>
          </w:p>
        </w:tc>
        <w:tc>
          <w:tcPr>
            <w:tcW w:w="850" w:type="dxa"/>
            <w:vAlign w:val="center"/>
          </w:tcPr>
          <w:p>
            <w:pPr>
              <w:jc w:val="center"/>
              <w:rPr>
                <w:sz w:val="21"/>
                <w:szCs w:val="21"/>
              </w:rPr>
            </w:pPr>
            <w:r>
              <w:rPr>
                <w:color w:val="000000"/>
                <w:sz w:val="21"/>
                <w:szCs w:val="21"/>
              </w:rPr>
              <w:t xml:space="preserve">4.00 </w:t>
            </w:r>
          </w:p>
        </w:tc>
        <w:tc>
          <w:tcPr>
            <w:tcW w:w="993" w:type="dxa"/>
            <w:vAlign w:val="center"/>
          </w:tcPr>
          <w:p>
            <w:pPr>
              <w:jc w:val="center"/>
              <w:rPr>
                <w:sz w:val="21"/>
                <w:szCs w:val="21"/>
              </w:rPr>
            </w:pPr>
            <w:r>
              <w:rPr>
                <w:color w:val="000000"/>
                <w:sz w:val="21"/>
                <w:szCs w:val="21"/>
              </w:rPr>
              <w:t xml:space="preserve">0.61 </w:t>
            </w:r>
          </w:p>
        </w:tc>
        <w:tc>
          <w:tcPr>
            <w:tcW w:w="850" w:type="dxa"/>
            <w:vAlign w:val="center"/>
          </w:tcPr>
          <w:p>
            <w:pPr>
              <w:jc w:val="center"/>
              <w:rPr>
                <w:sz w:val="21"/>
                <w:szCs w:val="21"/>
              </w:rPr>
            </w:pPr>
            <w:r>
              <w:rPr>
                <w:color w:val="000000"/>
                <w:sz w:val="21"/>
                <w:szCs w:val="21"/>
              </w:rPr>
              <w:t>NA</w:t>
            </w:r>
          </w:p>
        </w:tc>
        <w:tc>
          <w:tcPr>
            <w:tcW w:w="992" w:type="dxa"/>
            <w:vAlign w:val="center"/>
          </w:tcPr>
          <w:p>
            <w:pPr>
              <w:jc w:val="center"/>
              <w:rPr>
                <w:sz w:val="21"/>
                <w:szCs w:val="21"/>
              </w:rPr>
            </w:pPr>
            <w:r>
              <w:rPr>
                <w:color w:val="000000"/>
                <w:sz w:val="21"/>
                <w:szCs w:val="21"/>
              </w:rPr>
              <w:t>NA</w:t>
            </w:r>
          </w:p>
        </w:tc>
        <w:tc>
          <w:tcPr>
            <w:tcW w:w="851" w:type="dxa"/>
            <w:vAlign w:val="center"/>
          </w:tcPr>
          <w:p>
            <w:pPr>
              <w:jc w:val="center"/>
              <w:rPr>
                <w:sz w:val="21"/>
                <w:szCs w:val="21"/>
              </w:rPr>
            </w:pPr>
            <w:r>
              <w:rPr>
                <w:color w:val="000000"/>
                <w:sz w:val="21"/>
                <w:szCs w:val="21"/>
              </w:rPr>
              <w:t xml:space="preserve">12.92 </w:t>
            </w:r>
          </w:p>
        </w:tc>
        <w:tc>
          <w:tcPr>
            <w:tcW w:w="992" w:type="dxa"/>
            <w:vAlign w:val="center"/>
          </w:tcPr>
          <w:p>
            <w:pPr>
              <w:jc w:val="center"/>
              <w:rPr>
                <w:sz w:val="21"/>
                <w:szCs w:val="21"/>
              </w:rPr>
            </w:pPr>
            <w:r>
              <w:rPr>
                <w:color w:val="000000"/>
                <w:sz w:val="21"/>
                <w:szCs w:val="21"/>
              </w:rPr>
              <w:t xml:space="preserve">0.36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7L7W_A</w:t>
            </w:r>
          </w:p>
        </w:tc>
        <w:tc>
          <w:tcPr>
            <w:tcW w:w="851" w:type="dxa"/>
            <w:vAlign w:val="center"/>
          </w:tcPr>
          <w:p>
            <w:pPr>
              <w:jc w:val="center"/>
              <w:rPr>
                <w:sz w:val="21"/>
                <w:szCs w:val="21"/>
              </w:rPr>
            </w:pPr>
            <w:r>
              <w:rPr>
                <w:color w:val="000000"/>
                <w:sz w:val="21"/>
                <w:szCs w:val="21"/>
              </w:rPr>
              <w:t xml:space="preserve">11.22 </w:t>
            </w:r>
          </w:p>
        </w:tc>
        <w:tc>
          <w:tcPr>
            <w:tcW w:w="992" w:type="dxa"/>
            <w:vAlign w:val="center"/>
          </w:tcPr>
          <w:p>
            <w:pPr>
              <w:jc w:val="center"/>
              <w:rPr>
                <w:sz w:val="21"/>
                <w:szCs w:val="21"/>
              </w:rPr>
            </w:pPr>
            <w:r>
              <w:rPr>
                <w:color w:val="000000"/>
                <w:sz w:val="21"/>
                <w:szCs w:val="21"/>
              </w:rPr>
              <w:t xml:space="preserve">0.52 </w:t>
            </w:r>
          </w:p>
        </w:tc>
        <w:tc>
          <w:tcPr>
            <w:tcW w:w="851" w:type="dxa"/>
            <w:vAlign w:val="center"/>
          </w:tcPr>
          <w:p>
            <w:pPr>
              <w:jc w:val="center"/>
              <w:rPr>
                <w:sz w:val="21"/>
                <w:szCs w:val="21"/>
              </w:rPr>
            </w:pPr>
            <w:r>
              <w:rPr>
                <w:color w:val="000000"/>
                <w:sz w:val="21"/>
                <w:szCs w:val="21"/>
              </w:rPr>
              <w:t xml:space="preserve">11.72 </w:t>
            </w:r>
          </w:p>
        </w:tc>
        <w:tc>
          <w:tcPr>
            <w:tcW w:w="992" w:type="dxa"/>
            <w:vAlign w:val="center"/>
          </w:tcPr>
          <w:p>
            <w:pPr>
              <w:jc w:val="center"/>
              <w:rPr>
                <w:sz w:val="21"/>
                <w:szCs w:val="21"/>
              </w:rPr>
            </w:pPr>
            <w:r>
              <w:rPr>
                <w:color w:val="000000"/>
                <w:sz w:val="21"/>
                <w:szCs w:val="21"/>
              </w:rPr>
              <w:t xml:space="preserve">0.40 </w:t>
            </w:r>
          </w:p>
        </w:tc>
        <w:tc>
          <w:tcPr>
            <w:tcW w:w="850" w:type="dxa"/>
            <w:vAlign w:val="center"/>
          </w:tcPr>
          <w:p>
            <w:pPr>
              <w:jc w:val="center"/>
              <w:rPr>
                <w:sz w:val="21"/>
                <w:szCs w:val="21"/>
              </w:rPr>
            </w:pPr>
            <w:r>
              <w:rPr>
                <w:color w:val="000000"/>
                <w:sz w:val="21"/>
                <w:szCs w:val="21"/>
              </w:rPr>
              <w:t xml:space="preserve">6.37 </w:t>
            </w:r>
          </w:p>
        </w:tc>
        <w:tc>
          <w:tcPr>
            <w:tcW w:w="993" w:type="dxa"/>
            <w:vAlign w:val="center"/>
          </w:tcPr>
          <w:p>
            <w:pPr>
              <w:jc w:val="center"/>
              <w:rPr>
                <w:sz w:val="21"/>
                <w:szCs w:val="21"/>
              </w:rPr>
            </w:pPr>
            <w:r>
              <w:rPr>
                <w:b/>
                <w:color w:val="000000"/>
                <w:sz w:val="21"/>
                <w:szCs w:val="21"/>
              </w:rPr>
              <w:t xml:space="preserve">0.62 </w:t>
            </w:r>
          </w:p>
        </w:tc>
        <w:tc>
          <w:tcPr>
            <w:tcW w:w="850" w:type="dxa"/>
            <w:vAlign w:val="center"/>
          </w:tcPr>
          <w:p>
            <w:pPr>
              <w:jc w:val="center"/>
              <w:rPr>
                <w:sz w:val="21"/>
                <w:szCs w:val="21"/>
              </w:rPr>
            </w:pPr>
            <w:r>
              <w:rPr>
                <w:color w:val="000000"/>
                <w:sz w:val="21"/>
                <w:szCs w:val="21"/>
              </w:rPr>
              <w:t>NA</w:t>
            </w:r>
          </w:p>
        </w:tc>
        <w:tc>
          <w:tcPr>
            <w:tcW w:w="992" w:type="dxa"/>
            <w:vAlign w:val="center"/>
          </w:tcPr>
          <w:p>
            <w:pPr>
              <w:jc w:val="center"/>
              <w:rPr>
                <w:sz w:val="21"/>
                <w:szCs w:val="21"/>
              </w:rPr>
            </w:pPr>
            <w:r>
              <w:rPr>
                <w:color w:val="000000"/>
                <w:sz w:val="21"/>
                <w:szCs w:val="21"/>
              </w:rPr>
              <w:t>NA</w:t>
            </w:r>
          </w:p>
        </w:tc>
        <w:tc>
          <w:tcPr>
            <w:tcW w:w="851" w:type="dxa"/>
            <w:vAlign w:val="center"/>
          </w:tcPr>
          <w:p>
            <w:pPr>
              <w:jc w:val="center"/>
              <w:rPr>
                <w:sz w:val="21"/>
                <w:szCs w:val="21"/>
              </w:rPr>
            </w:pPr>
            <w:r>
              <w:rPr>
                <w:color w:val="000000"/>
                <w:sz w:val="21"/>
                <w:szCs w:val="21"/>
              </w:rPr>
              <w:t xml:space="preserve">12.05 </w:t>
            </w:r>
          </w:p>
        </w:tc>
        <w:tc>
          <w:tcPr>
            <w:tcW w:w="992" w:type="dxa"/>
            <w:vAlign w:val="center"/>
          </w:tcPr>
          <w:p>
            <w:pPr>
              <w:jc w:val="center"/>
              <w:rPr>
                <w:sz w:val="21"/>
                <w:szCs w:val="21"/>
              </w:rPr>
            </w:pPr>
            <w:r>
              <w:rPr>
                <w:color w:val="000000"/>
                <w:sz w:val="21"/>
                <w:szCs w:val="21"/>
              </w:rPr>
              <w:t xml:space="preserve">0.34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7M5F_C</w:t>
            </w:r>
          </w:p>
        </w:tc>
        <w:tc>
          <w:tcPr>
            <w:tcW w:w="851" w:type="dxa"/>
            <w:vAlign w:val="center"/>
          </w:tcPr>
          <w:p>
            <w:pPr>
              <w:jc w:val="center"/>
              <w:rPr>
                <w:sz w:val="21"/>
                <w:szCs w:val="21"/>
              </w:rPr>
            </w:pPr>
            <w:r>
              <w:rPr>
                <w:color w:val="000000"/>
                <w:sz w:val="21"/>
                <w:szCs w:val="21"/>
              </w:rPr>
              <w:t xml:space="preserve">4.95 </w:t>
            </w:r>
          </w:p>
        </w:tc>
        <w:tc>
          <w:tcPr>
            <w:tcW w:w="992" w:type="dxa"/>
            <w:vAlign w:val="center"/>
          </w:tcPr>
          <w:p>
            <w:pPr>
              <w:jc w:val="center"/>
              <w:rPr>
                <w:sz w:val="21"/>
                <w:szCs w:val="21"/>
              </w:rPr>
            </w:pPr>
            <w:r>
              <w:rPr>
                <w:color w:val="000000"/>
                <w:sz w:val="21"/>
                <w:szCs w:val="21"/>
              </w:rPr>
              <w:t xml:space="preserve">0.52 </w:t>
            </w:r>
          </w:p>
        </w:tc>
        <w:tc>
          <w:tcPr>
            <w:tcW w:w="851" w:type="dxa"/>
            <w:vAlign w:val="center"/>
          </w:tcPr>
          <w:p>
            <w:pPr>
              <w:jc w:val="center"/>
              <w:rPr>
                <w:sz w:val="21"/>
                <w:szCs w:val="21"/>
              </w:rPr>
            </w:pPr>
            <w:r>
              <w:rPr>
                <w:color w:val="000000"/>
                <w:sz w:val="21"/>
                <w:szCs w:val="21"/>
              </w:rPr>
              <w:t xml:space="preserve">3.77 </w:t>
            </w:r>
          </w:p>
        </w:tc>
        <w:tc>
          <w:tcPr>
            <w:tcW w:w="992" w:type="dxa"/>
            <w:vAlign w:val="center"/>
          </w:tcPr>
          <w:p>
            <w:pPr>
              <w:jc w:val="center"/>
              <w:rPr>
                <w:sz w:val="21"/>
                <w:szCs w:val="21"/>
              </w:rPr>
            </w:pPr>
            <w:r>
              <w:rPr>
                <w:b/>
                <w:color w:val="000000"/>
                <w:sz w:val="21"/>
                <w:szCs w:val="21"/>
              </w:rPr>
              <w:t xml:space="preserve">0.66 </w:t>
            </w:r>
          </w:p>
        </w:tc>
        <w:tc>
          <w:tcPr>
            <w:tcW w:w="850" w:type="dxa"/>
            <w:vAlign w:val="center"/>
          </w:tcPr>
          <w:p>
            <w:pPr>
              <w:jc w:val="center"/>
              <w:rPr>
                <w:sz w:val="21"/>
                <w:szCs w:val="21"/>
              </w:rPr>
            </w:pPr>
            <w:r>
              <w:rPr>
                <w:color w:val="000000"/>
                <w:sz w:val="21"/>
                <w:szCs w:val="21"/>
              </w:rPr>
              <w:t xml:space="preserve">22.84 </w:t>
            </w:r>
          </w:p>
        </w:tc>
        <w:tc>
          <w:tcPr>
            <w:tcW w:w="993" w:type="dxa"/>
            <w:vAlign w:val="center"/>
          </w:tcPr>
          <w:p>
            <w:pPr>
              <w:jc w:val="center"/>
              <w:rPr>
                <w:sz w:val="21"/>
                <w:szCs w:val="21"/>
              </w:rPr>
            </w:pPr>
            <w:r>
              <w:rPr>
                <w:color w:val="000000"/>
                <w:sz w:val="21"/>
                <w:szCs w:val="21"/>
              </w:rPr>
              <w:t xml:space="preserve">0.14 </w:t>
            </w:r>
          </w:p>
        </w:tc>
        <w:tc>
          <w:tcPr>
            <w:tcW w:w="850" w:type="dxa"/>
            <w:vAlign w:val="center"/>
          </w:tcPr>
          <w:p>
            <w:pPr>
              <w:jc w:val="center"/>
              <w:rPr>
                <w:sz w:val="21"/>
                <w:szCs w:val="21"/>
              </w:rPr>
            </w:pPr>
            <w:r>
              <w:rPr>
                <w:color w:val="000000"/>
                <w:sz w:val="21"/>
                <w:szCs w:val="21"/>
              </w:rPr>
              <w:t xml:space="preserve">22.08 </w:t>
            </w:r>
          </w:p>
        </w:tc>
        <w:tc>
          <w:tcPr>
            <w:tcW w:w="992" w:type="dxa"/>
            <w:vAlign w:val="center"/>
          </w:tcPr>
          <w:p>
            <w:pPr>
              <w:jc w:val="center"/>
              <w:rPr>
                <w:sz w:val="21"/>
                <w:szCs w:val="21"/>
              </w:rPr>
            </w:pPr>
            <w:r>
              <w:rPr>
                <w:color w:val="000000"/>
                <w:sz w:val="21"/>
                <w:szCs w:val="21"/>
              </w:rPr>
              <w:t xml:space="preserve">0.31 </w:t>
            </w:r>
          </w:p>
        </w:tc>
        <w:tc>
          <w:tcPr>
            <w:tcW w:w="851" w:type="dxa"/>
            <w:vAlign w:val="center"/>
          </w:tcPr>
          <w:p>
            <w:pPr>
              <w:jc w:val="center"/>
              <w:rPr>
                <w:sz w:val="21"/>
                <w:szCs w:val="21"/>
              </w:rPr>
            </w:pPr>
            <w:r>
              <w:rPr>
                <w:color w:val="000000"/>
                <w:sz w:val="21"/>
                <w:szCs w:val="21"/>
              </w:rPr>
              <w:t xml:space="preserve">20.20 </w:t>
            </w:r>
          </w:p>
        </w:tc>
        <w:tc>
          <w:tcPr>
            <w:tcW w:w="992" w:type="dxa"/>
            <w:vAlign w:val="center"/>
          </w:tcPr>
          <w:p>
            <w:pPr>
              <w:jc w:val="center"/>
              <w:rPr>
                <w:sz w:val="21"/>
                <w:szCs w:val="21"/>
              </w:rPr>
            </w:pPr>
            <w:r>
              <w:rPr>
                <w:color w:val="000000"/>
                <w:sz w:val="21"/>
                <w:szCs w:val="21"/>
              </w:rPr>
              <w:t xml:space="preserve">0.20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vAlign w:val="center"/>
          </w:tcPr>
          <w:p>
            <w:pPr>
              <w:jc w:val="center"/>
              <w:rPr>
                <w:sz w:val="21"/>
                <w:szCs w:val="21"/>
              </w:rPr>
            </w:pPr>
            <w:r>
              <w:rPr>
                <w:sz w:val="21"/>
                <w:szCs w:val="21"/>
              </w:rPr>
              <w:t>7NHZ_A</w:t>
            </w:r>
          </w:p>
        </w:tc>
        <w:tc>
          <w:tcPr>
            <w:tcW w:w="851" w:type="dxa"/>
            <w:vAlign w:val="center"/>
          </w:tcPr>
          <w:p>
            <w:pPr>
              <w:jc w:val="center"/>
              <w:rPr>
                <w:sz w:val="21"/>
                <w:szCs w:val="21"/>
              </w:rPr>
            </w:pPr>
            <w:r>
              <w:rPr>
                <w:color w:val="000000"/>
                <w:sz w:val="21"/>
                <w:szCs w:val="21"/>
              </w:rPr>
              <w:t xml:space="preserve">13.05 </w:t>
            </w:r>
          </w:p>
        </w:tc>
        <w:tc>
          <w:tcPr>
            <w:tcW w:w="992" w:type="dxa"/>
            <w:vAlign w:val="center"/>
          </w:tcPr>
          <w:p>
            <w:pPr>
              <w:jc w:val="center"/>
              <w:rPr>
                <w:sz w:val="21"/>
                <w:szCs w:val="21"/>
              </w:rPr>
            </w:pPr>
            <w:r>
              <w:rPr>
                <w:color w:val="000000"/>
                <w:sz w:val="21"/>
                <w:szCs w:val="21"/>
              </w:rPr>
              <w:t xml:space="preserve">0.44 </w:t>
            </w:r>
          </w:p>
        </w:tc>
        <w:tc>
          <w:tcPr>
            <w:tcW w:w="851" w:type="dxa"/>
            <w:vAlign w:val="center"/>
          </w:tcPr>
          <w:p>
            <w:pPr>
              <w:jc w:val="center"/>
              <w:rPr>
                <w:sz w:val="21"/>
                <w:szCs w:val="21"/>
              </w:rPr>
            </w:pPr>
            <w:r>
              <w:rPr>
                <w:color w:val="000000"/>
                <w:sz w:val="21"/>
                <w:szCs w:val="21"/>
              </w:rPr>
              <w:t xml:space="preserve">20.70 </w:t>
            </w:r>
          </w:p>
        </w:tc>
        <w:tc>
          <w:tcPr>
            <w:tcW w:w="992" w:type="dxa"/>
            <w:vAlign w:val="center"/>
          </w:tcPr>
          <w:p>
            <w:pPr>
              <w:jc w:val="center"/>
              <w:rPr>
                <w:sz w:val="21"/>
                <w:szCs w:val="21"/>
              </w:rPr>
            </w:pPr>
            <w:r>
              <w:rPr>
                <w:b/>
                <w:color w:val="000000"/>
                <w:sz w:val="21"/>
                <w:szCs w:val="21"/>
              </w:rPr>
              <w:t xml:space="preserve">0.58 </w:t>
            </w:r>
          </w:p>
        </w:tc>
        <w:tc>
          <w:tcPr>
            <w:tcW w:w="850" w:type="dxa"/>
            <w:vAlign w:val="center"/>
          </w:tcPr>
          <w:p>
            <w:pPr>
              <w:jc w:val="center"/>
              <w:rPr>
                <w:sz w:val="21"/>
                <w:szCs w:val="21"/>
              </w:rPr>
            </w:pPr>
            <w:r>
              <w:rPr>
                <w:color w:val="000000"/>
                <w:sz w:val="21"/>
                <w:szCs w:val="21"/>
              </w:rPr>
              <w:t xml:space="preserve">1.52 </w:t>
            </w:r>
          </w:p>
        </w:tc>
        <w:tc>
          <w:tcPr>
            <w:tcW w:w="993" w:type="dxa"/>
            <w:vAlign w:val="center"/>
          </w:tcPr>
          <w:p>
            <w:pPr>
              <w:jc w:val="center"/>
              <w:rPr>
                <w:sz w:val="21"/>
                <w:szCs w:val="21"/>
              </w:rPr>
            </w:pPr>
            <w:r>
              <w:rPr>
                <w:color w:val="000000"/>
                <w:sz w:val="21"/>
                <w:szCs w:val="21"/>
              </w:rPr>
              <w:t xml:space="preserve">0.20 </w:t>
            </w:r>
          </w:p>
        </w:tc>
        <w:tc>
          <w:tcPr>
            <w:tcW w:w="850" w:type="dxa"/>
            <w:vAlign w:val="center"/>
          </w:tcPr>
          <w:p>
            <w:pPr>
              <w:jc w:val="center"/>
              <w:rPr>
                <w:sz w:val="21"/>
                <w:szCs w:val="21"/>
              </w:rPr>
            </w:pPr>
            <w:r>
              <w:rPr>
                <w:color w:val="000000"/>
                <w:sz w:val="21"/>
                <w:szCs w:val="21"/>
              </w:rPr>
              <w:t xml:space="preserve">32.76 </w:t>
            </w:r>
          </w:p>
        </w:tc>
        <w:tc>
          <w:tcPr>
            <w:tcW w:w="992" w:type="dxa"/>
            <w:vAlign w:val="center"/>
          </w:tcPr>
          <w:p>
            <w:pPr>
              <w:jc w:val="center"/>
              <w:rPr>
                <w:sz w:val="21"/>
                <w:szCs w:val="21"/>
              </w:rPr>
            </w:pPr>
            <w:r>
              <w:rPr>
                <w:color w:val="000000"/>
                <w:sz w:val="21"/>
                <w:szCs w:val="21"/>
              </w:rPr>
              <w:t xml:space="preserve">0.28 </w:t>
            </w:r>
          </w:p>
        </w:tc>
        <w:tc>
          <w:tcPr>
            <w:tcW w:w="851" w:type="dxa"/>
            <w:vAlign w:val="center"/>
          </w:tcPr>
          <w:p>
            <w:pPr>
              <w:jc w:val="center"/>
              <w:rPr>
                <w:sz w:val="21"/>
                <w:szCs w:val="21"/>
              </w:rPr>
            </w:pPr>
            <w:r>
              <w:rPr>
                <w:color w:val="000000"/>
                <w:sz w:val="21"/>
                <w:szCs w:val="21"/>
              </w:rPr>
              <w:t xml:space="preserve">20.47 </w:t>
            </w:r>
          </w:p>
        </w:tc>
        <w:tc>
          <w:tcPr>
            <w:tcW w:w="992" w:type="dxa"/>
            <w:vAlign w:val="center"/>
          </w:tcPr>
          <w:p>
            <w:pPr>
              <w:jc w:val="center"/>
              <w:rPr>
                <w:sz w:val="21"/>
                <w:szCs w:val="21"/>
              </w:rPr>
            </w:pPr>
            <w:r>
              <w:rPr>
                <w:color w:val="000000"/>
                <w:sz w:val="21"/>
                <w:szCs w:val="21"/>
              </w:rPr>
              <w:t xml:space="preserve">0.28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tcBorders>
              <w:bottom w:val="single" w:color="auto" w:sz="12" w:space="0"/>
            </w:tcBorders>
            <w:vAlign w:val="center"/>
          </w:tcPr>
          <w:p>
            <w:pPr>
              <w:jc w:val="center"/>
              <w:rPr>
                <w:sz w:val="21"/>
                <w:szCs w:val="21"/>
              </w:rPr>
            </w:pPr>
            <w:r>
              <w:rPr>
                <w:sz w:val="21"/>
                <w:szCs w:val="21"/>
              </w:rPr>
              <w:t>7REF_A</w:t>
            </w:r>
          </w:p>
        </w:tc>
        <w:tc>
          <w:tcPr>
            <w:tcW w:w="851" w:type="dxa"/>
            <w:tcBorders>
              <w:bottom w:val="single" w:color="auto" w:sz="12" w:space="0"/>
            </w:tcBorders>
            <w:vAlign w:val="center"/>
          </w:tcPr>
          <w:p>
            <w:pPr>
              <w:jc w:val="center"/>
              <w:rPr>
                <w:sz w:val="21"/>
                <w:szCs w:val="21"/>
              </w:rPr>
            </w:pPr>
            <w:r>
              <w:rPr>
                <w:color w:val="000000"/>
                <w:sz w:val="21"/>
                <w:szCs w:val="21"/>
              </w:rPr>
              <w:t xml:space="preserve">4.53 </w:t>
            </w:r>
          </w:p>
        </w:tc>
        <w:tc>
          <w:tcPr>
            <w:tcW w:w="992" w:type="dxa"/>
            <w:tcBorders>
              <w:bottom w:val="single" w:color="auto" w:sz="12" w:space="0"/>
            </w:tcBorders>
            <w:vAlign w:val="center"/>
          </w:tcPr>
          <w:p>
            <w:pPr>
              <w:jc w:val="center"/>
              <w:rPr>
                <w:sz w:val="21"/>
                <w:szCs w:val="21"/>
              </w:rPr>
            </w:pPr>
            <w:r>
              <w:rPr>
                <w:b/>
                <w:color w:val="000000"/>
                <w:sz w:val="21"/>
                <w:szCs w:val="21"/>
              </w:rPr>
              <w:t xml:space="preserve">0.66 </w:t>
            </w:r>
          </w:p>
        </w:tc>
        <w:tc>
          <w:tcPr>
            <w:tcW w:w="851" w:type="dxa"/>
            <w:tcBorders>
              <w:bottom w:val="single" w:color="auto" w:sz="12" w:space="0"/>
            </w:tcBorders>
            <w:vAlign w:val="center"/>
          </w:tcPr>
          <w:p>
            <w:pPr>
              <w:jc w:val="center"/>
              <w:rPr>
                <w:sz w:val="21"/>
                <w:szCs w:val="21"/>
              </w:rPr>
            </w:pPr>
            <w:r>
              <w:rPr>
                <w:color w:val="000000"/>
                <w:sz w:val="21"/>
                <w:szCs w:val="21"/>
              </w:rPr>
              <w:t xml:space="preserve">6.83 </w:t>
            </w:r>
          </w:p>
        </w:tc>
        <w:tc>
          <w:tcPr>
            <w:tcW w:w="992" w:type="dxa"/>
            <w:tcBorders>
              <w:bottom w:val="single" w:color="auto" w:sz="12" w:space="0"/>
            </w:tcBorders>
            <w:vAlign w:val="center"/>
          </w:tcPr>
          <w:p>
            <w:pPr>
              <w:jc w:val="center"/>
              <w:rPr>
                <w:sz w:val="21"/>
                <w:szCs w:val="21"/>
              </w:rPr>
            </w:pPr>
            <w:r>
              <w:rPr>
                <w:color w:val="000000"/>
                <w:sz w:val="21"/>
                <w:szCs w:val="21"/>
              </w:rPr>
              <w:t xml:space="preserve">0.59 </w:t>
            </w:r>
          </w:p>
        </w:tc>
        <w:tc>
          <w:tcPr>
            <w:tcW w:w="850" w:type="dxa"/>
            <w:tcBorders>
              <w:bottom w:val="single" w:color="auto" w:sz="12" w:space="0"/>
            </w:tcBorders>
            <w:vAlign w:val="center"/>
          </w:tcPr>
          <w:p>
            <w:pPr>
              <w:jc w:val="center"/>
              <w:rPr>
                <w:sz w:val="21"/>
                <w:szCs w:val="21"/>
              </w:rPr>
            </w:pPr>
            <w:r>
              <w:rPr>
                <w:color w:val="000000"/>
                <w:sz w:val="21"/>
                <w:szCs w:val="21"/>
              </w:rPr>
              <w:t xml:space="preserve">10.35 </w:t>
            </w:r>
          </w:p>
        </w:tc>
        <w:tc>
          <w:tcPr>
            <w:tcW w:w="993" w:type="dxa"/>
            <w:tcBorders>
              <w:bottom w:val="single" w:color="auto" w:sz="12" w:space="0"/>
            </w:tcBorders>
            <w:vAlign w:val="center"/>
          </w:tcPr>
          <w:p>
            <w:pPr>
              <w:jc w:val="center"/>
              <w:rPr>
                <w:sz w:val="21"/>
                <w:szCs w:val="21"/>
              </w:rPr>
            </w:pPr>
            <w:r>
              <w:rPr>
                <w:color w:val="000000"/>
                <w:sz w:val="21"/>
                <w:szCs w:val="21"/>
              </w:rPr>
              <w:t xml:space="preserve">0.08 </w:t>
            </w:r>
          </w:p>
        </w:tc>
        <w:tc>
          <w:tcPr>
            <w:tcW w:w="850" w:type="dxa"/>
            <w:tcBorders>
              <w:bottom w:val="single" w:color="auto" w:sz="12" w:space="0"/>
            </w:tcBorders>
            <w:vAlign w:val="center"/>
          </w:tcPr>
          <w:p>
            <w:pPr>
              <w:jc w:val="center"/>
              <w:rPr>
                <w:sz w:val="21"/>
                <w:szCs w:val="21"/>
              </w:rPr>
            </w:pPr>
            <w:r>
              <w:rPr>
                <w:color w:val="000000"/>
                <w:sz w:val="21"/>
                <w:szCs w:val="21"/>
              </w:rPr>
              <w:t xml:space="preserve">6.46 </w:t>
            </w:r>
          </w:p>
        </w:tc>
        <w:tc>
          <w:tcPr>
            <w:tcW w:w="992" w:type="dxa"/>
            <w:tcBorders>
              <w:bottom w:val="single" w:color="auto" w:sz="12" w:space="0"/>
            </w:tcBorders>
            <w:vAlign w:val="center"/>
          </w:tcPr>
          <w:p>
            <w:pPr>
              <w:jc w:val="center"/>
              <w:rPr>
                <w:sz w:val="21"/>
                <w:szCs w:val="21"/>
              </w:rPr>
            </w:pPr>
            <w:r>
              <w:rPr>
                <w:color w:val="000000"/>
                <w:sz w:val="21"/>
                <w:szCs w:val="21"/>
              </w:rPr>
              <w:t xml:space="preserve">0.58 </w:t>
            </w:r>
          </w:p>
        </w:tc>
        <w:tc>
          <w:tcPr>
            <w:tcW w:w="851" w:type="dxa"/>
            <w:tcBorders>
              <w:bottom w:val="single" w:color="auto" w:sz="12" w:space="0"/>
            </w:tcBorders>
            <w:vAlign w:val="center"/>
          </w:tcPr>
          <w:p>
            <w:pPr>
              <w:jc w:val="center"/>
              <w:rPr>
                <w:sz w:val="21"/>
                <w:szCs w:val="21"/>
              </w:rPr>
            </w:pPr>
            <w:r>
              <w:rPr>
                <w:color w:val="000000"/>
                <w:sz w:val="21"/>
                <w:szCs w:val="21"/>
              </w:rPr>
              <w:t xml:space="preserve">21.86 </w:t>
            </w:r>
          </w:p>
        </w:tc>
        <w:tc>
          <w:tcPr>
            <w:tcW w:w="992" w:type="dxa"/>
            <w:tcBorders>
              <w:bottom w:val="single" w:color="auto" w:sz="12" w:space="0"/>
            </w:tcBorders>
            <w:vAlign w:val="center"/>
          </w:tcPr>
          <w:p>
            <w:pPr>
              <w:jc w:val="center"/>
              <w:rPr>
                <w:sz w:val="21"/>
                <w:szCs w:val="21"/>
              </w:rPr>
            </w:pPr>
            <w:r>
              <w:rPr>
                <w:color w:val="000000"/>
                <w:sz w:val="21"/>
                <w:szCs w:val="21"/>
              </w:rPr>
              <w:t xml:space="preserve">0.21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26" w:hRule="atLeast"/>
          <w:jc w:val="center"/>
        </w:trPr>
        <w:tc>
          <w:tcPr>
            <w:tcW w:w="1134" w:type="dxa"/>
            <w:tcBorders>
              <w:top w:val="single" w:color="auto" w:sz="12" w:space="0"/>
              <w:bottom w:val="single" w:color="auto" w:sz="12" w:space="0"/>
            </w:tcBorders>
            <w:vAlign w:val="center"/>
          </w:tcPr>
          <w:p>
            <w:pPr>
              <w:jc w:val="center"/>
              <w:rPr>
                <w:sz w:val="21"/>
                <w:szCs w:val="21"/>
              </w:rPr>
            </w:pPr>
            <w:r>
              <w:rPr>
                <w:sz w:val="21"/>
                <w:szCs w:val="21"/>
              </w:rPr>
              <w:t>Average</w:t>
            </w:r>
          </w:p>
        </w:tc>
        <w:tc>
          <w:tcPr>
            <w:tcW w:w="851" w:type="dxa"/>
            <w:tcBorders>
              <w:top w:val="single" w:color="auto" w:sz="12" w:space="0"/>
              <w:bottom w:val="single" w:color="auto" w:sz="12" w:space="0"/>
            </w:tcBorders>
            <w:vAlign w:val="center"/>
          </w:tcPr>
          <w:p>
            <w:pPr>
              <w:jc w:val="center"/>
              <w:rPr>
                <w:sz w:val="21"/>
                <w:szCs w:val="21"/>
              </w:rPr>
            </w:pPr>
            <w:r>
              <w:rPr>
                <w:sz w:val="21"/>
                <w:szCs w:val="21"/>
              </w:rPr>
              <w:t>7.36</w:t>
            </w:r>
          </w:p>
        </w:tc>
        <w:tc>
          <w:tcPr>
            <w:tcW w:w="992" w:type="dxa"/>
            <w:tcBorders>
              <w:top w:val="single" w:color="auto" w:sz="12" w:space="0"/>
              <w:bottom w:val="single" w:color="auto" w:sz="12" w:space="0"/>
            </w:tcBorders>
            <w:vAlign w:val="center"/>
          </w:tcPr>
          <w:p>
            <w:pPr>
              <w:jc w:val="center"/>
              <w:rPr>
                <w:sz w:val="21"/>
                <w:szCs w:val="21"/>
              </w:rPr>
            </w:pPr>
            <w:r>
              <w:rPr>
                <w:sz w:val="21"/>
                <w:szCs w:val="21"/>
              </w:rPr>
              <w:t>0.58</w:t>
            </w:r>
          </w:p>
        </w:tc>
        <w:tc>
          <w:tcPr>
            <w:tcW w:w="851" w:type="dxa"/>
            <w:tcBorders>
              <w:top w:val="single" w:color="auto" w:sz="12" w:space="0"/>
              <w:bottom w:val="single" w:color="auto" w:sz="12" w:space="0"/>
            </w:tcBorders>
            <w:vAlign w:val="center"/>
          </w:tcPr>
          <w:p>
            <w:pPr>
              <w:jc w:val="center"/>
              <w:rPr>
                <w:sz w:val="21"/>
                <w:szCs w:val="21"/>
              </w:rPr>
            </w:pPr>
            <w:r>
              <w:rPr>
                <w:sz w:val="21"/>
                <w:szCs w:val="21"/>
              </w:rPr>
              <w:t>13.76</w:t>
            </w:r>
          </w:p>
        </w:tc>
        <w:tc>
          <w:tcPr>
            <w:tcW w:w="992" w:type="dxa"/>
            <w:tcBorders>
              <w:top w:val="single" w:color="auto" w:sz="12" w:space="0"/>
              <w:bottom w:val="single" w:color="auto" w:sz="12" w:space="0"/>
            </w:tcBorders>
            <w:vAlign w:val="center"/>
          </w:tcPr>
          <w:p>
            <w:pPr>
              <w:jc w:val="center"/>
              <w:rPr>
                <w:sz w:val="21"/>
                <w:szCs w:val="21"/>
              </w:rPr>
            </w:pPr>
            <w:r>
              <w:rPr>
                <w:sz w:val="21"/>
                <w:szCs w:val="21"/>
              </w:rPr>
              <w:t>0.47</w:t>
            </w:r>
          </w:p>
        </w:tc>
        <w:tc>
          <w:tcPr>
            <w:tcW w:w="850" w:type="dxa"/>
            <w:tcBorders>
              <w:top w:val="single" w:color="auto" w:sz="12" w:space="0"/>
              <w:bottom w:val="single" w:color="auto" w:sz="12" w:space="0"/>
            </w:tcBorders>
            <w:vAlign w:val="center"/>
          </w:tcPr>
          <w:p>
            <w:pPr>
              <w:jc w:val="center"/>
              <w:rPr>
                <w:sz w:val="21"/>
                <w:szCs w:val="21"/>
              </w:rPr>
            </w:pPr>
            <w:r>
              <w:rPr>
                <w:sz w:val="21"/>
                <w:szCs w:val="21"/>
              </w:rPr>
              <w:t>8.81</w:t>
            </w:r>
          </w:p>
        </w:tc>
        <w:tc>
          <w:tcPr>
            <w:tcW w:w="993" w:type="dxa"/>
            <w:tcBorders>
              <w:top w:val="single" w:color="auto" w:sz="12" w:space="0"/>
              <w:bottom w:val="single" w:color="auto" w:sz="12" w:space="0"/>
            </w:tcBorders>
            <w:vAlign w:val="center"/>
          </w:tcPr>
          <w:p>
            <w:pPr>
              <w:jc w:val="center"/>
              <w:rPr>
                <w:sz w:val="21"/>
                <w:szCs w:val="21"/>
              </w:rPr>
            </w:pPr>
            <w:r>
              <w:rPr>
                <w:sz w:val="21"/>
                <w:szCs w:val="21"/>
              </w:rPr>
              <w:t>0.30</w:t>
            </w:r>
          </w:p>
        </w:tc>
        <w:tc>
          <w:tcPr>
            <w:tcW w:w="850" w:type="dxa"/>
            <w:tcBorders>
              <w:top w:val="single" w:color="auto" w:sz="12" w:space="0"/>
              <w:bottom w:val="single" w:color="auto" w:sz="12" w:space="0"/>
            </w:tcBorders>
            <w:vAlign w:val="center"/>
          </w:tcPr>
          <w:p>
            <w:pPr>
              <w:jc w:val="center"/>
              <w:rPr>
                <w:sz w:val="21"/>
                <w:szCs w:val="21"/>
              </w:rPr>
            </w:pPr>
            <w:r>
              <w:rPr>
                <w:sz w:val="21"/>
                <w:szCs w:val="21"/>
              </w:rPr>
              <w:t>14.52</w:t>
            </w:r>
          </w:p>
        </w:tc>
        <w:tc>
          <w:tcPr>
            <w:tcW w:w="992" w:type="dxa"/>
            <w:tcBorders>
              <w:top w:val="single" w:color="auto" w:sz="12" w:space="0"/>
              <w:bottom w:val="single" w:color="auto" w:sz="12" w:space="0"/>
            </w:tcBorders>
            <w:vAlign w:val="center"/>
          </w:tcPr>
          <w:p>
            <w:pPr>
              <w:jc w:val="center"/>
              <w:rPr>
                <w:sz w:val="21"/>
                <w:szCs w:val="21"/>
              </w:rPr>
            </w:pPr>
            <w:r>
              <w:rPr>
                <w:sz w:val="21"/>
                <w:szCs w:val="21"/>
              </w:rPr>
              <w:t>0.41</w:t>
            </w:r>
          </w:p>
        </w:tc>
        <w:tc>
          <w:tcPr>
            <w:tcW w:w="851" w:type="dxa"/>
            <w:tcBorders>
              <w:top w:val="single" w:color="auto" w:sz="12" w:space="0"/>
              <w:bottom w:val="single" w:color="auto" w:sz="12" w:space="0"/>
            </w:tcBorders>
            <w:vAlign w:val="center"/>
          </w:tcPr>
          <w:p>
            <w:pPr>
              <w:jc w:val="center"/>
              <w:rPr>
                <w:sz w:val="21"/>
                <w:szCs w:val="21"/>
              </w:rPr>
            </w:pPr>
            <w:r>
              <w:rPr>
                <w:sz w:val="21"/>
                <w:szCs w:val="21"/>
              </w:rPr>
              <w:t>16.68</w:t>
            </w:r>
          </w:p>
        </w:tc>
        <w:tc>
          <w:tcPr>
            <w:tcW w:w="992" w:type="dxa"/>
            <w:tcBorders>
              <w:top w:val="single" w:color="auto" w:sz="12" w:space="0"/>
              <w:bottom w:val="single" w:color="auto" w:sz="12" w:space="0"/>
            </w:tcBorders>
            <w:vAlign w:val="center"/>
          </w:tcPr>
          <w:p>
            <w:pPr>
              <w:jc w:val="center"/>
              <w:rPr>
                <w:sz w:val="21"/>
                <w:szCs w:val="21"/>
              </w:rPr>
            </w:pPr>
            <w:r>
              <w:rPr>
                <w:sz w:val="21"/>
                <w:szCs w:val="21"/>
              </w:rPr>
              <w:t>0.30</w:t>
            </w:r>
          </w:p>
        </w:tc>
      </w:tr>
    </w:tbl>
    <w:p>
      <w:pPr>
        <w:jc w:val="center"/>
        <w:rPr>
          <w:b/>
          <w:bCs/>
          <w:sz w:val="24"/>
          <w:szCs w:val="24"/>
          <w:lang w:eastAsia="zh-CN"/>
        </w:rPr>
      </w:pPr>
    </w:p>
    <w:p>
      <w:pPr>
        <w:rPr>
          <w:b/>
          <w:bCs/>
          <w:sz w:val="24"/>
          <w:szCs w:val="24"/>
          <w:lang w:eastAsia="zh-CN"/>
        </w:rPr>
      </w:pPr>
      <w:r>
        <w:rPr>
          <w:b/>
          <w:bCs/>
          <w:sz w:val="24"/>
          <w:szCs w:val="24"/>
          <w:lang w:eastAsia="zh-CN"/>
        </w:rPr>
        <w:br w:type="page"/>
      </w:r>
    </w:p>
    <w:p>
      <w:pPr>
        <w:spacing w:before="156" w:beforeLines="50" w:after="312" w:afterLines="100"/>
        <w:rPr>
          <w:rFonts w:eastAsia="宋体"/>
          <w:b/>
          <w:color w:val="000000" w:themeColor="text1"/>
          <w:sz w:val="24"/>
          <w:szCs w:val="24"/>
          <w:lang w:eastAsia="zh-CN"/>
          <w14:textFill>
            <w14:solidFill>
              <w14:schemeClr w14:val="tx1"/>
            </w14:solidFill>
          </w14:textFill>
        </w:rPr>
      </w:pPr>
      <w:r>
        <w:rPr>
          <w:rFonts w:hint="eastAsia" w:eastAsia="宋体"/>
          <w:b/>
          <w:color w:val="000000" w:themeColor="text1"/>
          <w:sz w:val="24"/>
          <w:szCs w:val="24"/>
          <w:lang w:eastAsia="zh-CN"/>
          <w14:textFill>
            <w14:solidFill>
              <w14:schemeClr w14:val="tx1"/>
            </w14:solidFill>
          </w14:textFill>
        </w:rPr>
        <w:t>S</w:t>
      </w:r>
      <w:r>
        <w:rPr>
          <w:rFonts w:eastAsia="宋体"/>
          <w:b/>
          <w:color w:val="000000" w:themeColor="text1"/>
          <w:sz w:val="24"/>
          <w:szCs w:val="24"/>
          <w:lang w:eastAsia="zh-CN"/>
          <w14:textFill>
            <w14:solidFill>
              <w14:schemeClr w14:val="tx1"/>
            </w14:solidFill>
          </w14:textFill>
        </w:rPr>
        <w:t xml:space="preserve">6. </w:t>
      </w:r>
      <w:r>
        <w:rPr>
          <w:rFonts w:eastAsia="宋体"/>
          <w:b/>
          <w:sz w:val="24"/>
          <w:szCs w:val="24"/>
        </w:rPr>
        <w:t>O</w:t>
      </w:r>
      <w:r>
        <w:rPr>
          <w:rFonts w:hint="eastAsia" w:eastAsia="宋体"/>
          <w:b/>
          <w:sz w:val="24"/>
          <w:szCs w:val="24"/>
          <w:lang w:eastAsia="zh-CN"/>
        </w:rPr>
        <w:t>thers</w:t>
      </w:r>
      <w:r>
        <w:rPr>
          <w:rFonts w:eastAsia="宋体"/>
          <w:b/>
          <w:sz w:val="24"/>
          <w:szCs w:val="24"/>
          <w:lang w:eastAsia="zh-CN"/>
        </w:rPr>
        <w:t>.</w:t>
      </w:r>
    </w:p>
    <w:p>
      <w:pPr>
        <w:jc w:val="center"/>
        <w:rPr>
          <w:sz w:val="24"/>
          <w:szCs w:val="24"/>
          <w:lang w:eastAsia="zh-CN"/>
        </w:rPr>
      </w:pPr>
      <w:r>
        <w:rPr>
          <w:rFonts w:hint="eastAsia"/>
          <w:b/>
          <w:bCs/>
          <w:sz w:val="24"/>
          <w:szCs w:val="24"/>
          <w:lang w:eastAsia="zh-CN"/>
        </w:rPr>
        <w:t>T</w:t>
      </w:r>
      <w:r>
        <w:rPr>
          <w:b/>
          <w:bCs/>
          <w:sz w:val="24"/>
          <w:szCs w:val="24"/>
          <w:lang w:eastAsia="zh-CN"/>
        </w:rPr>
        <w:t>able S11</w:t>
      </w:r>
      <w:r>
        <w:rPr>
          <w:sz w:val="24"/>
          <w:szCs w:val="24"/>
          <w:lang w:eastAsia="zh-CN"/>
        </w:rPr>
        <w:t>. Prediction results of MultiCFold and MetaCFold for 120 benchmark proteins.</w:t>
      </w:r>
    </w:p>
    <w:tbl>
      <w:tblPr>
        <w:tblStyle w:val="8"/>
        <w:tblW w:w="7655" w:type="dxa"/>
        <w:jc w:val="center"/>
        <w:tblLayout w:type="autofit"/>
        <w:tblCellMar>
          <w:top w:w="0" w:type="dxa"/>
          <w:left w:w="108" w:type="dxa"/>
          <w:bottom w:w="0" w:type="dxa"/>
          <w:right w:w="108" w:type="dxa"/>
        </w:tblCellMar>
      </w:tblPr>
      <w:tblGrid>
        <w:gridCol w:w="599"/>
        <w:gridCol w:w="1179"/>
        <w:gridCol w:w="894"/>
        <w:gridCol w:w="894"/>
        <w:gridCol w:w="894"/>
        <w:gridCol w:w="1173"/>
        <w:gridCol w:w="856"/>
        <w:gridCol w:w="1166"/>
      </w:tblGrid>
      <w:tr>
        <w:tblPrEx>
          <w:tblCellMar>
            <w:top w:w="0" w:type="dxa"/>
            <w:left w:w="108" w:type="dxa"/>
            <w:bottom w:w="0" w:type="dxa"/>
            <w:right w:w="108" w:type="dxa"/>
          </w:tblCellMar>
        </w:tblPrEx>
        <w:trPr>
          <w:trHeight w:val="295" w:hRule="atLeast"/>
          <w:tblHeader/>
          <w:jc w:val="center"/>
        </w:trPr>
        <w:tc>
          <w:tcPr>
            <w:tcW w:w="599"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N</w:t>
            </w:r>
            <w:r>
              <w:rPr>
                <w:rFonts w:cs="Calibri" w:eastAsiaTheme="minorEastAsia"/>
                <w:color w:val="000000"/>
                <w:sz w:val="22"/>
                <w:szCs w:val="22"/>
                <w:lang w:eastAsia="zh-CN"/>
              </w:rPr>
              <w:t>O.</w:t>
            </w:r>
          </w:p>
        </w:tc>
        <w:tc>
          <w:tcPr>
            <w:tcW w:w="1179"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P</w:t>
            </w:r>
            <w:r>
              <w:rPr>
                <w:rFonts w:cs="Calibri" w:eastAsiaTheme="minorEastAsia"/>
                <w:color w:val="000000"/>
                <w:sz w:val="22"/>
                <w:szCs w:val="22"/>
                <w:lang w:eastAsia="zh-CN"/>
              </w:rPr>
              <w:t>DB</w:t>
            </w:r>
          </w:p>
        </w:tc>
        <w:tc>
          <w:tcPr>
            <w:tcW w:w="894"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L</w:t>
            </w:r>
            <w:r>
              <w:rPr>
                <w:rFonts w:cs="Calibri" w:eastAsiaTheme="minorEastAsia"/>
                <w:color w:val="000000"/>
                <w:sz w:val="22"/>
                <w:szCs w:val="22"/>
                <w:lang w:eastAsia="zh-CN"/>
              </w:rPr>
              <w:t>ength</w:t>
            </w:r>
          </w:p>
        </w:tc>
        <w:tc>
          <w:tcPr>
            <w:tcW w:w="894"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T</w:t>
            </w:r>
            <w:r>
              <w:rPr>
                <w:rFonts w:cs="Calibri" w:eastAsiaTheme="minorEastAsia"/>
                <w:color w:val="000000"/>
                <w:sz w:val="22"/>
                <w:szCs w:val="22"/>
                <w:lang w:eastAsia="zh-CN"/>
              </w:rPr>
              <w:t>ype</w:t>
            </w:r>
          </w:p>
        </w:tc>
        <w:tc>
          <w:tcPr>
            <w:tcW w:w="2067" w:type="dxa"/>
            <w:gridSpan w:val="2"/>
            <w:tcBorders>
              <w:top w:val="single" w:color="auto" w:sz="12"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sz w:val="24"/>
                <w:szCs w:val="24"/>
                <w:lang w:eastAsia="zh-CN"/>
              </w:rPr>
              <w:t>MultiCFold</w:t>
            </w:r>
          </w:p>
        </w:tc>
        <w:tc>
          <w:tcPr>
            <w:tcW w:w="2022" w:type="dxa"/>
            <w:gridSpan w:val="2"/>
            <w:tcBorders>
              <w:top w:val="single" w:color="auto" w:sz="12"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sz w:val="24"/>
                <w:szCs w:val="24"/>
                <w:lang w:eastAsia="zh-CN"/>
              </w:rPr>
              <w:t>MetaCFold</w:t>
            </w:r>
          </w:p>
        </w:tc>
      </w:tr>
      <w:tr>
        <w:tblPrEx>
          <w:tblCellMar>
            <w:top w:w="0" w:type="dxa"/>
            <w:left w:w="108" w:type="dxa"/>
            <w:bottom w:w="0" w:type="dxa"/>
            <w:right w:w="108" w:type="dxa"/>
          </w:tblCellMar>
        </w:tblPrEx>
        <w:trPr>
          <w:trHeight w:val="295" w:hRule="atLeast"/>
          <w:tblHeader/>
          <w:jc w:val="center"/>
        </w:trPr>
        <w:tc>
          <w:tcPr>
            <w:tcW w:w="599"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1179"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894"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894"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894"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R</w:t>
            </w:r>
            <w:r>
              <w:rPr>
                <w:rFonts w:cs="Calibri" w:eastAsiaTheme="minorEastAsia"/>
                <w:color w:val="000000"/>
                <w:sz w:val="22"/>
                <w:szCs w:val="22"/>
                <w:lang w:eastAsia="zh-CN"/>
              </w:rPr>
              <w:t>MSD</w:t>
            </w:r>
          </w:p>
        </w:tc>
        <w:tc>
          <w:tcPr>
            <w:tcW w:w="1173"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T</w:t>
            </w:r>
            <w:r>
              <w:rPr>
                <w:rFonts w:cs="Calibri" w:eastAsiaTheme="minorEastAsia"/>
                <w:color w:val="000000"/>
                <w:sz w:val="22"/>
                <w:szCs w:val="22"/>
                <w:lang w:eastAsia="zh-CN"/>
              </w:rPr>
              <w:t>M-score</w:t>
            </w:r>
          </w:p>
        </w:tc>
        <w:tc>
          <w:tcPr>
            <w:tcW w:w="856"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R</w:t>
            </w:r>
            <w:r>
              <w:rPr>
                <w:rFonts w:cs="Calibri" w:eastAsiaTheme="minorEastAsia"/>
                <w:color w:val="000000"/>
                <w:sz w:val="22"/>
                <w:szCs w:val="22"/>
                <w:lang w:eastAsia="zh-CN"/>
              </w:rPr>
              <w:t>MSD</w:t>
            </w:r>
          </w:p>
        </w:tc>
        <w:tc>
          <w:tcPr>
            <w:tcW w:w="1166"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T</w:t>
            </w:r>
            <w:r>
              <w:rPr>
                <w:rFonts w:cs="Calibri" w:eastAsiaTheme="minorEastAsia"/>
                <w:color w:val="000000"/>
                <w:sz w:val="22"/>
                <w:szCs w:val="22"/>
                <w:lang w:eastAsia="zh-CN"/>
              </w:rPr>
              <w:t>M-score</w:t>
            </w:r>
          </w:p>
        </w:tc>
      </w:tr>
      <w:tr>
        <w:tblPrEx>
          <w:tblCellMar>
            <w:top w:w="0" w:type="dxa"/>
            <w:left w:w="108" w:type="dxa"/>
            <w:bottom w:w="0" w:type="dxa"/>
            <w:right w:w="108" w:type="dxa"/>
          </w:tblCellMar>
        </w:tblPrEx>
        <w:trPr>
          <w:trHeight w:val="295" w:hRule="atLeast"/>
          <w:jc w:val="center"/>
        </w:trPr>
        <w:tc>
          <w:tcPr>
            <w:tcW w:w="599" w:type="dxa"/>
            <w:tcBorders>
              <w:top w:val="single" w:color="auto" w:sz="4" w:space="0"/>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w:t>
            </w:r>
          </w:p>
        </w:tc>
        <w:tc>
          <w:tcPr>
            <w:tcW w:w="1179" w:type="dxa"/>
            <w:tcBorders>
              <w:top w:val="single" w:color="auto" w:sz="4" w:space="0"/>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1AUU_A</w:t>
            </w:r>
          </w:p>
        </w:tc>
        <w:tc>
          <w:tcPr>
            <w:tcW w:w="894" w:type="dxa"/>
            <w:tcBorders>
              <w:top w:val="single" w:color="auto" w:sz="4" w:space="0"/>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55</w:t>
            </w:r>
          </w:p>
        </w:tc>
        <w:tc>
          <w:tcPr>
            <w:tcW w:w="894" w:type="dxa"/>
            <w:tcBorders>
              <w:top w:val="single" w:color="auto" w:sz="4" w:space="0"/>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single" w:color="auto" w:sz="4" w:space="0"/>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4.987 </w:t>
            </w:r>
          </w:p>
        </w:tc>
        <w:tc>
          <w:tcPr>
            <w:tcW w:w="1173" w:type="dxa"/>
            <w:tcBorders>
              <w:top w:val="single" w:color="auto" w:sz="4" w:space="0"/>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0.578 </w:t>
            </w:r>
          </w:p>
        </w:tc>
        <w:tc>
          <w:tcPr>
            <w:tcW w:w="856" w:type="dxa"/>
            <w:tcBorders>
              <w:top w:val="single" w:color="auto" w:sz="4" w:space="0"/>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2.49</w:t>
            </w:r>
          </w:p>
        </w:tc>
        <w:tc>
          <w:tcPr>
            <w:tcW w:w="1166" w:type="dxa"/>
            <w:tcBorders>
              <w:top w:val="single" w:color="auto" w:sz="4" w:space="0"/>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0.832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1B4R_A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4.267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4.88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0.682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1BJX_A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6.089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4.14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0.797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1C03_A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14.040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0.566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5.01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0.451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1C41_A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5.258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6.25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0.552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1CTO_A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6.311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3.04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0.689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1D8B_A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3.240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5.97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0.522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1DCF_A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4.636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0.790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6.81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0.662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1DWM_A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2.479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0.703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4.67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0.659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1EKZ_A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6.039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5.25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0.741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1ELW_A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2.317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0.808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4.26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0.638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1EM8_D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6.570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0.573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4.39</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0.641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1F43_A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8.081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0.555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2.43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0.723</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1FCA_A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1.779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0.779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7.88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0.562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1FEX_A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3.476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9.14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0.457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1FRD_A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5.142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0.547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8.87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0.355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1FSP_A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3.341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0.835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2.98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0.716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1FW9_A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12.994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0.471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9.08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0.344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1GPQ_B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4.990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8.70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0.729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1GQA_A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3.650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0.721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5.16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0.741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1GVP_A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5.907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12.74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0.601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1H9E_A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7.858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2.57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0.839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1HBG_A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3.822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0.746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3.87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0.608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1HH8_A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9.589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4.99</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0.694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1HHV_A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6.475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3.22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0.661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1IUJ_B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5.100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0.696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7.52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0.504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1J8I_A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16.908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0.559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5.24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0.657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1J9I_A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5.053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5.84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0.585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1K1Z_A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4.996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0.527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4.90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0.748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1K3S_A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6.438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2.67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0.691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1K5D_B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14.488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0.521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5.61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0.767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1KSX_A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6.241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4.64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0.799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1L1D_B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7.596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16.70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0.351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1LFU_P</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5.636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7.35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0.534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1LNW_C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7.994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0.719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2.53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0.668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1LZW_B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3.254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0.729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19.08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0.345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1MAI_A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5.074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13.88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0.205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1MWQ_A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5.557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6.98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0.690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1N3G_A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8.182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4.26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0.630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1NF6_F</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171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7.006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4.74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0.682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1NTV_A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3.64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0.523</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1OFT_A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3.804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0.665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10.56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0.677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1OOF_A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3.861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6.33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0.648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1ORY_A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3.465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2.61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0.761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1OX7_A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5.122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4.41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0.700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1OZ9_A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5.437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12.12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0.312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1PD6_A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5.549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25.70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0.181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1PGV_A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4.883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8.47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0.466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1PSR_A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5.900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8.80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0.572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1QMA_A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4.188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23.47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0.132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1R5T_A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5.580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8.87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0.692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1S3J_A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4.871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7.80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0.560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1S56_B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5.095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3.83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0.757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1TAF_A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8.327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0.467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9.21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0.707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1TYG_B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3.107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9.23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0.568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1UG4_A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6.269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0.472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3.25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0.555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1VKE_E</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6.550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2.96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0.750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1W1W_E</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2.635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0.738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1.59</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0.742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1WJ8_A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2.618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0.764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2.51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0.602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1WMH_B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3.869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6.97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0.679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1Y1X_A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182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9.645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3.94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0.779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2ACY_A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4.187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3.57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0.770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2APN_A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7.173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5.36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0.679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2AQ0_A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8.913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4.12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0.659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2BYK_D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4.463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2.68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0.735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2CMX_A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5.191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3.24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0.815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2CWP_A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5.012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8.73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0.730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2EWC_B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4.955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2.15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0.796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2F22_B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9.017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8.80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0.638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2FA5_B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7.472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16.13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0.541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2FKB_C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7.149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5.36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0.624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2GBJ_B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4.368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2.76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0.766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2GJ3_A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4.550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16.57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0.219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2GKC_A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6.828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5.53</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0.669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2H30_A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7.446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14.97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0.509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2HQ7_B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4.337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0.712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1.85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0.825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2ICT_A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8.242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4.97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0.484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2L74_A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7.480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0.563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5.98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0.496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2NCM_A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3.538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0.633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2.08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0.852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2PYB_A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4.317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17.60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0.510</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2QVG_A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3.556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0.757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3.52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0.692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2QZJ_A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2.543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0.788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18.87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0.643</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2RLD_C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2.870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0.811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10.52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0.575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2WGP_A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7.420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6.76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0.674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3BDB_A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8.704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5.61</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0.679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3CG4_A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3.181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0.780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5.80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0.548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3E9T_D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6.181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0.459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4.50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0.544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3EOD_A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2.437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0.787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2.45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0.765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3F8L_A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6.791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0.612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6.78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0.695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3LQV_B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7.209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10.20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0.298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3MQK_C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2.178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0.754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5.40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0.703</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3N1G_C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4.024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2.96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0.792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3N9U_C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4.463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6.22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0.605</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3UE6_E</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6.613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0.541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2.42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0.818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3V1O_A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8.259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9.85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0.669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3W1Z_D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10.222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0.559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10.46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0.482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4AIH_A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5.148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5.66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0.528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4ASW_C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4.099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4.47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0.574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4ESB_A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5.650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3.54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0.696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4GF3_A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8.490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0.470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5.08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0.641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4GQY_A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8.510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0.568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13.84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0.311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4I60_A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6.757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4.44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0.707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4JGX_B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4.891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2.94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0.798</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4K1F_A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198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8.590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0.455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3.28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0.722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4KA0_A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4.585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15.24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0.531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4LE0_B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2.152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0.827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7.92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0.501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4M75_F</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7.198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6.26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0.536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4MMG_A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3.685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0.659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3.32</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0.684</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4Q2O_A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6.865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0.533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11.87</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0.736</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4R67_0</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199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7.977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0.511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6.68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0.471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4RUV_A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2.314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0.790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5.75</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0.561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4UIJ_A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3.359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0.696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3.54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0.577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4Z6J_A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9.398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0.445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6.60</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0.739</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5CJ3_B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6.680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12.89</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0.267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5IAO_A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171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7.447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0.517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3.36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0.671</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5L38_A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3.492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0.674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9.08</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0.667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5O2V_A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5.794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0.640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2.76</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0.782</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5O8G_A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5.940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0.598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9.89</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0.507</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5T17_A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2.441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0.731 </w:t>
            </w:r>
          </w:p>
        </w:tc>
        <w:tc>
          <w:tcPr>
            <w:tcW w:w="85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2.64</w:t>
            </w:r>
          </w:p>
        </w:tc>
        <w:tc>
          <w:tcPr>
            <w:tcW w:w="1166"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0.813</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120</w:t>
            </w:r>
          </w:p>
        </w:tc>
        <w:tc>
          <w:tcPr>
            <w:tcW w:w="1179"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sz w:val="22"/>
                <w:szCs w:val="22"/>
              </w:rPr>
              <w:t>5TMF_E</w:t>
            </w:r>
          </w:p>
        </w:tc>
        <w:tc>
          <w:tcPr>
            <w:tcW w:w="894"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sz w:val="22"/>
                <w:szCs w:val="22"/>
              </w:rPr>
              <w:t>95</w:t>
            </w:r>
          </w:p>
        </w:tc>
        <w:tc>
          <w:tcPr>
            <w:tcW w:w="894"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sz w:val="22"/>
                <w:szCs w:val="22"/>
              </w:rPr>
              <w:t>α/β</w:t>
            </w:r>
          </w:p>
        </w:tc>
        <w:tc>
          <w:tcPr>
            <w:tcW w:w="894" w:type="dxa"/>
            <w:tcBorders>
              <w:top w:val="nil"/>
              <w:left w:val="nil"/>
              <w:bottom w:val="single" w:color="auto" w:sz="12" w:space="0"/>
              <w:right w:val="nil"/>
            </w:tcBorders>
            <w:shd w:val="clear" w:color="auto" w:fill="auto"/>
            <w:noWrap/>
            <w:vAlign w:val="center"/>
          </w:tcPr>
          <w:p>
            <w:pPr>
              <w:jc w:val="center"/>
              <w:rPr>
                <w:rFonts w:eastAsiaTheme="minorEastAsia"/>
                <w:sz w:val="22"/>
                <w:szCs w:val="22"/>
                <w:lang w:eastAsia="zh-CN"/>
              </w:rPr>
            </w:pPr>
            <w:r>
              <w:rPr>
                <w:sz w:val="22"/>
                <w:szCs w:val="22"/>
              </w:rPr>
              <w:t xml:space="preserve">6.406 </w:t>
            </w:r>
          </w:p>
        </w:tc>
        <w:tc>
          <w:tcPr>
            <w:tcW w:w="1173" w:type="dxa"/>
            <w:tcBorders>
              <w:top w:val="nil"/>
              <w:left w:val="nil"/>
              <w:bottom w:val="single" w:color="auto" w:sz="12" w:space="0"/>
              <w:right w:val="nil"/>
            </w:tcBorders>
            <w:shd w:val="clear" w:color="auto" w:fill="auto"/>
            <w:noWrap/>
            <w:vAlign w:val="center"/>
          </w:tcPr>
          <w:p>
            <w:pPr>
              <w:jc w:val="center"/>
              <w:rPr>
                <w:rFonts w:eastAsiaTheme="minorEastAsia"/>
                <w:sz w:val="22"/>
                <w:szCs w:val="22"/>
                <w:lang w:eastAsia="zh-CN"/>
              </w:rPr>
            </w:pPr>
            <w:r>
              <w:rPr>
                <w:sz w:val="22"/>
                <w:szCs w:val="22"/>
              </w:rPr>
              <w:t xml:space="preserve">0.480 </w:t>
            </w:r>
          </w:p>
        </w:tc>
        <w:tc>
          <w:tcPr>
            <w:tcW w:w="856"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10.37</w:t>
            </w:r>
          </w:p>
        </w:tc>
        <w:tc>
          <w:tcPr>
            <w:tcW w:w="1166"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0.498</w:t>
            </w:r>
          </w:p>
        </w:tc>
      </w:tr>
    </w:tbl>
    <w:p>
      <w:pPr>
        <w:spacing w:line="360" w:lineRule="auto"/>
        <w:jc w:val="both"/>
        <w:rPr>
          <w:sz w:val="24"/>
          <w:szCs w:val="24"/>
          <w:lang w:eastAsia="zh-CN"/>
        </w:rPr>
      </w:pPr>
    </w:p>
    <w:p>
      <w:pPr>
        <w:rPr>
          <w:sz w:val="24"/>
          <w:szCs w:val="24"/>
          <w:lang w:eastAsia="zh-CN"/>
        </w:rPr>
      </w:pPr>
      <w:r>
        <w:rPr>
          <w:sz w:val="24"/>
          <w:szCs w:val="24"/>
          <w:lang w:eastAsia="zh-CN"/>
        </w:rPr>
        <w:br w:type="page"/>
      </w:r>
    </w:p>
    <w:p>
      <w:pPr>
        <w:jc w:val="both"/>
        <w:rPr>
          <w:sz w:val="24"/>
          <w:szCs w:val="24"/>
          <w:lang w:eastAsia="zh-CN"/>
        </w:rPr>
      </w:pPr>
      <w:r>
        <w:rPr>
          <w:rFonts w:hint="eastAsia"/>
          <w:b/>
          <w:bCs/>
          <w:sz w:val="24"/>
          <w:szCs w:val="24"/>
          <w:lang w:eastAsia="zh-CN"/>
        </w:rPr>
        <w:t>T</w:t>
      </w:r>
      <w:r>
        <w:rPr>
          <w:b/>
          <w:bCs/>
          <w:sz w:val="24"/>
          <w:szCs w:val="24"/>
          <w:lang w:eastAsia="zh-CN"/>
        </w:rPr>
        <w:t>able S12</w:t>
      </w:r>
      <w:r>
        <w:rPr>
          <w:sz w:val="24"/>
          <w:szCs w:val="24"/>
          <w:lang w:eastAsia="zh-CN"/>
        </w:rPr>
        <w:t>. Prediction results of MultiCFold-C</w:t>
      </w:r>
      <w:r>
        <w:rPr>
          <w:rFonts w:hint="eastAsia"/>
          <w:sz w:val="24"/>
          <w:szCs w:val="24"/>
          <w:vertAlign w:val="superscript"/>
          <w:lang w:eastAsia="zh-CN"/>
        </w:rPr>
        <w:t>4</w:t>
      </w:r>
      <w:r>
        <w:rPr>
          <w:sz w:val="24"/>
          <w:szCs w:val="24"/>
          <w:lang w:eastAsia="zh-CN"/>
        </w:rPr>
        <w:t xml:space="preserve">, </w:t>
      </w:r>
      <w:r>
        <w:rPr>
          <w:sz w:val="24"/>
          <w:szCs w:val="24"/>
        </w:rPr>
        <w:t>MultiCFold-</w:t>
      </w:r>
      <m:oMath>
        <m:sSubSup>
          <m:sSubSupPr>
            <m:ctrlPr>
              <w:rPr>
                <w:rFonts w:ascii="Cambria Math" w:hAnsi="Cambria Math" w:eastAsiaTheme="minorEastAsia"/>
                <w:i/>
                <w:kern w:val="2"/>
                <w:sz w:val="24"/>
                <w:szCs w:val="24"/>
                <w:lang w:eastAsia="zh-CN"/>
              </w:rPr>
            </m:ctrlPr>
          </m:sSubSupPr>
          <m:e>
            <m:r>
              <m:rPr>
                <m:nor/>
                <m:sty m:val="p"/>
              </m:rPr>
              <w:rPr>
                <w:sz w:val="24"/>
                <w:szCs w:val="24"/>
              </w:rPr>
              <m:t>C</m:t>
            </m:r>
            <m:ctrlPr>
              <w:rPr>
                <w:rFonts w:ascii="Cambria Math" w:hAnsi="Cambria Math" w:eastAsiaTheme="minorEastAsia"/>
                <w:i/>
                <w:kern w:val="2"/>
                <w:sz w:val="24"/>
                <w:szCs w:val="24"/>
                <w:lang w:eastAsia="zh-CN"/>
              </w:rPr>
            </m:ctrlPr>
          </m:e>
          <m:sub>
            <m:r>
              <m:rPr>
                <m:nor/>
                <m:sty m:val="p"/>
              </m:rPr>
              <w:rPr>
                <w:sz w:val="24"/>
                <w:szCs w:val="24"/>
              </w:rPr>
              <m:t>1</m:t>
            </m:r>
            <m:ctrlPr>
              <w:rPr>
                <w:rFonts w:ascii="Cambria Math" w:hAnsi="Cambria Math" w:eastAsiaTheme="minorEastAsia"/>
                <w:i/>
                <w:kern w:val="2"/>
                <w:sz w:val="24"/>
                <w:szCs w:val="24"/>
                <w:lang w:eastAsia="zh-CN"/>
              </w:rPr>
            </m:ctrlPr>
          </m:sub>
          <m:sup>
            <m:r>
              <m:rPr>
                <m:nor/>
                <m:sty m:val="p"/>
              </m:rPr>
              <w:rPr>
                <w:sz w:val="24"/>
                <w:szCs w:val="24"/>
              </w:rPr>
              <m:t>4</m:t>
            </m:r>
            <m:ctrlPr>
              <w:rPr>
                <w:rFonts w:ascii="Cambria Math" w:hAnsi="Cambria Math" w:eastAsiaTheme="minorEastAsia"/>
                <w:i/>
                <w:kern w:val="2"/>
                <w:sz w:val="24"/>
                <w:szCs w:val="24"/>
                <w:lang w:eastAsia="zh-CN"/>
              </w:rPr>
            </m:ctrlPr>
          </m:sup>
        </m:sSubSup>
      </m:oMath>
      <w:r>
        <w:rPr>
          <w:sz w:val="24"/>
          <w:szCs w:val="24"/>
        </w:rPr>
        <w:t>, MultiCFold-</w:t>
      </w:r>
      <m:oMath>
        <m:sSubSup>
          <m:sSubSupPr>
            <m:ctrlPr>
              <w:rPr>
                <w:rFonts w:ascii="Cambria Math" w:hAnsi="Cambria Math" w:eastAsiaTheme="minorEastAsia"/>
                <w:i/>
                <w:kern w:val="2"/>
                <w:sz w:val="24"/>
                <w:szCs w:val="24"/>
                <w:lang w:eastAsia="zh-CN"/>
              </w:rPr>
            </m:ctrlPr>
          </m:sSubSupPr>
          <m:e>
            <m:r>
              <m:rPr>
                <m:nor/>
                <m:sty m:val="p"/>
              </m:rPr>
              <w:rPr>
                <w:sz w:val="24"/>
                <w:szCs w:val="24"/>
              </w:rPr>
              <m:t>C</m:t>
            </m:r>
            <m:ctrlPr>
              <w:rPr>
                <w:rFonts w:ascii="Cambria Math" w:hAnsi="Cambria Math" w:eastAsiaTheme="minorEastAsia"/>
                <w:i/>
                <w:kern w:val="2"/>
                <w:sz w:val="24"/>
                <w:szCs w:val="24"/>
                <w:lang w:eastAsia="zh-CN"/>
              </w:rPr>
            </m:ctrlPr>
          </m:e>
          <m:sub>
            <m:r>
              <m:rPr>
                <m:nor/>
                <m:sty m:val="p"/>
              </m:rPr>
              <w:rPr>
                <w:sz w:val="24"/>
                <w:szCs w:val="24"/>
              </w:rPr>
              <m:t>2</m:t>
            </m:r>
            <m:ctrlPr>
              <w:rPr>
                <w:rFonts w:ascii="Cambria Math" w:hAnsi="Cambria Math" w:eastAsiaTheme="minorEastAsia"/>
                <w:i/>
                <w:kern w:val="2"/>
                <w:sz w:val="24"/>
                <w:szCs w:val="24"/>
                <w:lang w:eastAsia="zh-CN"/>
              </w:rPr>
            </m:ctrlPr>
          </m:sub>
          <m:sup>
            <m:r>
              <m:rPr>
                <m:nor/>
                <m:sty m:val="p"/>
              </m:rPr>
              <w:rPr>
                <w:sz w:val="24"/>
                <w:szCs w:val="24"/>
              </w:rPr>
              <m:t>4</m:t>
            </m:r>
            <m:ctrlPr>
              <w:rPr>
                <w:rFonts w:ascii="Cambria Math" w:hAnsi="Cambria Math" w:eastAsiaTheme="minorEastAsia"/>
                <w:i/>
                <w:kern w:val="2"/>
                <w:sz w:val="24"/>
                <w:szCs w:val="24"/>
                <w:lang w:eastAsia="zh-CN"/>
              </w:rPr>
            </m:ctrlPr>
          </m:sup>
        </m:sSubSup>
      </m:oMath>
      <w:r>
        <w:rPr>
          <w:sz w:val="24"/>
          <w:szCs w:val="24"/>
        </w:rPr>
        <w:t>, MultiCFold-</w:t>
      </w:r>
      <m:oMath>
        <m:sSubSup>
          <m:sSubSupPr>
            <m:ctrlPr>
              <w:rPr>
                <w:rFonts w:ascii="Cambria Math" w:hAnsi="Cambria Math" w:eastAsiaTheme="minorEastAsia"/>
                <w:i/>
                <w:kern w:val="2"/>
                <w:sz w:val="24"/>
                <w:szCs w:val="24"/>
                <w:lang w:eastAsia="zh-CN"/>
              </w:rPr>
            </m:ctrlPr>
          </m:sSubSupPr>
          <m:e>
            <m:r>
              <m:rPr>
                <m:nor/>
                <m:sty m:val="p"/>
              </m:rPr>
              <w:rPr>
                <w:sz w:val="24"/>
                <w:szCs w:val="24"/>
              </w:rPr>
              <m:t>C</m:t>
            </m:r>
            <m:ctrlPr>
              <w:rPr>
                <w:rFonts w:ascii="Cambria Math" w:hAnsi="Cambria Math" w:eastAsiaTheme="minorEastAsia"/>
                <w:i/>
                <w:kern w:val="2"/>
                <w:sz w:val="24"/>
                <w:szCs w:val="24"/>
                <w:lang w:eastAsia="zh-CN"/>
              </w:rPr>
            </m:ctrlPr>
          </m:e>
          <m:sub>
            <m:r>
              <m:rPr>
                <m:nor/>
                <m:sty m:val="p"/>
              </m:rPr>
              <w:rPr>
                <w:rFonts w:ascii="Cambria Math"/>
                <w:sz w:val="24"/>
                <w:szCs w:val="24"/>
              </w:rPr>
              <m:t>3</m:t>
            </m:r>
            <m:ctrlPr>
              <w:rPr>
                <w:rFonts w:ascii="Cambria Math" w:hAnsi="Cambria Math" w:eastAsiaTheme="minorEastAsia"/>
                <w:i/>
                <w:kern w:val="2"/>
                <w:sz w:val="24"/>
                <w:szCs w:val="24"/>
                <w:lang w:eastAsia="zh-CN"/>
              </w:rPr>
            </m:ctrlPr>
          </m:sub>
          <m:sup>
            <m:r>
              <m:rPr>
                <m:nor/>
                <m:sty m:val="p"/>
              </m:rPr>
              <w:rPr>
                <w:sz w:val="24"/>
                <w:szCs w:val="24"/>
              </w:rPr>
              <m:t>4</m:t>
            </m:r>
            <m:ctrlPr>
              <w:rPr>
                <w:rFonts w:ascii="Cambria Math" w:hAnsi="Cambria Math" w:eastAsiaTheme="minorEastAsia"/>
                <w:i/>
                <w:kern w:val="2"/>
                <w:sz w:val="24"/>
                <w:szCs w:val="24"/>
                <w:lang w:eastAsia="zh-CN"/>
              </w:rPr>
            </m:ctrlPr>
          </m:sup>
        </m:sSubSup>
      </m:oMath>
      <w:r>
        <w:rPr>
          <w:sz w:val="24"/>
          <w:szCs w:val="24"/>
        </w:rPr>
        <w:t>, and MultiCFold-</w:t>
      </w:r>
      <m:oMath>
        <m:sSubSup>
          <m:sSubSupPr>
            <m:ctrlPr>
              <w:rPr>
                <w:rFonts w:ascii="Cambria Math" w:hAnsi="Cambria Math" w:eastAsiaTheme="minorEastAsia"/>
                <w:i/>
                <w:kern w:val="2"/>
                <w:sz w:val="24"/>
                <w:szCs w:val="24"/>
                <w:lang w:eastAsia="zh-CN"/>
              </w:rPr>
            </m:ctrlPr>
          </m:sSubSupPr>
          <m:e>
            <m:r>
              <m:rPr>
                <m:nor/>
                <m:sty m:val="p"/>
              </m:rPr>
              <w:rPr>
                <w:sz w:val="24"/>
                <w:szCs w:val="24"/>
              </w:rPr>
              <m:t>C</m:t>
            </m:r>
            <m:ctrlPr>
              <w:rPr>
                <w:rFonts w:ascii="Cambria Math" w:hAnsi="Cambria Math" w:eastAsiaTheme="minorEastAsia"/>
                <w:i/>
                <w:kern w:val="2"/>
                <w:sz w:val="24"/>
                <w:szCs w:val="24"/>
                <w:lang w:eastAsia="zh-CN"/>
              </w:rPr>
            </m:ctrlPr>
          </m:e>
          <m:sub>
            <m:r>
              <m:rPr>
                <m:nor/>
                <m:sty m:val="p"/>
              </m:rPr>
              <w:rPr>
                <w:sz w:val="24"/>
                <w:szCs w:val="24"/>
              </w:rPr>
              <m:t>4</m:t>
            </m:r>
            <m:ctrlPr>
              <w:rPr>
                <w:rFonts w:ascii="Cambria Math" w:hAnsi="Cambria Math" w:eastAsiaTheme="minorEastAsia"/>
                <w:i/>
                <w:kern w:val="2"/>
                <w:sz w:val="24"/>
                <w:szCs w:val="24"/>
                <w:lang w:eastAsia="zh-CN"/>
              </w:rPr>
            </m:ctrlPr>
          </m:sub>
          <m:sup>
            <m:r>
              <m:rPr>
                <m:nor/>
                <m:sty m:val="p"/>
              </m:rPr>
              <w:rPr>
                <w:sz w:val="24"/>
                <w:szCs w:val="24"/>
              </w:rPr>
              <m:t>4</m:t>
            </m:r>
            <m:ctrlPr>
              <w:rPr>
                <w:rFonts w:ascii="Cambria Math" w:hAnsi="Cambria Math" w:eastAsiaTheme="minorEastAsia"/>
                <w:i/>
                <w:kern w:val="2"/>
                <w:sz w:val="24"/>
                <w:szCs w:val="24"/>
                <w:lang w:eastAsia="zh-CN"/>
              </w:rPr>
            </m:ctrlPr>
          </m:sup>
        </m:sSubSup>
      </m:oMath>
      <w:r>
        <w:rPr>
          <w:sz w:val="24"/>
          <w:szCs w:val="24"/>
        </w:rPr>
        <w:t xml:space="preserve"> </w:t>
      </w:r>
      <w:r>
        <w:rPr>
          <w:sz w:val="24"/>
          <w:szCs w:val="24"/>
          <w:lang w:eastAsia="zh-CN"/>
        </w:rPr>
        <w:t>for 120 benchmark proteins.</w:t>
      </w:r>
    </w:p>
    <w:tbl>
      <w:tblPr>
        <w:tblStyle w:val="8"/>
        <w:tblW w:w="9639" w:type="dxa"/>
        <w:jc w:val="center"/>
        <w:tblLayout w:type="fixed"/>
        <w:tblCellMar>
          <w:top w:w="0" w:type="dxa"/>
          <w:left w:w="108" w:type="dxa"/>
          <w:bottom w:w="0" w:type="dxa"/>
          <w:right w:w="108" w:type="dxa"/>
        </w:tblCellMar>
      </w:tblPr>
      <w:tblGrid>
        <w:gridCol w:w="558"/>
        <w:gridCol w:w="1056"/>
        <w:gridCol w:w="802"/>
        <w:gridCol w:w="803"/>
        <w:gridCol w:w="802"/>
        <w:gridCol w:w="803"/>
        <w:gridCol w:w="802"/>
        <w:gridCol w:w="803"/>
        <w:gridCol w:w="802"/>
        <w:gridCol w:w="803"/>
        <w:gridCol w:w="802"/>
        <w:gridCol w:w="803"/>
      </w:tblGrid>
      <w:tr>
        <w:tblPrEx>
          <w:tblCellMar>
            <w:top w:w="0" w:type="dxa"/>
            <w:left w:w="108" w:type="dxa"/>
            <w:bottom w:w="0" w:type="dxa"/>
            <w:right w:w="108" w:type="dxa"/>
          </w:tblCellMar>
        </w:tblPrEx>
        <w:trPr>
          <w:trHeight w:val="257" w:hRule="atLeast"/>
          <w:tblHeader/>
          <w:jc w:val="center"/>
        </w:trPr>
        <w:tc>
          <w:tcPr>
            <w:tcW w:w="529" w:type="dxa"/>
            <w:vMerge w:val="restart"/>
            <w:tcBorders>
              <w:top w:val="single" w:color="auto" w:sz="12" w:space="0"/>
              <w:left w:val="nil"/>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NO.</w:t>
            </w:r>
          </w:p>
        </w:tc>
        <w:tc>
          <w:tcPr>
            <w:tcW w:w="1001" w:type="dxa"/>
            <w:vMerge w:val="restart"/>
            <w:tcBorders>
              <w:top w:val="single" w:color="auto" w:sz="12" w:space="0"/>
              <w:left w:val="nil"/>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PDB</w:t>
            </w:r>
          </w:p>
        </w:tc>
        <w:tc>
          <w:tcPr>
            <w:tcW w:w="1521" w:type="dxa"/>
            <w:gridSpan w:val="2"/>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MultiCFold-C</w:t>
            </w:r>
            <w:r>
              <w:rPr>
                <w:rFonts w:hint="eastAsia" w:eastAsiaTheme="minorEastAsia"/>
                <w:color w:val="000000"/>
                <w:sz w:val="18"/>
                <w:szCs w:val="18"/>
                <w:vertAlign w:val="superscript"/>
                <w:lang w:eastAsia="zh-CN"/>
              </w:rPr>
              <w:t>4</w:t>
            </w:r>
          </w:p>
        </w:tc>
        <w:tc>
          <w:tcPr>
            <w:tcW w:w="1521" w:type="dxa"/>
            <w:gridSpan w:val="2"/>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MultiCFold-</w:t>
            </w:r>
            <m:oMath>
              <m:sSubSup>
                <m:sSubSupPr>
                  <m:ctrlPr>
                    <w:rPr>
                      <w:rFonts w:ascii="Cambria Math" w:hAnsi="Cambria Math" w:eastAsiaTheme="minorEastAsia"/>
                      <w:i/>
                      <w:kern w:val="2"/>
                      <w:sz w:val="18"/>
                      <w:szCs w:val="18"/>
                      <w:lang w:eastAsia="zh-CN"/>
                    </w:rPr>
                  </m:ctrlPr>
                </m:sSubSupPr>
                <m:e>
                  <m:r>
                    <m:rPr>
                      <m:nor/>
                      <m:sty m:val="p"/>
                    </m:rPr>
                    <w:rPr>
                      <w:sz w:val="18"/>
                      <w:szCs w:val="18"/>
                    </w:rPr>
                    <m:t>C</m:t>
                  </m:r>
                  <m:ctrlPr>
                    <w:rPr>
                      <w:rFonts w:ascii="Cambria Math" w:hAnsi="Cambria Math" w:eastAsiaTheme="minorEastAsia"/>
                      <w:i/>
                      <w:kern w:val="2"/>
                      <w:sz w:val="18"/>
                      <w:szCs w:val="18"/>
                      <w:lang w:eastAsia="zh-CN"/>
                    </w:rPr>
                  </m:ctrlPr>
                </m:e>
                <m:sub>
                  <m:r>
                    <m:rPr>
                      <m:nor/>
                      <m:sty m:val="p"/>
                    </m:rPr>
                    <w:rPr>
                      <w:sz w:val="18"/>
                      <w:szCs w:val="18"/>
                    </w:rPr>
                    <m:t>1</m:t>
                  </m:r>
                  <m:ctrlPr>
                    <w:rPr>
                      <w:rFonts w:ascii="Cambria Math" w:hAnsi="Cambria Math" w:eastAsiaTheme="minorEastAsia"/>
                      <w:i/>
                      <w:kern w:val="2"/>
                      <w:sz w:val="18"/>
                      <w:szCs w:val="18"/>
                      <w:lang w:eastAsia="zh-CN"/>
                    </w:rPr>
                  </m:ctrlPr>
                </m:sub>
                <m:sup>
                  <m:r>
                    <m:rPr>
                      <m:nor/>
                      <m:sty m:val="p"/>
                    </m:rPr>
                    <w:rPr>
                      <w:sz w:val="18"/>
                      <w:szCs w:val="18"/>
                    </w:rPr>
                    <m:t>4</m:t>
                  </m:r>
                  <m:ctrlPr>
                    <w:rPr>
                      <w:rFonts w:ascii="Cambria Math" w:hAnsi="Cambria Math" w:eastAsiaTheme="minorEastAsia"/>
                      <w:i/>
                      <w:kern w:val="2"/>
                      <w:sz w:val="18"/>
                      <w:szCs w:val="18"/>
                      <w:lang w:eastAsia="zh-CN"/>
                    </w:rPr>
                  </m:ctrlPr>
                </m:sup>
              </m:sSubSup>
            </m:oMath>
          </w:p>
        </w:tc>
        <w:tc>
          <w:tcPr>
            <w:tcW w:w="1521" w:type="dxa"/>
            <w:gridSpan w:val="2"/>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MultiCFold-</w:t>
            </w:r>
            <m:oMath>
              <m:sSubSup>
                <m:sSubSupPr>
                  <m:ctrlPr>
                    <w:rPr>
                      <w:rFonts w:ascii="Cambria Math" w:hAnsi="Cambria Math" w:eastAsiaTheme="minorEastAsia"/>
                      <w:i/>
                      <w:kern w:val="2"/>
                      <w:sz w:val="18"/>
                      <w:szCs w:val="18"/>
                      <w:lang w:eastAsia="zh-CN"/>
                    </w:rPr>
                  </m:ctrlPr>
                </m:sSubSupPr>
                <m:e>
                  <m:r>
                    <m:rPr>
                      <m:nor/>
                      <m:sty m:val="p"/>
                    </m:rPr>
                    <w:rPr>
                      <w:sz w:val="18"/>
                      <w:szCs w:val="18"/>
                    </w:rPr>
                    <m:t>C</m:t>
                  </m:r>
                  <m:ctrlPr>
                    <w:rPr>
                      <w:rFonts w:ascii="Cambria Math" w:hAnsi="Cambria Math" w:eastAsiaTheme="minorEastAsia"/>
                      <w:i/>
                      <w:kern w:val="2"/>
                      <w:sz w:val="18"/>
                      <w:szCs w:val="18"/>
                      <w:lang w:eastAsia="zh-CN"/>
                    </w:rPr>
                  </m:ctrlPr>
                </m:e>
                <m:sub>
                  <m:r>
                    <m:rPr>
                      <m:nor/>
                      <m:sty m:val="p"/>
                    </m:rPr>
                    <w:rPr>
                      <w:sz w:val="18"/>
                      <w:szCs w:val="18"/>
                    </w:rPr>
                    <m:t>2</m:t>
                  </m:r>
                  <m:ctrlPr>
                    <w:rPr>
                      <w:rFonts w:ascii="Cambria Math" w:hAnsi="Cambria Math" w:eastAsiaTheme="minorEastAsia"/>
                      <w:i/>
                      <w:kern w:val="2"/>
                      <w:sz w:val="18"/>
                      <w:szCs w:val="18"/>
                      <w:lang w:eastAsia="zh-CN"/>
                    </w:rPr>
                  </m:ctrlPr>
                </m:sub>
                <m:sup>
                  <m:r>
                    <m:rPr>
                      <m:nor/>
                      <m:sty m:val="p"/>
                    </m:rPr>
                    <w:rPr>
                      <w:sz w:val="18"/>
                      <w:szCs w:val="18"/>
                    </w:rPr>
                    <m:t>4</m:t>
                  </m:r>
                  <m:ctrlPr>
                    <w:rPr>
                      <w:rFonts w:ascii="Cambria Math" w:hAnsi="Cambria Math" w:eastAsiaTheme="minorEastAsia"/>
                      <w:i/>
                      <w:kern w:val="2"/>
                      <w:sz w:val="18"/>
                      <w:szCs w:val="18"/>
                      <w:lang w:eastAsia="zh-CN"/>
                    </w:rPr>
                  </m:ctrlPr>
                </m:sup>
              </m:sSubSup>
            </m:oMath>
          </w:p>
        </w:tc>
        <w:tc>
          <w:tcPr>
            <w:tcW w:w="1521" w:type="dxa"/>
            <w:gridSpan w:val="2"/>
            <w:tcBorders>
              <w:top w:val="single" w:color="auto" w:sz="12" w:space="0"/>
              <w:left w:val="nil"/>
              <w:bottom w:val="single" w:color="auto" w:sz="4" w:space="0"/>
              <w:right w:val="nil"/>
            </w:tcBorders>
            <w:vAlign w:val="center"/>
          </w:tcPr>
          <w:p>
            <w:pPr>
              <w:jc w:val="center"/>
              <w:rPr>
                <w:rFonts w:eastAsiaTheme="minorEastAsia"/>
                <w:color w:val="000000"/>
                <w:sz w:val="18"/>
                <w:szCs w:val="18"/>
                <w:lang w:eastAsia="zh-CN"/>
              </w:rPr>
            </w:pPr>
            <w:r>
              <w:rPr>
                <w:rFonts w:eastAsiaTheme="minorEastAsia"/>
                <w:color w:val="000000"/>
                <w:sz w:val="18"/>
                <w:szCs w:val="18"/>
                <w:lang w:eastAsia="zh-CN"/>
              </w:rPr>
              <w:t>MultiCFold-</w:t>
            </w:r>
            <m:oMath>
              <m:sSubSup>
                <m:sSubSupPr>
                  <m:ctrlPr>
                    <w:rPr>
                      <w:rFonts w:ascii="Cambria Math" w:hAnsi="Cambria Math" w:eastAsiaTheme="minorEastAsia"/>
                      <w:i/>
                      <w:kern w:val="2"/>
                      <w:sz w:val="18"/>
                      <w:szCs w:val="18"/>
                      <w:lang w:eastAsia="zh-CN"/>
                    </w:rPr>
                  </m:ctrlPr>
                </m:sSubSupPr>
                <m:e>
                  <m:r>
                    <m:rPr>
                      <m:nor/>
                      <m:sty m:val="p"/>
                    </m:rPr>
                    <w:rPr>
                      <w:sz w:val="18"/>
                      <w:szCs w:val="18"/>
                    </w:rPr>
                    <m:t>C</m:t>
                  </m:r>
                  <m:ctrlPr>
                    <w:rPr>
                      <w:rFonts w:ascii="Cambria Math" w:hAnsi="Cambria Math" w:eastAsiaTheme="minorEastAsia"/>
                      <w:i/>
                      <w:kern w:val="2"/>
                      <w:sz w:val="18"/>
                      <w:szCs w:val="18"/>
                      <w:lang w:eastAsia="zh-CN"/>
                    </w:rPr>
                  </m:ctrlPr>
                </m:e>
                <m:sub>
                  <m:r>
                    <m:rPr>
                      <m:nor/>
                      <m:sty m:val="p"/>
                    </m:rPr>
                    <w:rPr>
                      <w:rFonts w:ascii="Cambria Math"/>
                      <w:sz w:val="18"/>
                      <w:szCs w:val="18"/>
                    </w:rPr>
                    <m:t>3</m:t>
                  </m:r>
                  <m:ctrlPr>
                    <w:rPr>
                      <w:rFonts w:ascii="Cambria Math" w:hAnsi="Cambria Math" w:eastAsiaTheme="minorEastAsia"/>
                      <w:i/>
                      <w:kern w:val="2"/>
                      <w:sz w:val="18"/>
                      <w:szCs w:val="18"/>
                      <w:lang w:eastAsia="zh-CN"/>
                    </w:rPr>
                  </m:ctrlPr>
                </m:sub>
                <m:sup>
                  <m:r>
                    <m:rPr>
                      <m:nor/>
                      <m:sty m:val="p"/>
                    </m:rPr>
                    <w:rPr>
                      <w:sz w:val="18"/>
                      <w:szCs w:val="18"/>
                    </w:rPr>
                    <m:t>4</m:t>
                  </m:r>
                  <m:ctrlPr>
                    <w:rPr>
                      <w:rFonts w:ascii="Cambria Math" w:hAnsi="Cambria Math" w:eastAsiaTheme="minorEastAsia"/>
                      <w:i/>
                      <w:kern w:val="2"/>
                      <w:sz w:val="18"/>
                      <w:szCs w:val="18"/>
                      <w:lang w:eastAsia="zh-CN"/>
                    </w:rPr>
                  </m:ctrlPr>
                </m:sup>
              </m:sSubSup>
            </m:oMath>
          </w:p>
        </w:tc>
        <w:tc>
          <w:tcPr>
            <w:tcW w:w="1521" w:type="dxa"/>
            <w:gridSpan w:val="2"/>
            <w:tcBorders>
              <w:top w:val="single" w:color="auto" w:sz="12" w:space="0"/>
              <w:left w:val="nil"/>
              <w:bottom w:val="single" w:color="auto" w:sz="4" w:space="0"/>
              <w:right w:val="nil"/>
            </w:tcBorders>
            <w:vAlign w:val="center"/>
          </w:tcPr>
          <w:p>
            <w:pPr>
              <w:jc w:val="center"/>
              <w:rPr>
                <w:rFonts w:eastAsiaTheme="minorEastAsia"/>
                <w:color w:val="000000"/>
                <w:sz w:val="18"/>
                <w:szCs w:val="18"/>
                <w:lang w:eastAsia="zh-CN"/>
              </w:rPr>
            </w:pPr>
            <w:r>
              <w:rPr>
                <w:rFonts w:eastAsiaTheme="minorEastAsia"/>
                <w:color w:val="000000"/>
                <w:sz w:val="18"/>
                <w:szCs w:val="18"/>
                <w:lang w:eastAsia="zh-CN"/>
              </w:rPr>
              <w:t>MultiCFold-</w:t>
            </w:r>
            <m:oMath>
              <m:sSubSup>
                <m:sSubSupPr>
                  <m:ctrlPr>
                    <w:rPr>
                      <w:rFonts w:ascii="Cambria Math" w:hAnsi="Cambria Math" w:eastAsiaTheme="minorEastAsia"/>
                      <w:i/>
                      <w:kern w:val="2"/>
                      <w:sz w:val="18"/>
                      <w:szCs w:val="18"/>
                      <w:lang w:eastAsia="zh-CN"/>
                    </w:rPr>
                  </m:ctrlPr>
                </m:sSubSupPr>
                <m:e>
                  <m:r>
                    <m:rPr>
                      <m:nor/>
                      <m:sty m:val="p"/>
                    </m:rPr>
                    <w:rPr>
                      <w:sz w:val="18"/>
                      <w:szCs w:val="18"/>
                    </w:rPr>
                    <m:t>C</m:t>
                  </m:r>
                  <m:ctrlPr>
                    <w:rPr>
                      <w:rFonts w:ascii="Cambria Math" w:hAnsi="Cambria Math" w:eastAsiaTheme="minorEastAsia"/>
                      <w:i/>
                      <w:kern w:val="2"/>
                      <w:sz w:val="18"/>
                      <w:szCs w:val="18"/>
                      <w:lang w:eastAsia="zh-CN"/>
                    </w:rPr>
                  </m:ctrlPr>
                </m:e>
                <m:sub>
                  <m:r>
                    <m:rPr>
                      <m:nor/>
                      <m:sty m:val="p"/>
                    </m:rPr>
                    <w:rPr>
                      <w:sz w:val="18"/>
                      <w:szCs w:val="18"/>
                    </w:rPr>
                    <m:t>4</m:t>
                  </m:r>
                  <m:ctrlPr>
                    <w:rPr>
                      <w:rFonts w:ascii="Cambria Math" w:hAnsi="Cambria Math" w:eastAsiaTheme="minorEastAsia"/>
                      <w:i/>
                      <w:kern w:val="2"/>
                      <w:sz w:val="18"/>
                      <w:szCs w:val="18"/>
                      <w:lang w:eastAsia="zh-CN"/>
                    </w:rPr>
                  </m:ctrlPr>
                </m:sub>
                <m:sup>
                  <m:r>
                    <m:rPr>
                      <m:nor/>
                      <m:sty m:val="p"/>
                    </m:rPr>
                    <w:rPr>
                      <w:sz w:val="18"/>
                      <w:szCs w:val="18"/>
                    </w:rPr>
                    <m:t>4</m:t>
                  </m:r>
                  <m:ctrlPr>
                    <w:rPr>
                      <w:rFonts w:ascii="Cambria Math" w:hAnsi="Cambria Math" w:eastAsiaTheme="minorEastAsia"/>
                      <w:i/>
                      <w:kern w:val="2"/>
                      <w:sz w:val="18"/>
                      <w:szCs w:val="18"/>
                      <w:lang w:eastAsia="zh-CN"/>
                    </w:rPr>
                  </m:ctrlPr>
                </m:sup>
              </m:sSubSup>
            </m:oMath>
          </w:p>
        </w:tc>
      </w:tr>
      <w:tr>
        <w:tblPrEx>
          <w:tblCellMar>
            <w:top w:w="0" w:type="dxa"/>
            <w:left w:w="108" w:type="dxa"/>
            <w:bottom w:w="0" w:type="dxa"/>
            <w:right w:w="108" w:type="dxa"/>
          </w:tblCellMar>
        </w:tblPrEx>
        <w:trPr>
          <w:trHeight w:val="257" w:hRule="atLeast"/>
          <w:tblHeader/>
          <w:jc w:val="center"/>
        </w:trPr>
        <w:tc>
          <w:tcPr>
            <w:tcW w:w="529" w:type="dxa"/>
            <w:vMerge w:val="continue"/>
            <w:tcBorders>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p>
        </w:tc>
        <w:tc>
          <w:tcPr>
            <w:tcW w:w="1001" w:type="dxa"/>
            <w:vMerge w:val="continue"/>
            <w:tcBorders>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p>
        </w:tc>
        <w:tc>
          <w:tcPr>
            <w:tcW w:w="760" w:type="dxa"/>
            <w:tcBorders>
              <w:top w:val="single" w:color="auto" w:sz="4"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RMSD</w:t>
            </w:r>
          </w:p>
        </w:tc>
        <w:tc>
          <w:tcPr>
            <w:tcW w:w="761" w:type="dxa"/>
            <w:tcBorders>
              <w:top w:val="single" w:color="auto" w:sz="4"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TM-score</w:t>
            </w:r>
          </w:p>
        </w:tc>
        <w:tc>
          <w:tcPr>
            <w:tcW w:w="760" w:type="dxa"/>
            <w:tcBorders>
              <w:top w:val="single" w:color="auto" w:sz="4"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RMSD</w:t>
            </w:r>
          </w:p>
        </w:tc>
        <w:tc>
          <w:tcPr>
            <w:tcW w:w="761" w:type="dxa"/>
            <w:tcBorders>
              <w:top w:val="single" w:color="auto" w:sz="4"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TM-score</w:t>
            </w:r>
          </w:p>
        </w:tc>
        <w:tc>
          <w:tcPr>
            <w:tcW w:w="760" w:type="dxa"/>
            <w:tcBorders>
              <w:top w:val="single" w:color="auto" w:sz="4"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RMSD</w:t>
            </w:r>
          </w:p>
        </w:tc>
        <w:tc>
          <w:tcPr>
            <w:tcW w:w="761" w:type="dxa"/>
            <w:tcBorders>
              <w:top w:val="single" w:color="auto" w:sz="4" w:space="0"/>
              <w:left w:val="nil"/>
              <w:bottom w:val="single" w:color="auto" w:sz="4" w:space="0"/>
              <w:right w:val="nil"/>
            </w:tcBorders>
            <w:shd w:val="clear" w:color="auto" w:fill="auto"/>
            <w:noWrap/>
            <w:vAlign w:val="center"/>
          </w:tcPr>
          <w:p>
            <w:pPr>
              <w:jc w:val="center"/>
              <w:rPr>
                <w:rFonts w:eastAsiaTheme="minorEastAsia"/>
                <w:color w:val="000000"/>
                <w:sz w:val="18"/>
                <w:szCs w:val="18"/>
                <w:lang w:eastAsia="zh-CN"/>
              </w:rPr>
            </w:pPr>
            <w:r>
              <w:rPr>
                <w:rFonts w:eastAsiaTheme="minorEastAsia"/>
                <w:color w:val="000000"/>
                <w:sz w:val="18"/>
                <w:szCs w:val="18"/>
                <w:lang w:eastAsia="zh-CN"/>
              </w:rPr>
              <w:t>TM-score</w:t>
            </w:r>
          </w:p>
        </w:tc>
        <w:tc>
          <w:tcPr>
            <w:tcW w:w="760" w:type="dxa"/>
            <w:tcBorders>
              <w:top w:val="single" w:color="auto" w:sz="4" w:space="0"/>
              <w:left w:val="nil"/>
              <w:bottom w:val="single" w:color="auto" w:sz="4" w:space="0"/>
              <w:right w:val="nil"/>
            </w:tcBorders>
            <w:vAlign w:val="center"/>
          </w:tcPr>
          <w:p>
            <w:pPr>
              <w:jc w:val="center"/>
              <w:rPr>
                <w:rFonts w:eastAsiaTheme="minorEastAsia"/>
                <w:color w:val="000000"/>
                <w:sz w:val="18"/>
                <w:szCs w:val="18"/>
                <w:lang w:eastAsia="zh-CN"/>
              </w:rPr>
            </w:pPr>
            <w:r>
              <w:rPr>
                <w:rFonts w:eastAsiaTheme="minorEastAsia"/>
                <w:color w:val="000000"/>
                <w:sz w:val="18"/>
                <w:szCs w:val="18"/>
                <w:lang w:eastAsia="zh-CN"/>
              </w:rPr>
              <w:t>RMSD</w:t>
            </w:r>
          </w:p>
        </w:tc>
        <w:tc>
          <w:tcPr>
            <w:tcW w:w="761" w:type="dxa"/>
            <w:tcBorders>
              <w:top w:val="single" w:color="auto" w:sz="4" w:space="0"/>
              <w:left w:val="nil"/>
              <w:bottom w:val="single" w:color="auto" w:sz="4" w:space="0"/>
              <w:right w:val="nil"/>
            </w:tcBorders>
            <w:vAlign w:val="center"/>
          </w:tcPr>
          <w:p>
            <w:pPr>
              <w:jc w:val="center"/>
              <w:rPr>
                <w:rFonts w:eastAsiaTheme="minorEastAsia"/>
                <w:color w:val="000000"/>
                <w:sz w:val="18"/>
                <w:szCs w:val="18"/>
                <w:lang w:eastAsia="zh-CN"/>
              </w:rPr>
            </w:pPr>
            <w:r>
              <w:rPr>
                <w:rFonts w:eastAsiaTheme="minorEastAsia"/>
                <w:color w:val="000000"/>
                <w:sz w:val="18"/>
                <w:szCs w:val="18"/>
                <w:lang w:eastAsia="zh-CN"/>
              </w:rPr>
              <w:t>TM-score</w:t>
            </w:r>
          </w:p>
        </w:tc>
        <w:tc>
          <w:tcPr>
            <w:tcW w:w="760" w:type="dxa"/>
            <w:tcBorders>
              <w:top w:val="single" w:color="auto" w:sz="4" w:space="0"/>
              <w:left w:val="nil"/>
              <w:bottom w:val="single" w:color="auto" w:sz="4" w:space="0"/>
              <w:right w:val="nil"/>
            </w:tcBorders>
            <w:vAlign w:val="center"/>
          </w:tcPr>
          <w:p>
            <w:pPr>
              <w:jc w:val="center"/>
              <w:rPr>
                <w:rFonts w:eastAsiaTheme="minorEastAsia"/>
                <w:color w:val="000000"/>
                <w:sz w:val="18"/>
                <w:szCs w:val="18"/>
                <w:lang w:eastAsia="zh-CN"/>
              </w:rPr>
            </w:pPr>
            <w:r>
              <w:rPr>
                <w:rFonts w:eastAsiaTheme="minorEastAsia"/>
                <w:color w:val="000000"/>
                <w:sz w:val="18"/>
                <w:szCs w:val="18"/>
                <w:lang w:eastAsia="zh-CN"/>
              </w:rPr>
              <w:t>RMSD</w:t>
            </w:r>
          </w:p>
        </w:tc>
        <w:tc>
          <w:tcPr>
            <w:tcW w:w="761" w:type="dxa"/>
            <w:tcBorders>
              <w:top w:val="single" w:color="auto" w:sz="4" w:space="0"/>
              <w:left w:val="nil"/>
              <w:bottom w:val="single" w:color="auto" w:sz="4" w:space="0"/>
              <w:right w:val="nil"/>
            </w:tcBorders>
            <w:vAlign w:val="center"/>
          </w:tcPr>
          <w:p>
            <w:pPr>
              <w:jc w:val="center"/>
              <w:rPr>
                <w:rFonts w:eastAsiaTheme="minorEastAsia"/>
                <w:color w:val="000000"/>
                <w:sz w:val="18"/>
                <w:szCs w:val="18"/>
                <w:lang w:eastAsia="zh-CN"/>
              </w:rPr>
            </w:pPr>
            <w:r>
              <w:rPr>
                <w:rFonts w:eastAsiaTheme="minorEastAsia"/>
                <w:color w:val="000000"/>
                <w:sz w:val="18"/>
                <w:szCs w:val="18"/>
                <w:lang w:eastAsia="zh-CN"/>
              </w:rPr>
              <w:t>TM-score</w:t>
            </w:r>
          </w:p>
        </w:tc>
      </w:tr>
      <w:tr>
        <w:tblPrEx>
          <w:tblCellMar>
            <w:top w:w="0" w:type="dxa"/>
            <w:left w:w="108" w:type="dxa"/>
            <w:bottom w:w="0" w:type="dxa"/>
            <w:right w:w="108" w:type="dxa"/>
          </w:tblCellMar>
        </w:tblPrEx>
        <w:trPr>
          <w:trHeight w:val="257" w:hRule="atLeast"/>
          <w:jc w:val="center"/>
        </w:trPr>
        <w:tc>
          <w:tcPr>
            <w:tcW w:w="529" w:type="dxa"/>
            <w:tcBorders>
              <w:top w:val="single" w:color="auto" w:sz="4" w:space="0"/>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w:t>
            </w:r>
          </w:p>
        </w:tc>
        <w:tc>
          <w:tcPr>
            <w:tcW w:w="1001" w:type="dxa"/>
            <w:tcBorders>
              <w:top w:val="single" w:color="auto" w:sz="4" w:space="0"/>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1AUU_A</w:t>
            </w:r>
          </w:p>
        </w:tc>
        <w:tc>
          <w:tcPr>
            <w:tcW w:w="760" w:type="dxa"/>
            <w:tcBorders>
              <w:top w:val="single" w:color="auto" w:sz="4" w:space="0"/>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4.99 </w:t>
            </w:r>
          </w:p>
        </w:tc>
        <w:tc>
          <w:tcPr>
            <w:tcW w:w="761" w:type="dxa"/>
            <w:tcBorders>
              <w:top w:val="single" w:color="auto" w:sz="4" w:space="0"/>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0.58 </w:t>
            </w:r>
          </w:p>
        </w:tc>
        <w:tc>
          <w:tcPr>
            <w:tcW w:w="760" w:type="dxa"/>
            <w:tcBorders>
              <w:top w:val="single" w:color="auto" w:sz="4" w:space="0"/>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5.55 </w:t>
            </w:r>
          </w:p>
        </w:tc>
        <w:tc>
          <w:tcPr>
            <w:tcW w:w="761" w:type="dxa"/>
            <w:tcBorders>
              <w:top w:val="single" w:color="auto" w:sz="4" w:space="0"/>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0.48 </w:t>
            </w:r>
          </w:p>
        </w:tc>
        <w:tc>
          <w:tcPr>
            <w:tcW w:w="760" w:type="dxa"/>
            <w:tcBorders>
              <w:top w:val="single" w:color="auto" w:sz="4" w:space="0"/>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6.10 </w:t>
            </w:r>
          </w:p>
        </w:tc>
        <w:tc>
          <w:tcPr>
            <w:tcW w:w="761" w:type="dxa"/>
            <w:tcBorders>
              <w:top w:val="single" w:color="auto" w:sz="4" w:space="0"/>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single" w:color="auto" w:sz="4" w:space="0"/>
              <w:left w:val="nil"/>
              <w:bottom w:val="nil"/>
              <w:right w:val="nil"/>
            </w:tcBorders>
            <w:vAlign w:val="center"/>
          </w:tcPr>
          <w:p>
            <w:pPr>
              <w:jc w:val="center"/>
              <w:rPr>
                <w:rFonts w:eastAsiaTheme="minorEastAsia"/>
                <w:color w:val="000000"/>
                <w:sz w:val="18"/>
                <w:szCs w:val="18"/>
                <w:lang w:eastAsia="zh-CN"/>
              </w:rPr>
            </w:pPr>
            <w:r>
              <w:rPr>
                <w:sz w:val="18"/>
                <w:szCs w:val="18"/>
              </w:rPr>
              <w:t xml:space="preserve">4.22 </w:t>
            </w:r>
          </w:p>
        </w:tc>
        <w:tc>
          <w:tcPr>
            <w:tcW w:w="761" w:type="dxa"/>
            <w:tcBorders>
              <w:top w:val="single" w:color="auto" w:sz="4" w:space="0"/>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single" w:color="auto" w:sz="4" w:space="0"/>
              <w:left w:val="nil"/>
              <w:bottom w:val="nil"/>
              <w:right w:val="nil"/>
            </w:tcBorders>
            <w:vAlign w:val="center"/>
          </w:tcPr>
          <w:p>
            <w:pPr>
              <w:jc w:val="center"/>
              <w:rPr>
                <w:rFonts w:eastAsiaTheme="minorEastAsia"/>
                <w:color w:val="000000"/>
                <w:sz w:val="18"/>
                <w:szCs w:val="18"/>
                <w:lang w:eastAsia="zh-CN"/>
              </w:rPr>
            </w:pPr>
            <w:r>
              <w:rPr>
                <w:sz w:val="18"/>
                <w:szCs w:val="18"/>
              </w:rPr>
              <w:t xml:space="preserve">5.82 </w:t>
            </w:r>
          </w:p>
        </w:tc>
        <w:tc>
          <w:tcPr>
            <w:tcW w:w="761" w:type="dxa"/>
            <w:tcBorders>
              <w:top w:val="single" w:color="auto" w:sz="4" w:space="0"/>
              <w:left w:val="nil"/>
              <w:bottom w:val="nil"/>
              <w:right w:val="nil"/>
            </w:tcBorders>
            <w:vAlign w:val="center"/>
          </w:tcPr>
          <w:p>
            <w:pPr>
              <w:jc w:val="center"/>
              <w:rPr>
                <w:rFonts w:eastAsiaTheme="minorEastAsia"/>
                <w:color w:val="000000"/>
                <w:sz w:val="18"/>
                <w:szCs w:val="18"/>
                <w:lang w:eastAsia="zh-CN"/>
              </w:rPr>
            </w:pPr>
            <w:r>
              <w:rPr>
                <w:sz w:val="18"/>
                <w:szCs w:val="18"/>
              </w:rPr>
              <w:t xml:space="preserve">0.44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1B4R_A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4.27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9.92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6.49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6.99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5.50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1BJX_A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6.09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5.54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4.69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6.84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8.46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1C03_A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14.04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10.10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15.01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9.74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12.58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1C41_A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5.26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4.33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6.34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6.10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5.51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1CTO_A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6.31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7.55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10.71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9.49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11.83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1D8B_A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3.24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7.54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5.73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3.60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4.23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1DCF_A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4.64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4.00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6.48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4.42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4.18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1DWM_A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2.48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5.39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5.01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4.06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6.66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1EKZ_A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6.04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5.45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6.08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5.63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5.84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1ELW_A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2.32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0.81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3.12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3.32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3.66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3.77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1EM8_D</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6.57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6.78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5.66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7.09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6.96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1F43_A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8.08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8.71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8.42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6.77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8.69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1FCA_A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1.78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2.61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3.69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2.23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2.17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1FEX_A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3.48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3.86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3.66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4.28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3.73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1FRD_A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5.14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10.46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8.48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12.00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9.32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1FSP_A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3.34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0.83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3.45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4.19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3.74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3.79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1FW9_A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12.99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11.71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11.35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11.37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11.63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1GPQ_B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4.99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8.50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7.79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4.58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8.19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1GQA_A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3.65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4.73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5.13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6.39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7.53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1GVP_A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5.91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6.45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7.80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7.59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5.20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1H9E_A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7.86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7.76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11.34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5.82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7.62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1HBG_A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3.82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4.50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6.71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3.75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3.67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1HH8_A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9.59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16.96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13.73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7.52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13.35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1HHV_A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6.48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9.58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9.76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11.49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11.29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1IUJ_B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5.10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4.27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4.73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5.64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5.42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1J8I_A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16.91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17.66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17.55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18.14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18.50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1J9I_A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5.05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9.76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4.78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9.92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6.08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1K1Z_A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5.00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8.88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12.44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6.34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5.96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1K3S_A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6.44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10.54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7.01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11.92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12.92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1K5D_B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14.49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14.50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10.26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13.58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16.05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1KSX_A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6.24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7.63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6.15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5.82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6.95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1L1D_B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7.60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12.04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14.14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8.86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9.71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1LFU_P</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5.64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6.21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11.18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4.82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8.27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1LNW_C</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7.99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6.17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7.43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6.35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10.23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1LZW_B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3.25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5.40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5.35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5.83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4.89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1MAI_A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5.07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9.69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6.94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14.09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8.44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1MWQ_A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5.56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9.99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13.32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5.07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5.59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1N3G_A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8.18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5.64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9.34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6.17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7.97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1NF6_F</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7.01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9.26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7.59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9.94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5.29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1NTV_A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4.99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8.41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8.95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12.81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9.41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1OFT_A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3.80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4.53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4.16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3.81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3.70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1OOF_A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3.86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5.78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6.92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3.32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3.98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1ORY_A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3.47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3.62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3.80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4.14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3.66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1OX7_A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5.12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13.01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6.99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6.43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6.35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1OZ9_A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5.44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8.69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4.88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6.47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12.34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1PD6_A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5.55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5.12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5.55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5.32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4.67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1PGV_A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4.88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10.78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5.28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6.51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5.84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1PSR_A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5.90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6.44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7.25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5.39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6.63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1QMA_A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4.19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5.18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5.24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5.14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5.67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1R5T_A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5.58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7.08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6.22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7.71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7.53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1S3J_A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4.87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8.03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7.09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5.43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8.08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1S56_B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5.10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8.99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7.70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9.16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9.71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1TAF_A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8.33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8.75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6.22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9.10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8.31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1TYG_B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3.11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4.21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9.77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4.20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4.62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1UG4_A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6.27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8.28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8.92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8.48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6.95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1VKE_E</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6.55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9.01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6.45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7.03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6.06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1W1W_E</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2.64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4.23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3.12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3.13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3.09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1WJ8_A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2.62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2.75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3.58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2.86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3.50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1WMH_B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3.87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6.18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9.50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4.96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5.74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1Y1X_A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9.65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8.96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9.19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7.48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8.99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2ACY_A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4.19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5.56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6.99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6.63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6.40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2APN_A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7.17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8.41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6.70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7.09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7.97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2AQ0_A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8.91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11.66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10.79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8.02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10.76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2BYK_D</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4.46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10.91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6.77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7.31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11.63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2CMX_A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5.19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4.53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3.16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2.51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5.08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2CWP_A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5.01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9.01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13.52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9.12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8.60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2EWC_B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4.96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8.52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14.49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8.79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5.14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69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2F22_B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9.02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10.07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7.65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6.57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6.73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2FA5_B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7.47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10.74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8.75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7.33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12.86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2FKB_C</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7.15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9.14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14.21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11.49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15.93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2GBJ_B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4.37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5.87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7.79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5.95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6.33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2GJ3_A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4.55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5.43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7.29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7.10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5.96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2GKC_A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6.83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9.80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14.91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7.59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8.13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2H30_A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7.45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8.71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9.18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9.08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8.05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2HQ7_B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4.34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4.50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13.53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7.38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6.92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2ICT_A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8.24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8.41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8.22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7.48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10.76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2L74_A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7.48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7.58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9.82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7.94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6.54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79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2NCM_A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3.54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6.19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7.56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7.06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6.08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2PYB_A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4.32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4.63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4.56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4.95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5.72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2QVG_A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3.56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3.73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3.85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3.82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3.82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2QZJ_A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2.54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2.56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0.80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4.24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3.13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2.73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2RLD_C</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2.87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0.81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4.16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3.52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3.47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8.35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2WGP_A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7.42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7.29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10.24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8.32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6.90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3BDB_A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8.70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12.20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17.79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10.43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9.64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3CG4_A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3.18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3.17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3.79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3.44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3.34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3E9T_D</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6.18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6.00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8.16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7.70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8.10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3EOD_A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2.44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5.46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3.49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2.82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4.02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89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3F8L_A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6.79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11.53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12.95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5.73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14.25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3LQV_B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7.21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8.11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13.48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11.04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8.70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3MQK_C</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2.18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4.49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2.36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2.62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3.00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3N1G_C</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4.02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5.09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7.86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11.25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5.92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3N9U_C</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4.46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8.34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9.22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8.19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5.91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3UE6_E</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6.61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7.68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10.07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6.59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9.23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3V1O_A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8.26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11.21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0.38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12.52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11.05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11.46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3W1Z_D</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10.22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7.59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14.65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10.82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15.42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4AIH_A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5.15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6.80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7.48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6.96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7.10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4ASW_C</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4.10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4.80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7.58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5.64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4.50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99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4ESB_A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5.65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6.08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6.13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5.83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8.62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4GF3_A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8.49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8.91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9.82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12.45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10.11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4GQY_A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8.51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8.95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9.70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10.05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7.30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4I60_A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6.76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7.95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8.75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14.48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6.63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4JGX_B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4.89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5.26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6.65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5.67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5.43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4K1F_A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8.59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11.76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17.10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17.07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12.70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4KA0_A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4.59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5.00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11.54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4.47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5.40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4LE0_B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2.15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0.83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3.11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3.51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3.33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2.51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0.78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4M75_F</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7.20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9.17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9.31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6.50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7.85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4MMG_A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3.69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5.40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3.59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3.94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4.53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109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4Q2O_A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6.87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11.54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0.36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10.13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11.35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0.47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7.83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0.40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110</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4R67_0</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7.98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13.58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8.22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11.96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16.34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0.35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111</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4RUV_A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2.31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3.07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2.82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2.40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0.76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2.71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0.73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112</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4UIJ_A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3.36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3.79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5.53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3.97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7.98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0.52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113</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4Z6J_A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9.40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0.45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11.04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9.85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14.03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7.77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114</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5CJ3_B</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6.68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0.59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8.75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6.74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0.52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5.87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6.85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115</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5IAO_A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7.45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0.52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13.44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0.27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8.02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12.98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13.85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0.27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116</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5L38_A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3.49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3.38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4.17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0.63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2.92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0.64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4.21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0.57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117</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5O2V_A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5.79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0.64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6.53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0.57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5.33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4.22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0.65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5.71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0.54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118</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5O8G_A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5.94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0.60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7.17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0.51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8.20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0.39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9.81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8.73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0.46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119</w:t>
            </w:r>
          </w:p>
        </w:tc>
        <w:tc>
          <w:tcPr>
            <w:tcW w:w="100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5T17_A</w:t>
            </w:r>
          </w:p>
        </w:tc>
        <w:tc>
          <w:tcPr>
            <w:tcW w:w="760"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2.44 </w:t>
            </w:r>
          </w:p>
        </w:tc>
        <w:tc>
          <w:tcPr>
            <w:tcW w:w="761" w:type="dxa"/>
            <w:tcBorders>
              <w:top w:val="nil"/>
              <w:left w:val="nil"/>
              <w:bottom w:val="nil"/>
              <w:right w:val="nil"/>
            </w:tcBorders>
            <w:shd w:val="clear" w:color="auto" w:fill="auto"/>
            <w:noWrap/>
            <w:vAlign w:val="center"/>
          </w:tcPr>
          <w:p>
            <w:pPr>
              <w:jc w:val="center"/>
              <w:rPr>
                <w:rFonts w:eastAsiaTheme="minorEastAsia"/>
                <w:sz w:val="18"/>
                <w:szCs w:val="18"/>
                <w:lang w:eastAsia="zh-CN"/>
              </w:rPr>
            </w:pPr>
            <w:r>
              <w:rPr>
                <w:sz w:val="18"/>
                <w:szCs w:val="18"/>
              </w:rPr>
              <w:t xml:space="preserve">0.73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2.50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0.73 </w:t>
            </w:r>
          </w:p>
        </w:tc>
        <w:tc>
          <w:tcPr>
            <w:tcW w:w="760"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2.89 </w:t>
            </w:r>
          </w:p>
        </w:tc>
        <w:tc>
          <w:tcPr>
            <w:tcW w:w="761" w:type="dxa"/>
            <w:tcBorders>
              <w:top w:val="nil"/>
              <w:left w:val="nil"/>
              <w:bottom w:val="nil"/>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0.68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2.74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0.70 </w:t>
            </w:r>
          </w:p>
        </w:tc>
        <w:tc>
          <w:tcPr>
            <w:tcW w:w="760"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2.66 </w:t>
            </w:r>
          </w:p>
        </w:tc>
        <w:tc>
          <w:tcPr>
            <w:tcW w:w="761" w:type="dxa"/>
            <w:tcBorders>
              <w:top w:val="nil"/>
              <w:left w:val="nil"/>
              <w:bottom w:val="nil"/>
              <w:right w:val="nil"/>
            </w:tcBorders>
            <w:vAlign w:val="center"/>
          </w:tcPr>
          <w:p>
            <w:pPr>
              <w:jc w:val="center"/>
              <w:rPr>
                <w:rFonts w:eastAsiaTheme="minorEastAsia"/>
                <w:color w:val="000000"/>
                <w:sz w:val="18"/>
                <w:szCs w:val="18"/>
                <w:lang w:eastAsia="zh-CN"/>
              </w:rPr>
            </w:pPr>
            <w:r>
              <w:rPr>
                <w:sz w:val="18"/>
                <w:szCs w:val="18"/>
              </w:rPr>
              <w:t xml:space="preserve">0.71 </w:t>
            </w:r>
          </w:p>
        </w:tc>
      </w:tr>
      <w:tr>
        <w:tblPrEx>
          <w:tblCellMar>
            <w:top w:w="0" w:type="dxa"/>
            <w:left w:w="108" w:type="dxa"/>
            <w:bottom w:w="0" w:type="dxa"/>
            <w:right w:w="108" w:type="dxa"/>
          </w:tblCellMar>
        </w:tblPrEx>
        <w:trPr>
          <w:trHeight w:val="257" w:hRule="atLeast"/>
          <w:jc w:val="center"/>
        </w:trPr>
        <w:tc>
          <w:tcPr>
            <w:tcW w:w="529" w:type="dxa"/>
            <w:tcBorders>
              <w:top w:val="nil"/>
              <w:left w:val="nil"/>
              <w:bottom w:val="single" w:color="auto" w:sz="12" w:space="0"/>
              <w:right w:val="nil"/>
            </w:tcBorders>
            <w:shd w:val="clear" w:color="auto" w:fill="auto"/>
            <w:noWrap/>
            <w:vAlign w:val="center"/>
          </w:tcPr>
          <w:p>
            <w:pPr>
              <w:jc w:val="center"/>
              <w:rPr>
                <w:rFonts w:eastAsiaTheme="minorEastAsia"/>
                <w:color w:val="000000"/>
                <w:sz w:val="18"/>
                <w:szCs w:val="18"/>
                <w:lang w:eastAsia="zh-CN"/>
              </w:rPr>
            </w:pPr>
            <w:r>
              <w:rPr>
                <w:sz w:val="18"/>
                <w:szCs w:val="18"/>
              </w:rPr>
              <w:t>120</w:t>
            </w:r>
          </w:p>
        </w:tc>
        <w:tc>
          <w:tcPr>
            <w:tcW w:w="1001" w:type="dxa"/>
            <w:tcBorders>
              <w:top w:val="nil"/>
              <w:left w:val="nil"/>
              <w:bottom w:val="single" w:color="auto" w:sz="12" w:space="0"/>
              <w:right w:val="nil"/>
            </w:tcBorders>
            <w:shd w:val="clear" w:color="auto" w:fill="auto"/>
            <w:noWrap/>
            <w:vAlign w:val="center"/>
          </w:tcPr>
          <w:p>
            <w:pPr>
              <w:jc w:val="center"/>
              <w:rPr>
                <w:rFonts w:eastAsiaTheme="minorEastAsia"/>
                <w:color w:val="000000"/>
                <w:sz w:val="18"/>
                <w:szCs w:val="18"/>
                <w:lang w:eastAsia="zh-CN"/>
              </w:rPr>
            </w:pPr>
            <w:r>
              <w:rPr>
                <w:sz w:val="18"/>
                <w:szCs w:val="18"/>
              </w:rPr>
              <w:t>5TMF_E</w:t>
            </w:r>
          </w:p>
        </w:tc>
        <w:tc>
          <w:tcPr>
            <w:tcW w:w="760" w:type="dxa"/>
            <w:tcBorders>
              <w:top w:val="nil"/>
              <w:left w:val="nil"/>
              <w:bottom w:val="single" w:color="auto" w:sz="12" w:space="0"/>
              <w:right w:val="nil"/>
            </w:tcBorders>
            <w:shd w:val="clear" w:color="auto" w:fill="auto"/>
            <w:noWrap/>
            <w:vAlign w:val="center"/>
          </w:tcPr>
          <w:p>
            <w:pPr>
              <w:jc w:val="center"/>
              <w:rPr>
                <w:rFonts w:eastAsiaTheme="minorEastAsia"/>
                <w:sz w:val="18"/>
                <w:szCs w:val="18"/>
                <w:lang w:eastAsia="zh-CN"/>
              </w:rPr>
            </w:pPr>
            <w:r>
              <w:rPr>
                <w:sz w:val="18"/>
                <w:szCs w:val="18"/>
              </w:rPr>
              <w:t xml:space="preserve">6.41 </w:t>
            </w:r>
          </w:p>
        </w:tc>
        <w:tc>
          <w:tcPr>
            <w:tcW w:w="761" w:type="dxa"/>
            <w:tcBorders>
              <w:top w:val="nil"/>
              <w:left w:val="nil"/>
              <w:bottom w:val="single" w:color="auto" w:sz="12" w:space="0"/>
              <w:right w:val="nil"/>
            </w:tcBorders>
            <w:shd w:val="clear" w:color="auto" w:fill="auto"/>
            <w:noWrap/>
            <w:vAlign w:val="center"/>
          </w:tcPr>
          <w:p>
            <w:pPr>
              <w:jc w:val="center"/>
              <w:rPr>
                <w:rFonts w:eastAsiaTheme="minorEastAsia"/>
                <w:sz w:val="18"/>
                <w:szCs w:val="18"/>
                <w:lang w:eastAsia="zh-CN"/>
              </w:rPr>
            </w:pPr>
            <w:r>
              <w:rPr>
                <w:sz w:val="18"/>
                <w:szCs w:val="18"/>
              </w:rPr>
              <w:t xml:space="preserve">0.48 </w:t>
            </w:r>
          </w:p>
        </w:tc>
        <w:tc>
          <w:tcPr>
            <w:tcW w:w="760" w:type="dxa"/>
            <w:tcBorders>
              <w:top w:val="nil"/>
              <w:left w:val="nil"/>
              <w:bottom w:val="single" w:color="auto" w:sz="12" w:space="0"/>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10.68 </w:t>
            </w:r>
          </w:p>
        </w:tc>
        <w:tc>
          <w:tcPr>
            <w:tcW w:w="761" w:type="dxa"/>
            <w:tcBorders>
              <w:top w:val="nil"/>
              <w:left w:val="nil"/>
              <w:bottom w:val="single" w:color="auto" w:sz="12" w:space="0"/>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0.40 </w:t>
            </w:r>
          </w:p>
        </w:tc>
        <w:tc>
          <w:tcPr>
            <w:tcW w:w="760" w:type="dxa"/>
            <w:tcBorders>
              <w:top w:val="nil"/>
              <w:left w:val="nil"/>
              <w:bottom w:val="single" w:color="auto" w:sz="12" w:space="0"/>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11.84 </w:t>
            </w:r>
          </w:p>
        </w:tc>
        <w:tc>
          <w:tcPr>
            <w:tcW w:w="761" w:type="dxa"/>
            <w:tcBorders>
              <w:top w:val="nil"/>
              <w:left w:val="nil"/>
              <w:bottom w:val="single" w:color="auto" w:sz="12" w:space="0"/>
              <w:right w:val="nil"/>
            </w:tcBorders>
            <w:shd w:val="clear" w:color="auto" w:fill="auto"/>
            <w:noWrap/>
            <w:vAlign w:val="center"/>
          </w:tcPr>
          <w:p>
            <w:pPr>
              <w:jc w:val="center"/>
              <w:rPr>
                <w:rFonts w:eastAsiaTheme="minorEastAsia"/>
                <w:color w:val="000000"/>
                <w:sz w:val="18"/>
                <w:szCs w:val="18"/>
                <w:lang w:eastAsia="zh-CN"/>
              </w:rPr>
            </w:pPr>
            <w:r>
              <w:rPr>
                <w:sz w:val="18"/>
                <w:szCs w:val="18"/>
              </w:rPr>
              <w:t xml:space="preserve">0.35 </w:t>
            </w:r>
          </w:p>
        </w:tc>
        <w:tc>
          <w:tcPr>
            <w:tcW w:w="760" w:type="dxa"/>
            <w:tcBorders>
              <w:top w:val="nil"/>
              <w:left w:val="nil"/>
              <w:bottom w:val="single" w:color="auto" w:sz="12" w:space="0"/>
              <w:right w:val="nil"/>
            </w:tcBorders>
            <w:vAlign w:val="center"/>
          </w:tcPr>
          <w:p>
            <w:pPr>
              <w:jc w:val="center"/>
              <w:rPr>
                <w:rFonts w:eastAsiaTheme="minorEastAsia"/>
                <w:color w:val="000000"/>
                <w:sz w:val="18"/>
                <w:szCs w:val="18"/>
                <w:lang w:eastAsia="zh-CN"/>
              </w:rPr>
            </w:pPr>
            <w:r>
              <w:rPr>
                <w:sz w:val="18"/>
                <w:szCs w:val="18"/>
              </w:rPr>
              <w:t xml:space="preserve">8.77 </w:t>
            </w:r>
          </w:p>
        </w:tc>
        <w:tc>
          <w:tcPr>
            <w:tcW w:w="761" w:type="dxa"/>
            <w:tcBorders>
              <w:top w:val="nil"/>
              <w:left w:val="nil"/>
              <w:bottom w:val="single" w:color="auto" w:sz="12" w:space="0"/>
              <w:right w:val="nil"/>
            </w:tcBorders>
            <w:vAlign w:val="center"/>
          </w:tcPr>
          <w:p>
            <w:pPr>
              <w:jc w:val="center"/>
              <w:rPr>
                <w:rFonts w:eastAsiaTheme="minorEastAsia"/>
                <w:color w:val="000000"/>
                <w:sz w:val="18"/>
                <w:szCs w:val="18"/>
                <w:lang w:eastAsia="zh-CN"/>
              </w:rPr>
            </w:pPr>
            <w:r>
              <w:rPr>
                <w:sz w:val="18"/>
                <w:szCs w:val="18"/>
              </w:rPr>
              <w:t xml:space="preserve">0.34 </w:t>
            </w:r>
          </w:p>
        </w:tc>
        <w:tc>
          <w:tcPr>
            <w:tcW w:w="760" w:type="dxa"/>
            <w:tcBorders>
              <w:top w:val="nil"/>
              <w:left w:val="nil"/>
              <w:bottom w:val="single" w:color="auto" w:sz="12" w:space="0"/>
              <w:right w:val="nil"/>
            </w:tcBorders>
            <w:vAlign w:val="center"/>
          </w:tcPr>
          <w:p>
            <w:pPr>
              <w:jc w:val="center"/>
              <w:rPr>
                <w:rFonts w:eastAsiaTheme="minorEastAsia"/>
                <w:color w:val="000000"/>
                <w:sz w:val="18"/>
                <w:szCs w:val="18"/>
                <w:lang w:eastAsia="zh-CN"/>
              </w:rPr>
            </w:pPr>
            <w:r>
              <w:rPr>
                <w:sz w:val="18"/>
                <w:szCs w:val="18"/>
              </w:rPr>
              <w:t xml:space="preserve">9.99 </w:t>
            </w:r>
          </w:p>
        </w:tc>
        <w:tc>
          <w:tcPr>
            <w:tcW w:w="761" w:type="dxa"/>
            <w:tcBorders>
              <w:top w:val="nil"/>
              <w:left w:val="nil"/>
              <w:bottom w:val="single" w:color="auto" w:sz="12" w:space="0"/>
              <w:right w:val="nil"/>
            </w:tcBorders>
            <w:vAlign w:val="center"/>
          </w:tcPr>
          <w:p>
            <w:pPr>
              <w:jc w:val="center"/>
              <w:rPr>
                <w:rFonts w:eastAsiaTheme="minorEastAsia"/>
                <w:color w:val="000000"/>
                <w:sz w:val="18"/>
                <w:szCs w:val="18"/>
                <w:lang w:eastAsia="zh-CN"/>
              </w:rPr>
            </w:pPr>
            <w:r>
              <w:rPr>
                <w:sz w:val="18"/>
                <w:szCs w:val="18"/>
              </w:rPr>
              <w:t xml:space="preserve">0.35 </w:t>
            </w:r>
          </w:p>
        </w:tc>
      </w:tr>
    </w:tbl>
    <w:p>
      <w:pPr>
        <w:spacing w:line="360" w:lineRule="auto"/>
        <w:jc w:val="both"/>
        <w:rPr>
          <w:sz w:val="24"/>
          <w:szCs w:val="24"/>
          <w:lang w:eastAsia="zh-CN"/>
        </w:rPr>
      </w:pPr>
    </w:p>
    <w:p>
      <w:pPr>
        <w:spacing w:line="360" w:lineRule="auto"/>
        <w:jc w:val="both"/>
        <w:rPr>
          <w:sz w:val="24"/>
          <w:szCs w:val="24"/>
          <w:lang w:eastAsia="zh-CN"/>
        </w:rPr>
      </w:pPr>
    </w:p>
    <w:p>
      <w:pPr>
        <w:rPr>
          <w:sz w:val="24"/>
          <w:szCs w:val="24"/>
          <w:lang w:eastAsia="zh-CN"/>
        </w:rPr>
      </w:pPr>
      <w:r>
        <w:rPr>
          <w:sz w:val="24"/>
          <w:szCs w:val="24"/>
          <w:lang w:eastAsia="zh-CN"/>
        </w:rPr>
        <w:br w:type="page"/>
      </w:r>
    </w:p>
    <w:p>
      <w:pPr>
        <w:jc w:val="both"/>
        <w:rPr>
          <w:sz w:val="24"/>
          <w:szCs w:val="24"/>
          <w:lang w:eastAsia="zh-CN"/>
        </w:rPr>
      </w:pPr>
      <w:r>
        <w:rPr>
          <w:rFonts w:hint="eastAsia"/>
          <w:b/>
          <w:bCs/>
          <w:sz w:val="24"/>
          <w:szCs w:val="24"/>
          <w:lang w:eastAsia="zh-CN"/>
        </w:rPr>
        <w:t>T</w:t>
      </w:r>
      <w:r>
        <w:rPr>
          <w:b/>
          <w:bCs/>
          <w:sz w:val="24"/>
          <w:szCs w:val="24"/>
          <w:lang w:eastAsia="zh-CN"/>
        </w:rPr>
        <w:t>able S13</w:t>
      </w:r>
      <w:r>
        <w:rPr>
          <w:sz w:val="24"/>
          <w:szCs w:val="24"/>
          <w:lang w:eastAsia="zh-CN"/>
        </w:rPr>
        <w:t>. Prediction results of MultiCFold and MultiCFold-C</w:t>
      </w:r>
      <w:r>
        <w:rPr>
          <w:rFonts w:hint="eastAsia"/>
          <w:sz w:val="24"/>
          <w:szCs w:val="24"/>
          <w:vertAlign w:val="superscript"/>
          <w:lang w:eastAsia="zh-CN"/>
        </w:rPr>
        <w:t>4</w:t>
      </w:r>
      <w:r>
        <w:rPr>
          <w:sz w:val="24"/>
          <w:szCs w:val="24"/>
          <w:lang w:eastAsia="zh-CN"/>
        </w:rPr>
        <w:t xml:space="preserve"> for 120 benchmark proteins.</w:t>
      </w:r>
    </w:p>
    <w:tbl>
      <w:tblPr>
        <w:tblStyle w:val="8"/>
        <w:tblW w:w="7655" w:type="dxa"/>
        <w:jc w:val="center"/>
        <w:tblLayout w:type="autofit"/>
        <w:tblCellMar>
          <w:top w:w="0" w:type="dxa"/>
          <w:left w:w="108" w:type="dxa"/>
          <w:bottom w:w="0" w:type="dxa"/>
          <w:right w:w="108" w:type="dxa"/>
        </w:tblCellMar>
      </w:tblPr>
      <w:tblGrid>
        <w:gridCol w:w="599"/>
        <w:gridCol w:w="1179"/>
        <w:gridCol w:w="894"/>
        <w:gridCol w:w="894"/>
        <w:gridCol w:w="894"/>
        <w:gridCol w:w="1173"/>
        <w:gridCol w:w="856"/>
        <w:gridCol w:w="1166"/>
      </w:tblGrid>
      <w:tr>
        <w:tblPrEx>
          <w:tblCellMar>
            <w:top w:w="0" w:type="dxa"/>
            <w:left w:w="108" w:type="dxa"/>
            <w:bottom w:w="0" w:type="dxa"/>
            <w:right w:w="108" w:type="dxa"/>
          </w:tblCellMar>
        </w:tblPrEx>
        <w:trPr>
          <w:trHeight w:val="295" w:hRule="atLeast"/>
          <w:tblHeader/>
          <w:jc w:val="center"/>
        </w:trPr>
        <w:tc>
          <w:tcPr>
            <w:tcW w:w="599"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N</w:t>
            </w:r>
            <w:r>
              <w:rPr>
                <w:rFonts w:cs="Calibri" w:eastAsiaTheme="minorEastAsia"/>
                <w:color w:val="000000"/>
                <w:sz w:val="22"/>
                <w:szCs w:val="22"/>
                <w:lang w:eastAsia="zh-CN"/>
              </w:rPr>
              <w:t>O.</w:t>
            </w:r>
          </w:p>
        </w:tc>
        <w:tc>
          <w:tcPr>
            <w:tcW w:w="1179"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P</w:t>
            </w:r>
            <w:r>
              <w:rPr>
                <w:rFonts w:cs="Calibri" w:eastAsiaTheme="minorEastAsia"/>
                <w:color w:val="000000"/>
                <w:sz w:val="22"/>
                <w:szCs w:val="22"/>
                <w:lang w:eastAsia="zh-CN"/>
              </w:rPr>
              <w:t>DB</w:t>
            </w:r>
          </w:p>
        </w:tc>
        <w:tc>
          <w:tcPr>
            <w:tcW w:w="894"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L</w:t>
            </w:r>
            <w:r>
              <w:rPr>
                <w:rFonts w:cs="Calibri" w:eastAsiaTheme="minorEastAsia"/>
                <w:color w:val="000000"/>
                <w:sz w:val="22"/>
                <w:szCs w:val="22"/>
                <w:lang w:eastAsia="zh-CN"/>
              </w:rPr>
              <w:t>ength</w:t>
            </w:r>
          </w:p>
        </w:tc>
        <w:tc>
          <w:tcPr>
            <w:tcW w:w="894" w:type="dxa"/>
            <w:vMerge w:val="restart"/>
            <w:tcBorders>
              <w:top w:val="single" w:color="auto" w:sz="12" w:space="0"/>
              <w:left w:val="nil"/>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T</w:t>
            </w:r>
            <w:r>
              <w:rPr>
                <w:rFonts w:cs="Calibri" w:eastAsiaTheme="minorEastAsia"/>
                <w:color w:val="000000"/>
                <w:sz w:val="22"/>
                <w:szCs w:val="22"/>
                <w:lang w:eastAsia="zh-CN"/>
              </w:rPr>
              <w:t>ype</w:t>
            </w:r>
          </w:p>
        </w:tc>
        <w:tc>
          <w:tcPr>
            <w:tcW w:w="2067" w:type="dxa"/>
            <w:gridSpan w:val="2"/>
            <w:tcBorders>
              <w:top w:val="single" w:color="auto" w:sz="12"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sz w:val="24"/>
                <w:szCs w:val="24"/>
                <w:lang w:eastAsia="zh-CN"/>
              </w:rPr>
              <w:t>MultiCFold</w:t>
            </w:r>
          </w:p>
        </w:tc>
        <w:tc>
          <w:tcPr>
            <w:tcW w:w="2022" w:type="dxa"/>
            <w:gridSpan w:val="2"/>
            <w:tcBorders>
              <w:top w:val="single" w:color="auto" w:sz="12"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sz w:val="24"/>
                <w:szCs w:val="24"/>
                <w:lang w:eastAsia="zh-CN"/>
              </w:rPr>
              <w:t>MultiCFold-C</w:t>
            </w:r>
            <w:r>
              <w:rPr>
                <w:rFonts w:hint="eastAsia"/>
                <w:sz w:val="24"/>
                <w:szCs w:val="24"/>
                <w:vertAlign w:val="superscript"/>
                <w:lang w:eastAsia="zh-CN"/>
              </w:rPr>
              <w:t>4</w:t>
            </w:r>
          </w:p>
        </w:tc>
      </w:tr>
      <w:tr>
        <w:tblPrEx>
          <w:tblCellMar>
            <w:top w:w="0" w:type="dxa"/>
            <w:left w:w="108" w:type="dxa"/>
            <w:bottom w:w="0" w:type="dxa"/>
            <w:right w:w="108" w:type="dxa"/>
          </w:tblCellMar>
        </w:tblPrEx>
        <w:trPr>
          <w:trHeight w:val="295" w:hRule="atLeast"/>
          <w:tblHeader/>
          <w:jc w:val="center"/>
        </w:trPr>
        <w:tc>
          <w:tcPr>
            <w:tcW w:w="599"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1179"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894"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894" w:type="dxa"/>
            <w:vMerge w:val="continue"/>
            <w:tcBorders>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p>
        </w:tc>
        <w:tc>
          <w:tcPr>
            <w:tcW w:w="894"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R</w:t>
            </w:r>
            <w:r>
              <w:rPr>
                <w:rFonts w:cs="Calibri" w:eastAsiaTheme="minorEastAsia"/>
                <w:color w:val="000000"/>
                <w:sz w:val="22"/>
                <w:szCs w:val="22"/>
                <w:lang w:eastAsia="zh-CN"/>
              </w:rPr>
              <w:t>MSD</w:t>
            </w:r>
          </w:p>
        </w:tc>
        <w:tc>
          <w:tcPr>
            <w:tcW w:w="1173"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T</w:t>
            </w:r>
            <w:r>
              <w:rPr>
                <w:rFonts w:cs="Calibri" w:eastAsiaTheme="minorEastAsia"/>
                <w:color w:val="000000"/>
                <w:sz w:val="22"/>
                <w:szCs w:val="22"/>
                <w:lang w:eastAsia="zh-CN"/>
              </w:rPr>
              <w:t>M-score</w:t>
            </w:r>
          </w:p>
        </w:tc>
        <w:tc>
          <w:tcPr>
            <w:tcW w:w="856"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R</w:t>
            </w:r>
            <w:r>
              <w:rPr>
                <w:rFonts w:cs="Calibri" w:eastAsiaTheme="minorEastAsia"/>
                <w:color w:val="000000"/>
                <w:sz w:val="22"/>
                <w:szCs w:val="22"/>
                <w:lang w:eastAsia="zh-CN"/>
              </w:rPr>
              <w:t>MSD</w:t>
            </w:r>
          </w:p>
        </w:tc>
        <w:tc>
          <w:tcPr>
            <w:tcW w:w="1166" w:type="dxa"/>
            <w:tcBorders>
              <w:top w:val="single" w:color="auto" w:sz="4" w:space="0"/>
              <w:left w:val="nil"/>
              <w:bottom w:val="single" w:color="auto" w:sz="4"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cs="Calibri" w:eastAsiaTheme="minorEastAsia"/>
                <w:color w:val="000000"/>
                <w:sz w:val="22"/>
                <w:szCs w:val="22"/>
                <w:lang w:eastAsia="zh-CN"/>
              </w:rPr>
              <w:t>T</w:t>
            </w:r>
            <w:r>
              <w:rPr>
                <w:rFonts w:cs="Calibri" w:eastAsiaTheme="minorEastAsia"/>
                <w:color w:val="000000"/>
                <w:sz w:val="22"/>
                <w:szCs w:val="22"/>
                <w:lang w:eastAsia="zh-CN"/>
              </w:rPr>
              <w:t>M-score</w:t>
            </w:r>
          </w:p>
        </w:tc>
      </w:tr>
      <w:tr>
        <w:tblPrEx>
          <w:tblCellMar>
            <w:top w:w="0" w:type="dxa"/>
            <w:left w:w="108" w:type="dxa"/>
            <w:bottom w:w="0" w:type="dxa"/>
            <w:right w:w="108" w:type="dxa"/>
          </w:tblCellMar>
        </w:tblPrEx>
        <w:trPr>
          <w:trHeight w:val="295" w:hRule="atLeast"/>
          <w:jc w:val="center"/>
        </w:trPr>
        <w:tc>
          <w:tcPr>
            <w:tcW w:w="599" w:type="dxa"/>
            <w:tcBorders>
              <w:top w:val="single" w:color="auto" w:sz="4" w:space="0"/>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w:t>
            </w:r>
          </w:p>
        </w:tc>
        <w:tc>
          <w:tcPr>
            <w:tcW w:w="1179" w:type="dxa"/>
            <w:tcBorders>
              <w:top w:val="single" w:color="auto" w:sz="4" w:space="0"/>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1AUU_A</w:t>
            </w:r>
          </w:p>
        </w:tc>
        <w:tc>
          <w:tcPr>
            <w:tcW w:w="894" w:type="dxa"/>
            <w:tcBorders>
              <w:top w:val="single" w:color="auto" w:sz="4" w:space="0"/>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55</w:t>
            </w:r>
          </w:p>
        </w:tc>
        <w:tc>
          <w:tcPr>
            <w:tcW w:w="894" w:type="dxa"/>
            <w:tcBorders>
              <w:top w:val="single" w:color="auto" w:sz="4" w:space="0"/>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single" w:color="auto" w:sz="4" w:space="0"/>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4.987 </w:t>
            </w:r>
          </w:p>
        </w:tc>
        <w:tc>
          <w:tcPr>
            <w:tcW w:w="1173" w:type="dxa"/>
            <w:tcBorders>
              <w:top w:val="single" w:color="auto" w:sz="4" w:space="0"/>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0.578 </w:t>
            </w:r>
          </w:p>
        </w:tc>
        <w:tc>
          <w:tcPr>
            <w:tcW w:w="856" w:type="dxa"/>
            <w:tcBorders>
              <w:top w:val="single" w:color="auto" w:sz="4" w:space="0"/>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4.452 </w:t>
            </w:r>
          </w:p>
        </w:tc>
        <w:tc>
          <w:tcPr>
            <w:tcW w:w="1166" w:type="dxa"/>
            <w:tcBorders>
              <w:top w:val="single" w:color="auto" w:sz="4" w:space="0"/>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0.563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1B4R_A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4.267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4.957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0.465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1BJX_A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6.089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7.974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0.636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1C03_A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14.040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0.566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11.985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0.492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1C41_A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5.258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5.126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1CTO_A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6.311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7.177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0.389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1D8B_A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3.240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3.975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0.524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1DCF_A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4.636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0.790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4.245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0.679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1DWM_A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2.479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0.703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2.797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0.676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1EKZ_A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6.039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6.277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0.606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1ELW_A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2.317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0.808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2.287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0.806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1EM8_D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6.570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0.573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6.180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0.480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1F43_A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8.081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0.555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7.130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0.484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1FCA_A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1.779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0.779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1.440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0.809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1FEX_A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3.476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3.509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0.501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1FRD_A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5.142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0.547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4.906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0.517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1FSP_A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3.341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0.835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3.246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0.824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1FW9_A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12.994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0.471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12.880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0.328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1GPQ_B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4.990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7.882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0.575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1GQA_A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3.650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0.721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7.022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1GVP_A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5.907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6.293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0.484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1H9E_A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56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7.858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8.246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0.475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1HBG_A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3.822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0.746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3.691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0.698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1HH8_A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9.589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9.443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0.529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1HHV_A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6.475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10.398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0.530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1IUJ_B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5.100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0.696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4.794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0.675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1J8I_A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16.908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0.559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17.376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0.553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1J9I_A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5.053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6.389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0.542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29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1K1Z_A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4.996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0.527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5.335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0.560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1K3S_A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6.438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8.528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0.430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1K5D_B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14.488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0.521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11.354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0.518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1KSX_A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6.241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7.876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0.489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1L1D_B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7.596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9.227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0.434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1LFU_P</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5.636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5.206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0.585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1LNW_C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7.994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0.719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7.034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0.712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1LZW_B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3.254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0.729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5.587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0.603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1MAI_A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5.074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4.787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0.570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1MWQ_A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5.557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5.301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0.533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39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1N3G_A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8.182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7.605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1NF6_F</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171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7.006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5.719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0.681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1NTV_A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9.701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0.430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1OFT_A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3.804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0.665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4.148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0.617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1OOF_A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3.861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3.856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0.651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1ORY_A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3.465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3.692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0.685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1OX7_A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5.122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6.249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0.598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1OZ9_A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5.437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4.975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1PD6_A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5.549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4.113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1PGV_A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4.883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4.369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0.716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49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1PSR_A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5.900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5.881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0.531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1QMA_A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4.188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4.565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0.591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1R5T_A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5.580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5.979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0.551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1S3J_A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4.871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5.304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0.693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1S56_B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5.095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6.660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1TAF_A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8.327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0.467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7.919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0.472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1TYG_B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3.107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3.283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0.651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1UG4_A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60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6.269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0.472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5.882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0.345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1VKE_E</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6.550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5.977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0.588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1W1W_E</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2.635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0.738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2.511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0.725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59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1WJ8_A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2.618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0.764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2.352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0.784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1WMH_B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3.869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5.216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0.479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1Y1X_A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182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9.645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8.145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0.641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2ACY_A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4.187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0.570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4.257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0.596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2APN_A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7.173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6.165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0.518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2AQ0_A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8.913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9.330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0.612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2BYK_D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4.463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10.780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0.446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2CMX_A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5.191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4.567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0.583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2CWP_A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5.012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7.207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0.487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2EWC_B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4.955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5.405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0.585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69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2F22_B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9.017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10.239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0.441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2FA5_B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7.472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12.345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0.673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2FKB_C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7.149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11.576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0.426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2GBJ_B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4.368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6.180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0.579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2GJ3_A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4.550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6.111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0.551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2GKC_A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6.828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8.139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0.474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2H30_A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7.446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7.286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0.573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2HQ7_B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4.337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0.712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6.087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0.572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2ICT_A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8.242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8.129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2L74_A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7.480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0.563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6.819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0.551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79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2NCM_A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3.538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0.633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3.537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0.619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2PYB_A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151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4.317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4.410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0.724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2QVG_A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3.556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0.757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3.463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0.732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2QZJ_A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2.543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0.788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2.628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0.791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2RLD_C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2.870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0.811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3.798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0.716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2WGP_A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7.420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6.621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0.602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3BDB_A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8.704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12.755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0.475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3CG4_A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3.181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0.780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3.143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0.745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3E9T_D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6.181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0.459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5.008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0.484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3EOD_A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2.437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0.787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3.068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0.726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89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3F8L_A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6.791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0.612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7.134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0.502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3LQV_B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7.209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0.509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9.387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0.463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3MQK_C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2.178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0.754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2.467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0.675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3N1G_C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4.024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0.709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2.726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0.739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3N9U_C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4.463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0.607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4.028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0.573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3UE6_E</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6.613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0.541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7.451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0.557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3V1O_A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165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8.259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9.548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0.380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3W1Z_D</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110</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10.222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0.559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9.893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0.592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4AIH_A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5.148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6.455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0.630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4ASW_C</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4.099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0.586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3.350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0.567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99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4ESB_A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5.650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6.704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0.580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4GF3_A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8.490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0.470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8.263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0.510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4GQY_A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147</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8.510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0.568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7.741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0.586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4I60_A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6.757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0.499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4.380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4JGX_B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4.891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4.159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0.651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4K1F_A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198</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8.590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0.455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11.916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0.387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4KA0_A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143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4.585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0.624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4.449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4LE0_B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2.152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0.827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2.239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0.809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4M75_F</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75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7.198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0.631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8.125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0.559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4MMG_A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3.685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0.659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3.499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0.679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109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4Q2O_A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6.865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0.533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8.560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0.477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110</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4R67_0</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199</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7.977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0.511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7.307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0.480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111</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4RUV_A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2.314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0.790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2.194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0.800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112</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4UIJ_A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104</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3.359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0.696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7.557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0.538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113</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4Z6J_A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133</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9.398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0.445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6.548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0.472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114</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5CJ3_B</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126</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6.680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5.759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0.565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115</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5IAO_A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171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7.447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0.517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11.041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0.416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116</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5L38_A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91</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3.492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0.674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5.130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0.623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117</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5O2V_A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92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5.794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0.640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5.114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0.593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118</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5O8G_A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122</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5.940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0.598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9.550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0.575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nil"/>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119</w:t>
            </w:r>
          </w:p>
        </w:tc>
        <w:tc>
          <w:tcPr>
            <w:tcW w:w="1179"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rFonts w:hint="eastAsia"/>
                <w:sz w:val="22"/>
                <w:szCs w:val="22"/>
              </w:rPr>
              <w:t>5T17_A</w:t>
            </w:r>
          </w:p>
        </w:tc>
        <w:tc>
          <w:tcPr>
            <w:tcW w:w="894" w:type="dxa"/>
            <w:tcBorders>
              <w:top w:val="nil"/>
              <w:left w:val="nil"/>
              <w:bottom w:val="nil"/>
              <w:right w:val="nil"/>
            </w:tcBorders>
            <w:shd w:val="clear" w:color="auto" w:fill="auto"/>
            <w:noWrap/>
            <w:vAlign w:val="center"/>
          </w:tcPr>
          <w:p>
            <w:pPr>
              <w:jc w:val="center"/>
              <w:rPr>
                <w:rFonts w:cs="Calibri" w:eastAsiaTheme="minorEastAsia"/>
                <w:sz w:val="22"/>
                <w:szCs w:val="22"/>
                <w:lang w:eastAsia="zh-CN"/>
              </w:rPr>
            </w:pPr>
            <w:r>
              <w:rPr>
                <w:sz w:val="22"/>
                <w:szCs w:val="22"/>
              </w:rPr>
              <w:t>85</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α/β</w:t>
            </w:r>
          </w:p>
        </w:tc>
        <w:tc>
          <w:tcPr>
            <w:tcW w:w="894"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2.441 </w:t>
            </w:r>
          </w:p>
        </w:tc>
        <w:tc>
          <w:tcPr>
            <w:tcW w:w="1173" w:type="dxa"/>
            <w:tcBorders>
              <w:top w:val="nil"/>
              <w:left w:val="nil"/>
              <w:bottom w:val="nil"/>
              <w:right w:val="nil"/>
            </w:tcBorders>
            <w:shd w:val="clear" w:color="auto" w:fill="auto"/>
            <w:noWrap/>
            <w:vAlign w:val="center"/>
          </w:tcPr>
          <w:p>
            <w:pPr>
              <w:jc w:val="center"/>
              <w:rPr>
                <w:rFonts w:eastAsiaTheme="minorEastAsia"/>
                <w:sz w:val="22"/>
                <w:szCs w:val="22"/>
                <w:lang w:eastAsia="zh-CN"/>
              </w:rPr>
            </w:pPr>
            <w:r>
              <w:rPr>
                <w:sz w:val="22"/>
                <w:szCs w:val="22"/>
              </w:rPr>
              <w:t xml:space="preserve">0.731 </w:t>
            </w:r>
          </w:p>
        </w:tc>
        <w:tc>
          <w:tcPr>
            <w:tcW w:w="85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2.500 </w:t>
            </w:r>
          </w:p>
        </w:tc>
        <w:tc>
          <w:tcPr>
            <w:tcW w:w="1166" w:type="dxa"/>
            <w:tcBorders>
              <w:top w:val="nil"/>
              <w:left w:val="nil"/>
              <w:bottom w:val="nil"/>
              <w:right w:val="nil"/>
            </w:tcBorders>
            <w:shd w:val="clear" w:color="auto" w:fill="auto"/>
            <w:noWrap/>
            <w:vAlign w:val="bottom"/>
          </w:tcPr>
          <w:p>
            <w:pPr>
              <w:jc w:val="center"/>
              <w:rPr>
                <w:rFonts w:eastAsiaTheme="minorEastAsia"/>
                <w:sz w:val="22"/>
                <w:szCs w:val="22"/>
                <w:lang w:eastAsia="zh-CN"/>
              </w:rPr>
            </w:pPr>
            <w:r>
              <w:rPr>
                <w:sz w:val="22"/>
                <w:szCs w:val="22"/>
              </w:rPr>
              <w:t xml:space="preserve">0.738 </w:t>
            </w:r>
          </w:p>
        </w:tc>
      </w:tr>
      <w:tr>
        <w:tblPrEx>
          <w:tblCellMar>
            <w:top w:w="0" w:type="dxa"/>
            <w:left w:w="108" w:type="dxa"/>
            <w:bottom w:w="0" w:type="dxa"/>
            <w:right w:w="108" w:type="dxa"/>
          </w:tblCellMar>
        </w:tblPrEx>
        <w:trPr>
          <w:trHeight w:val="295" w:hRule="atLeast"/>
          <w:jc w:val="center"/>
        </w:trPr>
        <w:tc>
          <w:tcPr>
            <w:tcW w:w="599"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rFonts w:cs="Calibri" w:eastAsiaTheme="minorEastAsia"/>
                <w:color w:val="000000"/>
                <w:sz w:val="22"/>
                <w:szCs w:val="22"/>
                <w:lang w:eastAsia="zh-CN"/>
              </w:rPr>
              <w:t>120</w:t>
            </w:r>
          </w:p>
        </w:tc>
        <w:tc>
          <w:tcPr>
            <w:tcW w:w="1179"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rFonts w:hint="eastAsia"/>
                <w:sz w:val="22"/>
                <w:szCs w:val="22"/>
              </w:rPr>
              <w:t>5TMF_E</w:t>
            </w:r>
          </w:p>
        </w:tc>
        <w:tc>
          <w:tcPr>
            <w:tcW w:w="894"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sz w:val="22"/>
                <w:szCs w:val="22"/>
              </w:rPr>
              <w:t>95</w:t>
            </w:r>
          </w:p>
        </w:tc>
        <w:tc>
          <w:tcPr>
            <w:tcW w:w="894" w:type="dxa"/>
            <w:tcBorders>
              <w:top w:val="nil"/>
              <w:left w:val="nil"/>
              <w:bottom w:val="single" w:color="auto" w:sz="12" w:space="0"/>
              <w:right w:val="nil"/>
            </w:tcBorders>
            <w:shd w:val="clear" w:color="auto" w:fill="auto"/>
            <w:noWrap/>
            <w:vAlign w:val="center"/>
          </w:tcPr>
          <w:p>
            <w:pPr>
              <w:jc w:val="center"/>
              <w:rPr>
                <w:rFonts w:cs="Calibri" w:eastAsiaTheme="minorEastAsia"/>
                <w:color w:val="000000"/>
                <w:sz w:val="22"/>
                <w:szCs w:val="22"/>
                <w:lang w:eastAsia="zh-CN"/>
              </w:rPr>
            </w:pPr>
            <w:r>
              <w:rPr>
                <w:sz w:val="22"/>
                <w:szCs w:val="22"/>
              </w:rPr>
              <w:t>α/β</w:t>
            </w:r>
          </w:p>
        </w:tc>
        <w:tc>
          <w:tcPr>
            <w:tcW w:w="894" w:type="dxa"/>
            <w:tcBorders>
              <w:top w:val="nil"/>
              <w:left w:val="nil"/>
              <w:bottom w:val="single" w:color="auto" w:sz="12" w:space="0"/>
              <w:right w:val="nil"/>
            </w:tcBorders>
            <w:shd w:val="clear" w:color="auto" w:fill="auto"/>
            <w:noWrap/>
            <w:vAlign w:val="center"/>
          </w:tcPr>
          <w:p>
            <w:pPr>
              <w:jc w:val="center"/>
              <w:rPr>
                <w:rFonts w:eastAsiaTheme="minorEastAsia"/>
                <w:sz w:val="22"/>
                <w:szCs w:val="22"/>
                <w:lang w:eastAsia="zh-CN"/>
              </w:rPr>
            </w:pPr>
            <w:r>
              <w:rPr>
                <w:sz w:val="22"/>
                <w:szCs w:val="22"/>
              </w:rPr>
              <w:t xml:space="preserve">6.406 </w:t>
            </w:r>
          </w:p>
        </w:tc>
        <w:tc>
          <w:tcPr>
            <w:tcW w:w="1173" w:type="dxa"/>
            <w:tcBorders>
              <w:top w:val="nil"/>
              <w:left w:val="nil"/>
              <w:bottom w:val="single" w:color="auto" w:sz="12" w:space="0"/>
              <w:right w:val="nil"/>
            </w:tcBorders>
            <w:shd w:val="clear" w:color="auto" w:fill="auto"/>
            <w:noWrap/>
            <w:vAlign w:val="center"/>
          </w:tcPr>
          <w:p>
            <w:pPr>
              <w:jc w:val="center"/>
              <w:rPr>
                <w:rFonts w:eastAsiaTheme="minorEastAsia"/>
                <w:sz w:val="22"/>
                <w:szCs w:val="22"/>
                <w:lang w:eastAsia="zh-CN"/>
              </w:rPr>
            </w:pPr>
            <w:r>
              <w:rPr>
                <w:sz w:val="22"/>
                <w:szCs w:val="22"/>
              </w:rPr>
              <w:t xml:space="preserve">0.480 </w:t>
            </w:r>
          </w:p>
        </w:tc>
        <w:tc>
          <w:tcPr>
            <w:tcW w:w="856" w:type="dxa"/>
            <w:tcBorders>
              <w:top w:val="nil"/>
              <w:left w:val="nil"/>
              <w:bottom w:val="single" w:color="auto" w:sz="12" w:space="0"/>
              <w:right w:val="nil"/>
            </w:tcBorders>
            <w:shd w:val="clear" w:color="auto" w:fill="auto"/>
            <w:noWrap/>
            <w:vAlign w:val="bottom"/>
          </w:tcPr>
          <w:p>
            <w:pPr>
              <w:jc w:val="center"/>
              <w:rPr>
                <w:rFonts w:eastAsiaTheme="minorEastAsia"/>
                <w:sz w:val="22"/>
                <w:szCs w:val="22"/>
                <w:lang w:eastAsia="zh-CN"/>
              </w:rPr>
            </w:pPr>
            <w:r>
              <w:rPr>
                <w:sz w:val="22"/>
                <w:szCs w:val="22"/>
              </w:rPr>
              <w:t xml:space="preserve">12.910 </w:t>
            </w:r>
          </w:p>
        </w:tc>
        <w:tc>
          <w:tcPr>
            <w:tcW w:w="1166" w:type="dxa"/>
            <w:tcBorders>
              <w:top w:val="nil"/>
              <w:left w:val="nil"/>
              <w:bottom w:val="single" w:color="auto" w:sz="12" w:space="0"/>
              <w:right w:val="nil"/>
            </w:tcBorders>
            <w:shd w:val="clear" w:color="auto" w:fill="auto"/>
            <w:noWrap/>
            <w:vAlign w:val="bottom"/>
          </w:tcPr>
          <w:p>
            <w:pPr>
              <w:jc w:val="center"/>
              <w:rPr>
                <w:rFonts w:eastAsiaTheme="minorEastAsia"/>
                <w:sz w:val="22"/>
                <w:szCs w:val="22"/>
                <w:lang w:eastAsia="zh-CN"/>
              </w:rPr>
            </w:pPr>
            <w:r>
              <w:rPr>
                <w:sz w:val="22"/>
                <w:szCs w:val="22"/>
              </w:rPr>
              <w:t xml:space="preserve">0.384 </w:t>
            </w:r>
          </w:p>
        </w:tc>
      </w:tr>
    </w:tbl>
    <w:p>
      <w:pPr>
        <w:spacing w:line="360" w:lineRule="auto"/>
        <w:jc w:val="both"/>
        <w:rPr>
          <w:sz w:val="24"/>
          <w:szCs w:val="24"/>
          <w:lang w:eastAsia="zh-CN"/>
        </w:rPr>
      </w:pPr>
    </w:p>
    <w:p>
      <w:pPr>
        <w:rPr>
          <w:sz w:val="24"/>
          <w:szCs w:val="24"/>
          <w:lang w:eastAsia="zh-CN"/>
        </w:rPr>
      </w:pPr>
      <w:r>
        <w:rPr>
          <w:sz w:val="24"/>
          <w:szCs w:val="24"/>
          <w:lang w:eastAsia="zh-CN"/>
        </w:rPr>
        <w:br w:type="page"/>
      </w:r>
    </w:p>
    <w:p>
      <w:pPr>
        <w:jc w:val="both"/>
        <w:rPr>
          <w:sz w:val="24"/>
          <w:szCs w:val="24"/>
        </w:rPr>
      </w:pPr>
      <w:r>
        <w:rPr>
          <w:b/>
          <w:bCs/>
          <w:sz w:val="24"/>
          <w:szCs w:val="24"/>
          <w:lang w:eastAsia="zh-CN"/>
        </w:rPr>
        <w:t>Table S14</w:t>
      </w:r>
      <w:r>
        <w:rPr>
          <w:sz w:val="24"/>
          <w:szCs w:val="24"/>
          <w:lang w:eastAsia="zh-CN"/>
        </w:rPr>
        <w:t xml:space="preserve">. </w:t>
      </w:r>
      <w:r>
        <w:rPr>
          <w:sz w:val="24"/>
          <w:szCs w:val="24"/>
        </w:rPr>
        <w:t xml:space="preserve">Prediction results (TM-score) of </w:t>
      </w:r>
      <w:r>
        <w:rPr>
          <w:sz w:val="24"/>
          <w:szCs w:val="24"/>
          <w:lang w:eastAsia="zh-CN"/>
        </w:rPr>
        <w:t>MultiCFold</w:t>
      </w:r>
      <w:r>
        <w:rPr>
          <w:sz w:val="24"/>
          <w:szCs w:val="24"/>
        </w:rPr>
        <w:t xml:space="preserve">, </w:t>
      </w:r>
      <w:r>
        <w:rPr>
          <w:sz w:val="24"/>
          <w:szCs w:val="24"/>
          <w:lang w:eastAsia="zh-CN"/>
        </w:rPr>
        <w:t>MultiCFold</w:t>
      </w:r>
      <w:r>
        <w:rPr>
          <w:sz w:val="24"/>
          <w:szCs w:val="24"/>
        </w:rPr>
        <w:t>-relax, QUARK, RaptorX-DeepModeller, BAKER-ROSETTASERVER and MULTICOM_CLUSTER for 24 free modeling FM targets of CASP13.</w:t>
      </w:r>
    </w:p>
    <w:tbl>
      <w:tblPr>
        <w:tblStyle w:val="8"/>
        <w:tblW w:w="9639" w:type="dxa"/>
        <w:jc w:val="center"/>
        <w:tblLayout w:type="fixed"/>
        <w:tblCellMar>
          <w:top w:w="0" w:type="dxa"/>
          <w:left w:w="108" w:type="dxa"/>
          <w:bottom w:w="0" w:type="dxa"/>
          <w:right w:w="108" w:type="dxa"/>
        </w:tblCellMar>
      </w:tblPr>
      <w:tblGrid>
        <w:gridCol w:w="527"/>
        <w:gridCol w:w="1316"/>
        <w:gridCol w:w="851"/>
        <w:gridCol w:w="1275"/>
        <w:gridCol w:w="1276"/>
        <w:gridCol w:w="921"/>
        <w:gridCol w:w="1158"/>
        <w:gridCol w:w="1157"/>
        <w:gridCol w:w="1158"/>
      </w:tblGrid>
      <w:tr>
        <w:tblPrEx>
          <w:tblCellMar>
            <w:top w:w="0" w:type="dxa"/>
            <w:left w:w="108" w:type="dxa"/>
            <w:bottom w:w="0" w:type="dxa"/>
            <w:right w:w="108" w:type="dxa"/>
          </w:tblCellMar>
        </w:tblPrEx>
        <w:trPr>
          <w:trHeight w:val="248" w:hRule="atLeast"/>
          <w:jc w:val="center"/>
        </w:trPr>
        <w:tc>
          <w:tcPr>
            <w:tcW w:w="527" w:type="dxa"/>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lang w:eastAsia="zh-CN"/>
              </w:rPr>
            </w:pPr>
            <w:r>
              <w:rPr>
                <w:rFonts w:eastAsiaTheme="minorEastAsia"/>
                <w:lang w:eastAsia="zh-CN"/>
              </w:rPr>
              <w:t>No.</w:t>
            </w:r>
          </w:p>
        </w:tc>
        <w:tc>
          <w:tcPr>
            <w:tcW w:w="1316" w:type="dxa"/>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lang w:eastAsia="zh-CN"/>
              </w:rPr>
            </w:pPr>
            <w:r>
              <w:rPr>
                <w:rFonts w:eastAsiaTheme="minorEastAsia"/>
                <w:lang w:eastAsia="zh-CN"/>
              </w:rPr>
              <w:t>PDB</w:t>
            </w:r>
          </w:p>
        </w:tc>
        <w:tc>
          <w:tcPr>
            <w:tcW w:w="851" w:type="dxa"/>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lang w:eastAsia="zh-CN"/>
              </w:rPr>
            </w:pPr>
            <w:r>
              <w:rPr>
                <w:rFonts w:eastAsiaTheme="minorEastAsia"/>
                <w:lang w:eastAsia="zh-CN"/>
              </w:rPr>
              <w:t>Length</w:t>
            </w:r>
          </w:p>
        </w:tc>
        <w:tc>
          <w:tcPr>
            <w:tcW w:w="1275" w:type="dxa"/>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lang w:eastAsia="zh-CN"/>
              </w:rPr>
            </w:pPr>
            <w:r>
              <w:rPr>
                <w:lang w:eastAsia="zh-CN"/>
              </w:rPr>
              <w:t>MultiCFold</w:t>
            </w:r>
          </w:p>
        </w:tc>
        <w:tc>
          <w:tcPr>
            <w:tcW w:w="1276" w:type="dxa"/>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lang w:eastAsia="zh-CN"/>
              </w:rPr>
            </w:pPr>
            <w:r>
              <w:rPr>
                <w:rFonts w:eastAsiaTheme="minorEastAsia"/>
                <w:lang w:eastAsia="zh-CN"/>
              </w:rPr>
              <w:t>MultiCFold-relax</w:t>
            </w:r>
          </w:p>
        </w:tc>
        <w:tc>
          <w:tcPr>
            <w:tcW w:w="921" w:type="dxa"/>
            <w:tcBorders>
              <w:top w:val="single" w:color="auto" w:sz="12" w:space="0"/>
              <w:left w:val="nil"/>
              <w:bottom w:val="single" w:color="auto" w:sz="4" w:space="0"/>
              <w:right w:val="nil"/>
            </w:tcBorders>
            <w:shd w:val="clear" w:color="auto" w:fill="auto"/>
            <w:noWrap/>
            <w:vAlign w:val="center"/>
          </w:tcPr>
          <w:p>
            <w:pPr>
              <w:jc w:val="center"/>
              <w:rPr>
                <w:rFonts w:eastAsiaTheme="minorEastAsia"/>
                <w:color w:val="000000"/>
                <w:lang w:eastAsia="zh-CN"/>
              </w:rPr>
            </w:pPr>
            <w:r>
              <w:rPr>
                <w:rFonts w:eastAsiaTheme="minorEastAsia"/>
                <w:lang w:eastAsia="zh-CN"/>
              </w:rPr>
              <w:t>Quark</w:t>
            </w:r>
          </w:p>
        </w:tc>
        <w:tc>
          <w:tcPr>
            <w:tcW w:w="1158" w:type="dxa"/>
            <w:tcBorders>
              <w:top w:val="single" w:color="auto" w:sz="12" w:space="0"/>
              <w:left w:val="nil"/>
              <w:bottom w:val="single" w:color="auto" w:sz="4" w:space="0"/>
              <w:right w:val="nil"/>
            </w:tcBorders>
            <w:shd w:val="clear" w:color="auto" w:fill="auto"/>
            <w:noWrap/>
            <w:vAlign w:val="center"/>
          </w:tcPr>
          <w:p>
            <w:pPr>
              <w:jc w:val="center"/>
              <w:rPr>
                <w:rFonts w:eastAsiaTheme="minorEastAsia"/>
              </w:rPr>
            </w:pPr>
            <w:r>
              <w:rPr>
                <w:rFonts w:eastAsiaTheme="minorEastAsia"/>
              </w:rPr>
              <w:t>RaptorX-Deep</w:t>
            </w:r>
          </w:p>
          <w:p>
            <w:pPr>
              <w:jc w:val="center"/>
              <w:rPr>
                <w:rFonts w:eastAsiaTheme="minorEastAsia"/>
                <w:color w:val="000000"/>
                <w:lang w:eastAsia="zh-CN"/>
              </w:rPr>
            </w:pPr>
            <w:r>
              <w:rPr>
                <w:rFonts w:eastAsiaTheme="minorEastAsia"/>
              </w:rPr>
              <w:t>Modeller</w:t>
            </w:r>
          </w:p>
        </w:tc>
        <w:tc>
          <w:tcPr>
            <w:tcW w:w="1157" w:type="dxa"/>
            <w:tcBorders>
              <w:top w:val="single" w:color="auto" w:sz="12" w:space="0"/>
              <w:left w:val="nil"/>
              <w:bottom w:val="single" w:color="auto" w:sz="4" w:space="0"/>
              <w:right w:val="nil"/>
            </w:tcBorders>
            <w:shd w:val="clear" w:color="auto" w:fill="auto"/>
            <w:noWrap/>
            <w:vAlign w:val="center"/>
          </w:tcPr>
          <w:p>
            <w:pPr>
              <w:jc w:val="center"/>
              <w:rPr>
                <w:rFonts w:eastAsiaTheme="minorEastAsia"/>
              </w:rPr>
            </w:pPr>
            <w:r>
              <w:rPr>
                <w:rFonts w:eastAsiaTheme="minorEastAsia"/>
              </w:rPr>
              <w:t>BAKER-ROSETTA</w:t>
            </w:r>
          </w:p>
          <w:p>
            <w:pPr>
              <w:jc w:val="center"/>
              <w:rPr>
                <w:rFonts w:eastAsiaTheme="minorEastAsia"/>
                <w:color w:val="000000"/>
                <w:lang w:eastAsia="zh-CN"/>
              </w:rPr>
            </w:pPr>
            <w:r>
              <w:rPr>
                <w:rFonts w:eastAsiaTheme="minorEastAsia"/>
              </w:rPr>
              <w:t>SERVER</w:t>
            </w:r>
          </w:p>
        </w:tc>
        <w:tc>
          <w:tcPr>
            <w:tcW w:w="1158" w:type="dxa"/>
            <w:tcBorders>
              <w:top w:val="single" w:color="auto" w:sz="12" w:space="0"/>
              <w:left w:val="nil"/>
              <w:bottom w:val="single" w:color="auto" w:sz="4" w:space="0"/>
              <w:right w:val="nil"/>
            </w:tcBorders>
            <w:shd w:val="clear" w:color="auto" w:fill="auto"/>
            <w:noWrap/>
            <w:vAlign w:val="center"/>
          </w:tcPr>
          <w:p>
            <w:pPr>
              <w:jc w:val="center"/>
              <w:rPr>
                <w:rFonts w:eastAsiaTheme="minorEastAsia"/>
              </w:rPr>
            </w:pPr>
            <w:r>
              <w:rPr>
                <w:rFonts w:eastAsiaTheme="minorEastAsia"/>
              </w:rPr>
              <w:t>MULTI</w:t>
            </w:r>
          </w:p>
          <w:p>
            <w:pPr>
              <w:jc w:val="center"/>
              <w:rPr>
                <w:rFonts w:eastAsiaTheme="minorEastAsia"/>
              </w:rPr>
            </w:pPr>
            <w:r>
              <w:rPr>
                <w:rFonts w:eastAsiaTheme="minorEastAsia"/>
              </w:rPr>
              <w:t>COM_</w:t>
            </w:r>
          </w:p>
          <w:p>
            <w:pPr>
              <w:jc w:val="center"/>
              <w:rPr>
                <w:rFonts w:eastAsiaTheme="minorEastAsia"/>
              </w:rPr>
            </w:pPr>
            <w:r>
              <w:rPr>
                <w:rFonts w:eastAsiaTheme="minorEastAsia"/>
              </w:rPr>
              <w:t>CLUSTER</w:t>
            </w:r>
          </w:p>
        </w:tc>
      </w:tr>
      <w:tr>
        <w:tblPrEx>
          <w:tblCellMar>
            <w:top w:w="0" w:type="dxa"/>
            <w:left w:w="108" w:type="dxa"/>
            <w:bottom w:w="0" w:type="dxa"/>
            <w:right w:w="108" w:type="dxa"/>
          </w:tblCellMar>
        </w:tblPrEx>
        <w:trPr>
          <w:trHeight w:val="248" w:hRule="atLeast"/>
          <w:jc w:val="center"/>
        </w:trPr>
        <w:tc>
          <w:tcPr>
            <w:tcW w:w="527" w:type="dxa"/>
            <w:tcBorders>
              <w:top w:val="single" w:color="auto" w:sz="4" w:space="0"/>
              <w:left w:val="nil"/>
              <w:right w:val="nil"/>
            </w:tcBorders>
            <w:shd w:val="clear" w:color="auto" w:fill="auto"/>
            <w:noWrap/>
            <w:vAlign w:val="center"/>
          </w:tcPr>
          <w:p>
            <w:pPr>
              <w:jc w:val="center"/>
              <w:rPr>
                <w:rFonts w:eastAsiaTheme="minorEastAsia"/>
                <w:color w:val="000000"/>
                <w:lang w:eastAsia="zh-CN"/>
              </w:rPr>
            </w:pPr>
            <w:r>
              <w:rPr>
                <w:rFonts w:eastAsiaTheme="minorEastAsia"/>
                <w:color w:val="000000"/>
                <w:lang w:eastAsia="zh-CN"/>
              </w:rPr>
              <w:t>1</w:t>
            </w:r>
          </w:p>
        </w:tc>
        <w:tc>
          <w:tcPr>
            <w:tcW w:w="1316" w:type="dxa"/>
            <w:tcBorders>
              <w:top w:val="single" w:color="auto" w:sz="4" w:space="0"/>
              <w:left w:val="nil"/>
              <w:right w:val="nil"/>
            </w:tcBorders>
            <w:shd w:val="clear" w:color="auto" w:fill="auto"/>
            <w:noWrap/>
            <w:vAlign w:val="center"/>
          </w:tcPr>
          <w:p>
            <w:pPr>
              <w:jc w:val="center"/>
              <w:rPr>
                <w:rFonts w:eastAsiaTheme="minorEastAsia"/>
                <w:color w:val="000000"/>
                <w:lang w:eastAsia="zh-CN"/>
              </w:rPr>
            </w:pPr>
            <w:r>
              <w:rPr>
                <w:rFonts w:eastAsiaTheme="minorEastAsia"/>
                <w:color w:val="000000"/>
                <w:lang w:eastAsia="zh-CN"/>
              </w:rPr>
              <w:t>T0950-D1</w:t>
            </w:r>
          </w:p>
        </w:tc>
        <w:tc>
          <w:tcPr>
            <w:tcW w:w="851" w:type="dxa"/>
            <w:tcBorders>
              <w:top w:val="single" w:color="auto" w:sz="4" w:space="0"/>
              <w:left w:val="nil"/>
              <w:right w:val="nil"/>
            </w:tcBorders>
            <w:shd w:val="clear" w:color="auto" w:fill="auto"/>
            <w:noWrap/>
            <w:vAlign w:val="center"/>
          </w:tcPr>
          <w:p>
            <w:pPr>
              <w:jc w:val="center"/>
              <w:rPr>
                <w:rFonts w:eastAsiaTheme="minorEastAsia"/>
                <w:color w:val="000000"/>
                <w:lang w:eastAsia="zh-CN"/>
              </w:rPr>
            </w:pPr>
            <w:r>
              <w:rPr>
                <w:rFonts w:eastAsiaTheme="minorEastAsia"/>
                <w:color w:val="000000"/>
                <w:lang w:eastAsia="zh-CN"/>
              </w:rPr>
              <w:t>342</w:t>
            </w:r>
          </w:p>
        </w:tc>
        <w:tc>
          <w:tcPr>
            <w:tcW w:w="1275" w:type="dxa"/>
            <w:tcBorders>
              <w:top w:val="single" w:color="auto" w:sz="4" w:space="0"/>
              <w:left w:val="nil"/>
              <w:right w:val="nil"/>
            </w:tcBorders>
            <w:shd w:val="clear" w:color="auto" w:fill="auto"/>
            <w:noWrap/>
          </w:tcPr>
          <w:p>
            <w:pPr>
              <w:jc w:val="center"/>
              <w:rPr>
                <w:rFonts w:eastAsiaTheme="minorEastAsia"/>
                <w:color w:val="000000"/>
                <w:lang w:eastAsia="zh-CN"/>
              </w:rPr>
            </w:pPr>
            <w:r>
              <w:t xml:space="preserve">0.49 </w:t>
            </w:r>
          </w:p>
        </w:tc>
        <w:tc>
          <w:tcPr>
            <w:tcW w:w="1276" w:type="dxa"/>
            <w:tcBorders>
              <w:top w:val="single" w:color="auto" w:sz="4" w:space="0"/>
              <w:left w:val="nil"/>
              <w:right w:val="nil"/>
            </w:tcBorders>
            <w:shd w:val="clear" w:color="auto" w:fill="auto"/>
            <w:noWrap/>
          </w:tcPr>
          <w:p>
            <w:pPr>
              <w:jc w:val="center"/>
              <w:rPr>
                <w:rFonts w:eastAsiaTheme="minorEastAsia"/>
                <w:color w:val="000000"/>
                <w:lang w:eastAsia="zh-CN"/>
              </w:rPr>
            </w:pPr>
            <w:r>
              <w:t xml:space="preserve">0.58 </w:t>
            </w:r>
          </w:p>
        </w:tc>
        <w:tc>
          <w:tcPr>
            <w:tcW w:w="921" w:type="dxa"/>
            <w:tcBorders>
              <w:top w:val="single" w:color="auto" w:sz="4" w:space="0"/>
              <w:left w:val="nil"/>
              <w:right w:val="nil"/>
            </w:tcBorders>
            <w:shd w:val="clear" w:color="auto" w:fill="auto"/>
            <w:noWrap/>
            <w:vAlign w:val="center"/>
          </w:tcPr>
          <w:p>
            <w:pPr>
              <w:jc w:val="center"/>
              <w:rPr>
                <w:rFonts w:eastAsiaTheme="minorEastAsia"/>
                <w:color w:val="000000"/>
                <w:lang w:eastAsia="zh-CN"/>
              </w:rPr>
            </w:pPr>
            <w:r>
              <w:rPr>
                <w:rFonts w:eastAsiaTheme="minorEastAsia"/>
                <w:color w:val="000000"/>
                <w:lang w:eastAsia="zh-CN"/>
              </w:rPr>
              <w:t>0.51</w:t>
            </w:r>
          </w:p>
        </w:tc>
        <w:tc>
          <w:tcPr>
            <w:tcW w:w="1158" w:type="dxa"/>
            <w:tcBorders>
              <w:top w:val="single" w:color="auto" w:sz="4" w:space="0"/>
              <w:left w:val="nil"/>
              <w:right w:val="nil"/>
            </w:tcBorders>
            <w:shd w:val="clear" w:color="auto" w:fill="auto"/>
            <w:noWrap/>
            <w:vAlign w:val="center"/>
          </w:tcPr>
          <w:p>
            <w:pPr>
              <w:jc w:val="center"/>
              <w:rPr>
                <w:rFonts w:eastAsiaTheme="minorEastAsia"/>
                <w:color w:val="000000"/>
                <w:lang w:eastAsia="zh-CN"/>
              </w:rPr>
            </w:pPr>
            <w:r>
              <w:rPr>
                <w:rFonts w:eastAsiaTheme="minorEastAsia"/>
                <w:color w:val="000000"/>
                <w:lang w:eastAsia="zh-CN"/>
              </w:rPr>
              <w:t>0.59</w:t>
            </w:r>
          </w:p>
        </w:tc>
        <w:tc>
          <w:tcPr>
            <w:tcW w:w="1157" w:type="dxa"/>
            <w:tcBorders>
              <w:top w:val="single" w:color="auto" w:sz="4" w:space="0"/>
              <w:left w:val="nil"/>
              <w:right w:val="nil"/>
            </w:tcBorders>
            <w:shd w:val="clear" w:color="auto" w:fill="auto"/>
            <w:noWrap/>
            <w:vAlign w:val="center"/>
          </w:tcPr>
          <w:p>
            <w:pPr>
              <w:jc w:val="center"/>
              <w:rPr>
                <w:rFonts w:eastAsiaTheme="minorEastAsia"/>
                <w:color w:val="000000"/>
                <w:lang w:eastAsia="zh-CN"/>
              </w:rPr>
            </w:pPr>
            <w:r>
              <w:rPr>
                <w:rFonts w:eastAsiaTheme="minorEastAsia"/>
                <w:color w:val="000000"/>
                <w:lang w:eastAsia="zh-CN"/>
              </w:rPr>
              <w:t>0.46</w:t>
            </w:r>
          </w:p>
        </w:tc>
        <w:tc>
          <w:tcPr>
            <w:tcW w:w="1158" w:type="dxa"/>
            <w:tcBorders>
              <w:top w:val="single" w:color="auto" w:sz="4" w:space="0"/>
              <w:left w:val="nil"/>
              <w:right w:val="nil"/>
            </w:tcBorders>
            <w:shd w:val="clear" w:color="auto" w:fill="auto"/>
            <w:noWrap/>
            <w:vAlign w:val="center"/>
          </w:tcPr>
          <w:p>
            <w:pPr>
              <w:jc w:val="center"/>
              <w:rPr>
                <w:rFonts w:eastAsiaTheme="minorEastAsia"/>
                <w:color w:val="000000"/>
                <w:lang w:eastAsia="zh-CN"/>
              </w:rPr>
            </w:pPr>
            <w:r>
              <w:rPr>
                <w:rFonts w:eastAsiaTheme="minorEastAsia"/>
                <w:color w:val="000000"/>
                <w:lang w:eastAsia="zh-CN"/>
              </w:rPr>
              <w:t>0.24</w:t>
            </w:r>
          </w:p>
        </w:tc>
      </w:tr>
      <w:tr>
        <w:tblPrEx>
          <w:tblCellMar>
            <w:top w:w="0" w:type="dxa"/>
            <w:left w:w="108" w:type="dxa"/>
            <w:bottom w:w="0" w:type="dxa"/>
            <w:right w:w="108" w:type="dxa"/>
          </w:tblCellMar>
        </w:tblPrEx>
        <w:trPr>
          <w:trHeight w:val="248" w:hRule="atLeast"/>
          <w:jc w:val="center"/>
        </w:trPr>
        <w:tc>
          <w:tcPr>
            <w:tcW w:w="527" w:type="dxa"/>
            <w:tcBorders>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w:t>
            </w:r>
          </w:p>
        </w:tc>
        <w:tc>
          <w:tcPr>
            <w:tcW w:w="1316" w:type="dxa"/>
            <w:tcBorders>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T0953s1-D1</w:t>
            </w:r>
          </w:p>
        </w:tc>
        <w:tc>
          <w:tcPr>
            <w:tcW w:w="851" w:type="dxa"/>
            <w:tcBorders>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67</w:t>
            </w:r>
          </w:p>
        </w:tc>
        <w:tc>
          <w:tcPr>
            <w:tcW w:w="1275" w:type="dxa"/>
            <w:tcBorders>
              <w:left w:val="nil"/>
              <w:bottom w:val="nil"/>
              <w:right w:val="nil"/>
            </w:tcBorders>
            <w:shd w:val="clear" w:color="auto" w:fill="auto"/>
            <w:noWrap/>
          </w:tcPr>
          <w:p>
            <w:pPr>
              <w:jc w:val="center"/>
              <w:rPr>
                <w:rFonts w:eastAsiaTheme="minorEastAsia"/>
                <w:color w:val="000000"/>
                <w:lang w:eastAsia="zh-CN"/>
              </w:rPr>
            </w:pPr>
            <w:r>
              <w:t xml:space="preserve">0.36 </w:t>
            </w:r>
          </w:p>
        </w:tc>
        <w:tc>
          <w:tcPr>
            <w:tcW w:w="1276" w:type="dxa"/>
            <w:tcBorders>
              <w:left w:val="nil"/>
              <w:bottom w:val="nil"/>
              <w:right w:val="nil"/>
            </w:tcBorders>
            <w:shd w:val="clear" w:color="auto" w:fill="auto"/>
            <w:noWrap/>
          </w:tcPr>
          <w:p>
            <w:pPr>
              <w:jc w:val="center"/>
              <w:rPr>
                <w:rFonts w:eastAsiaTheme="minorEastAsia"/>
                <w:color w:val="000000"/>
                <w:lang w:eastAsia="zh-CN"/>
              </w:rPr>
            </w:pPr>
            <w:r>
              <w:t xml:space="preserve">0.44 </w:t>
            </w:r>
          </w:p>
        </w:tc>
        <w:tc>
          <w:tcPr>
            <w:tcW w:w="921" w:type="dxa"/>
            <w:tcBorders>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0.43</w:t>
            </w:r>
          </w:p>
        </w:tc>
        <w:tc>
          <w:tcPr>
            <w:tcW w:w="1158" w:type="dxa"/>
            <w:tcBorders>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0.31</w:t>
            </w:r>
          </w:p>
        </w:tc>
        <w:tc>
          <w:tcPr>
            <w:tcW w:w="1157" w:type="dxa"/>
            <w:tcBorders>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0.44</w:t>
            </w:r>
          </w:p>
        </w:tc>
        <w:tc>
          <w:tcPr>
            <w:tcW w:w="1158" w:type="dxa"/>
            <w:tcBorders>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0.39</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3</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T0953s2-D1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44</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0.30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0.35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0.46</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0.24</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0.40</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0.29</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4</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T0953s2-D2</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111</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0.39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0.62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0.51</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0.69</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0.47</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0.29</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5</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T0953s2-D3</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93</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0.20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0.14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0.35</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0.30</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0.22</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0.30</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6</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T0955-D1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41</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0.55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0.56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0.82</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0.59</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0.79</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7</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T0957s1-D1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108</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0.39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0.54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0.46</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0.37</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0.42</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0.31</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8</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T0957s2-D1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155</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0.54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0.75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0.63</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0.65</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0.51</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9</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T0958-D1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77</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0.52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0.64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0.55</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0.67</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0.62</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0.56</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10</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T0960-D2</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84</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0.39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0.51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0.49</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0.39</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11</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T0963-D2</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82</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0.46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0.49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0.46</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0.54</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0.36</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0.64</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12</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T0968s1-D1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118</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0.50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0.71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0.57</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0.62</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0.74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0.43</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13</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T0968s2-D1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115</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0.54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0.74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0.65</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0.67</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0.78</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0.42</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14</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T0969-D1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354</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0.39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0.79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0.66</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0.49</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0.46</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15</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T0970-D1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85</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0.40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0.48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0.58</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0.54</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0.57</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0.33</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16</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T0980s1-D1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104</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0.46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0.55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0.48</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0.41</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0.27</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17</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T0990-D1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76</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0.57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0.65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0.65</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0.40</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0.37</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0.37</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18</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T0990-D2</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231</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0.37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0.51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0.37</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0.35</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0.26</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0.27</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19</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T0990-D3</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213</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0.29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0.38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0.27</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0.34</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0.24</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20</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T1005-D1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326</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0.37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0.69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0.71</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0.72</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0.72</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0.69</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21</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T1008-D1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77</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0.70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0.69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0.66</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0.31</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0.65</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0.56</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22</w:t>
            </w:r>
          </w:p>
        </w:tc>
        <w:tc>
          <w:tcPr>
            <w:tcW w:w="1316"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T1021s3-D1</w:t>
            </w:r>
          </w:p>
        </w:tc>
        <w:tc>
          <w:tcPr>
            <w:tcW w:w="85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166</w:t>
            </w:r>
          </w:p>
        </w:tc>
        <w:tc>
          <w:tcPr>
            <w:tcW w:w="1275" w:type="dxa"/>
            <w:tcBorders>
              <w:top w:val="nil"/>
              <w:left w:val="nil"/>
              <w:bottom w:val="nil"/>
              <w:right w:val="nil"/>
            </w:tcBorders>
            <w:shd w:val="clear" w:color="auto" w:fill="auto"/>
            <w:noWrap/>
          </w:tcPr>
          <w:p>
            <w:pPr>
              <w:jc w:val="center"/>
              <w:rPr>
                <w:rFonts w:eastAsiaTheme="minorEastAsia"/>
                <w:color w:val="000000"/>
                <w:lang w:eastAsia="zh-CN"/>
              </w:rPr>
            </w:pPr>
            <w:r>
              <w:t xml:space="preserve">0.39 </w:t>
            </w:r>
          </w:p>
        </w:tc>
        <w:tc>
          <w:tcPr>
            <w:tcW w:w="1276" w:type="dxa"/>
            <w:tcBorders>
              <w:top w:val="nil"/>
              <w:left w:val="nil"/>
              <w:bottom w:val="nil"/>
              <w:right w:val="nil"/>
            </w:tcBorders>
            <w:shd w:val="clear" w:color="auto" w:fill="auto"/>
            <w:noWrap/>
          </w:tcPr>
          <w:p>
            <w:pPr>
              <w:jc w:val="center"/>
              <w:rPr>
                <w:rFonts w:eastAsiaTheme="minorEastAsia"/>
                <w:color w:val="000000"/>
                <w:lang w:eastAsia="zh-CN"/>
              </w:rPr>
            </w:pPr>
            <w:r>
              <w:t xml:space="preserve">0.68 </w:t>
            </w:r>
          </w:p>
        </w:tc>
        <w:tc>
          <w:tcPr>
            <w:tcW w:w="921"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0.64</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0.67</w:t>
            </w:r>
          </w:p>
        </w:tc>
        <w:tc>
          <w:tcPr>
            <w:tcW w:w="1157"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0.50</w:t>
            </w:r>
          </w:p>
        </w:tc>
        <w:tc>
          <w:tcPr>
            <w:tcW w:w="1158" w:type="dxa"/>
            <w:tcBorders>
              <w:top w:val="nil"/>
              <w:left w:val="nil"/>
              <w:bottom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0.50</w:t>
            </w:r>
          </w:p>
        </w:tc>
      </w:tr>
      <w:tr>
        <w:tblPrEx>
          <w:tblCellMar>
            <w:top w:w="0" w:type="dxa"/>
            <w:left w:w="108" w:type="dxa"/>
            <w:bottom w:w="0" w:type="dxa"/>
            <w:right w:w="108" w:type="dxa"/>
          </w:tblCellMar>
        </w:tblPrEx>
        <w:trPr>
          <w:trHeight w:val="248" w:hRule="atLeast"/>
          <w:jc w:val="center"/>
        </w:trPr>
        <w:tc>
          <w:tcPr>
            <w:tcW w:w="527" w:type="dxa"/>
            <w:tcBorders>
              <w:top w:val="nil"/>
              <w:left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23</w:t>
            </w:r>
          </w:p>
        </w:tc>
        <w:tc>
          <w:tcPr>
            <w:tcW w:w="1316" w:type="dxa"/>
            <w:tcBorders>
              <w:top w:val="nil"/>
              <w:left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T1021s3-D2</w:t>
            </w:r>
          </w:p>
        </w:tc>
        <w:tc>
          <w:tcPr>
            <w:tcW w:w="851" w:type="dxa"/>
            <w:tcBorders>
              <w:top w:val="nil"/>
              <w:left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97</w:t>
            </w:r>
          </w:p>
        </w:tc>
        <w:tc>
          <w:tcPr>
            <w:tcW w:w="1275" w:type="dxa"/>
            <w:tcBorders>
              <w:top w:val="nil"/>
              <w:left w:val="nil"/>
              <w:right w:val="nil"/>
            </w:tcBorders>
            <w:shd w:val="clear" w:color="auto" w:fill="auto"/>
            <w:noWrap/>
          </w:tcPr>
          <w:p>
            <w:pPr>
              <w:jc w:val="center"/>
              <w:rPr>
                <w:rFonts w:eastAsiaTheme="minorEastAsia"/>
                <w:color w:val="000000"/>
                <w:lang w:eastAsia="zh-CN"/>
              </w:rPr>
            </w:pPr>
            <w:r>
              <w:t xml:space="preserve">0.39 </w:t>
            </w:r>
          </w:p>
        </w:tc>
        <w:tc>
          <w:tcPr>
            <w:tcW w:w="1276" w:type="dxa"/>
            <w:tcBorders>
              <w:top w:val="nil"/>
              <w:left w:val="nil"/>
              <w:right w:val="nil"/>
            </w:tcBorders>
            <w:shd w:val="clear" w:color="auto" w:fill="auto"/>
            <w:noWrap/>
          </w:tcPr>
          <w:p>
            <w:pPr>
              <w:jc w:val="center"/>
              <w:rPr>
                <w:rFonts w:eastAsiaTheme="minorEastAsia"/>
                <w:color w:val="000000"/>
                <w:lang w:eastAsia="zh-CN"/>
              </w:rPr>
            </w:pPr>
            <w:r>
              <w:t xml:space="preserve">0.54 </w:t>
            </w:r>
          </w:p>
        </w:tc>
        <w:tc>
          <w:tcPr>
            <w:tcW w:w="921" w:type="dxa"/>
            <w:tcBorders>
              <w:top w:val="nil"/>
              <w:left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0.45</w:t>
            </w:r>
          </w:p>
        </w:tc>
        <w:tc>
          <w:tcPr>
            <w:tcW w:w="1158" w:type="dxa"/>
            <w:tcBorders>
              <w:top w:val="nil"/>
              <w:left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0.59</w:t>
            </w:r>
          </w:p>
        </w:tc>
        <w:tc>
          <w:tcPr>
            <w:tcW w:w="1157" w:type="dxa"/>
            <w:tcBorders>
              <w:top w:val="nil"/>
              <w:left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0.22</w:t>
            </w:r>
          </w:p>
        </w:tc>
        <w:tc>
          <w:tcPr>
            <w:tcW w:w="1158" w:type="dxa"/>
            <w:tcBorders>
              <w:top w:val="nil"/>
              <w:left w:val="nil"/>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0.27</w:t>
            </w:r>
          </w:p>
        </w:tc>
      </w:tr>
      <w:tr>
        <w:tblPrEx>
          <w:tblCellMar>
            <w:top w:w="0" w:type="dxa"/>
            <w:left w:w="108" w:type="dxa"/>
            <w:bottom w:w="0" w:type="dxa"/>
            <w:right w:w="108" w:type="dxa"/>
          </w:tblCellMar>
        </w:tblPrEx>
        <w:trPr>
          <w:trHeight w:val="248" w:hRule="atLeast"/>
          <w:jc w:val="center"/>
        </w:trPr>
        <w:tc>
          <w:tcPr>
            <w:tcW w:w="527" w:type="dxa"/>
            <w:tcBorders>
              <w:top w:val="nil"/>
              <w:left w:val="nil"/>
              <w:bottom w:val="single" w:color="auto" w:sz="12" w:space="0"/>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24</w:t>
            </w:r>
          </w:p>
        </w:tc>
        <w:tc>
          <w:tcPr>
            <w:tcW w:w="1316" w:type="dxa"/>
            <w:tcBorders>
              <w:top w:val="nil"/>
              <w:left w:val="nil"/>
              <w:bottom w:val="single" w:color="auto" w:sz="12" w:space="0"/>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T1022s1-D1</w:t>
            </w:r>
          </w:p>
        </w:tc>
        <w:tc>
          <w:tcPr>
            <w:tcW w:w="851" w:type="dxa"/>
            <w:tcBorders>
              <w:top w:val="nil"/>
              <w:left w:val="nil"/>
              <w:bottom w:val="single" w:color="auto" w:sz="12" w:space="0"/>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156</w:t>
            </w:r>
          </w:p>
        </w:tc>
        <w:tc>
          <w:tcPr>
            <w:tcW w:w="1275" w:type="dxa"/>
            <w:tcBorders>
              <w:top w:val="nil"/>
              <w:left w:val="nil"/>
              <w:bottom w:val="single" w:color="auto" w:sz="12" w:space="0"/>
              <w:right w:val="nil"/>
            </w:tcBorders>
            <w:shd w:val="clear" w:color="auto" w:fill="auto"/>
            <w:noWrap/>
          </w:tcPr>
          <w:p>
            <w:pPr>
              <w:jc w:val="center"/>
              <w:rPr>
                <w:rFonts w:eastAsiaTheme="minorEastAsia"/>
                <w:color w:val="000000"/>
                <w:lang w:eastAsia="zh-CN"/>
              </w:rPr>
            </w:pPr>
            <w:r>
              <w:t xml:space="preserve">0.38 </w:t>
            </w:r>
          </w:p>
        </w:tc>
        <w:tc>
          <w:tcPr>
            <w:tcW w:w="1276" w:type="dxa"/>
            <w:tcBorders>
              <w:top w:val="nil"/>
              <w:left w:val="nil"/>
              <w:bottom w:val="single" w:color="auto" w:sz="12" w:space="0"/>
              <w:right w:val="nil"/>
            </w:tcBorders>
            <w:shd w:val="clear" w:color="auto" w:fill="auto"/>
            <w:noWrap/>
          </w:tcPr>
          <w:p>
            <w:pPr>
              <w:jc w:val="center"/>
              <w:rPr>
                <w:rFonts w:eastAsiaTheme="minorEastAsia"/>
                <w:color w:val="000000"/>
                <w:lang w:eastAsia="zh-CN"/>
              </w:rPr>
            </w:pPr>
            <w:r>
              <w:t xml:space="preserve">0.59 </w:t>
            </w:r>
          </w:p>
        </w:tc>
        <w:tc>
          <w:tcPr>
            <w:tcW w:w="921" w:type="dxa"/>
            <w:tcBorders>
              <w:top w:val="nil"/>
              <w:left w:val="nil"/>
              <w:bottom w:val="single" w:color="auto" w:sz="12" w:space="0"/>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0.66</w:t>
            </w:r>
          </w:p>
        </w:tc>
        <w:tc>
          <w:tcPr>
            <w:tcW w:w="1158" w:type="dxa"/>
            <w:tcBorders>
              <w:top w:val="nil"/>
              <w:left w:val="nil"/>
              <w:bottom w:val="single" w:color="auto" w:sz="12" w:space="0"/>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0.60</w:t>
            </w:r>
          </w:p>
        </w:tc>
        <w:tc>
          <w:tcPr>
            <w:tcW w:w="1157" w:type="dxa"/>
            <w:tcBorders>
              <w:top w:val="nil"/>
              <w:left w:val="nil"/>
              <w:bottom w:val="single" w:color="auto" w:sz="12" w:space="0"/>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0.42</w:t>
            </w:r>
          </w:p>
        </w:tc>
        <w:tc>
          <w:tcPr>
            <w:tcW w:w="1158" w:type="dxa"/>
            <w:tcBorders>
              <w:top w:val="nil"/>
              <w:left w:val="nil"/>
              <w:bottom w:val="single" w:color="auto" w:sz="12" w:space="0"/>
              <w:right w:val="nil"/>
            </w:tcBorders>
            <w:shd w:val="clear" w:color="auto" w:fill="auto"/>
            <w:noWrap/>
            <w:vAlign w:val="bottom"/>
          </w:tcPr>
          <w:p>
            <w:pPr>
              <w:jc w:val="center"/>
              <w:rPr>
                <w:rFonts w:eastAsiaTheme="minorEastAsia"/>
                <w:color w:val="000000"/>
                <w:lang w:eastAsia="zh-CN"/>
              </w:rPr>
            </w:pPr>
            <w:r>
              <w:rPr>
                <w:rFonts w:eastAsiaTheme="minorEastAsia"/>
                <w:color w:val="000000"/>
                <w:lang w:eastAsia="zh-CN"/>
              </w:rPr>
              <w:t>0.49</w:t>
            </w:r>
          </w:p>
        </w:tc>
      </w:tr>
    </w:tbl>
    <w:p>
      <w:pPr>
        <w:spacing w:line="360" w:lineRule="auto"/>
        <w:jc w:val="both"/>
        <w:rPr>
          <w:sz w:val="24"/>
          <w:szCs w:val="24"/>
        </w:rPr>
      </w:pPr>
    </w:p>
    <w:p>
      <w:pPr>
        <w:rPr>
          <w:sz w:val="24"/>
          <w:szCs w:val="24"/>
          <w:lang w:eastAsia="zh-CN"/>
        </w:rPr>
      </w:pPr>
      <w:bookmarkStart w:id="3" w:name="_GoBack"/>
      <w:bookmarkEnd w:id="3"/>
    </w:p>
    <w:sectPr>
      <w:pgSz w:w="11906" w:h="16838"/>
      <w:pgMar w:top="1134" w:right="1134" w:bottom="1134" w:left="1134"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GulimChe">
    <w:altName w:val="Malgun Gothic"/>
    <w:panose1 w:val="00000000000000000000"/>
    <w:charset w:val="81"/>
    <w:family w:val="modern"/>
    <w:pitch w:val="default"/>
    <w:sig w:usb0="00000000" w:usb1="00000000" w:usb2="00000030" w:usb3="00000000" w:csb0="0008009F" w:csb1="00000000"/>
  </w:font>
  <w:font w:name="Malgun Gothic">
    <w:panose1 w:val="020B0503020000020004"/>
    <w:charset w:val="81"/>
    <w:family w:val="auto"/>
    <w:pitch w:val="default"/>
    <w:sig w:usb0="9000002F" w:usb1="29D77CFB" w:usb2="00000012" w:usb3="00000000" w:csb0="0008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62F6FA0"/>
    <w:multiLevelType w:val="multilevel"/>
    <w:tmpl w:val="062F6FA0"/>
    <w:lvl w:ilvl="0" w:tentative="0">
      <w:start w:val="1"/>
      <w:numFmt w:val="lowerLetter"/>
      <w:lvlText w:val="(%1)"/>
      <w:lvlJc w:val="left"/>
      <w:pPr>
        <w:ind w:left="360" w:hanging="360"/>
      </w:pPr>
      <w:rPr>
        <w:rFonts w:hint="default"/>
        <w:color w:val="auto"/>
        <w:sz w:val="24"/>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E387A16"/>
    <w:multiLevelType w:val="multilevel"/>
    <w:tmpl w:val="4E387A16"/>
    <w:lvl w:ilvl="0" w:tentative="0">
      <w:start w:val="1"/>
      <w:numFmt w:val="lowerLetter"/>
      <w:lvlText w:val="(%1)"/>
      <w:lvlJc w:val="left"/>
      <w:pPr>
        <w:ind w:left="360" w:hanging="360"/>
      </w:pPr>
      <w:rPr>
        <w:rFonts w:hint="default" w:cstheme="minorBidi"/>
        <w:color w:val="auto"/>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0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13D5"/>
    <w:rsid w:val="00002EF4"/>
    <w:rsid w:val="0000339E"/>
    <w:rsid w:val="000034E9"/>
    <w:rsid w:val="00007CEE"/>
    <w:rsid w:val="00010004"/>
    <w:rsid w:val="000114F4"/>
    <w:rsid w:val="000114F8"/>
    <w:rsid w:val="00015F5F"/>
    <w:rsid w:val="00021AB3"/>
    <w:rsid w:val="00025679"/>
    <w:rsid w:val="000276A6"/>
    <w:rsid w:val="00031E4C"/>
    <w:rsid w:val="00042762"/>
    <w:rsid w:val="000441F0"/>
    <w:rsid w:val="0004598A"/>
    <w:rsid w:val="00045AE0"/>
    <w:rsid w:val="00050F11"/>
    <w:rsid w:val="0005182D"/>
    <w:rsid w:val="00053994"/>
    <w:rsid w:val="00061FBA"/>
    <w:rsid w:val="00066FE6"/>
    <w:rsid w:val="00070DDF"/>
    <w:rsid w:val="00071F79"/>
    <w:rsid w:val="00073981"/>
    <w:rsid w:val="00075909"/>
    <w:rsid w:val="0008031E"/>
    <w:rsid w:val="0008733D"/>
    <w:rsid w:val="00094A11"/>
    <w:rsid w:val="000A5914"/>
    <w:rsid w:val="000A5BFD"/>
    <w:rsid w:val="000B1EDE"/>
    <w:rsid w:val="000B4D0C"/>
    <w:rsid w:val="000C1057"/>
    <w:rsid w:val="000C1655"/>
    <w:rsid w:val="000C5896"/>
    <w:rsid w:val="000E70C8"/>
    <w:rsid w:val="000F10B1"/>
    <w:rsid w:val="000F2DE0"/>
    <w:rsid w:val="000F75E4"/>
    <w:rsid w:val="00107DC6"/>
    <w:rsid w:val="00110C0E"/>
    <w:rsid w:val="00110C68"/>
    <w:rsid w:val="00111C15"/>
    <w:rsid w:val="0011338C"/>
    <w:rsid w:val="0012264A"/>
    <w:rsid w:val="00132739"/>
    <w:rsid w:val="0013763D"/>
    <w:rsid w:val="0014215D"/>
    <w:rsid w:val="001430F0"/>
    <w:rsid w:val="001505A4"/>
    <w:rsid w:val="00167273"/>
    <w:rsid w:val="00170C67"/>
    <w:rsid w:val="00172061"/>
    <w:rsid w:val="00172DF8"/>
    <w:rsid w:val="00175E86"/>
    <w:rsid w:val="00182776"/>
    <w:rsid w:val="00183EDF"/>
    <w:rsid w:val="001A09B6"/>
    <w:rsid w:val="001B5374"/>
    <w:rsid w:val="001C0B78"/>
    <w:rsid w:val="001C4E84"/>
    <w:rsid w:val="001E0E88"/>
    <w:rsid w:val="001E14E5"/>
    <w:rsid w:val="001E1E18"/>
    <w:rsid w:val="001F44C3"/>
    <w:rsid w:val="00210EA8"/>
    <w:rsid w:val="0021799F"/>
    <w:rsid w:val="00226BED"/>
    <w:rsid w:val="00231D53"/>
    <w:rsid w:val="00233709"/>
    <w:rsid w:val="0024048E"/>
    <w:rsid w:val="002466E9"/>
    <w:rsid w:val="002470D7"/>
    <w:rsid w:val="002648DC"/>
    <w:rsid w:val="002823C7"/>
    <w:rsid w:val="0028570B"/>
    <w:rsid w:val="002904A1"/>
    <w:rsid w:val="00295E6A"/>
    <w:rsid w:val="002977E1"/>
    <w:rsid w:val="00297F86"/>
    <w:rsid w:val="002A31A4"/>
    <w:rsid w:val="002A6885"/>
    <w:rsid w:val="002A72C0"/>
    <w:rsid w:val="002B0907"/>
    <w:rsid w:val="002B2844"/>
    <w:rsid w:val="002B7C1C"/>
    <w:rsid w:val="002C3046"/>
    <w:rsid w:val="002E18E6"/>
    <w:rsid w:val="002F1333"/>
    <w:rsid w:val="002F53AD"/>
    <w:rsid w:val="002F5766"/>
    <w:rsid w:val="00300D84"/>
    <w:rsid w:val="00305080"/>
    <w:rsid w:val="00306617"/>
    <w:rsid w:val="003114DA"/>
    <w:rsid w:val="003149E5"/>
    <w:rsid w:val="00316785"/>
    <w:rsid w:val="0031718B"/>
    <w:rsid w:val="0032508E"/>
    <w:rsid w:val="0033294B"/>
    <w:rsid w:val="00334D13"/>
    <w:rsid w:val="00335052"/>
    <w:rsid w:val="0033766F"/>
    <w:rsid w:val="00345C0A"/>
    <w:rsid w:val="00347B89"/>
    <w:rsid w:val="003515C7"/>
    <w:rsid w:val="00360775"/>
    <w:rsid w:val="00363128"/>
    <w:rsid w:val="00364178"/>
    <w:rsid w:val="00367822"/>
    <w:rsid w:val="00374964"/>
    <w:rsid w:val="003757C0"/>
    <w:rsid w:val="003771EB"/>
    <w:rsid w:val="003913EF"/>
    <w:rsid w:val="00391A39"/>
    <w:rsid w:val="00392030"/>
    <w:rsid w:val="003947EF"/>
    <w:rsid w:val="003A0CCB"/>
    <w:rsid w:val="003A3945"/>
    <w:rsid w:val="003A3CCA"/>
    <w:rsid w:val="003A473D"/>
    <w:rsid w:val="003B47CD"/>
    <w:rsid w:val="003B4D4F"/>
    <w:rsid w:val="003B7E5E"/>
    <w:rsid w:val="003C1E30"/>
    <w:rsid w:val="003C2CED"/>
    <w:rsid w:val="003C5A96"/>
    <w:rsid w:val="003C7A5D"/>
    <w:rsid w:val="003D6F46"/>
    <w:rsid w:val="003D7599"/>
    <w:rsid w:val="003F639A"/>
    <w:rsid w:val="003F6B10"/>
    <w:rsid w:val="003F6F7C"/>
    <w:rsid w:val="0041131A"/>
    <w:rsid w:val="004228A4"/>
    <w:rsid w:val="004264C2"/>
    <w:rsid w:val="00430917"/>
    <w:rsid w:val="004324A7"/>
    <w:rsid w:val="00433B7B"/>
    <w:rsid w:val="00435425"/>
    <w:rsid w:val="0044155D"/>
    <w:rsid w:val="004506F7"/>
    <w:rsid w:val="004656F4"/>
    <w:rsid w:val="00475CB2"/>
    <w:rsid w:val="0048013C"/>
    <w:rsid w:val="00481991"/>
    <w:rsid w:val="00485494"/>
    <w:rsid w:val="00486B46"/>
    <w:rsid w:val="00492033"/>
    <w:rsid w:val="004E7D05"/>
    <w:rsid w:val="004F01E7"/>
    <w:rsid w:val="004F0D83"/>
    <w:rsid w:val="004F588C"/>
    <w:rsid w:val="00505811"/>
    <w:rsid w:val="00507AF9"/>
    <w:rsid w:val="0051282A"/>
    <w:rsid w:val="00514F94"/>
    <w:rsid w:val="00520D41"/>
    <w:rsid w:val="00521A7D"/>
    <w:rsid w:val="005240A7"/>
    <w:rsid w:val="005319B7"/>
    <w:rsid w:val="00533CC5"/>
    <w:rsid w:val="00536423"/>
    <w:rsid w:val="00553957"/>
    <w:rsid w:val="00570FC4"/>
    <w:rsid w:val="00575271"/>
    <w:rsid w:val="00585B8A"/>
    <w:rsid w:val="00587812"/>
    <w:rsid w:val="00587E89"/>
    <w:rsid w:val="00593F47"/>
    <w:rsid w:val="005A20AF"/>
    <w:rsid w:val="005A5D63"/>
    <w:rsid w:val="005B4ABC"/>
    <w:rsid w:val="005B61D9"/>
    <w:rsid w:val="005D0D4A"/>
    <w:rsid w:val="005D3EC7"/>
    <w:rsid w:val="005E681C"/>
    <w:rsid w:val="00603CF9"/>
    <w:rsid w:val="006040AB"/>
    <w:rsid w:val="0060747D"/>
    <w:rsid w:val="00616AF3"/>
    <w:rsid w:val="00621EA0"/>
    <w:rsid w:val="006240A9"/>
    <w:rsid w:val="00635751"/>
    <w:rsid w:val="0063708A"/>
    <w:rsid w:val="00640FDC"/>
    <w:rsid w:val="00644D71"/>
    <w:rsid w:val="006524F1"/>
    <w:rsid w:val="0065623D"/>
    <w:rsid w:val="006573A1"/>
    <w:rsid w:val="00660D46"/>
    <w:rsid w:val="0066642C"/>
    <w:rsid w:val="006713CE"/>
    <w:rsid w:val="00674435"/>
    <w:rsid w:val="00683241"/>
    <w:rsid w:val="006971D6"/>
    <w:rsid w:val="006A04DB"/>
    <w:rsid w:val="006A241C"/>
    <w:rsid w:val="006B00D2"/>
    <w:rsid w:val="006C020A"/>
    <w:rsid w:val="006C0F70"/>
    <w:rsid w:val="006C771D"/>
    <w:rsid w:val="006D7A17"/>
    <w:rsid w:val="006E1399"/>
    <w:rsid w:val="006E21A1"/>
    <w:rsid w:val="006E3260"/>
    <w:rsid w:val="006E42C5"/>
    <w:rsid w:val="0070059B"/>
    <w:rsid w:val="0070175C"/>
    <w:rsid w:val="007109E1"/>
    <w:rsid w:val="00712677"/>
    <w:rsid w:val="0071791F"/>
    <w:rsid w:val="00722315"/>
    <w:rsid w:val="00741894"/>
    <w:rsid w:val="0074217E"/>
    <w:rsid w:val="00745812"/>
    <w:rsid w:val="0075247E"/>
    <w:rsid w:val="00757636"/>
    <w:rsid w:val="0076501E"/>
    <w:rsid w:val="007713DB"/>
    <w:rsid w:val="00772A13"/>
    <w:rsid w:val="00775A08"/>
    <w:rsid w:val="007843FA"/>
    <w:rsid w:val="00786F82"/>
    <w:rsid w:val="00796250"/>
    <w:rsid w:val="007A235B"/>
    <w:rsid w:val="007A2500"/>
    <w:rsid w:val="007A33FA"/>
    <w:rsid w:val="007D1B5A"/>
    <w:rsid w:val="007D7166"/>
    <w:rsid w:val="00801406"/>
    <w:rsid w:val="00801929"/>
    <w:rsid w:val="00807DA2"/>
    <w:rsid w:val="00814B58"/>
    <w:rsid w:val="00826969"/>
    <w:rsid w:val="0083381C"/>
    <w:rsid w:val="00835C83"/>
    <w:rsid w:val="008445B0"/>
    <w:rsid w:val="00857AA3"/>
    <w:rsid w:val="008626AC"/>
    <w:rsid w:val="00875EEC"/>
    <w:rsid w:val="00877084"/>
    <w:rsid w:val="00881F17"/>
    <w:rsid w:val="0089004C"/>
    <w:rsid w:val="00892851"/>
    <w:rsid w:val="00895244"/>
    <w:rsid w:val="008A6FDE"/>
    <w:rsid w:val="008B06B3"/>
    <w:rsid w:val="008B0963"/>
    <w:rsid w:val="008B0A94"/>
    <w:rsid w:val="008C19B5"/>
    <w:rsid w:val="008D39BA"/>
    <w:rsid w:val="008E0F5B"/>
    <w:rsid w:val="008F554C"/>
    <w:rsid w:val="008F7CC8"/>
    <w:rsid w:val="009014D7"/>
    <w:rsid w:val="00915E9C"/>
    <w:rsid w:val="009242C6"/>
    <w:rsid w:val="00927CC5"/>
    <w:rsid w:val="00931320"/>
    <w:rsid w:val="009331B5"/>
    <w:rsid w:val="00934297"/>
    <w:rsid w:val="00935F00"/>
    <w:rsid w:val="00937672"/>
    <w:rsid w:val="0094714D"/>
    <w:rsid w:val="0094747A"/>
    <w:rsid w:val="009662A9"/>
    <w:rsid w:val="00973BF8"/>
    <w:rsid w:val="0098212E"/>
    <w:rsid w:val="00982EAD"/>
    <w:rsid w:val="00991C14"/>
    <w:rsid w:val="00993480"/>
    <w:rsid w:val="009A14F7"/>
    <w:rsid w:val="009B11C4"/>
    <w:rsid w:val="009B489A"/>
    <w:rsid w:val="009B66BD"/>
    <w:rsid w:val="009C3D42"/>
    <w:rsid w:val="009C5826"/>
    <w:rsid w:val="009D45C8"/>
    <w:rsid w:val="009E01F6"/>
    <w:rsid w:val="009E0BDD"/>
    <w:rsid w:val="009E25EE"/>
    <w:rsid w:val="009F549A"/>
    <w:rsid w:val="00A03011"/>
    <w:rsid w:val="00A10621"/>
    <w:rsid w:val="00A1493B"/>
    <w:rsid w:val="00A21ABB"/>
    <w:rsid w:val="00A24DCA"/>
    <w:rsid w:val="00A2655D"/>
    <w:rsid w:val="00A36818"/>
    <w:rsid w:val="00A4013E"/>
    <w:rsid w:val="00A4247A"/>
    <w:rsid w:val="00A45009"/>
    <w:rsid w:val="00A45C81"/>
    <w:rsid w:val="00A52C6C"/>
    <w:rsid w:val="00A547EC"/>
    <w:rsid w:val="00A57442"/>
    <w:rsid w:val="00A61DEB"/>
    <w:rsid w:val="00A653A8"/>
    <w:rsid w:val="00A71649"/>
    <w:rsid w:val="00A728EF"/>
    <w:rsid w:val="00A76A75"/>
    <w:rsid w:val="00A816FF"/>
    <w:rsid w:val="00A82B62"/>
    <w:rsid w:val="00AB5AB3"/>
    <w:rsid w:val="00AC276C"/>
    <w:rsid w:val="00AD34D8"/>
    <w:rsid w:val="00AE4B2D"/>
    <w:rsid w:val="00AE7440"/>
    <w:rsid w:val="00AF3C46"/>
    <w:rsid w:val="00AF4EE1"/>
    <w:rsid w:val="00AF6B89"/>
    <w:rsid w:val="00B018D9"/>
    <w:rsid w:val="00B13749"/>
    <w:rsid w:val="00B211D0"/>
    <w:rsid w:val="00B21574"/>
    <w:rsid w:val="00B22EF1"/>
    <w:rsid w:val="00B31509"/>
    <w:rsid w:val="00B35434"/>
    <w:rsid w:val="00B44D98"/>
    <w:rsid w:val="00B46311"/>
    <w:rsid w:val="00B52186"/>
    <w:rsid w:val="00B53242"/>
    <w:rsid w:val="00B60C45"/>
    <w:rsid w:val="00B63A16"/>
    <w:rsid w:val="00B659A1"/>
    <w:rsid w:val="00B6603B"/>
    <w:rsid w:val="00B66B1B"/>
    <w:rsid w:val="00B7015D"/>
    <w:rsid w:val="00B72157"/>
    <w:rsid w:val="00B72777"/>
    <w:rsid w:val="00B72D60"/>
    <w:rsid w:val="00B7371C"/>
    <w:rsid w:val="00B74AF8"/>
    <w:rsid w:val="00B7742C"/>
    <w:rsid w:val="00B77B89"/>
    <w:rsid w:val="00B85979"/>
    <w:rsid w:val="00B85DDD"/>
    <w:rsid w:val="00B86060"/>
    <w:rsid w:val="00B86CBC"/>
    <w:rsid w:val="00B8743A"/>
    <w:rsid w:val="00B8792F"/>
    <w:rsid w:val="00B942BB"/>
    <w:rsid w:val="00B948DB"/>
    <w:rsid w:val="00BB3139"/>
    <w:rsid w:val="00BB7069"/>
    <w:rsid w:val="00BC361C"/>
    <w:rsid w:val="00BD0E5D"/>
    <w:rsid w:val="00BD77BC"/>
    <w:rsid w:val="00BD7850"/>
    <w:rsid w:val="00BE0AE6"/>
    <w:rsid w:val="00BE1FA4"/>
    <w:rsid w:val="00BE236E"/>
    <w:rsid w:val="00BE3AB2"/>
    <w:rsid w:val="00BE4790"/>
    <w:rsid w:val="00BE746F"/>
    <w:rsid w:val="00BF27F2"/>
    <w:rsid w:val="00C04558"/>
    <w:rsid w:val="00C07235"/>
    <w:rsid w:val="00C22D78"/>
    <w:rsid w:val="00C249A2"/>
    <w:rsid w:val="00C305C2"/>
    <w:rsid w:val="00C30AA2"/>
    <w:rsid w:val="00C33428"/>
    <w:rsid w:val="00C418F3"/>
    <w:rsid w:val="00C41D65"/>
    <w:rsid w:val="00C42A5A"/>
    <w:rsid w:val="00C430FF"/>
    <w:rsid w:val="00C43F1C"/>
    <w:rsid w:val="00C45A13"/>
    <w:rsid w:val="00C47289"/>
    <w:rsid w:val="00C51B41"/>
    <w:rsid w:val="00C5270A"/>
    <w:rsid w:val="00C53652"/>
    <w:rsid w:val="00C621FE"/>
    <w:rsid w:val="00C63347"/>
    <w:rsid w:val="00C6670D"/>
    <w:rsid w:val="00C7173B"/>
    <w:rsid w:val="00C73DDC"/>
    <w:rsid w:val="00C7591D"/>
    <w:rsid w:val="00C83F90"/>
    <w:rsid w:val="00C8533C"/>
    <w:rsid w:val="00C853A2"/>
    <w:rsid w:val="00C85903"/>
    <w:rsid w:val="00C90F19"/>
    <w:rsid w:val="00CA36ED"/>
    <w:rsid w:val="00CA5D09"/>
    <w:rsid w:val="00CB0108"/>
    <w:rsid w:val="00CB4964"/>
    <w:rsid w:val="00CB4CD1"/>
    <w:rsid w:val="00CC25AF"/>
    <w:rsid w:val="00CC3BCF"/>
    <w:rsid w:val="00CC4A58"/>
    <w:rsid w:val="00CC6B1A"/>
    <w:rsid w:val="00CC6C50"/>
    <w:rsid w:val="00CD68AE"/>
    <w:rsid w:val="00CE359F"/>
    <w:rsid w:val="00D02993"/>
    <w:rsid w:val="00D1042A"/>
    <w:rsid w:val="00D1653A"/>
    <w:rsid w:val="00D216CC"/>
    <w:rsid w:val="00D246C9"/>
    <w:rsid w:val="00D2475C"/>
    <w:rsid w:val="00D31042"/>
    <w:rsid w:val="00D354D7"/>
    <w:rsid w:val="00D4748D"/>
    <w:rsid w:val="00D51302"/>
    <w:rsid w:val="00D60599"/>
    <w:rsid w:val="00D61204"/>
    <w:rsid w:val="00D61753"/>
    <w:rsid w:val="00D63941"/>
    <w:rsid w:val="00D724F6"/>
    <w:rsid w:val="00D72595"/>
    <w:rsid w:val="00D73EBF"/>
    <w:rsid w:val="00D753AB"/>
    <w:rsid w:val="00D76C4E"/>
    <w:rsid w:val="00D863FD"/>
    <w:rsid w:val="00D90418"/>
    <w:rsid w:val="00DA13D5"/>
    <w:rsid w:val="00DB3E75"/>
    <w:rsid w:val="00DC25D1"/>
    <w:rsid w:val="00DC5EC9"/>
    <w:rsid w:val="00DD3CA6"/>
    <w:rsid w:val="00DE1FB1"/>
    <w:rsid w:val="00DE6781"/>
    <w:rsid w:val="00DE7019"/>
    <w:rsid w:val="00DF2387"/>
    <w:rsid w:val="00E009B2"/>
    <w:rsid w:val="00E017E8"/>
    <w:rsid w:val="00E01B34"/>
    <w:rsid w:val="00E03784"/>
    <w:rsid w:val="00E04F1D"/>
    <w:rsid w:val="00E1013C"/>
    <w:rsid w:val="00E11492"/>
    <w:rsid w:val="00E16B58"/>
    <w:rsid w:val="00E16DD8"/>
    <w:rsid w:val="00E30397"/>
    <w:rsid w:val="00E303DD"/>
    <w:rsid w:val="00E31605"/>
    <w:rsid w:val="00E32089"/>
    <w:rsid w:val="00E35084"/>
    <w:rsid w:val="00E370AF"/>
    <w:rsid w:val="00E42C30"/>
    <w:rsid w:val="00E5051A"/>
    <w:rsid w:val="00E51EF2"/>
    <w:rsid w:val="00E55AC6"/>
    <w:rsid w:val="00E72D67"/>
    <w:rsid w:val="00E740FD"/>
    <w:rsid w:val="00E85BBC"/>
    <w:rsid w:val="00E91E70"/>
    <w:rsid w:val="00E9334E"/>
    <w:rsid w:val="00E97A83"/>
    <w:rsid w:val="00EA0B79"/>
    <w:rsid w:val="00EA424E"/>
    <w:rsid w:val="00EA57B9"/>
    <w:rsid w:val="00EB72A7"/>
    <w:rsid w:val="00EC4A8F"/>
    <w:rsid w:val="00EC5FFC"/>
    <w:rsid w:val="00ED1FFE"/>
    <w:rsid w:val="00ED7502"/>
    <w:rsid w:val="00EE2DEF"/>
    <w:rsid w:val="00EE4C61"/>
    <w:rsid w:val="00EF2EAD"/>
    <w:rsid w:val="00EF4FA3"/>
    <w:rsid w:val="00F00C62"/>
    <w:rsid w:val="00F14684"/>
    <w:rsid w:val="00F24374"/>
    <w:rsid w:val="00F25ABE"/>
    <w:rsid w:val="00F26EB2"/>
    <w:rsid w:val="00F33928"/>
    <w:rsid w:val="00F35090"/>
    <w:rsid w:val="00F4466E"/>
    <w:rsid w:val="00F451AD"/>
    <w:rsid w:val="00F50DAC"/>
    <w:rsid w:val="00F534BF"/>
    <w:rsid w:val="00F544B9"/>
    <w:rsid w:val="00F61767"/>
    <w:rsid w:val="00F65D82"/>
    <w:rsid w:val="00F7664A"/>
    <w:rsid w:val="00F822E8"/>
    <w:rsid w:val="00F85766"/>
    <w:rsid w:val="00FA5A7D"/>
    <w:rsid w:val="00FB4057"/>
    <w:rsid w:val="00FC26DC"/>
    <w:rsid w:val="00FC30EF"/>
    <w:rsid w:val="00FD7959"/>
    <w:rsid w:val="00FE2150"/>
    <w:rsid w:val="00FE29AB"/>
    <w:rsid w:val="00FF1661"/>
    <w:rsid w:val="00FF30B0"/>
    <w:rsid w:val="01F74776"/>
    <w:rsid w:val="3EB6621F"/>
    <w:rsid w:val="59F04BB0"/>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等线" w:cs="Times New Roman"/>
      <w:lang w:val="en-US" w:eastAsia="en-US" w:bidi="ar-SA"/>
    </w:rPr>
  </w:style>
  <w:style w:type="paragraph" w:styleId="2">
    <w:name w:val="heading 1"/>
    <w:basedOn w:val="1"/>
    <w:next w:val="1"/>
    <w:link w:val="15"/>
    <w:qFormat/>
    <w:uiPriority w:val="9"/>
    <w:pPr>
      <w:keepNext/>
      <w:keepLines/>
      <w:spacing w:before="340" w:after="330" w:line="578" w:lineRule="auto"/>
      <w:outlineLvl w:val="0"/>
    </w:pPr>
    <w:rPr>
      <w:b/>
      <w:bCs/>
      <w:kern w:val="44"/>
      <w:sz w:val="44"/>
      <w:szCs w:val="44"/>
    </w:rPr>
  </w:style>
  <w:style w:type="character" w:default="1" w:styleId="10">
    <w:name w:val="Default Paragraph Font"/>
    <w:semiHidden/>
    <w:unhideWhenUsed/>
    <w:qFormat/>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4"/>
    <w:semiHidden/>
    <w:unhideWhenUsed/>
    <w:qFormat/>
    <w:uiPriority w:val="99"/>
  </w:style>
  <w:style w:type="paragraph" w:styleId="4">
    <w:name w:val="Balloon Text"/>
    <w:basedOn w:val="1"/>
    <w:link w:val="26"/>
    <w:semiHidden/>
    <w:unhideWhenUsed/>
    <w:qFormat/>
    <w:uiPriority w:val="99"/>
    <w:rPr>
      <w:sz w:val="18"/>
      <w:szCs w:val="18"/>
    </w:rPr>
  </w:style>
  <w:style w:type="paragraph" w:styleId="5">
    <w:name w:val="footer"/>
    <w:basedOn w:val="1"/>
    <w:link w:val="17"/>
    <w:unhideWhenUsed/>
    <w:qFormat/>
    <w:uiPriority w:val="99"/>
    <w:pPr>
      <w:tabs>
        <w:tab w:val="center" w:pos="4153"/>
        <w:tab w:val="right" w:pos="8306"/>
      </w:tabs>
      <w:snapToGrid w:val="0"/>
    </w:pPr>
    <w:rPr>
      <w:sz w:val="18"/>
      <w:szCs w:val="18"/>
    </w:rPr>
  </w:style>
  <w:style w:type="paragraph" w:styleId="6">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7">
    <w:name w:val="annotation subject"/>
    <w:basedOn w:val="3"/>
    <w:next w:val="3"/>
    <w:link w:val="25"/>
    <w:semiHidden/>
    <w:unhideWhenUsed/>
    <w:qFormat/>
    <w:uiPriority w:val="99"/>
    <w:rPr>
      <w:b/>
      <w:bCs/>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qFormat/>
    <w:uiPriority w:val="22"/>
    <w:rPr>
      <w:b/>
      <w:bCs/>
    </w:rPr>
  </w:style>
  <w:style w:type="character" w:styleId="12">
    <w:name w:val="Hyperlink"/>
    <w:qFormat/>
    <w:uiPriority w:val="99"/>
    <w:rPr>
      <w:color w:val="0000FF"/>
      <w:u w:val="single"/>
    </w:rPr>
  </w:style>
  <w:style w:type="character" w:styleId="13">
    <w:name w:val="HTML Code"/>
    <w:qFormat/>
    <w:uiPriority w:val="99"/>
    <w:rPr>
      <w:rFonts w:ascii="Courier New" w:hAnsi="Courier New" w:cs="Courier New"/>
      <w:sz w:val="20"/>
      <w:szCs w:val="20"/>
    </w:rPr>
  </w:style>
  <w:style w:type="character" w:styleId="14">
    <w:name w:val="annotation reference"/>
    <w:basedOn w:val="10"/>
    <w:semiHidden/>
    <w:unhideWhenUsed/>
    <w:qFormat/>
    <w:uiPriority w:val="99"/>
    <w:rPr>
      <w:sz w:val="21"/>
      <w:szCs w:val="21"/>
    </w:rPr>
  </w:style>
  <w:style w:type="character" w:customStyle="1" w:styleId="15">
    <w:name w:val="标题 1 字符"/>
    <w:basedOn w:val="10"/>
    <w:link w:val="2"/>
    <w:qFormat/>
    <w:uiPriority w:val="9"/>
    <w:rPr>
      <w:rFonts w:ascii="Times New Roman" w:hAnsi="Times New Roman" w:eastAsia="等线" w:cs="Times New Roman"/>
      <w:b/>
      <w:bCs/>
      <w:kern w:val="44"/>
      <w:sz w:val="44"/>
      <w:szCs w:val="44"/>
      <w:lang w:eastAsia="en-US"/>
    </w:rPr>
  </w:style>
  <w:style w:type="character" w:customStyle="1" w:styleId="16">
    <w:name w:val="页眉 字符"/>
    <w:basedOn w:val="10"/>
    <w:link w:val="6"/>
    <w:qFormat/>
    <w:uiPriority w:val="99"/>
    <w:rPr>
      <w:sz w:val="18"/>
      <w:szCs w:val="18"/>
    </w:rPr>
  </w:style>
  <w:style w:type="character" w:customStyle="1" w:styleId="17">
    <w:name w:val="页脚 字符"/>
    <w:basedOn w:val="10"/>
    <w:link w:val="5"/>
    <w:qFormat/>
    <w:uiPriority w:val="99"/>
    <w:rPr>
      <w:sz w:val="18"/>
      <w:szCs w:val="18"/>
    </w:rPr>
  </w:style>
  <w:style w:type="paragraph" w:customStyle="1" w:styleId="18">
    <w:name w:val="Paragraph"/>
    <w:basedOn w:val="1"/>
    <w:qFormat/>
    <w:uiPriority w:val="0"/>
    <w:pPr>
      <w:spacing w:before="120"/>
      <w:ind w:firstLine="720"/>
    </w:pPr>
    <w:rPr>
      <w:rFonts w:eastAsia="Times New Roman"/>
      <w:sz w:val="24"/>
      <w:szCs w:val="24"/>
    </w:rPr>
  </w:style>
  <w:style w:type="paragraph" w:customStyle="1" w:styleId="19">
    <w:name w:val="Teaser"/>
    <w:basedOn w:val="1"/>
    <w:qFormat/>
    <w:uiPriority w:val="0"/>
    <w:pPr>
      <w:spacing w:before="120"/>
    </w:pPr>
    <w:rPr>
      <w:rFonts w:eastAsia="Times New Roman"/>
      <w:sz w:val="24"/>
      <w:szCs w:val="24"/>
    </w:rPr>
  </w:style>
  <w:style w:type="paragraph" w:styleId="20">
    <w:name w:val="List Paragraph"/>
    <w:basedOn w:val="1"/>
    <w:qFormat/>
    <w:uiPriority w:val="1"/>
    <w:pPr>
      <w:ind w:firstLine="420" w:firstLineChars="200"/>
    </w:pPr>
  </w:style>
  <w:style w:type="paragraph" w:customStyle="1" w:styleId="21">
    <w:name w:val="Default"/>
    <w:qFormat/>
    <w:uiPriority w:val="0"/>
    <w:pPr>
      <w:widowControl w:val="0"/>
      <w:autoSpaceDE w:val="0"/>
      <w:autoSpaceDN w:val="0"/>
      <w:adjustRightInd w:val="0"/>
    </w:pPr>
    <w:rPr>
      <w:rFonts w:ascii="Times New Roman" w:hAnsi="Times New Roman" w:cs="Times New Roman" w:eastAsiaTheme="minorEastAsia"/>
      <w:color w:val="000000"/>
      <w:sz w:val="24"/>
      <w:szCs w:val="24"/>
      <w:lang w:val="en-US" w:eastAsia="zh-CN" w:bidi="ar-SA"/>
    </w:rPr>
  </w:style>
  <w:style w:type="paragraph" w:customStyle="1" w:styleId="22">
    <w:name w:val="Acknowledgement"/>
    <w:basedOn w:val="1"/>
    <w:qFormat/>
    <w:uiPriority w:val="0"/>
    <w:pPr>
      <w:spacing w:before="120"/>
      <w:ind w:left="720" w:hanging="720"/>
    </w:pPr>
    <w:rPr>
      <w:rFonts w:eastAsia="Times New Roman"/>
      <w:sz w:val="24"/>
      <w:szCs w:val="24"/>
    </w:rPr>
  </w:style>
  <w:style w:type="table" w:customStyle="1" w:styleId="23">
    <w:name w:val="网格型1"/>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24">
    <w:name w:val="批注文字 字符"/>
    <w:basedOn w:val="10"/>
    <w:link w:val="3"/>
    <w:semiHidden/>
    <w:qFormat/>
    <w:uiPriority w:val="99"/>
    <w:rPr>
      <w:rFonts w:ascii="Times New Roman" w:hAnsi="Times New Roman" w:eastAsia="等线" w:cs="Times New Roman"/>
      <w:lang w:eastAsia="en-US"/>
    </w:rPr>
  </w:style>
  <w:style w:type="character" w:customStyle="1" w:styleId="25">
    <w:name w:val="批注主题 字符"/>
    <w:basedOn w:val="24"/>
    <w:link w:val="7"/>
    <w:semiHidden/>
    <w:qFormat/>
    <w:uiPriority w:val="99"/>
    <w:rPr>
      <w:rFonts w:ascii="Times New Roman" w:hAnsi="Times New Roman" w:eastAsia="等线" w:cs="Times New Roman"/>
      <w:b/>
      <w:bCs/>
      <w:lang w:eastAsia="en-US"/>
    </w:rPr>
  </w:style>
  <w:style w:type="character" w:customStyle="1" w:styleId="26">
    <w:name w:val="批注框文本 字符"/>
    <w:basedOn w:val="10"/>
    <w:link w:val="4"/>
    <w:semiHidden/>
    <w:qFormat/>
    <w:uiPriority w:val="99"/>
    <w:rPr>
      <w:rFonts w:ascii="Times New Roman" w:hAnsi="Times New Roman" w:eastAsia="等线" w:cs="Times New Roman"/>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3.bin"/><Relationship Id="rId8" Type="http://schemas.openxmlformats.org/officeDocument/2006/relationships/image" Target="media/image3.wmf"/><Relationship Id="rId7" Type="http://schemas.openxmlformats.org/officeDocument/2006/relationships/oleObject" Target="embeddings/oleObject2.bin"/><Relationship Id="rId6" Type="http://schemas.openxmlformats.org/officeDocument/2006/relationships/image" Target="media/image2.wmf"/><Relationship Id="rId5" Type="http://schemas.openxmlformats.org/officeDocument/2006/relationships/oleObject" Target="embeddings/oleObject1.bin"/><Relationship Id="rId4" Type="http://schemas.openxmlformats.org/officeDocument/2006/relationships/image" Target="media/image1.jpe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15.jpeg"/><Relationship Id="rId27" Type="http://schemas.openxmlformats.org/officeDocument/2006/relationships/image" Target="media/image14.jpeg"/><Relationship Id="rId26" Type="http://schemas.openxmlformats.org/officeDocument/2006/relationships/image" Target="media/image13.wmf"/><Relationship Id="rId25" Type="http://schemas.openxmlformats.org/officeDocument/2006/relationships/oleObject" Target="embeddings/oleObject10.bin"/><Relationship Id="rId24" Type="http://schemas.openxmlformats.org/officeDocument/2006/relationships/oleObject" Target="embeddings/oleObject9.bin"/><Relationship Id="rId23" Type="http://schemas.openxmlformats.org/officeDocument/2006/relationships/oleObject" Target="embeddings/oleObject8.bin"/><Relationship Id="rId22" Type="http://schemas.openxmlformats.org/officeDocument/2006/relationships/oleObject" Target="embeddings/oleObject7.bin"/><Relationship Id="rId21" Type="http://schemas.openxmlformats.org/officeDocument/2006/relationships/image" Target="media/image12.jpe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wmf"/><Relationship Id="rId18" Type="http://schemas.openxmlformats.org/officeDocument/2006/relationships/oleObject" Target="embeddings/oleObject6.bin"/><Relationship Id="rId17" Type="http://schemas.openxmlformats.org/officeDocument/2006/relationships/image" Target="media/image9.wmf"/><Relationship Id="rId16" Type="http://schemas.openxmlformats.org/officeDocument/2006/relationships/oleObject" Target="embeddings/oleObject5.bin"/><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png"/><Relationship Id="rId12" Type="http://schemas.openxmlformats.org/officeDocument/2006/relationships/image" Target="media/image5.wmf"/><Relationship Id="rId11" Type="http://schemas.openxmlformats.org/officeDocument/2006/relationships/oleObject" Target="embeddings/oleObject4.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83</Pages>
  <Words>21765</Words>
  <Characters>124063</Characters>
  <Lines>1033</Lines>
  <Paragraphs>291</Paragraphs>
  <TotalTime>2</TotalTime>
  <ScaleCrop>false</ScaleCrop>
  <LinksUpToDate>false</LinksUpToDate>
  <CharactersWithSpaces>145537</CharactersWithSpaces>
  <Application>WPS Office_11.1.0.10938_F1E327BC-269C-435d-A152-05C5408002CA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2021-10-30T15:20:00Z</dcterms:created>
  <dc:creator>wxqi</dc:creator>
  <cp:lastModifiedBy>Administrator</cp:lastModifiedBy>
  <dcterms:modified xsi:type="dcterms:W3CDTF">2021-11-02T09:32:00Z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2052-11.1.0.10938</vt:lpwstr>
  </property>
  <property fmtid="{D5CDD505-2E9C-101B-9397-08002B2CF9AE}" pid="4" name="ICV">
    <vt:lpwstr>D9E3C28B83CD42DE891EF8B55A32130D</vt:lpwstr>
  </property>
</Properties>
</file>