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lny2mqfr8ov" w:id="0"/>
      <w:bookmarkEnd w:id="0"/>
      <w:r w:rsidDel="00000000" w:rsidR="00000000" w:rsidRPr="00000000">
        <w:rPr>
          <w:rtl w:val="0"/>
        </w:rPr>
        <w:t xml:space="preserve">Документация по работе сервиса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Разработанное веб-приложение предназначено для обработки изображений. На вход приложению подаётся одно или несколько изображений. Результатом работы программы является одно изображение, либо текстовый результат обработки изображения.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Приложение предоставляет следующую функциональность: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увеличение яркости изображения;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обрезание изображения;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соединение нескольких изображений в панораму;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обнаружение объектов на изображении.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Функция увеличения яркости изображения позволяет увеличить яркость исходного изображения на заданное значение.</w:t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Функция обрезания изображения позволяет вырезать из исходного изображения изображение меньшего размера.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Функция соединения нескольких изображений в панораму позволяет склеить части панорамного изображения в одно изображение.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Функция обнаружения объектов на изображении позволяет обнаружить и выделить на изображении заранее известные объекты. Результатом работы метода являются прямоугольные координаты найденных объектов, название классов объектов и вероятность того, что классы объектов были </w:t>
      </w:r>
      <w:r w:rsidDel="00000000" w:rsidR="00000000" w:rsidRPr="00000000">
        <w:rPr>
          <w:rtl w:val="0"/>
        </w:rPr>
        <w:t xml:space="preserve">определ</w:t>
      </w:r>
      <w:r w:rsidDel="00000000" w:rsidR="00000000" w:rsidRPr="00000000">
        <w:rPr>
          <w:rtl w:val="0"/>
        </w:rPr>
        <w:t xml:space="preserve">ены правильно.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Взаимодействие с приложением происходит по сети Интернет посредством протокола http.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Ниже представлен стек используемых технологий: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python3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uvicorn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mongodb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docker.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Python используется в качестве языка программирования. FastAPI - веб-фреймворк для создания API, написанный на Python. uvicorn представляет собой реализацию ASGI веб сервера, написанного на Python. MongoDB используется в качестве базы данных. Docker - инструмент контейнеризации, облегчающий развёртывание приложений.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Приложение состоит из 3х docker контейнеров (рисунок 1): базы данных mongo, контейнера с приложением и контейнера с моделью распознавания объектов на изображении. Контейнеры состоят в общей локальной docker сети.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8250" cy="3438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Рисунок 1 - Схема Docker контейнеров приложения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Рассмотрим подробнее структуру приложения, которая представлена на рисунке 2.</w:t>
      </w:r>
    </w:p>
    <w:p w:rsidR="00000000" w:rsidDel="00000000" w:rsidP="00000000" w:rsidRDefault="00000000" w:rsidRPr="00000000" w14:paraId="0000001A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1175" cy="18954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Рисунок 2 - Структура приложения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Приложение написано на языке python с использованием фреймворка FastAPI. Для хранения данных используется нереляционная база данных MongoDB. Она легка в освоении, гибка и удобна в использовании.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Вернёмся к рассмотрению структуры приложения. Приложение состоит из нескольких модулей и файлов.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Модуль db содержит код подключения к базе данных и вспомогательные методы для манипулирования данными (методы авторизации, создания пользователя и получения списка пользователей и другие).</w:t>
      </w:r>
    </w:p>
    <w:p w:rsidR="00000000" w:rsidDel="00000000" w:rsidP="00000000" w:rsidRDefault="00000000" w:rsidRPr="00000000" w14:paraId="0000001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Модуль models содержит классы, представляющие собой модели данных приложения, которые используется для описания входных данных и их валидации.</w:t>
      </w:r>
    </w:p>
    <w:p w:rsidR="00000000" w:rsidDel="00000000" w:rsidP="00000000" w:rsidRDefault="00000000" w:rsidRPr="00000000" w14:paraId="0000002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Модуль routers содержит контроллеры приложения - методы, которые обрабатывают запросы клиентов.</w:t>
      </w:r>
    </w:p>
    <w:p w:rsidR="00000000" w:rsidDel="00000000" w:rsidP="00000000" w:rsidRDefault="00000000" w:rsidRPr="00000000" w14:paraId="0000002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Модуль services содержит бизнес логику приложения - классы и функции для обработки изображений. Каждый класс представляет собой определённый сервис, выполняющий ровно одну вещь. Например, увеличение яркости изображения, определение объектов на изображении и тому подобное.</w:t>
      </w:r>
    </w:p>
    <w:p w:rsidR="00000000" w:rsidDel="00000000" w:rsidP="00000000" w:rsidRDefault="00000000" w:rsidRPr="00000000" w14:paraId="0000002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Рассмотрим, как происходит обработка изображения (рисунок 3). Клиент отправляет изображение и входные параметры на определённый метод контроллера. Контроллер принимает и валидирует входные данные, затем создаёт новую запись в таблице jobs. Получает созданный идентификатор - job_id. Добавляет соответствующую задачу в очередь на фоновое выполнение, передавая функцию, которая будет выполняться и входные параметры. Возвращает клиенту идентификатор созданной операции job_id.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94063" cy="16908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063" cy="169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center"/>
        <w:rPr/>
      </w:pPr>
      <w:r w:rsidDel="00000000" w:rsidR="00000000" w:rsidRPr="00000000">
        <w:rPr>
          <w:rtl w:val="0"/>
        </w:rPr>
        <w:t xml:space="preserve">Рисунок 3 - Схема обработки изображения </w:t>
      </w:r>
    </w:p>
    <w:p w:rsidR="00000000" w:rsidDel="00000000" w:rsidP="00000000" w:rsidRDefault="00000000" w:rsidRPr="00000000" w14:paraId="0000002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Затем воркер - процесс, который занимается выполнением фоновых задач, достаёт задачу из очереди и запускает переданную функцию, передавая соответствующие параметры. Запущенная функция меняет статус операции на “в работе” и запускает соответствующий сервис (то есть вызывается класс, составляющий непосредственно бизнес логику приложения). Сервис выполняется и возвращает результат в виде модифицированного изображения, либо текстового результата (координаты распознанных на изображении объектов). Затем воркер записывает результат выполнения сервиса в базу данных (изображения на жёсткий диск). На этом выполнение фоновой задачи завершается.</w:t>
      </w:r>
    </w:p>
    <w:p w:rsidR="00000000" w:rsidDel="00000000" w:rsidP="00000000" w:rsidRDefault="00000000" w:rsidRPr="00000000" w14:paraId="0000002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Далее клиент запрашивает результат операции, отправляя запросы на специальный url. Если операция завершена, клиенту возвращается результат и статус операции.</w:t>
      </w:r>
    </w:p>
    <w:p w:rsidR="00000000" w:rsidDel="00000000" w:rsidP="00000000" w:rsidRDefault="00000000" w:rsidRPr="00000000" w14:paraId="0000002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Возвратимся к структуре приложения (рисунок 2). В файле application.py создаётся объект приложения FastAPI, подключаются контроллеры, содержатся основные настройки.</w:t>
      </w:r>
    </w:p>
    <w:p w:rsidR="00000000" w:rsidDel="00000000" w:rsidP="00000000" w:rsidRDefault="00000000" w:rsidRPr="00000000" w14:paraId="0000002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файле dependencies.py содержатся общие функции, которые могут применяется во всех контроллерах. Например, методы авторизации.</w:t>
      </w:r>
    </w:p>
    <w:p w:rsidR="00000000" w:rsidDel="00000000" w:rsidP="00000000" w:rsidRDefault="00000000" w:rsidRPr="00000000" w14:paraId="0000002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файле secrets.py содержатся секреты приложения, которые загружаются из env файла.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