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 (PRD) COMPLETO</w:t>
      </w:r>
    </w:p>
    <w:p>
      <w:r>
        <w:t>Progetto: Piattaforma Gestionale e App Condominiale ("Tu")</w:t>
      </w:r>
    </w:p>
    <w:p>
      <w:r>
        <w:t>Versione: 2.0 (Estesa con Schemi Fisici e Tutti i Casi d'Uso)</w:t>
      </w:r>
    </w:p>
    <w:p>
      <w:r>
        <w:t>Stack Tecnologico: React Native (Web &amp; Mobile), Supabase (PostgreSQL, Auth, Storage), Vercel.</w:t>
      </w:r>
    </w:p>
    <w:p>
      <w:r>
        <w:br w:type="page"/>
      </w:r>
    </w:p>
    <w:p>
      <w:pPr>
        <w:pStyle w:val="Heading1"/>
      </w:pPr>
      <w:r>
        <w:t>1. Scopo del Progetto e Architettura</w:t>
      </w:r>
    </w:p>
    <w:p>
      <w:r>
        <w:t>Sviluppo di una piattaforma gestionale e app di property management volta a semplificare e digitalizzare l'amministrazione condominiale. Il sistema richiede un database relazionale capace di gestire gerarchie spaziali complesse e utenze trasversali (multi-tenancy).</w:t>
      </w:r>
    </w:p>
    <w:p>
      <w:r>
        <w:t>• Gerarchia Spaziale: Condominio/Supercondominio -&gt; Palazzo/Edificio -&gt; Colonna/Scala -&gt; Unità Immobiliare.</w:t>
      </w:r>
    </w:p>
    <w:p>
      <w:r>
        <w:t>• Multi-Tenancy: Un singolo utente (Auth ID) può essere associato a più condomini tramite tabella pivot.</w:t>
      </w:r>
    </w:p>
    <w:p>
      <w:r>
        <w:t>• Feature Toggles: Configurazione a livello di singolo edificio per abilitare/disabilitare moduli (Social, Ticket, ecc.).</w:t>
      </w:r>
    </w:p>
    <w:p>
      <w:pPr>
        <w:pStyle w:val="Heading1"/>
      </w:pPr>
      <w:r>
        <w:t>2. Attori e Ruoli di Sistema (RBAC)</w:t>
      </w:r>
    </w:p>
    <w:p>
      <w:r>
        <w:t>1. Super Admin: Proprietario della piattaforma, gestisce i piani di abbonamento e attiva gli Amministratori.</w:t>
      </w:r>
    </w:p>
    <w:p>
      <w:r>
        <w:t>2. Amministratore: Utente gestionale. Crea condomini, anagrafiche, bilanci, ripartisce spese, gestisce fornitori.</w:t>
      </w:r>
    </w:p>
    <w:p>
      <w:r>
        <w:t>3. Condòmino: Residente/proprietario. Consulta rate, scarica bollettini, prenota spazi, apre ticket guasti, vota in assemblea.</w:t>
      </w:r>
    </w:p>
    <w:p>
      <w:r>
        <w:t>4. Portiere: Ruolo ibridabile. Vede la dashboard per gestione pacchi e ticket per le aree comuni. Nessun accesso contabile.</w:t>
      </w:r>
    </w:p>
    <w:p>
      <w:r>
        <w:t>5. Fornitore/Manutentore: Accesso via Magic Link (senza login) per gestire l'intervento e caricare fattura.</w:t>
      </w:r>
    </w:p>
    <w:p>
      <w:pPr>
        <w:pStyle w:val="Heading1"/>
      </w:pPr>
      <w:r>
        <w:t>3. Requisiti Funzionali Dettagliati</w:t>
      </w:r>
    </w:p>
    <w:p>
      <w:pPr>
        <w:pStyle w:val="Heading2"/>
      </w:pPr>
      <w:r>
        <w:t>3.1 Modulo Interfaccia Condòmino</w:t>
      </w:r>
    </w:p>
    <w:p>
      <w:r>
        <w:t>REQ-C01: Visualizzazione e download in autonomia dei bollettini PDF.</w:t>
      </w:r>
    </w:p>
    <w:p>
      <w:r>
        <w:t>REQ-C02: Stato di pagamento della rata in tempo reale.</w:t>
      </w:r>
    </w:p>
    <w:p>
      <w:r>
        <w:t>REQ-C03: Apertura ticket di segnalazione guasto con foto allegata.</w:t>
      </w:r>
    </w:p>
    <w:p>
      <w:r>
        <w:t>REQ-C04: Tracking avanzamento ticket (Aperto, In Lavorazione, Risolto).</w:t>
      </w:r>
    </w:p>
    <w:p>
      <w:r>
        <w:t>REQ-C05: Vantaggio Competitivo - Prenotazione Spazi Comuni (es. tennis, lavanderia) con o senza tariffa.</w:t>
      </w:r>
    </w:p>
    <w:p>
      <w:pPr>
        <w:pStyle w:val="Heading2"/>
      </w:pPr>
      <w:r>
        <w:t>3.2 Modulo Amministratore</w:t>
      </w:r>
    </w:p>
    <w:p>
      <w:r>
        <w:t>REQ-A01: Invio massivo bollettini tramite app/email.</w:t>
      </w:r>
    </w:p>
    <w:p>
      <w:r>
        <w:t>REQ-A02: CRM integrato anagrafiche multi-palazzo.</w:t>
      </w:r>
    </w:p>
    <w:p>
      <w:r>
        <w:t>REQ-A03: Gestione ticket, assegnazione a fornitori tramite Magic Link.</w:t>
      </w:r>
    </w:p>
    <w:p>
      <w:r>
        <w:t>REQ-A04: Drive condominiale cloud con permessi RLS (documenti pubblici vs privati).</w:t>
      </w:r>
    </w:p>
    <w:p>
      <w:r>
        <w:t>REQ-A05: Feature Toggles (attivare/disattivare chat o bacheca per singolo condominio).</w:t>
      </w:r>
    </w:p>
    <w:p>
      <w:r>
        <w:t>REQ-A06: Creazione Supercondomini e gestione gerarchie (Palazzo, Scala, Colonna).</w:t>
      </w:r>
    </w:p>
    <w:p>
      <w:r>
        <w:t>REQ-A07: Importazione massiva via CSV/Excel di anagrafiche e tabelle millesimali.</w:t>
      </w:r>
    </w:p>
    <w:p>
      <w:pPr>
        <w:pStyle w:val="Heading2"/>
      </w:pPr>
      <w:r>
        <w:t>3.3 Modulo Contabile-Fiscale (MVP &amp; Fase 2)</w:t>
      </w:r>
    </w:p>
    <w:p>
      <w:r>
        <w:t>REQ-F01: Ripartizione automatica rate su tabelle millesimali multiple, anche limitate a singole "Colonne" (es. tubo rotto).</w:t>
      </w:r>
    </w:p>
    <w:p>
      <w:r>
        <w:t>REQ-F02: Riconciliazione bancaria Ibrida (Upload file CBI manuale o sync Open Banking automatico).</w:t>
      </w:r>
    </w:p>
    <w:p>
      <w:r>
        <w:t>REQ-F03: Solleciti automatici ai morosi.</w:t>
      </w:r>
    </w:p>
    <w:p>
      <w:r>
        <w:t>REQ-F04: Inserimento saldi pregressi (credito/debito iniziale) da import.</w:t>
      </w:r>
    </w:p>
    <w:p>
      <w:r>
        <w:t>REQ-F05: (Predisposizione Fase 2) F24, Certificazione Unica, Modello 770 e ricezione automatica SdI (Fatturazione Elettronica).</w:t>
      </w:r>
    </w:p>
    <w:p>
      <w:pPr>
        <w:pStyle w:val="Heading1"/>
      </w:pPr>
      <w:r>
        <w:t>4. Casi d'Uso Completi (Use Cases)</w:t>
      </w:r>
    </w:p>
    <w:p>
      <w:pPr>
        <w:pStyle w:val="Heading2"/>
      </w:pPr>
      <w:r>
        <w:t>UC-01: Pagamento e Verifica Rata</w:t>
      </w:r>
    </w:p>
    <w:p>
      <w:r>
        <w:t>1. Condòmino accede alla tab 'Contabilità'.</w:t>
        <w:br/>
        <w:t>2. Visualizza rate pendenti.</w:t>
        <w:br/>
        <w:t>3. Scarica bollettino PDF o (Fase 2) paga via Stripe/Nexi.</w:t>
        <w:br/>
        <w:t>4. Sistema aggiorna lo stato a 'Pagato' o in attesa di riconciliazione.</w:t>
      </w:r>
    </w:p>
    <w:p>
      <w:pPr>
        <w:pStyle w:val="Heading2"/>
      </w:pPr>
      <w:r>
        <w:t>UC-02: Gestione Ticket Guasto end-to-end</w:t>
      </w:r>
    </w:p>
    <w:p>
      <w:r>
        <w:t>1. Condòmino/Portiere apre ticket con foto.</w:t>
        <w:br/>
        <w:t>2. Notifica push all'Admin.</w:t>
        <w:br/>
        <w:t>3. Admin assegna a Fornitore (genera Magic Link).</w:t>
        <w:br/>
        <w:t>4. Condòmino vede stato 'In Lavorazione'.</w:t>
        <w:br/>
        <w:t>5. Fornitore risolve e chiude. Stato 'Risolto'.</w:t>
      </w:r>
    </w:p>
    <w:p>
      <w:pPr>
        <w:pStyle w:val="Heading2"/>
      </w:pPr>
      <w:r>
        <w:t>UC-03: Ripartizione Millesimale</w:t>
      </w:r>
    </w:p>
    <w:p>
      <w:r>
        <w:t>1. Admin inserisce preventivo.</w:t>
        <w:br/>
        <w:t>2. Seleziona tabelle (es. A + Scale).</w:t>
        <w:br/>
        <w:t>3. Motore genera rate.</w:t>
        <w:br/>
        <w:t>4. Admin pubblica massivamente via push/email.</w:t>
      </w:r>
    </w:p>
    <w:p>
      <w:pPr>
        <w:pStyle w:val="Heading2"/>
      </w:pPr>
      <w:r>
        <w:t>UC-04: Riconciliazione Bancaria Automatica</w:t>
      </w:r>
    </w:p>
    <w:p>
      <w:r>
        <w:t>1. Sistema acquisisce movimenti via API PSD2 o caricamento CBI.</w:t>
        <w:br/>
        <w:t>2. Incrocia causali/riferimenti.</w:t>
        <w:br/>
        <w:t>3. Marca le rate come 'Pagate'.</w:t>
        <w:br/>
        <w:t>4. Genera avvisi per i morosi (rate scadute &gt; 15gg).</w:t>
      </w:r>
    </w:p>
    <w:p>
      <w:pPr>
        <w:pStyle w:val="Heading2"/>
      </w:pPr>
      <w:r>
        <w:t>UC-05: Configurazione Moduli (Toggling)</w:t>
      </w:r>
    </w:p>
    <w:p>
      <w:r>
        <w:t>1. Admin va su Impostazioni 'Palazzo A'.</w:t>
        <w:br/>
        <w:t>2. Disabilita 'Modulo Social'.</w:t>
        <w:br/>
        <w:t>3. L'icona scompare in real-time dalle app dei residenti del Palazzo A.</w:t>
      </w:r>
    </w:p>
    <w:p>
      <w:pPr>
        <w:pStyle w:val="Heading2"/>
      </w:pPr>
      <w:r>
        <w:t>UC-06: Spesa su Singola Colonna</w:t>
      </w:r>
    </w:p>
    <w:p>
      <w:r>
        <w:t>1. Rottura tubo Colonna Nord.</w:t>
        <w:br/>
        <w:t>2. Admin inserisce fattura 1.500€.</w:t>
        <w:br/>
        <w:t>3. Seleziona competenza 'Colonna Nord'.</w:t>
        <w:br/>
        <w:t>4. Sistema ripartisce solo sui 4 appartamenti collegati e genera rate specifiche.</w:t>
      </w:r>
    </w:p>
    <w:p>
      <w:pPr>
        <w:pStyle w:val="Heading2"/>
      </w:pPr>
      <w:r>
        <w:t>UC-07: Invito Utente ibrido</w:t>
      </w:r>
    </w:p>
    <w:p>
      <w:r>
        <w:t>1. Admin invita Luigi (Condòmino).</w:t>
        <w:br/>
        <w:t>2. Aggiunge flag 'Portiere'.</w:t>
        <w:br/>
        <w:t>3. Luigi logga e vede un'app unificata con tab 'Le Mie Rate' + 'Gestione Pacchi'.</w:t>
      </w:r>
    </w:p>
    <w:p>
      <w:pPr>
        <w:pStyle w:val="Heading2"/>
      </w:pPr>
      <w:r>
        <w:t>UC-08: Intervento Fornitore (Frictionless)</w:t>
      </w:r>
    </w:p>
    <w:p>
      <w:r>
        <w:t>1. Fornitore riceve email con Magic Link.</w:t>
        <w:br/>
        <w:t>2. Apre web-app temporanea.</w:t>
        <w:br/>
        <w:t>3. Vede info guasto, scatta foto lavoro finito, inserisce costo e allega PDF fattura.</w:t>
        <w:br/>
        <w:t>4. Preme Chiudi, link si invalida, fattura va nel cloud dell'Admin.</w:t>
      </w:r>
    </w:p>
    <w:p>
      <w:pPr>
        <w:pStyle w:val="Heading2"/>
      </w:pPr>
      <w:r>
        <w:t>UC-09: Import CSV Anagrafiche/Millesimi</w:t>
      </w:r>
    </w:p>
    <w:p>
      <w:r>
        <w:t>1. Admin scarica template CSV vuoto.</w:t>
        <w:br/>
        <w:t>2. Compila offline (Interno, Scala, Millesimi A, B, C).</w:t>
        <w:br/>
        <w:t>3. Carica file, sistema convalida somma millesimi (1000) e popola il DB.</w:t>
      </w:r>
    </w:p>
    <w:p>
      <w:pPr>
        <w:pStyle w:val="Heading2"/>
      </w:pPr>
      <w:r>
        <w:t>UC-10: Votazione Assemblea</w:t>
      </w:r>
    </w:p>
    <w:p>
      <w:r>
        <w:t>1. Admin apre punto ODG.</w:t>
        <w:br/>
        <w:t>2. Condòmino vota Favorevole da app.</w:t>
        <w:br/>
        <w:t>3. DB salva voto legato all'utente.</w:t>
        <w:br/>
        <w:t>4. I vicini vedono solo percentuali (es. 60% Fav). Admin vede report completo per verbale.</w:t>
      </w:r>
    </w:p>
    <w:p>
      <w:pPr>
        <w:pStyle w:val="Heading2"/>
      </w:pPr>
      <w:r>
        <w:t>UC-11: Storico Immobile per Subentro</w:t>
      </w:r>
    </w:p>
    <w:p>
      <w:r>
        <w:t>1. Vendita appartamento. Admin assegna Unità al nuovo acquirente.</w:t>
        <w:br/>
        <w:t>2. Acquirente vede storico guasti tecnici e ricevute bollettini generici, ma le policy RLS nascondono debiti, solleciti e CU del vecchio proprietario.</w:t>
      </w:r>
    </w:p>
    <w:p>
      <w:r>
        <w:br w:type="page"/>
      </w:r>
    </w:p>
    <w:p>
      <w:pPr>
        <w:pStyle w:val="Heading1"/>
      </w:pPr>
      <w:r>
        <w:t>5. Information Architecture (Mappatura Interfacce)</w:t>
      </w:r>
    </w:p>
    <w:p>
      <w:pPr>
        <w:pStyle w:val="Heading2"/>
      </w:pPr>
      <w:r>
        <w:t>5.1 Interfaccia Amministratore (Desktop Web)</w:t>
      </w:r>
    </w:p>
    <w:p>
      <w:r>
        <w:t>• Sidebar: Selettore Condominio, Dashboard, Struttura (Palazzi/Unità), Contabilità (Bilanci/Rate), Manutenzione (Fornitori/Ticket), Comunicazioni, Documenti (Drive), Impostazioni.</w:t>
      </w:r>
    </w:p>
    <w:p>
      <w:pPr>
        <w:pStyle w:val="Heading2"/>
      </w:pPr>
      <w:r>
        <w:t>5.2 Interfaccia Condòmino (Mobile/App)</w:t>
      </w:r>
    </w:p>
    <w:p>
      <w:r>
        <w:t>• Bottom Tab Bar: Bacheca (Avvisi), Le mie Rate, Community (se attiva), Servizi (Ticket, Prenotazioni Spazi, Assemblea, Storico Immobile). Profilo in alto a destra.</w:t>
      </w:r>
    </w:p>
    <w:p>
      <w:pPr>
        <w:pStyle w:val="Heading2"/>
      </w:pPr>
      <w:r>
        <w:t>5.3 Interfaccia Portiere (Mobile)</w:t>
      </w:r>
    </w:p>
    <w:p>
      <w:r>
        <w:t>• Integrazione Tab: Registro Pacchi (nuovo pacco/ritiro), Ticket Aree Comuni (fast-track per guasti luce/scale).</w:t>
      </w:r>
    </w:p>
    <w:p>
      <w:r>
        <w:br w:type="page"/>
      </w:r>
    </w:p>
    <w:p>
      <w:pPr>
        <w:pStyle w:val="Heading1"/>
      </w:pPr>
      <w:r>
        <w:t>6. Schema Database Fisico (Modellazione per Supabase)</w:t>
      </w:r>
    </w:p>
    <w:p>
      <w:r>
        <w:t>Elenco estensivo delle ~50 tabelle con definizione dei campi (Columns) per garantire normalizzazione, privacy (RLS) e integrità referenziale per il team Antigravity.</w:t>
      </w:r>
    </w:p>
    <w:p>
      <w:pPr>
        <w:pStyle w:val="Heading2"/>
      </w:pPr>
      <w:r>
        <w:t>6.1 Core SaaS, Auth &amp; Sicurezza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Tabella Database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Campi / Colonne (Schema FIsico)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utenti</w:t>
            </w:r>
          </w:p>
        </w:tc>
        <w:tc>
          <w:tcPr>
            <w:tcW w:type="dxa" w:w="4320"/>
          </w:tcPr>
          <w:p>
            <w:r>
              <w:t>id (PK, Auth), nome_cognome, telefono, avatar_url, is_superadmin, created_at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piani_abbonamento</w:t>
            </w:r>
          </w:p>
        </w:tc>
        <w:tc>
          <w:tcPr>
            <w:tcW w:type="dxa" w:w="4320"/>
          </w:tcPr>
          <w:p>
            <w:r>
              <w:t>id (PK), nome, prezzo_mensile, limite_unita, feature_premium (JSONB)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licenze_saas</w:t>
            </w:r>
          </w:p>
        </w:tc>
        <w:tc>
          <w:tcPr>
            <w:tcW w:type="dxa" w:w="4320"/>
          </w:tcPr>
          <w:p>
            <w:r>
              <w:t>id (PK), admin_id (FK utenti), piano_id (FK), is_active, data_scadenza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fatture_saas</w:t>
            </w:r>
          </w:p>
        </w:tc>
        <w:tc>
          <w:tcPr>
            <w:tcW w:type="dxa" w:w="4320"/>
          </w:tcPr>
          <w:p>
            <w:r>
              <w:t>id, admin_id, importo, url_pdf, data_emissione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ruoli_piattaforma</w:t>
            </w:r>
          </w:p>
        </w:tc>
        <w:tc>
          <w:tcPr>
            <w:tcW w:type="dxa" w:w="4320"/>
          </w:tcPr>
          <w:p>
            <w:r>
              <w:t>id (PK), codice (CONDOMINO, ADMIN, PORTIERE)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utente_entita_ruolo</w:t>
            </w:r>
          </w:p>
        </w:tc>
        <w:tc>
          <w:tcPr>
            <w:tcW w:type="dxa" w:w="4320"/>
          </w:tcPr>
          <w:p>
            <w:r>
              <w:t>id (PK), utente_id, ruolo_id, condominio_id (Nullable), unita_id (Nullable)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inviti_pendenti</w:t>
            </w:r>
          </w:p>
        </w:tc>
        <w:tc>
          <w:tcPr>
            <w:tcW w:type="dxa" w:w="4320"/>
          </w:tcPr>
          <w:p>
            <w:r>
              <w:t>token (PK), email, ruolo_proposto, condominio_id, scadenza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audit_logs</w:t>
            </w:r>
          </w:p>
        </w:tc>
        <w:tc>
          <w:tcPr>
            <w:tcW w:type="dxa" w:w="4320"/>
          </w:tcPr>
          <w:p>
            <w:r>
              <w:t>id, utente_id, azione, tabella, record_id, timestamp, ip_address</w:t>
            </w:r>
          </w:p>
        </w:tc>
      </w:tr>
    </w:tbl>
    <w:p>
      <w:pPr>
        <w:pStyle w:val="Heading2"/>
      </w:pPr>
      <w:r>
        <w:t>6.2 Gerarchia Spaziale &amp; Anagrafiche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Tabella Database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Campi / Colonne (Schema FIsico)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condomini</w:t>
            </w:r>
          </w:p>
        </w:tc>
        <w:tc>
          <w:tcPr>
            <w:tcW w:type="dxa" w:w="4320"/>
          </w:tcPr>
          <w:p>
            <w:r>
              <w:t>id (PK), admin_id, nome, partita_iva, indirizzo, iban_principale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configurazioni_condominio</w:t>
            </w:r>
          </w:p>
        </w:tc>
        <w:tc>
          <w:tcPr>
            <w:tcW w:type="dxa" w:w="4320"/>
          </w:tcPr>
          <w:p>
            <w:r>
              <w:t>condominio_id (PK), abilita_social, abilita_prenotazioni, abilita_pacchi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palazzi</w:t>
            </w:r>
          </w:p>
        </w:tc>
        <w:tc>
          <w:tcPr>
            <w:tcW w:type="dxa" w:w="4320"/>
          </w:tcPr>
          <w:p>
            <w:r>
              <w:t>id (PK), condominio_id, nome_identificativo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scale_colonne</w:t>
            </w:r>
          </w:p>
        </w:tc>
        <w:tc>
          <w:tcPr>
            <w:tcW w:type="dxa" w:w="4320"/>
          </w:tcPr>
          <w:p>
            <w:r>
              <w:t>id (PK), palazzo_id, tipo (SCALA, COLONNA), nome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tipologie_unita</w:t>
            </w:r>
          </w:p>
        </w:tc>
        <w:tc>
          <w:tcPr>
            <w:tcW w:type="dxa" w:w="4320"/>
          </w:tcPr>
          <w:p>
            <w:r>
              <w:t>id (PK), descrizione (Appartamento, Box, ecc)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unita_immobiliari</w:t>
            </w:r>
          </w:p>
        </w:tc>
        <w:tc>
          <w:tcPr>
            <w:tcW w:type="dxa" w:w="4320"/>
          </w:tcPr>
          <w:p>
            <w:r>
              <w:t>id (PK), palazzo_id, scala_colonna_id (Nullable), tipologia_id, interno, piano, mq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anagrafiche_unita</w:t>
            </w:r>
          </w:p>
        </w:tc>
        <w:tc>
          <w:tcPr>
            <w:tcW w:type="dxa" w:w="4320"/>
          </w:tcPr>
          <w:p>
            <w:r>
              <w:t>id (PK), unita_id, utente_id, data_inizio, data_fine, tipo_possesso (Proprietario, Inquilino)</w:t>
            </w:r>
          </w:p>
        </w:tc>
      </w:tr>
    </w:tbl>
    <w:p>
      <w:pPr>
        <w:pStyle w:val="Heading2"/>
      </w:pPr>
      <w:r>
        <w:t>6.3 Contabilità &amp; Finanza (Prima Nota e Rate)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Tabella Database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Campi / Colonne (Schema FIsico)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piano_dei_conti</w:t>
            </w:r>
          </w:p>
        </w:tc>
        <w:tc>
          <w:tcPr>
            <w:tcW w:type="dxa" w:w="4320"/>
          </w:tcPr>
          <w:p>
            <w:r>
              <w:t>id (PK), condominio_id, codice, descrizione_macro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sottoconti</w:t>
            </w:r>
          </w:p>
        </w:tc>
        <w:tc>
          <w:tcPr>
            <w:tcW w:type="dxa" w:w="4320"/>
          </w:tcPr>
          <w:p>
            <w:r>
              <w:t>id (PK), piano_conto_id, descrizione_micro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esercizi_contabili</w:t>
            </w:r>
          </w:p>
        </w:tc>
        <w:tc>
          <w:tcPr>
            <w:tcW w:type="dxa" w:w="4320"/>
          </w:tcPr>
          <w:p>
            <w:r>
              <w:t>id (PK), condominio_id, anno, data_inizio, data_fine, stato (PREVENTIVO, CONSUNTIVO, CHIUSO)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tabelle_millesimali</w:t>
            </w:r>
          </w:p>
        </w:tc>
        <w:tc>
          <w:tcPr>
            <w:tcW w:type="dxa" w:w="4320"/>
          </w:tcPr>
          <w:p>
            <w:r>
              <w:t>id (PK), condominio_id, palazzo_id (Nullable), scala_colonna_id (Nullable), nome, totale (1000)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quote_millesimali</w:t>
            </w:r>
          </w:p>
        </w:tc>
        <w:tc>
          <w:tcPr>
            <w:tcW w:type="dxa" w:w="4320"/>
          </w:tcPr>
          <w:p>
            <w:r>
              <w:t>id (PK), tabella_id, unita_id, valore_millesimale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movimenti_contabili</w:t>
            </w:r>
          </w:p>
        </w:tc>
        <w:tc>
          <w:tcPr>
            <w:tcW w:type="dxa" w:w="4320"/>
          </w:tcPr>
          <w:p>
            <w:r>
              <w:t>id (PK), esercizio_id, data, importo, segno (+/-), sottoconto_id, descrizione, doc_allegato_id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rate_testata</w:t>
            </w:r>
          </w:p>
        </w:tc>
        <w:tc>
          <w:tcPr>
            <w:tcW w:type="dxa" w:w="4320"/>
          </w:tcPr>
          <w:p>
            <w:r>
              <w:t>id (PK), esercizio_id, data_scadenza, descrizione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rate_dettaglio</w:t>
            </w:r>
          </w:p>
        </w:tc>
        <w:tc>
          <w:tcPr>
            <w:tcW w:type="dxa" w:w="4320"/>
          </w:tcPr>
          <w:p>
            <w:r>
              <w:t>id (PK), rata_testata_id, unita_id, importo_dovuto, stato (DA_PAGARE, PAGATO, RITARDO)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transazioni_bancarie</w:t>
            </w:r>
          </w:p>
        </w:tc>
        <w:tc>
          <w:tcPr>
            <w:tcW w:type="dxa" w:w="4320"/>
          </w:tcPr>
          <w:p>
            <w:r>
              <w:t>id (PK), condominio_id, data_valuta, importo, causale, stato_riconciliazione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riconciliazioni_log</w:t>
            </w:r>
          </w:p>
        </w:tc>
        <w:tc>
          <w:tcPr>
            <w:tcW w:type="dxa" w:w="4320"/>
          </w:tcPr>
          <w:p>
            <w:r>
              <w:t>id (PK), transazione_id, rata_dettaglio_id, data_matching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solleciti_morosita</w:t>
            </w:r>
          </w:p>
        </w:tc>
        <w:tc>
          <w:tcPr>
            <w:tcW w:type="dxa" w:w="4320"/>
          </w:tcPr>
          <w:p>
            <w:r>
              <w:t>id (PK), unita_id, rata_dettaglio_id, data_invio, livello_gravita, url_pdf_lettera</w:t>
            </w:r>
          </w:p>
        </w:tc>
      </w:tr>
    </w:tbl>
    <w:p>
      <w:pPr>
        <w:pStyle w:val="Heading2"/>
      </w:pPr>
      <w:r>
        <w:t>6.4 Ticketing, Manutenzione e Fornitori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Tabella Database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Campi / Colonne (Schema FIsico)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fornitori</w:t>
            </w:r>
          </w:p>
        </w:tc>
        <w:tc>
          <w:tcPr>
            <w:tcW w:type="dxa" w:w="4320"/>
          </w:tcPr>
          <w:p>
            <w:r>
              <w:t>id (PK), admin_id, ragione_sociale, p_iva, iban, email, telefono, categoria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categorie_guasti</w:t>
            </w:r>
          </w:p>
        </w:tc>
        <w:tc>
          <w:tcPr>
            <w:tcW w:type="dxa" w:w="4320"/>
          </w:tcPr>
          <w:p>
            <w:r>
              <w:t>id (PK), nome (Idraulico, Elettrico)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ticket_testata</w:t>
            </w:r>
          </w:p>
        </w:tc>
        <w:tc>
          <w:tcPr>
            <w:tcW w:type="dxa" w:w="4320"/>
          </w:tcPr>
          <w:p>
            <w:r>
              <w:t>id (PK), condominio_id, unita_id (Nullable), segnalatore_id, categoria_id, titolo, descrizione, stato (APERTO, LAVORAZIONE, RISOLTO)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ticket_messaggi</w:t>
            </w:r>
          </w:p>
        </w:tc>
        <w:tc>
          <w:tcPr>
            <w:tcW w:type="dxa" w:w="4320"/>
          </w:tcPr>
          <w:p>
            <w:r>
              <w:t>id (PK), ticket_id, mittente_id, messaggio, timestamp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ticket_allegati</w:t>
            </w:r>
          </w:p>
        </w:tc>
        <w:tc>
          <w:tcPr>
            <w:tcW w:type="dxa" w:w="4320"/>
          </w:tcPr>
          <w:p>
            <w:r>
              <w:t>id (PK), ticket_id, url_storage, tipo_file (Foto, Fattura)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ticket_interventi</w:t>
            </w:r>
          </w:p>
        </w:tc>
        <w:tc>
          <w:tcPr>
            <w:tcW w:type="dxa" w:w="4320"/>
          </w:tcPr>
          <w:p>
            <w:r>
              <w:t>id (PK), ticket_id, fornitore_id, data_prevista, importo_consuntivo, note_fornitore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fornitori_tokens</w:t>
            </w:r>
          </w:p>
        </w:tc>
        <w:tc>
          <w:tcPr>
            <w:tcW w:type="dxa" w:w="4320"/>
          </w:tcPr>
          <w:p>
            <w:r>
              <w:t>token (PK), ticket_intervento_id, url_magico, data_scadenza</w:t>
            </w:r>
          </w:p>
        </w:tc>
      </w:tr>
    </w:tbl>
    <w:p>
      <w:pPr>
        <w:pStyle w:val="Heading2"/>
      </w:pPr>
      <w:r>
        <w:t>6.5 Comunicazione, Documenti e Social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Tabella Database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Campi / Colonne (Schema FIsico)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bacheca_post</w:t>
            </w:r>
          </w:p>
        </w:tc>
        <w:tc>
          <w:tcPr>
            <w:tcW w:type="dxa" w:w="4320"/>
          </w:tcPr>
          <w:p>
            <w:r>
              <w:t>id (PK), condominio_id, autore_id (Admin), titolo, corpo, is_pinned, data_pubblicazione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bacheca_commenti</w:t>
            </w:r>
          </w:p>
        </w:tc>
        <w:tc>
          <w:tcPr>
            <w:tcW w:type="dxa" w:w="4320"/>
          </w:tcPr>
          <w:p>
            <w:r>
              <w:t>id (PK), post_id, autore_id, commento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chat_rooms</w:t>
            </w:r>
          </w:p>
        </w:tc>
        <w:tc>
          <w:tcPr>
            <w:tcW w:type="dxa" w:w="4320"/>
          </w:tcPr>
          <w:p>
            <w:r>
              <w:t>id (PK), condominio_id, palazzo_id (Nullable), nome_stanza, tipo (GENERALE, PALAZZO)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chat_partecipanti</w:t>
            </w:r>
          </w:p>
        </w:tc>
        <w:tc>
          <w:tcPr>
            <w:tcW w:type="dxa" w:w="4320"/>
          </w:tcPr>
          <w:p>
            <w:r>
              <w:t>room_id (FK), utente_id (FK)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chat_messaggi</w:t>
            </w:r>
          </w:p>
        </w:tc>
        <w:tc>
          <w:tcPr>
            <w:tcW w:type="dxa" w:w="4320"/>
          </w:tcPr>
          <w:p>
            <w:r>
              <w:t>id (PK), room_id, mittente_id, test_messaggio, timestamp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cartelle_documenti</w:t>
            </w:r>
          </w:p>
        </w:tc>
        <w:tc>
          <w:tcPr>
            <w:tcW w:type="dxa" w:w="4320"/>
          </w:tcPr>
          <w:p>
            <w:r>
              <w:t>id (PK), condominio_id, parent_id, nome_cartella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documenti_metadata</w:t>
            </w:r>
          </w:p>
        </w:tc>
        <w:tc>
          <w:tcPr>
            <w:tcW w:type="dxa" w:w="4320"/>
          </w:tcPr>
          <w:p>
            <w:r>
              <w:t>id (PK), cartella_id, unita_id (Nullable - per visibilità limitata), url_storage, nome_file, tipo_mime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documenti_permessi</w:t>
            </w:r>
          </w:p>
        </w:tc>
        <w:tc>
          <w:tcPr>
            <w:tcW w:type="dxa" w:w="4320"/>
          </w:tcPr>
          <w:p>
            <w:r>
              <w:t>documento_id (FK), ruolo_target, utente_target_id, tipo_permesso</w:t>
            </w:r>
          </w:p>
        </w:tc>
      </w:tr>
    </w:tbl>
    <w:p>
      <w:pPr>
        <w:pStyle w:val="Heading2"/>
      </w:pPr>
      <w:r>
        <w:t>6.6 Assemblee, Servizi Extra e Fase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Tabella Database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Campi / Colonne (Schema FIsico)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assemblee_testata</w:t>
            </w:r>
          </w:p>
        </w:tc>
        <w:tc>
          <w:tcPr>
            <w:tcW w:type="dxa" w:w="4320"/>
          </w:tcPr>
          <w:p>
            <w:r>
              <w:t>id (PK), condominio_id, data, luogo, link_meet, stato, tipo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assemblee_punti_odg</w:t>
            </w:r>
          </w:p>
        </w:tc>
        <w:tc>
          <w:tcPr>
            <w:tcW w:type="dxa" w:w="4320"/>
          </w:tcPr>
          <w:p>
            <w:r>
              <w:t>id (PK), assemblea_id, titolo_punto, descrizione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assemblee_voti</w:t>
            </w:r>
          </w:p>
        </w:tc>
        <w:tc>
          <w:tcPr>
            <w:tcW w:type="dxa" w:w="4320"/>
          </w:tcPr>
          <w:p>
            <w:r>
              <w:t>id (PK), punto_odg_id, unita_id, voto (FAVOREVOLE, CONTRARIO, ASTENUTO)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registro_pacchi</w:t>
            </w:r>
          </w:p>
        </w:tc>
        <w:tc>
          <w:tcPr>
            <w:tcW w:type="dxa" w:w="4320"/>
          </w:tcPr>
          <w:p>
            <w:r>
              <w:t>id (PK), condominio_id, unita_destinazione_id, mittente_esterno, stato (GIACENZA, RITIRATO), data_arrivo, firma_ritiro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risorse_prenotabili</w:t>
            </w:r>
          </w:p>
        </w:tc>
        <w:tc>
          <w:tcPr>
            <w:tcW w:type="dxa" w:w="4320"/>
          </w:tcPr>
          <w:p>
            <w:r>
              <w:t>id (PK), condominio_id, nome, tariffa_oraria, max_ore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prenotazioni_spazi</w:t>
            </w:r>
          </w:p>
        </w:tc>
        <w:tc>
          <w:tcPr>
            <w:tcW w:type="dxa" w:w="4320"/>
          </w:tcPr>
          <w:p>
            <w:r>
              <w:t>id (PK), risorsa_id, utente_id, data_inizio, data_fine, costo_addebitato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log_storico_immobile</w:t>
            </w:r>
          </w:p>
        </w:tc>
        <w:tc>
          <w:tcPr>
            <w:tcW w:type="dxa" w:w="4320"/>
          </w:tcPr>
          <w:p>
            <w:r>
              <w:t>id (PK), unita_id, tipo_evento, descrizione, data_evento (Vista materializzata o Tab log)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f24_generati</w:t>
            </w:r>
          </w:p>
        </w:tc>
        <w:tc>
          <w:tcPr>
            <w:tcW w:type="dxa" w:w="4320"/>
          </w:tcPr>
          <w:p>
            <w:r>
              <w:t>[Predisposizione] id, condominio_id, codici_tributo, importo_totale, data_scadenza, stato_invio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fatture_sdi_inbound</w:t>
            </w:r>
          </w:p>
        </w:tc>
        <w:tc>
          <w:tcPr>
            <w:tcW w:type="dxa" w:w="4320"/>
          </w:tcPr>
          <w:p>
            <w:r>
              <w:t>[Predisposizione] id, condominio_id, piva_fornitore, xml_raw, importo_tot, stato_prima_nota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