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472"/>
          <w:spacing w:val="18"/>
          <w:sz w:val="18"/>
          <w:szCs w:val="18"/>
        </w:rPr>
        <w:t xml:space="preserve">HOW-TO GUIDE</w:t>
      </w:r>
    </w:p>
    <w:p>
      <w:pPr>
        <w:spacing w:after="100"/>
      </w:pPr>
      <w:r>
        <w:rPr>
          <w:b/>
          <w:bCs/>
          <w:color w:val="1A2233"/>
          <w:sz w:val="36"/>
          <w:szCs w:val="36"/>
        </w:rPr>
        <w:t xml:space="preserve">Running the Praxis Pipeline on Cloud GPU Compute</w:t>
      </w:r>
    </w:p>
    <w:p>
      <w:pPr>
        <w:pBdr>
          <w:bottom w:val="single" w:color="C9CDD6" w:sz="8" w:space="10"/>
        </w:pBdr>
        <w:spacing w:after="260"/>
      </w:pPr>
      <w:r>
        <w:rPr>
          <w:color w:val="5B6472"/>
          <w:sz w:val="20"/>
          <w:szCs w:val="20"/>
        </w:rPr>
        <w:t xml:space="preserve">Google Colab Pro — edge-ai-fault-diagnosis-aerospace  ·  Isse Odawa  ·  August 26, 2026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Purpose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There is no special “connector” tool needed to run this project's pandas / h5py / PyTorch pipeline on cloud compute — it's a matter of picking a hosted notebook environment and running the existing code there unchanged. This guide walks through doing that in Google Colab Pro, which is already sufficient for N-CMAPSS-scale training, and lists the next steps up if the project later outgrows it.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Using Google Colab Pro</w:t>
      </w:r>
    </w:p>
    <w:p>
      <w:pPr>
        <w:spacing w:after="80" w:before="320"/>
      </w:pPr>
      <w:r>
        <w:rPr>
          <w:b/>
          <w:bCs/>
          <w:caps/>
          <w:color w:val="5B6472"/>
          <w:spacing w:val="12"/>
          <w:sz w:val="18"/>
          <w:szCs w:val="18"/>
        </w:rPr>
        <w:t xml:space="preserve">Step 1</w:t>
      </w:r>
    </w:p>
    <w:p>
      <w:pPr>
        <w:spacing w:after="100"/>
      </w:pPr>
      <w:r>
        <w:rPr>
          <w:b/>
          <w:bCs/>
          <w:color w:val="1A2233"/>
          <w:sz w:val="24"/>
          <w:szCs w:val="24"/>
        </w:rPr>
        <w:t xml:space="preserve">Open Colab Pro and Select a GPU Runtime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Go to colab.research.google.com and open a new or existing notebook. From the menu bar, choose Runtime → Change runtime type, set Hardware accelerator to GPU, and click Save. With a Colab Pro subscription, this gives priority access to faster GPUs (typically A100 or V100 class) and longer session runtimes than the free tier.</w:t>
      </w:r>
    </w:p>
    <w:p>
      <w:pPr>
        <w:spacing w:after="80" w:before="320"/>
      </w:pPr>
      <w:r>
        <w:rPr>
          <w:b/>
          <w:bCs/>
          <w:caps/>
          <w:color w:val="5B6472"/>
          <w:spacing w:val="12"/>
          <w:sz w:val="18"/>
          <w:szCs w:val="18"/>
        </w:rPr>
        <w:t xml:space="preserve">Step 2</w:t>
      </w:r>
    </w:p>
    <w:p>
      <w:pPr>
        <w:spacing w:after="100"/>
      </w:pPr>
      <w:r>
        <w:rPr>
          <w:b/>
          <w:bCs/>
          <w:color w:val="1A2233"/>
          <w:sz w:val="24"/>
          <w:szCs w:val="24"/>
        </w:rPr>
        <w:t xml:space="preserve">Get the Data Into Colab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There are two ways to bring the N-CMAPSS .h5 file into a Colab session: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Option A — Mount Google Drive (recommended for repeated use). Run the following in a cell, approve the access prompt, then place the dataset file in a Drive folder such as MyDrive/edge-ai-fault-diagnosis-aerospace/data/raw/ and reference that path in code. Uploaded once, it persists across every future session.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from google.colab import drive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drive.mount('/content/drive')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Option B — Upload directly each session (fine for a one-off run, but must be repeated every time the session restarts):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from google.colab import files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uploaded = files.upload()</w:t>
      </w:r>
    </w:p>
    <w:p>
      <w:pPr>
        <w:spacing w:after="80" w:before="320"/>
      </w:pPr>
      <w:r>
        <w:rPr>
          <w:b/>
          <w:bCs/>
          <w:caps/>
          <w:color w:val="5B6472"/>
          <w:spacing w:val="12"/>
          <w:sz w:val="18"/>
          <w:szCs w:val="18"/>
        </w:rPr>
        <w:t xml:space="preserve">Step 3</w:t>
      </w:r>
    </w:p>
    <w:p>
      <w:pPr>
        <w:spacing w:after="100"/>
      </w:pPr>
      <w:r>
        <w:rPr>
          <w:b/>
          <w:bCs/>
          <w:color w:val="1A2233"/>
          <w:sz w:val="24"/>
          <w:szCs w:val="24"/>
        </w:rPr>
        <w:t xml:space="preserve">Confirm the Required Packages Are Available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Colab ships with pandas, h5py, and PyTorch preinstalled, but versions can drift over time. Run a quick check before relying on them: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import pandas, h5py, torch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print(pandas.__version__, h5py.__version__, torch.__version__)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print("GPU available:", torch.cuda.is_available())</w:t>
      </w:r>
    </w:p>
    <w:p>
      <w:pPr>
        <w:spacing w:after="220" w:before="60"/>
      </w:pPr>
      <w:r>
        <w:rPr>
          <w:i/>
          <w:iCs/>
          <w:color w:val="5B6472"/>
          <w:sz w:val="20"/>
          <w:szCs w:val="20"/>
        </w:rPr>
        <w:t xml:space="preserve">If torch.cuda.is_available() prints False, return to Step 1 and confirm the runtime type is actually set to GPU. If a package is missing or the wrong version, install it in a cell with !pip install &lt;package&gt;==&lt;version&gt;.</w:t>
      </w:r>
    </w:p>
    <w:p>
      <w:pPr>
        <w:spacing w:after="80" w:before="320"/>
      </w:pPr>
      <w:r>
        <w:rPr>
          <w:b/>
          <w:bCs/>
          <w:caps/>
          <w:color w:val="5B6472"/>
          <w:spacing w:val="12"/>
          <w:sz w:val="18"/>
          <w:szCs w:val="18"/>
        </w:rPr>
        <w:t xml:space="preserve">Step 4</w:t>
      </w:r>
    </w:p>
    <w:p>
      <w:pPr>
        <w:spacing w:after="100"/>
      </w:pPr>
      <w:r>
        <w:rPr>
          <w:b/>
          <w:bCs/>
          <w:color w:val="1A2233"/>
          <w:sz w:val="24"/>
          <w:szCs w:val="24"/>
        </w:rPr>
        <w:t xml:space="preserve">Bring In the Project Code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Since src/edge_fault_dx/ uses plain pandas, h5py, and PyTorch, it runs in Colab without modification. The simplest way to bring it in is cloning the GitHub repository directly into the session: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!git clone https://github.com/iodawa/edge-ai-fault-diagnosis-aerospace.git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%cd edge-ai-fault-diagnosis-aerospace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From there, the modules under src/edge_fault_dx/ can be imported normally once implemented, for example: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import sys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sys.path.append("/content/edge-ai-fault-diagnosis-aerospace/src")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from edge_fault_dx.data import loaders</w:t>
      </w:r>
    </w:p>
    <w:p>
      <w:pPr>
        <w:spacing w:after="80" w:before="320"/>
      </w:pPr>
      <w:r>
        <w:rPr>
          <w:b/>
          <w:bCs/>
          <w:caps/>
          <w:color w:val="5B6472"/>
          <w:spacing w:val="12"/>
          <w:sz w:val="18"/>
          <w:szCs w:val="18"/>
        </w:rPr>
        <w:t xml:space="preserve">Step 5</w:t>
      </w:r>
    </w:p>
    <w:p>
      <w:pPr>
        <w:spacing w:after="100"/>
      </w:pPr>
      <w:r>
        <w:rPr>
          <w:b/>
          <w:bCs/>
          <w:color w:val="1A2233"/>
          <w:sz w:val="24"/>
          <w:szCs w:val="24"/>
        </w:rPr>
        <w:t xml:space="preserve">Confirm Training Is Actually Using the GPU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PyTorch does not move tensors or models to the GPU automatically — that has to be explicit. A standard pattern: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device = torch.device("cuda" if torch.cuda.is_available() else "cpu")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model = model.to(device)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GPU utilization during a run can be monitored at any point with: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!nvidia-smi</w:t>
      </w:r>
    </w:p>
    <w:p>
      <w:pPr>
        <w:spacing w:after="80" w:before="320"/>
      </w:pPr>
      <w:r>
        <w:rPr>
          <w:b/>
          <w:bCs/>
          <w:caps/>
          <w:color w:val="5B6472"/>
          <w:spacing w:val="12"/>
          <w:sz w:val="18"/>
          <w:szCs w:val="18"/>
        </w:rPr>
        <w:t xml:space="preserve">Step 6</w:t>
      </w:r>
    </w:p>
    <w:p>
      <w:pPr>
        <w:spacing w:after="100"/>
      </w:pPr>
      <w:r>
        <w:rPr>
          <w:b/>
          <w:bCs/>
          <w:color w:val="1A2233"/>
          <w:sz w:val="24"/>
          <w:szCs w:val="24"/>
        </w:rPr>
        <w:t xml:space="preserve">Save Results Back to Drive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Colab's local disk (/content/) is wiped when a session ends, so trained model weights, logs, and results should be written to the mounted Drive folder rather than left in /content/ alone:</w:t>
      </w:r>
    </w:p>
    <w:p>
      <w:pPr>
        <w:pBdr>
          <w:top w:val="single" w:color="D7DAE2" w:sz="4"/>
          <w:bottom w:val="single" w:color="D7DAE2" w:sz="4"/>
          <w:left w:val="single" w:color="D7DAE2" w:sz="4"/>
          <w:right w:val="single" w:color="D7DAE2" w:sz="4"/>
        </w:pBdr>
        <w:shd w:fill="F2F3F6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1A2233"/>
          <w:sz w:val="19"/>
          <w:szCs w:val="19"/>
        </w:rPr>
        <w:t xml:space="preserve">torch.save(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    model.state_dict(),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    "/content/drive/MyDrive/edge-ai-fault-diagnosis-aerospace/results/eo_ma1dcnn.pt",</w:t>
      </w:r>
      <w:r>
        <w:rPr>
          <w:rFonts w:ascii="Consolas" w:cs="Consolas" w:eastAsia="Consolas" w:hAnsi="Consolas"/>
          <w:color w:val="1A2233"/>
          <w:sz w:val="19"/>
          <w:szCs w:val="19"/>
        </w:rPr>
        <w:br/>
        <w:t xml:space="preserve">)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When to Outgrow Colab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Colab Pro is enough for N-CMAPSS-scale preprocessing and MA1DCNN training. If a later stage needs more GPU memory, a longer uninterrupted runtime, or a production-style scheduled pipeline, the next steps up are: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900"/>
      </w:tblGrid>
      <w:tr>
        <w:trPr>
          <w:tblHeader/>
        </w:trPr>
        <w:tc>
          <w:tcPr>
            <w:tcW w:type="dxa" w:w="2100"/>
            <w:shd w:fill="E9E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Platform</w:t>
            </w:r>
          </w:p>
        </w:tc>
        <w:tc>
          <w:tcPr>
            <w:tcW w:type="dxa" w:w="2600"/>
            <w:shd w:fill="E9E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Cost model</w:t>
            </w:r>
          </w:p>
        </w:tc>
        <w:tc>
          <w:tcPr>
            <w:tcW w:type="dxa" w:w="4900"/>
            <w:shd w:fill="E9E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Kaggle Notebooks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Free (weekly GPU quota)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A free alternative to Colab with a near-identical notebook workflow — good first step if you exceed Colab's free/Pro limits without paying.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Paperspace Gradient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Pay-per-hour GPU instances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An easy step up from Colab — similar notebook interface, more GPU model choice, and instances that persist between sessions.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Lambda Labs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Pay-per-hour GPU instances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Cheaper access to top-tier GPUs (A100 / H100 class) for large training runs once the model or dataset outgrows a T4/A100 in Colab.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AWS SageMaker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Pay-per-hour, deep AWS integration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Production-grade pipelines — scheduled training jobs, model registries, and integration with other AWS services (S3, etc.).</w:t>
            </w:r>
          </w:p>
        </w:tc>
      </w:tr>
    </w:tbl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Next Steps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This guide covers the environment, not the pipeline code itself — the actual data-loading, training, and compression logic still needs to be implemented in src/edge_fault_dx/ per docs/architecture.md. Once that code exists, the steps above are what run it: clone the repo into Colab, mount Drive for the dataset and outputs, confirm the GPU is active, and run.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2026-08-26T05:28:49.531Z</dcterms:created>
  <dcterms:modified xsi:type="dcterms:W3CDTF">2026-08-26T05:28:49.543Z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