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3E7415" w:rsidR="00C25177" w:rsidP="0019599E" w:rsidRDefault="00CD7A29" w14:paraId="0810ED01" wp14:textId="77777777">
      <w:pPr>
        <w:rPr>
          <w:b/>
          <w:u w:val="single"/>
          <w:lang w:val="en-US"/>
        </w:rPr>
      </w:pPr>
      <w:r w:rsidRPr="003E7415">
        <w:rPr>
          <w:b/>
          <w:u w:val="single"/>
          <w:lang w:val="en-US"/>
        </w:rPr>
        <w:t>Thessaloniki</w:t>
      </w:r>
    </w:p>
    <w:p xmlns:wp14="http://schemas.microsoft.com/office/word/2010/wordml" w:rsidR="0019599E" w:rsidP="0019599E" w:rsidRDefault="0019599E" w14:paraId="672A6659" wp14:textId="77777777">
      <w:pPr>
        <w:jc w:val="right"/>
        <w:rPr>
          <w:lang w:val="en-US"/>
        </w:rPr>
      </w:pPr>
      <w:r>
        <w:rPr>
          <w:noProof/>
          <w:lang w:eastAsia="el-GR"/>
        </w:rPr>
        <w:drawing>
          <wp:inline xmlns:wp14="http://schemas.microsoft.com/office/word/2010/wordprocessingDrawing" distT="0" distB="0" distL="0" distR="0" wp14:anchorId="60E41C2E" wp14:editId="7777777">
            <wp:extent cx="1977656" cy="958119"/>
            <wp:effectExtent l="19050" t="0" r="3544" b="0"/>
            <wp:docPr id="3" name="2 - Εικόνα" descr="th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s.jpg"/>
                    <pic:cNvPicPr/>
                  </pic:nvPicPr>
                  <pic:blipFill>
                    <a:blip r:embed="rId5" cstate="print"/>
                    <a:stretch>
                      <a:fillRect/>
                    </a:stretch>
                  </pic:blipFill>
                  <pic:spPr>
                    <a:xfrm>
                      <a:off x="0" y="0"/>
                      <a:ext cx="1979371" cy="958950"/>
                    </a:xfrm>
                    <a:prstGeom prst="rect">
                      <a:avLst/>
                    </a:prstGeom>
                  </pic:spPr>
                </pic:pic>
              </a:graphicData>
            </a:graphic>
          </wp:inline>
        </w:drawing>
      </w:r>
    </w:p>
    <w:p xmlns:wp14="http://schemas.microsoft.com/office/word/2010/wordml" w:rsidR="00CD7A29" w:rsidRDefault="00CD7A29" w14:paraId="6648536E" wp14:textId="77777777">
      <w:pPr>
        <w:rPr>
          <w:lang w:val="en-US"/>
        </w:rPr>
      </w:pPr>
      <w:r>
        <w:rPr>
          <w:lang w:val="en-US"/>
        </w:rPr>
        <w:t>Thessaloniki is the second largest city of Greece and the most important ce</w:t>
      </w:r>
      <w:r w:rsidR="003E7415">
        <w:rPr>
          <w:lang w:val="en-US"/>
        </w:rPr>
        <w:t>ntre of the area.</w:t>
      </w:r>
    </w:p>
    <w:p xmlns:wp14="http://schemas.microsoft.com/office/word/2010/wordml" w:rsidR="00433C96" w:rsidRDefault="00433C96" w14:paraId="1B638450" wp14:textId="77777777">
      <w:pPr>
        <w:rPr>
          <w:lang w:val="en-US"/>
        </w:rPr>
      </w:pPr>
      <w:r>
        <w:rPr>
          <w:lang w:val="en-US"/>
        </w:rPr>
        <w:t xml:space="preserve">Thessaloniki is the capital city of Central Macedonia’s administrative district. Additionally, its port being the second largest commercial port of Greece and its location is close to the Balkans, between the East and the West, are important factors that </w:t>
      </w:r>
      <w:proofErr w:type="gramStart"/>
      <w:r>
        <w:rPr>
          <w:lang w:val="en-US"/>
        </w:rPr>
        <w:t>contribute ,</w:t>
      </w:r>
      <w:proofErr w:type="gramEnd"/>
      <w:r>
        <w:rPr>
          <w:lang w:val="en-US"/>
        </w:rPr>
        <w:t xml:space="preserve"> both to its economic growth  and its cosmopolitan  characteristics. </w:t>
      </w:r>
    </w:p>
    <w:p xmlns:wp14="http://schemas.microsoft.com/office/word/2010/wordml" w:rsidR="008B037E" w:rsidRDefault="00433C96" w14:paraId="4683A888" wp14:textId="77777777">
      <w:pPr>
        <w:rPr>
          <w:lang w:val="en-US"/>
        </w:rPr>
      </w:pPr>
      <w:r>
        <w:rPr>
          <w:lang w:val="en-US"/>
        </w:rPr>
        <w:t>It is a wel</w:t>
      </w:r>
      <w:r w:rsidR="00117D18">
        <w:rPr>
          <w:lang w:val="en-US"/>
        </w:rPr>
        <w:t>coming and relaxing city and it is also a city full of life, day and night (nightlife ends just before the first light of the day) due to its thousands of students studying in its universities.</w:t>
      </w:r>
    </w:p>
    <w:p xmlns:wp14="http://schemas.microsoft.com/office/word/2010/wordml" w:rsidRPr="008B037E" w:rsidR="00117D18" w:rsidRDefault="008B037E" w14:paraId="6737E9DB" wp14:textId="77777777">
      <w:pPr>
        <w:rPr>
          <w:lang w:val="en-US"/>
        </w:rPr>
      </w:pPr>
      <w:r w:rsidRPr="008B037E">
        <w:rPr>
          <w:lang w:val="en-US"/>
        </w:rPr>
        <w:t>Thessaloniki is easy to fall in love with – it has beauty, chaos, history and culture, a remarkable cuisine and wonderful, vast sea views.</w:t>
      </w:r>
    </w:p>
    <w:p xmlns:wp14="http://schemas.microsoft.com/office/word/2010/wordml" w:rsidR="003E7415" w:rsidP="009C0F66" w:rsidRDefault="003E7415" w14:paraId="657608BB" wp14:textId="77777777">
      <w:pPr>
        <w:shd w:val="clear" w:color="auto" w:fill="FFFFFF"/>
        <w:spacing w:before="100" w:beforeAutospacing="1" w:after="100" w:afterAutospacing="1" w:line="240" w:lineRule="auto"/>
        <w:rPr>
          <w:lang w:val="en-US"/>
        </w:rPr>
      </w:pPr>
      <w:r w:rsidRPr="003E7415">
        <w:rPr>
          <w:lang w:val="en-US"/>
        </w:rPr>
        <w:t>The </w:t>
      </w:r>
      <w:r w:rsidRPr="003E7415">
        <w:rPr>
          <w:b/>
          <w:lang w:val="en-US"/>
        </w:rPr>
        <w:t>White Tower</w:t>
      </w:r>
      <w:r w:rsidRPr="003E7415">
        <w:rPr>
          <w:lang w:val="en-US"/>
        </w:rPr>
        <w:t> (15th</w:t>
      </w:r>
      <w:r w:rsidRPr="006D6F68" w:rsidR="006D6F68">
        <w:rPr>
          <w:lang w:val="en-US"/>
        </w:rPr>
        <w:t> century</w:t>
      </w:r>
      <w:proofErr w:type="gramStart"/>
      <w:r w:rsidRPr="006D6F68" w:rsidR="006D6F68">
        <w:rPr>
          <w:lang w:val="en-US"/>
        </w:rPr>
        <w:t>)is</w:t>
      </w:r>
      <w:proofErr w:type="gramEnd"/>
      <w:r w:rsidRPr="006D6F68" w:rsidR="006D6F68">
        <w:rPr>
          <w:lang w:val="en-US"/>
        </w:rPr>
        <w:t xml:space="preserve"> </w:t>
      </w:r>
      <w:r w:rsidRPr="003E7415">
        <w:rPr>
          <w:lang w:val="en-US"/>
        </w:rPr>
        <w:t xml:space="preserve"> the hallmark of the city.</w:t>
      </w:r>
    </w:p>
    <w:p xmlns:wp14="http://schemas.microsoft.com/office/word/2010/wordml" w:rsidR="0019599E" w:rsidP="009C0F66" w:rsidRDefault="0019599E" w14:paraId="0A37501D" wp14:textId="77777777">
      <w:pPr>
        <w:shd w:val="clear" w:color="auto" w:fill="FFFFFF"/>
        <w:spacing w:before="100" w:beforeAutospacing="1" w:after="100" w:afterAutospacing="1" w:line="240" w:lineRule="auto"/>
        <w:rPr>
          <w:lang w:val="en-US"/>
        </w:rPr>
      </w:pPr>
    </w:p>
    <w:p xmlns:wp14="http://schemas.microsoft.com/office/word/2010/wordml" w:rsidR="00724595" w:rsidP="009C0F66" w:rsidRDefault="0019599E" w14:paraId="5DAB6C7B" wp14:textId="77777777">
      <w:pPr>
        <w:shd w:val="clear" w:color="auto" w:fill="FFFFFF"/>
        <w:spacing w:before="100" w:beforeAutospacing="1" w:after="100" w:afterAutospacing="1" w:line="240" w:lineRule="auto"/>
        <w:rPr>
          <w:lang w:val="en-US"/>
        </w:rPr>
      </w:pPr>
      <w:r>
        <w:rPr>
          <w:noProof/>
          <w:lang w:eastAsia="el-GR"/>
        </w:rPr>
        <w:drawing>
          <wp:inline xmlns:wp14="http://schemas.microsoft.com/office/word/2010/wordprocessingDrawing" distT="0" distB="0" distL="0" distR="0" wp14:anchorId="5B7D485F" wp14:editId="7777777">
            <wp:extent cx="3681081" cy="2453020"/>
            <wp:effectExtent l="19050" t="0" r="0" b="0"/>
            <wp:docPr id="1" name="0 - Εικόνα" descr="thessaloniki-sightseeing-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ssaloniki-sightseeing-1280.jpg"/>
                    <pic:cNvPicPr/>
                  </pic:nvPicPr>
                  <pic:blipFill>
                    <a:blip r:embed="rId6" cstate="print"/>
                    <a:stretch>
                      <a:fillRect/>
                    </a:stretch>
                  </pic:blipFill>
                  <pic:spPr>
                    <a:xfrm>
                      <a:off x="0" y="0"/>
                      <a:ext cx="3678328" cy="2451185"/>
                    </a:xfrm>
                    <a:prstGeom prst="rect">
                      <a:avLst/>
                    </a:prstGeom>
                  </pic:spPr>
                </pic:pic>
              </a:graphicData>
            </a:graphic>
          </wp:inline>
        </w:drawing>
      </w:r>
    </w:p>
    <w:p xmlns:wp14="http://schemas.microsoft.com/office/word/2010/wordml" w:rsidR="00724595" w:rsidP="009C0F66" w:rsidRDefault="00724595" w14:paraId="02EB378F" wp14:textId="77777777">
      <w:pPr>
        <w:shd w:val="clear" w:color="auto" w:fill="FFFFFF"/>
        <w:spacing w:before="100" w:beforeAutospacing="1" w:after="100" w:afterAutospacing="1" w:line="240" w:lineRule="auto"/>
        <w:rPr>
          <w:lang w:val="en-US"/>
        </w:rPr>
      </w:pPr>
    </w:p>
    <w:p xmlns:wp14="http://schemas.microsoft.com/office/word/2010/wordml" w:rsidRPr="009C0F66" w:rsidR="0034504D" w:rsidRDefault="0034504D" w14:paraId="3133F778" wp14:textId="77777777">
      <w:pPr>
        <w:rPr>
          <w:b/>
          <w:lang w:val="en-US"/>
        </w:rPr>
      </w:pPr>
      <w:r w:rsidRPr="009C0F66">
        <w:rPr>
          <w:b/>
          <w:lang w:val="en-US"/>
        </w:rPr>
        <w:t xml:space="preserve">Get in </w:t>
      </w:r>
    </w:p>
    <w:p xmlns:wp14="http://schemas.microsoft.com/office/word/2010/wordml" w:rsidRPr="009C0F66" w:rsidR="0034504D" w:rsidRDefault="0034504D" w14:paraId="1C86E01C" wp14:textId="77777777">
      <w:pPr>
        <w:rPr>
          <w:u w:val="single"/>
          <w:lang w:val="en-US"/>
        </w:rPr>
      </w:pPr>
      <w:r w:rsidRPr="009C0F66">
        <w:rPr>
          <w:u w:val="single"/>
          <w:lang w:val="en-US"/>
        </w:rPr>
        <w:t xml:space="preserve">By plane </w:t>
      </w:r>
    </w:p>
    <w:p xmlns:wp14="http://schemas.microsoft.com/office/word/2010/wordml" w:rsidRPr="009C0F66" w:rsidR="0034504D" w:rsidRDefault="0034504D" w14:paraId="612525B6" wp14:textId="77777777">
      <w:pPr>
        <w:rPr>
          <w:lang w:val="en-US"/>
        </w:rPr>
      </w:pPr>
      <w:r w:rsidRPr="009C0F66">
        <w:rPr>
          <w:lang w:val="en-US"/>
        </w:rPr>
        <w:t>Thessaloniki is served by Macedonia International Airport (</w:t>
      </w:r>
      <w:hyperlink w:tooltip="wikipedia:IATA" w:history="1" r:id="rId7">
        <w:r w:rsidRPr="009C0F66">
          <w:rPr>
            <w:lang w:val="en-US"/>
          </w:rPr>
          <w:t>IATA</w:t>
        </w:r>
      </w:hyperlink>
      <w:r w:rsidRPr="009C0F66">
        <w:rPr>
          <w:lang w:val="en-US"/>
        </w:rPr>
        <w:t>: SKG) for international and domestic flights. The airport is located 15 km southeast of the city. It is served by many international and regional airl</w:t>
      </w:r>
      <w:r w:rsidRPr="009C0F66" w:rsidR="009C0F66">
        <w:rPr>
          <w:lang w:val="en-US"/>
        </w:rPr>
        <w:t xml:space="preserve">ines from Europe and the </w:t>
      </w:r>
      <w:proofErr w:type="gramStart"/>
      <w:r w:rsidRPr="009C0F66" w:rsidR="009C0F66">
        <w:rPr>
          <w:lang w:val="en-US"/>
        </w:rPr>
        <w:t>middle</w:t>
      </w:r>
      <w:proofErr w:type="gramEnd"/>
      <w:r w:rsidRPr="009C0F66" w:rsidR="009C0F66">
        <w:rPr>
          <w:lang w:val="en-US"/>
        </w:rPr>
        <w:t xml:space="preserve"> </w:t>
      </w:r>
      <w:r w:rsidRPr="009C0F66">
        <w:rPr>
          <w:lang w:val="en-US"/>
        </w:rPr>
        <w:t>East</w:t>
      </w:r>
      <w:r w:rsidRPr="009C0F66" w:rsidR="009C0F66">
        <w:rPr>
          <w:lang w:val="en-US"/>
        </w:rPr>
        <w:t>.</w:t>
      </w:r>
    </w:p>
    <w:p xmlns:wp14="http://schemas.microsoft.com/office/word/2010/wordml" w:rsidRPr="009C0F66" w:rsidR="0034504D" w:rsidRDefault="0034504D" w14:paraId="33BB6FE4" wp14:textId="77777777">
      <w:pPr>
        <w:rPr>
          <w:u w:val="single"/>
          <w:lang w:val="en-US"/>
        </w:rPr>
      </w:pPr>
      <w:r w:rsidRPr="009C0F66">
        <w:rPr>
          <w:u w:val="single"/>
          <w:lang w:val="en-US"/>
        </w:rPr>
        <w:lastRenderedPageBreak/>
        <w:t xml:space="preserve">By train </w:t>
      </w:r>
    </w:p>
    <w:p xmlns:wp14="http://schemas.microsoft.com/office/word/2010/wordml" w:rsidRPr="009C0F66" w:rsidR="0034504D" w:rsidRDefault="0034504D" w14:paraId="302360A8" wp14:textId="77777777">
      <w:pPr>
        <w:rPr>
          <w:lang w:val="en-US"/>
        </w:rPr>
      </w:pPr>
      <w:r w:rsidRPr="009C0F66">
        <w:rPr>
          <w:lang w:val="en-US"/>
        </w:rPr>
        <w:t xml:space="preserve">Regional train services within Greece (operated by </w:t>
      </w:r>
      <w:proofErr w:type="spellStart"/>
      <w:r w:rsidRPr="009C0F66">
        <w:rPr>
          <w:lang w:val="en-US"/>
        </w:rPr>
        <w:t>TrainOSE</w:t>
      </w:r>
      <w:proofErr w:type="spellEnd"/>
      <w:r w:rsidRPr="009C0F66">
        <w:rPr>
          <w:lang w:val="en-US"/>
        </w:rPr>
        <w:t>, the Hellenic Railways Organization's train operating company), link the city with other parts of the country, from its central railway passenger station, called the "New Railway Station" located at the western end of Thessaloniki's city center.</w:t>
      </w:r>
    </w:p>
    <w:p xmlns:wp14="http://schemas.microsoft.com/office/word/2010/wordml" w:rsidRPr="009C0F66" w:rsidR="0034504D" w:rsidP="009C0F66" w:rsidRDefault="0034504D" w14:paraId="11276F7D" wp14:textId="77777777">
      <w:pPr>
        <w:pStyle w:val="a3"/>
        <w:numPr>
          <w:ilvl w:val="0"/>
          <w:numId w:val="4"/>
        </w:numPr>
        <w:rPr>
          <w:lang w:val="en-US"/>
        </w:rPr>
      </w:pPr>
      <w:r w:rsidRPr="009C0F66">
        <w:rPr>
          <w:lang w:val="en-US"/>
        </w:rPr>
        <w:t xml:space="preserve">New Railway Station </w:t>
      </w:r>
    </w:p>
    <w:p xmlns:wp14="http://schemas.microsoft.com/office/word/2010/wordml" w:rsidRPr="009C0F66" w:rsidR="0034504D" w:rsidP="009C0F66" w:rsidRDefault="0034504D" w14:paraId="64D2C641" wp14:textId="77777777">
      <w:pPr>
        <w:pStyle w:val="a3"/>
        <w:numPr>
          <w:ilvl w:val="0"/>
          <w:numId w:val="4"/>
        </w:numPr>
        <w:rPr>
          <w:lang w:val="en-US"/>
        </w:rPr>
      </w:pPr>
      <w:proofErr w:type="spellStart"/>
      <w:r w:rsidRPr="009C0F66">
        <w:rPr>
          <w:lang w:val="en-US"/>
        </w:rPr>
        <w:t>TrainOSE</w:t>
      </w:r>
      <w:proofErr w:type="spellEnd"/>
      <w:r w:rsidRPr="009C0F66">
        <w:rPr>
          <w:lang w:val="en-US"/>
        </w:rPr>
        <w:t xml:space="preserve"> travel service</w:t>
      </w:r>
    </w:p>
    <w:p xmlns:wp14="http://schemas.microsoft.com/office/word/2010/wordml" w:rsidRPr="009C0F66" w:rsidR="0034504D" w:rsidRDefault="0034504D" w14:paraId="5409A505" wp14:textId="77777777">
      <w:pPr>
        <w:rPr>
          <w:u w:val="single"/>
          <w:lang w:val="en-US"/>
        </w:rPr>
      </w:pPr>
      <w:r w:rsidRPr="009C0F66">
        <w:rPr>
          <w:u w:val="single"/>
          <w:lang w:val="en-US"/>
        </w:rPr>
        <w:t xml:space="preserve">By bus </w:t>
      </w:r>
    </w:p>
    <w:p xmlns:wp14="http://schemas.microsoft.com/office/word/2010/wordml" w:rsidRPr="009C0F66" w:rsidR="0034504D" w:rsidRDefault="0034504D" w14:paraId="16C2A676" wp14:textId="77777777">
      <w:pPr>
        <w:rPr>
          <w:lang w:val="en-US"/>
        </w:rPr>
      </w:pPr>
      <w:r w:rsidRPr="009C0F66">
        <w:rPr>
          <w:lang w:val="en-US"/>
        </w:rPr>
        <w:t>Thessaloniki is connected via the intercity KTEL bus network of Greece with every corner of country.</w:t>
      </w:r>
    </w:p>
    <w:p xmlns:wp14="http://schemas.microsoft.com/office/word/2010/wordml" w:rsidRPr="009C0F66" w:rsidR="0034504D" w:rsidRDefault="0034504D" w14:paraId="017D8CEC" wp14:textId="77777777">
      <w:pPr>
        <w:rPr>
          <w:u w:val="single"/>
          <w:lang w:val="en-US"/>
        </w:rPr>
      </w:pPr>
      <w:r w:rsidRPr="009C0F66">
        <w:rPr>
          <w:u w:val="single"/>
          <w:lang w:val="en-US"/>
        </w:rPr>
        <w:t xml:space="preserve">By car </w:t>
      </w:r>
    </w:p>
    <w:p xmlns:wp14="http://schemas.microsoft.com/office/word/2010/wordml" w:rsidRPr="0034504D" w:rsidR="0034504D" w:rsidP="0034504D" w:rsidRDefault="0034504D" w14:paraId="2B911560" wp14:textId="77777777">
      <w:pPr>
        <w:shd w:val="clear" w:color="auto" w:fill="FFFFFF"/>
        <w:spacing w:before="100" w:beforeAutospacing="1" w:after="24" w:line="240" w:lineRule="auto"/>
        <w:rPr>
          <w:lang w:val="en-US"/>
        </w:rPr>
      </w:pPr>
      <w:hyperlink w:tooltip="Athens" w:history="1" r:id="rId8">
        <w:r w:rsidRPr="009C0F66">
          <w:rPr>
            <w:lang w:val="en-US"/>
          </w:rPr>
          <w:t>Athens</w:t>
        </w:r>
      </w:hyperlink>
      <w:r w:rsidRPr="0034504D">
        <w:rPr>
          <w:lang w:val="en-US"/>
        </w:rPr>
        <w:t> about 5 hr (via the A1/E75 motorway)</w:t>
      </w:r>
    </w:p>
    <w:p xmlns:wp14="http://schemas.microsoft.com/office/word/2010/wordml" w:rsidR="0034504D" w:rsidRDefault="0034504D" w14:paraId="6A05A809" wp14:textId="77777777">
      <w:pPr>
        <w:rPr>
          <w:lang w:val="en-US"/>
        </w:rPr>
      </w:pPr>
    </w:p>
    <w:p xmlns:wp14="http://schemas.microsoft.com/office/word/2010/wordml" w:rsidRPr="009C0F66" w:rsidR="00D1096D" w:rsidP="00D1096D" w:rsidRDefault="00D1096D" w14:paraId="3E93F9BF" wp14:textId="77777777">
      <w:pPr>
        <w:pStyle w:val="2"/>
        <w:shd w:val="clear" w:color="auto" w:fill="FFFFFF"/>
        <w:spacing w:before="0" w:after="335" w:line="569" w:lineRule="atLeast"/>
        <w:textAlignment w:val="baseline"/>
        <w:rPr>
          <w:rFonts w:asciiTheme="minorHAnsi" w:hAnsiTheme="minorHAnsi" w:eastAsiaTheme="minorHAnsi" w:cstheme="minorBidi"/>
          <w:bCs w:val="0"/>
          <w:color w:val="auto"/>
          <w:sz w:val="22"/>
          <w:szCs w:val="22"/>
          <w:lang w:val="en-US"/>
        </w:rPr>
      </w:pPr>
      <w:r w:rsidRPr="009C0F66">
        <w:rPr>
          <w:rFonts w:asciiTheme="minorHAnsi" w:hAnsiTheme="minorHAnsi" w:eastAsiaTheme="minorHAnsi" w:cstheme="minorBidi"/>
          <w:bCs w:val="0"/>
          <w:color w:val="auto"/>
          <w:sz w:val="22"/>
          <w:szCs w:val="22"/>
          <w:lang w:val="en-US"/>
        </w:rPr>
        <w:t>Must See</w:t>
      </w:r>
    </w:p>
    <w:p xmlns:wp14="http://schemas.microsoft.com/office/word/2010/wordml" w:rsidRPr="009C0F66" w:rsidR="00D1096D" w:rsidP="00D1096D" w:rsidRDefault="00D1096D" w14:paraId="1AA2528C" wp14:textId="77777777">
      <w:pPr>
        <w:pStyle w:val="3"/>
        <w:shd w:val="clear" w:color="auto" w:fill="FFFFFF"/>
        <w:spacing w:before="0" w:beforeAutospacing="0" w:after="251" w:afterAutospacing="0" w:line="469" w:lineRule="atLeast"/>
        <w:textAlignment w:val="baseline"/>
        <w:rPr>
          <w:rFonts w:asciiTheme="minorHAnsi" w:hAnsiTheme="minorHAnsi" w:eastAsiaTheme="minorHAnsi" w:cstheme="minorBidi"/>
          <w:b w:val="0"/>
          <w:bCs w:val="0"/>
          <w:sz w:val="22"/>
          <w:szCs w:val="22"/>
          <w:u w:val="single"/>
          <w:lang w:val="en-US" w:eastAsia="en-US"/>
        </w:rPr>
      </w:pPr>
      <w:r w:rsidRPr="009C0F66">
        <w:rPr>
          <w:rFonts w:asciiTheme="minorHAnsi" w:hAnsiTheme="minorHAnsi" w:eastAsiaTheme="minorHAnsi" w:cstheme="minorBidi"/>
          <w:b w:val="0"/>
          <w:bCs w:val="0"/>
          <w:sz w:val="22"/>
          <w:szCs w:val="22"/>
          <w:u w:val="single"/>
          <w:lang w:val="en-US" w:eastAsia="en-US"/>
        </w:rPr>
        <w:t>Museums and Monuments</w:t>
      </w:r>
    </w:p>
    <w:p xmlns:wp14="http://schemas.microsoft.com/office/word/2010/wordml" w:rsidRPr="009C0F66" w:rsidR="00D1096D" w:rsidP="00D1096D" w:rsidRDefault="00D1096D" w14:paraId="098E39D9"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hyperlink w:tgtFrame="_self" w:history="1" r:id="rId9">
        <w:r w:rsidRPr="009C0F66">
          <w:rPr>
            <w:rFonts w:asciiTheme="minorHAnsi" w:hAnsiTheme="minorHAnsi" w:eastAsiaTheme="minorHAnsi" w:cstheme="minorBidi"/>
            <w:color w:val="1F497D" w:themeColor="text2"/>
            <w:sz w:val="22"/>
            <w:szCs w:val="22"/>
            <w:lang w:val="en-US" w:eastAsia="en-US"/>
          </w:rPr>
          <w:t>White Tower of Thessaloniki</w:t>
        </w:r>
      </w:hyperlink>
      <w:r w:rsidRPr="009C0F66">
        <w:rPr>
          <w:rFonts w:asciiTheme="minorHAnsi" w:hAnsiTheme="minorHAnsi" w:eastAsiaTheme="minorHAnsi" w:cstheme="minorBidi"/>
          <w:sz w:val="22"/>
          <w:szCs w:val="22"/>
          <w:lang w:val="en-US" w:eastAsia="en-US"/>
        </w:rPr>
        <w:br/>
      </w:r>
      <w:proofErr w:type="gramStart"/>
      <w:r w:rsidRPr="009C0F66">
        <w:rPr>
          <w:rFonts w:asciiTheme="minorHAnsi" w:hAnsiTheme="minorHAnsi" w:eastAsiaTheme="minorHAnsi" w:cstheme="minorBidi"/>
          <w:sz w:val="22"/>
          <w:szCs w:val="22"/>
          <w:lang w:val="en-US" w:eastAsia="en-US"/>
        </w:rPr>
        <w:t>Phone :</w:t>
      </w:r>
      <w:proofErr w:type="gramEnd"/>
      <w:r w:rsidRPr="009C0F66">
        <w:rPr>
          <w:rFonts w:asciiTheme="minorHAnsi" w:hAnsiTheme="minorHAnsi" w:eastAsiaTheme="minorHAnsi" w:cstheme="minorBidi"/>
          <w:sz w:val="22"/>
          <w:szCs w:val="22"/>
          <w:lang w:val="en-US" w:eastAsia="en-US"/>
        </w:rPr>
        <w:t xml:space="preserve"> +30 2310 267 832</w:t>
      </w:r>
    </w:p>
    <w:p xmlns:wp14="http://schemas.microsoft.com/office/word/2010/wordml" w:rsidRPr="009C0F66" w:rsidR="00D1096D" w:rsidP="00D1096D" w:rsidRDefault="00D1096D" w14:paraId="5A39BBE3"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p>
    <w:p xmlns:wp14="http://schemas.microsoft.com/office/word/2010/wordml" w:rsidRPr="009C0F66" w:rsidR="00D1096D" w:rsidP="00D1096D" w:rsidRDefault="00D1096D" w14:paraId="0D004C07"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hyperlink w:tgtFrame="_self" w:history="1" r:id="rId10">
        <w:r w:rsidRPr="009C0F66">
          <w:rPr>
            <w:rFonts w:asciiTheme="minorHAnsi" w:hAnsiTheme="minorHAnsi" w:eastAsiaTheme="minorHAnsi" w:cstheme="minorBidi"/>
            <w:color w:val="1F497D" w:themeColor="text2"/>
            <w:sz w:val="22"/>
            <w:szCs w:val="22"/>
            <w:lang w:val="en-US" w:eastAsia="en-US"/>
          </w:rPr>
          <w:t>Museum of Byzantine Culture</w:t>
        </w:r>
      </w:hyperlink>
      <w:r w:rsidRPr="009C0F66">
        <w:rPr>
          <w:rFonts w:asciiTheme="minorHAnsi" w:hAnsiTheme="minorHAnsi" w:eastAsiaTheme="minorHAnsi" w:cstheme="minorBidi"/>
          <w:sz w:val="22"/>
          <w:szCs w:val="22"/>
          <w:lang w:val="en-US" w:eastAsia="en-US"/>
        </w:rPr>
        <w:br/>
      </w:r>
      <w:proofErr w:type="gramStart"/>
      <w:r w:rsidRPr="009C0F66">
        <w:rPr>
          <w:rFonts w:asciiTheme="minorHAnsi" w:hAnsiTheme="minorHAnsi" w:eastAsiaTheme="minorHAnsi" w:cstheme="minorBidi"/>
          <w:sz w:val="22"/>
          <w:szCs w:val="22"/>
          <w:lang w:val="en-US" w:eastAsia="en-US"/>
        </w:rPr>
        <w:t>Address :</w:t>
      </w:r>
      <w:proofErr w:type="gramEnd"/>
      <w:r w:rsidRPr="009C0F66">
        <w:rPr>
          <w:rFonts w:asciiTheme="minorHAnsi" w:hAnsiTheme="minorHAnsi" w:eastAsiaTheme="minorHAnsi" w:cstheme="minorBidi"/>
          <w:sz w:val="22"/>
          <w:szCs w:val="22"/>
          <w:lang w:val="en-US" w:eastAsia="en-US"/>
        </w:rPr>
        <w:t xml:space="preserve"> 2 </w:t>
      </w:r>
      <w:proofErr w:type="spellStart"/>
      <w:r w:rsidRPr="009C0F66">
        <w:rPr>
          <w:rFonts w:asciiTheme="minorHAnsi" w:hAnsiTheme="minorHAnsi" w:eastAsiaTheme="minorHAnsi" w:cstheme="minorBidi"/>
          <w:sz w:val="22"/>
          <w:szCs w:val="22"/>
          <w:lang w:val="en-US" w:eastAsia="en-US"/>
        </w:rPr>
        <w:t>Stratou</w:t>
      </w:r>
      <w:proofErr w:type="spellEnd"/>
      <w:r w:rsidRPr="009C0F66">
        <w:rPr>
          <w:rFonts w:asciiTheme="minorHAnsi" w:hAnsiTheme="minorHAnsi" w:eastAsiaTheme="minorHAnsi" w:cstheme="minorBidi"/>
          <w:sz w:val="22"/>
          <w:szCs w:val="22"/>
          <w:lang w:val="en-US" w:eastAsia="en-US"/>
        </w:rPr>
        <w:t xml:space="preserve"> Avenue, Thessaloniki 54640, Greece</w:t>
      </w:r>
      <w:r w:rsidRPr="009C0F66">
        <w:rPr>
          <w:rFonts w:asciiTheme="minorHAnsi" w:hAnsiTheme="minorHAnsi" w:eastAsiaTheme="minorHAnsi" w:cstheme="minorBidi"/>
          <w:sz w:val="22"/>
          <w:szCs w:val="22"/>
          <w:lang w:val="en-US" w:eastAsia="en-US"/>
        </w:rPr>
        <w:br/>
      </w:r>
      <w:r w:rsidRPr="009C0F66">
        <w:rPr>
          <w:rFonts w:asciiTheme="minorHAnsi" w:hAnsiTheme="minorHAnsi" w:eastAsiaTheme="minorHAnsi" w:cstheme="minorBidi"/>
          <w:sz w:val="22"/>
          <w:szCs w:val="22"/>
          <w:lang w:val="en-US" w:eastAsia="en-US"/>
        </w:rPr>
        <w:t>Phone : +30 2313 306 400</w:t>
      </w:r>
    </w:p>
    <w:p xmlns:wp14="http://schemas.microsoft.com/office/word/2010/wordml" w:rsidRPr="009C0F66" w:rsidR="00D1096D" w:rsidP="00D1096D" w:rsidRDefault="00D1096D" w14:paraId="41C8F396"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p>
    <w:p xmlns:wp14="http://schemas.microsoft.com/office/word/2010/wordml" w:rsidRPr="009C0F66" w:rsidR="00D1096D" w:rsidP="00D1096D" w:rsidRDefault="00D1096D" w14:paraId="1EABC68F"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hyperlink w:tgtFrame="_self" w:history="1" r:id="rId11">
        <w:r w:rsidRPr="009C0F66">
          <w:rPr>
            <w:rFonts w:asciiTheme="minorHAnsi" w:hAnsiTheme="minorHAnsi" w:eastAsiaTheme="minorHAnsi" w:cstheme="minorBidi"/>
            <w:color w:val="1F497D" w:themeColor="text2"/>
            <w:sz w:val="22"/>
            <w:szCs w:val="22"/>
            <w:lang w:val="en-US" w:eastAsia="en-US"/>
          </w:rPr>
          <w:t>Archeological museum of Thessaloniki</w:t>
        </w:r>
      </w:hyperlink>
      <w:r w:rsidRPr="009C0F66">
        <w:rPr>
          <w:rFonts w:asciiTheme="minorHAnsi" w:hAnsiTheme="minorHAnsi" w:eastAsiaTheme="minorHAnsi" w:cstheme="minorBidi"/>
          <w:sz w:val="22"/>
          <w:szCs w:val="22"/>
          <w:lang w:val="en-US" w:eastAsia="en-US"/>
        </w:rPr>
        <w:br/>
      </w:r>
      <w:proofErr w:type="gramStart"/>
      <w:r w:rsidRPr="009C0F66">
        <w:rPr>
          <w:rFonts w:asciiTheme="minorHAnsi" w:hAnsiTheme="minorHAnsi" w:eastAsiaTheme="minorHAnsi" w:cstheme="minorBidi"/>
          <w:sz w:val="22"/>
          <w:szCs w:val="22"/>
          <w:lang w:val="en-US" w:eastAsia="en-US"/>
        </w:rPr>
        <w:t>Address :</w:t>
      </w:r>
      <w:proofErr w:type="gramEnd"/>
      <w:r w:rsidRPr="009C0F66">
        <w:rPr>
          <w:rFonts w:asciiTheme="minorHAnsi" w:hAnsiTheme="minorHAnsi" w:eastAsiaTheme="minorHAnsi" w:cstheme="minorBidi"/>
          <w:sz w:val="22"/>
          <w:szCs w:val="22"/>
          <w:lang w:val="en-US" w:eastAsia="en-US"/>
        </w:rPr>
        <w:t xml:space="preserve"> 6 </w:t>
      </w:r>
      <w:proofErr w:type="spellStart"/>
      <w:r w:rsidRPr="009C0F66">
        <w:rPr>
          <w:rFonts w:asciiTheme="minorHAnsi" w:hAnsiTheme="minorHAnsi" w:eastAsiaTheme="minorHAnsi" w:cstheme="minorBidi"/>
          <w:sz w:val="22"/>
          <w:szCs w:val="22"/>
          <w:lang w:val="en-US" w:eastAsia="en-US"/>
        </w:rPr>
        <w:t>Manoli</w:t>
      </w:r>
      <w:proofErr w:type="spellEnd"/>
      <w:r w:rsidRPr="009C0F66">
        <w:rPr>
          <w:rFonts w:asciiTheme="minorHAnsi" w:hAnsiTheme="minorHAnsi" w:eastAsiaTheme="minorHAnsi" w:cstheme="minorBidi"/>
          <w:sz w:val="22"/>
          <w:szCs w:val="22"/>
          <w:lang w:val="en-US" w:eastAsia="en-US"/>
        </w:rPr>
        <w:t xml:space="preserve"> </w:t>
      </w:r>
      <w:proofErr w:type="spellStart"/>
      <w:r w:rsidRPr="009C0F66">
        <w:rPr>
          <w:rFonts w:asciiTheme="minorHAnsi" w:hAnsiTheme="minorHAnsi" w:eastAsiaTheme="minorHAnsi" w:cstheme="minorBidi"/>
          <w:sz w:val="22"/>
          <w:szCs w:val="22"/>
          <w:lang w:val="en-US" w:eastAsia="en-US"/>
        </w:rPr>
        <w:t>Andronikou</w:t>
      </w:r>
      <w:proofErr w:type="spellEnd"/>
      <w:r w:rsidRPr="009C0F66">
        <w:rPr>
          <w:rFonts w:asciiTheme="minorHAnsi" w:hAnsiTheme="minorHAnsi" w:eastAsiaTheme="minorHAnsi" w:cstheme="minorBidi"/>
          <w:sz w:val="22"/>
          <w:szCs w:val="22"/>
          <w:lang w:val="en-US" w:eastAsia="en-US"/>
        </w:rPr>
        <w:t xml:space="preserve"> Street, Thessaloniki, Greece</w:t>
      </w:r>
      <w:r w:rsidRPr="009C0F66">
        <w:rPr>
          <w:rFonts w:asciiTheme="minorHAnsi" w:hAnsiTheme="minorHAnsi" w:eastAsiaTheme="minorHAnsi" w:cstheme="minorBidi"/>
          <w:sz w:val="22"/>
          <w:szCs w:val="22"/>
          <w:lang w:val="en-US" w:eastAsia="en-US"/>
        </w:rPr>
        <w:br/>
      </w:r>
      <w:r w:rsidRPr="009C0F66">
        <w:rPr>
          <w:rFonts w:asciiTheme="minorHAnsi" w:hAnsiTheme="minorHAnsi" w:eastAsiaTheme="minorHAnsi" w:cstheme="minorBidi"/>
          <w:sz w:val="22"/>
          <w:szCs w:val="22"/>
          <w:lang w:val="en-US" w:eastAsia="en-US"/>
        </w:rPr>
        <w:t>Phone : +30 2310 830 538</w:t>
      </w:r>
    </w:p>
    <w:p xmlns:wp14="http://schemas.microsoft.com/office/word/2010/wordml" w:rsidRPr="009C0F66" w:rsidR="00D1096D" w:rsidP="00D1096D" w:rsidRDefault="00D1096D" w14:paraId="72A3D3EC"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p>
    <w:p xmlns:wp14="http://schemas.microsoft.com/office/word/2010/wordml" w:rsidRPr="009C0F66" w:rsidR="00D1096D" w:rsidP="00D1096D" w:rsidRDefault="00D1096D" w14:paraId="7277B10D" wp14:textId="77777777">
      <w:pPr>
        <w:pStyle w:val="Web"/>
        <w:shd w:val="clear" w:color="auto" w:fill="FFFFFF"/>
        <w:spacing w:before="0" w:beforeAutospacing="0" w:after="0" w:afterAutospacing="0"/>
        <w:textAlignment w:val="baseline"/>
        <w:rPr>
          <w:rFonts w:asciiTheme="minorHAnsi" w:hAnsiTheme="minorHAnsi" w:eastAsiaTheme="minorHAnsi" w:cstheme="minorBidi"/>
          <w:sz w:val="22"/>
          <w:szCs w:val="22"/>
          <w:lang w:val="en-US" w:eastAsia="en-US"/>
        </w:rPr>
      </w:pPr>
      <w:hyperlink w:tgtFrame="_self" w:history="1" r:id="rId12">
        <w:r w:rsidRPr="009C0F66">
          <w:rPr>
            <w:rFonts w:asciiTheme="minorHAnsi" w:hAnsiTheme="minorHAnsi" w:eastAsiaTheme="minorHAnsi" w:cstheme="minorBidi"/>
            <w:color w:val="1F497D" w:themeColor="text2"/>
            <w:sz w:val="22"/>
            <w:szCs w:val="22"/>
            <w:lang w:val="en-US" w:eastAsia="en-US"/>
          </w:rPr>
          <w:t>Ataturk Museum</w:t>
        </w:r>
      </w:hyperlink>
      <w:r w:rsidRPr="009C0F66">
        <w:rPr>
          <w:rFonts w:asciiTheme="minorHAnsi" w:hAnsiTheme="minorHAnsi" w:eastAsiaTheme="minorHAnsi" w:cstheme="minorBidi"/>
          <w:sz w:val="22"/>
          <w:szCs w:val="22"/>
          <w:lang w:val="en-US" w:eastAsia="en-US"/>
        </w:rPr>
        <w:br/>
      </w:r>
      <w:proofErr w:type="gramStart"/>
      <w:r w:rsidRPr="009C0F66">
        <w:rPr>
          <w:rFonts w:asciiTheme="minorHAnsi" w:hAnsiTheme="minorHAnsi" w:eastAsiaTheme="minorHAnsi" w:cstheme="minorBidi"/>
          <w:sz w:val="22"/>
          <w:szCs w:val="22"/>
          <w:lang w:val="en-US" w:eastAsia="en-US"/>
        </w:rPr>
        <w:t>Address :</w:t>
      </w:r>
      <w:proofErr w:type="gramEnd"/>
      <w:r w:rsidRPr="009C0F66">
        <w:rPr>
          <w:rFonts w:asciiTheme="minorHAnsi" w:hAnsiTheme="minorHAnsi" w:eastAsiaTheme="minorHAnsi" w:cstheme="minorBidi"/>
          <w:sz w:val="22"/>
          <w:szCs w:val="22"/>
          <w:lang w:val="en-US" w:eastAsia="en-US"/>
        </w:rPr>
        <w:t xml:space="preserve"> 75, </w:t>
      </w:r>
      <w:proofErr w:type="spellStart"/>
      <w:r w:rsidRPr="009C0F66">
        <w:rPr>
          <w:rFonts w:asciiTheme="minorHAnsi" w:hAnsiTheme="minorHAnsi" w:eastAsiaTheme="minorHAnsi" w:cstheme="minorBidi"/>
          <w:sz w:val="22"/>
          <w:szCs w:val="22"/>
          <w:lang w:val="en-US" w:eastAsia="en-US"/>
        </w:rPr>
        <w:t>Apostolou</w:t>
      </w:r>
      <w:proofErr w:type="spellEnd"/>
      <w:r w:rsidRPr="009C0F66">
        <w:rPr>
          <w:rFonts w:asciiTheme="minorHAnsi" w:hAnsiTheme="minorHAnsi" w:eastAsiaTheme="minorHAnsi" w:cstheme="minorBidi"/>
          <w:sz w:val="22"/>
          <w:szCs w:val="22"/>
          <w:lang w:val="en-US" w:eastAsia="en-US"/>
        </w:rPr>
        <w:t xml:space="preserve"> </w:t>
      </w:r>
      <w:proofErr w:type="spellStart"/>
      <w:r w:rsidRPr="009C0F66">
        <w:rPr>
          <w:rFonts w:asciiTheme="minorHAnsi" w:hAnsiTheme="minorHAnsi" w:eastAsiaTheme="minorHAnsi" w:cstheme="minorBidi"/>
          <w:sz w:val="22"/>
          <w:szCs w:val="22"/>
          <w:lang w:val="en-US" w:eastAsia="en-US"/>
        </w:rPr>
        <w:t>Pavlou</w:t>
      </w:r>
      <w:proofErr w:type="spellEnd"/>
      <w:r w:rsidRPr="009C0F66">
        <w:rPr>
          <w:rFonts w:asciiTheme="minorHAnsi" w:hAnsiTheme="minorHAnsi" w:eastAsiaTheme="minorHAnsi" w:cstheme="minorBidi"/>
          <w:sz w:val="22"/>
          <w:szCs w:val="22"/>
          <w:lang w:val="en-US" w:eastAsia="en-US"/>
        </w:rPr>
        <w:t xml:space="preserve"> St, Thessaloniki, Macedonia, Greece</w:t>
      </w:r>
      <w:r w:rsidRPr="009C0F66">
        <w:rPr>
          <w:rFonts w:asciiTheme="minorHAnsi" w:hAnsiTheme="minorHAnsi" w:eastAsiaTheme="minorHAnsi" w:cstheme="minorBidi"/>
          <w:sz w:val="22"/>
          <w:szCs w:val="22"/>
          <w:lang w:val="en-US" w:eastAsia="en-US"/>
        </w:rPr>
        <w:br/>
      </w:r>
      <w:r w:rsidRPr="009C0F66">
        <w:rPr>
          <w:rFonts w:asciiTheme="minorHAnsi" w:hAnsiTheme="minorHAnsi" w:eastAsiaTheme="minorHAnsi" w:cstheme="minorBidi"/>
          <w:sz w:val="22"/>
          <w:szCs w:val="22"/>
          <w:lang w:val="en-US" w:eastAsia="en-US"/>
        </w:rPr>
        <w:t>Phone : +30 2310 248 452</w:t>
      </w:r>
    </w:p>
    <w:p xmlns:wp14="http://schemas.microsoft.com/office/word/2010/wordml" w:rsidRPr="00D1096D" w:rsidR="00D1096D" w:rsidP="00D1096D" w:rsidRDefault="00D1096D" w14:paraId="0D0B940D" wp14:textId="77777777">
      <w:pPr>
        <w:pStyle w:val="Web"/>
        <w:shd w:val="clear" w:color="auto" w:fill="FFFFFF"/>
        <w:spacing w:before="0" w:beforeAutospacing="0" w:after="0" w:afterAutospacing="0"/>
        <w:textAlignment w:val="baseline"/>
        <w:rPr>
          <w:rFonts w:ascii="Roboto" w:hAnsi="Roboto"/>
          <w:color w:val="000000"/>
          <w:sz w:val="23"/>
          <w:szCs w:val="23"/>
          <w:lang w:val="en-US"/>
        </w:rPr>
      </w:pPr>
    </w:p>
    <w:p xmlns:wp14="http://schemas.microsoft.com/office/word/2010/wordml" w:rsidRPr="00D1096D" w:rsidR="00D1096D" w:rsidP="00D1096D" w:rsidRDefault="00D1096D" w14:paraId="0E27B00A" wp14:textId="77777777">
      <w:pPr>
        <w:pStyle w:val="Web"/>
        <w:shd w:val="clear" w:color="auto" w:fill="FFFFFF"/>
        <w:spacing w:before="0" w:beforeAutospacing="0" w:after="0" w:afterAutospacing="0"/>
        <w:textAlignment w:val="baseline"/>
        <w:rPr>
          <w:rFonts w:ascii="Roboto" w:hAnsi="Roboto"/>
          <w:color w:val="000000"/>
          <w:sz w:val="23"/>
          <w:szCs w:val="23"/>
          <w:lang w:val="en-US"/>
        </w:rPr>
      </w:pPr>
    </w:p>
    <w:p xmlns:wp14="http://schemas.microsoft.com/office/word/2010/wordml" w:rsidRPr="0034504D" w:rsidR="0034504D" w:rsidRDefault="0034504D" w14:paraId="60061E4C" wp14:textId="77777777">
      <w:pPr>
        <w:rPr>
          <w:lang w:val="en-US"/>
        </w:rPr>
      </w:pPr>
    </w:p>
    <w:p xmlns:wp14="http://schemas.microsoft.com/office/word/2010/wordml" w:rsidRPr="003E7415" w:rsidR="009C0F66" w:rsidP="556EE2DA" w:rsidRDefault="009C0F66" w14:paraId="5674275D" wp14:textId="26CAFA21">
      <w:pPr>
        <w:shd w:val="clear" w:color="auto" w:fill="FFFFFF" w:themeFill="background1"/>
        <w:spacing w:before="100" w:beforeAutospacing="on" w:after="100" w:afterAutospacing="on" w:line="240" w:lineRule="auto"/>
        <w:outlineLvl w:val="2"/>
        <w:rPr>
          <w:b w:val="1"/>
          <w:bCs w:val="1"/>
          <w:lang w:val="en-US"/>
        </w:rPr>
      </w:pPr>
      <w:r w:rsidRPr="556EE2DA" w:rsidR="556EE2DA">
        <w:rPr>
          <w:b w:val="1"/>
          <w:bCs w:val="1"/>
          <w:lang w:val="en-US"/>
        </w:rPr>
        <w:t xml:space="preserve">Discover neighbourhoods and </w:t>
      </w:r>
      <w:r w:rsidRPr="556EE2DA" w:rsidR="556EE2DA">
        <w:rPr>
          <w:b w:val="1"/>
          <w:bCs w:val="1"/>
          <w:lang w:val="en-US"/>
        </w:rPr>
        <w:t>l</w:t>
      </w:r>
      <w:r w:rsidRPr="556EE2DA" w:rsidR="556EE2DA">
        <w:rPr>
          <w:b w:val="1"/>
          <w:bCs w:val="1"/>
          <w:lang w:val="en-US"/>
        </w:rPr>
        <w:t>ocal points in the city</w:t>
      </w:r>
    </w:p>
    <w:p xmlns:wp14="http://schemas.microsoft.com/office/word/2010/wordml" w:rsidRPr="003E7415" w:rsidR="009C0F66" w:rsidP="009C0F66" w:rsidRDefault="009C0F66" w14:paraId="09E36A2B" wp14:textId="77777777">
      <w:pPr>
        <w:numPr>
          <w:ilvl w:val="0"/>
          <w:numId w:val="2"/>
        </w:numPr>
        <w:shd w:val="clear" w:color="auto" w:fill="FFFFFF"/>
        <w:spacing w:before="100" w:beforeAutospacing="1" w:after="100" w:afterAutospacing="1" w:line="240" w:lineRule="auto"/>
        <w:rPr>
          <w:lang w:val="en-US"/>
        </w:rPr>
      </w:pPr>
      <w:r w:rsidRPr="003E7415">
        <w:rPr>
          <w:lang w:val="en-US"/>
        </w:rPr>
        <w:t>The </w:t>
      </w:r>
      <w:r w:rsidRPr="003E7415">
        <w:rPr>
          <w:b/>
          <w:lang w:val="en-US"/>
        </w:rPr>
        <w:t>Old City (</w:t>
      </w:r>
      <w:proofErr w:type="spellStart"/>
      <w:r w:rsidRPr="003E7415">
        <w:rPr>
          <w:b/>
          <w:lang w:val="en-US"/>
        </w:rPr>
        <w:t>Ano</w:t>
      </w:r>
      <w:proofErr w:type="spellEnd"/>
      <w:r w:rsidRPr="003E7415">
        <w:rPr>
          <w:b/>
          <w:lang w:val="en-US"/>
        </w:rPr>
        <w:t xml:space="preserve"> Polis</w:t>
      </w:r>
      <w:r w:rsidRPr="003E7415">
        <w:rPr>
          <w:lang w:val="en-US"/>
        </w:rPr>
        <w:t>), in which many notable examples of Ottoman and traditional Macedonian architecture still stand, alongside humble dwellings put up by the refugees who reached Thessaloniki in droves, after the Greek defeat in Asia Minor, in 1922.</w:t>
      </w:r>
    </w:p>
    <w:p xmlns:wp14="http://schemas.microsoft.com/office/word/2010/wordml" w:rsidRPr="003E7415" w:rsidR="009C0F66" w:rsidP="009C0F66" w:rsidRDefault="009C0F66" w14:paraId="57A00F33" wp14:textId="77777777">
      <w:pPr>
        <w:numPr>
          <w:ilvl w:val="0"/>
          <w:numId w:val="2"/>
        </w:numPr>
        <w:shd w:val="clear" w:color="auto" w:fill="FFFFFF"/>
        <w:spacing w:before="100" w:beforeAutospacing="1" w:after="100" w:afterAutospacing="1" w:line="240" w:lineRule="auto"/>
        <w:rPr>
          <w:lang w:val="en-US"/>
        </w:rPr>
      </w:pPr>
      <w:r w:rsidRPr="003E7415">
        <w:rPr>
          <w:lang w:val="en-US"/>
        </w:rPr>
        <w:lastRenderedPageBreak/>
        <w:t>The historical quarter of the </w:t>
      </w:r>
      <w:proofErr w:type="spellStart"/>
      <w:r w:rsidRPr="003E7415">
        <w:rPr>
          <w:b/>
          <w:lang w:val="en-US"/>
        </w:rPr>
        <w:t>Ladadika</w:t>
      </w:r>
      <w:proofErr w:type="spellEnd"/>
      <w:r w:rsidRPr="003E7415">
        <w:rPr>
          <w:lang w:val="en-US"/>
        </w:rPr>
        <w:t xml:space="preserve">. In recent years, a series of interventions to rehabilitate the urban fabric have helped to enhance the </w:t>
      </w:r>
      <w:proofErr w:type="spellStart"/>
      <w:r w:rsidRPr="003E7415">
        <w:rPr>
          <w:lang w:val="en-US"/>
        </w:rPr>
        <w:t>Ladadika</w:t>
      </w:r>
      <w:proofErr w:type="spellEnd"/>
      <w:r w:rsidRPr="003E7415">
        <w:rPr>
          <w:lang w:val="en-US"/>
        </w:rPr>
        <w:t xml:space="preserve"> as a quarter for leisure pursuits.</w:t>
      </w:r>
    </w:p>
    <w:p xmlns:wp14="http://schemas.microsoft.com/office/word/2010/wordml" w:rsidRPr="003E7415" w:rsidR="009C0F66" w:rsidP="009C0F66" w:rsidRDefault="009C0F66" w14:paraId="28B04CD0" wp14:textId="77777777">
      <w:pPr>
        <w:numPr>
          <w:ilvl w:val="0"/>
          <w:numId w:val="2"/>
        </w:numPr>
        <w:shd w:val="clear" w:color="auto" w:fill="FFFFFF"/>
        <w:spacing w:before="100" w:beforeAutospacing="1" w:after="100" w:afterAutospacing="1" w:line="240" w:lineRule="auto"/>
        <w:rPr>
          <w:lang w:val="en-US"/>
        </w:rPr>
      </w:pPr>
      <w:r w:rsidRPr="003E7415">
        <w:rPr>
          <w:lang w:val="en-US"/>
        </w:rPr>
        <w:t>The </w:t>
      </w:r>
      <w:r w:rsidRPr="003E7415">
        <w:rPr>
          <w:b/>
          <w:lang w:val="en-US"/>
        </w:rPr>
        <w:t>traditional markets</w:t>
      </w:r>
      <w:r w:rsidRPr="003E7415">
        <w:rPr>
          <w:lang w:val="en-US"/>
        </w:rPr>
        <w:t xml:space="preserve">: the </w:t>
      </w:r>
      <w:proofErr w:type="spellStart"/>
      <w:r w:rsidRPr="003E7415">
        <w:rPr>
          <w:lang w:val="en-US"/>
        </w:rPr>
        <w:t>Modiano</w:t>
      </w:r>
      <w:proofErr w:type="spellEnd"/>
      <w:r w:rsidRPr="003E7415">
        <w:rPr>
          <w:lang w:val="en-US"/>
        </w:rPr>
        <w:t xml:space="preserve">, which is housed in a rectangular building of 1922, with </w:t>
      </w:r>
      <w:proofErr w:type="spellStart"/>
      <w:r w:rsidRPr="003E7415">
        <w:rPr>
          <w:lang w:val="en-US"/>
        </w:rPr>
        <w:t>pedimented</w:t>
      </w:r>
      <w:proofErr w:type="spellEnd"/>
      <w:r w:rsidRPr="003E7415">
        <w:rPr>
          <w:lang w:val="en-US"/>
        </w:rPr>
        <w:t xml:space="preserve"> facade and glass roof; the </w:t>
      </w:r>
      <w:proofErr w:type="spellStart"/>
      <w:r w:rsidRPr="003E7415">
        <w:rPr>
          <w:lang w:val="en-US"/>
        </w:rPr>
        <w:t>Kapani</w:t>
      </w:r>
      <w:proofErr w:type="spellEnd"/>
      <w:r w:rsidRPr="003E7415">
        <w:rPr>
          <w:lang w:val="en-US"/>
        </w:rPr>
        <w:t xml:space="preserve"> or </w:t>
      </w:r>
      <w:proofErr w:type="spellStart"/>
      <w:r w:rsidRPr="003E7415">
        <w:rPr>
          <w:lang w:val="en-US"/>
        </w:rPr>
        <w:t>Vlalis</w:t>
      </w:r>
      <w:proofErr w:type="spellEnd"/>
      <w:r w:rsidRPr="003E7415">
        <w:rPr>
          <w:lang w:val="en-US"/>
        </w:rPr>
        <w:t xml:space="preserve"> market; </w:t>
      </w:r>
      <w:proofErr w:type="spellStart"/>
      <w:r w:rsidRPr="003E7415">
        <w:rPr>
          <w:lang w:val="en-US"/>
        </w:rPr>
        <w:t>Athonos</w:t>
      </w:r>
      <w:proofErr w:type="spellEnd"/>
      <w:r w:rsidRPr="003E7415">
        <w:rPr>
          <w:lang w:val="en-US"/>
        </w:rPr>
        <w:t xml:space="preserve"> Square and the ‘</w:t>
      </w:r>
      <w:proofErr w:type="spellStart"/>
      <w:r w:rsidRPr="003E7415">
        <w:rPr>
          <w:lang w:val="en-US"/>
        </w:rPr>
        <w:t>Louloudadika</w:t>
      </w:r>
      <w:proofErr w:type="spellEnd"/>
      <w:r w:rsidRPr="003E7415">
        <w:rPr>
          <w:lang w:val="en-US"/>
        </w:rPr>
        <w:t>’ (literally flower market).</w:t>
      </w:r>
    </w:p>
    <w:p xmlns:wp14="http://schemas.microsoft.com/office/word/2010/wordml" w:rsidRPr="003E7415" w:rsidR="009C0F66" w:rsidP="009C0F66" w:rsidRDefault="009C0F66" w14:paraId="2D59DDBE" wp14:textId="77777777">
      <w:pPr>
        <w:numPr>
          <w:ilvl w:val="0"/>
          <w:numId w:val="2"/>
        </w:numPr>
        <w:shd w:val="clear" w:color="auto" w:fill="FFFFFF"/>
        <w:spacing w:before="100" w:beforeAutospacing="1" w:after="100" w:afterAutospacing="1" w:line="240" w:lineRule="auto"/>
        <w:rPr>
          <w:lang w:val="en-US"/>
        </w:rPr>
      </w:pPr>
      <w:proofErr w:type="spellStart"/>
      <w:r w:rsidRPr="003E7415">
        <w:rPr>
          <w:b/>
          <w:lang w:val="en-US"/>
        </w:rPr>
        <w:t>Vasilissis</w:t>
      </w:r>
      <w:proofErr w:type="spellEnd"/>
      <w:r w:rsidRPr="003E7415">
        <w:rPr>
          <w:b/>
          <w:lang w:val="en-US"/>
        </w:rPr>
        <w:t xml:space="preserve"> </w:t>
      </w:r>
      <w:proofErr w:type="spellStart"/>
      <w:r w:rsidRPr="003E7415">
        <w:rPr>
          <w:b/>
          <w:lang w:val="en-US"/>
        </w:rPr>
        <w:t>Olgas</w:t>
      </w:r>
      <w:proofErr w:type="spellEnd"/>
      <w:r w:rsidRPr="003E7415">
        <w:rPr>
          <w:b/>
          <w:lang w:val="en-US"/>
        </w:rPr>
        <w:t xml:space="preserve"> </w:t>
      </w:r>
      <w:proofErr w:type="gramStart"/>
      <w:r w:rsidRPr="003E7415">
        <w:rPr>
          <w:b/>
          <w:lang w:val="en-US"/>
        </w:rPr>
        <w:t>Avenue</w:t>
      </w:r>
      <w:r w:rsidRPr="003E7415">
        <w:rPr>
          <w:lang w:val="en-US"/>
        </w:rPr>
        <w:t>,</w:t>
      </w:r>
      <w:proofErr w:type="gramEnd"/>
      <w:r w:rsidRPr="003E7415">
        <w:rPr>
          <w:lang w:val="en-US"/>
        </w:rPr>
        <w:t xml:space="preserve"> lined with many representative Neoclassical buildings and examples of late 19th century eclectic architecture.</w:t>
      </w:r>
    </w:p>
    <w:p xmlns:wp14="http://schemas.microsoft.com/office/word/2010/wordml" w:rsidR="009C0F66" w:rsidP="009C0F66" w:rsidRDefault="009C0F66" w14:paraId="6765F8E2" wp14:textId="77777777">
      <w:pPr>
        <w:numPr>
          <w:ilvl w:val="0"/>
          <w:numId w:val="2"/>
        </w:numPr>
        <w:shd w:val="clear" w:color="auto" w:fill="FFFFFF"/>
        <w:spacing w:before="100" w:beforeAutospacing="1" w:after="100" w:afterAutospacing="1" w:line="240" w:lineRule="auto"/>
        <w:rPr>
          <w:lang w:val="en-US"/>
        </w:rPr>
      </w:pPr>
      <w:r w:rsidRPr="003E7415">
        <w:rPr>
          <w:lang w:val="en-US"/>
        </w:rPr>
        <w:t>The central </w:t>
      </w:r>
      <w:proofErr w:type="spellStart"/>
      <w:r w:rsidRPr="003E7415">
        <w:rPr>
          <w:b/>
          <w:lang w:val="en-US"/>
        </w:rPr>
        <w:t>Aristotelous</w:t>
      </w:r>
      <w:proofErr w:type="spellEnd"/>
      <w:r w:rsidRPr="003E7415">
        <w:rPr>
          <w:b/>
          <w:lang w:val="en-US"/>
        </w:rPr>
        <w:t xml:space="preserve"> Square</w:t>
      </w:r>
      <w:r w:rsidRPr="003E7415">
        <w:rPr>
          <w:lang w:val="en-US"/>
        </w:rPr>
        <w:t xml:space="preserve">, surrounded by monumental buildings and open to the waterfront for a width of 100 </w:t>
      </w:r>
      <w:proofErr w:type="spellStart"/>
      <w:r w:rsidRPr="003E7415">
        <w:rPr>
          <w:lang w:val="en-US"/>
        </w:rPr>
        <w:t>metres</w:t>
      </w:r>
      <w:proofErr w:type="spellEnd"/>
      <w:r w:rsidRPr="003E7415">
        <w:rPr>
          <w:lang w:val="en-US"/>
        </w:rPr>
        <w:t>.</w:t>
      </w:r>
    </w:p>
    <w:p xmlns:wp14="http://schemas.microsoft.com/office/word/2010/wordml" w:rsidRPr="003E7415" w:rsidR="0019599E" w:rsidP="0019599E" w:rsidRDefault="0019599E" w14:paraId="44EAFD9C" wp14:textId="77777777">
      <w:pPr>
        <w:shd w:val="clear" w:color="auto" w:fill="FFFFFF"/>
        <w:spacing w:before="100" w:beforeAutospacing="1" w:after="100" w:afterAutospacing="1" w:line="240" w:lineRule="auto"/>
        <w:ind w:left="720"/>
        <w:rPr>
          <w:lang w:val="en-US"/>
        </w:rPr>
      </w:pPr>
    </w:p>
    <w:p xmlns:wp14="http://schemas.microsoft.com/office/word/2010/wordml" w:rsidRPr="00CD7A29" w:rsidR="0034504D" w:rsidRDefault="0019599E" w14:paraId="4B94D5A5" wp14:textId="77777777">
      <w:pPr>
        <w:rPr>
          <w:lang w:val="en-US"/>
        </w:rPr>
      </w:pPr>
      <w:r>
        <w:drawing>
          <wp:inline xmlns:wp14="http://schemas.microsoft.com/office/word/2010/wordprocessingDrawing" wp14:editId="4C90090E" wp14:anchorId="1EFB0AE6">
            <wp:extent cx="2835598" cy="1608108"/>
            <wp:effectExtent l="19050" t="0" r="0" b="0"/>
            <wp:docPr id="1433330394" name="1 - Εικόνα" descr="αρχείο λήψης (1).jpg" title=""/>
            <wp:cNvGraphicFramePr>
              <a:graphicFrameLocks noChangeAspect="1"/>
            </wp:cNvGraphicFramePr>
            <a:graphic>
              <a:graphicData uri="http://schemas.openxmlformats.org/drawingml/2006/picture">
                <pic:pic>
                  <pic:nvPicPr>
                    <pic:cNvPr id="0" name="1 - Εικόνα"/>
                    <pic:cNvPicPr/>
                  </pic:nvPicPr>
                  <pic:blipFill>
                    <a:blip r:embed="R6e0b597bc0214208">
                      <a:extLst>
                        <a:ext xmlns:a="http://schemas.openxmlformats.org/drawingml/2006/main" uri="{28A0092B-C50C-407E-A947-70E740481C1C}">
                          <a14:useLocalDpi val="0"/>
                        </a:ext>
                      </a:extLst>
                    </a:blip>
                    <a:stretch>
                      <a:fillRect/>
                    </a:stretch>
                  </pic:blipFill>
                  <pic:spPr>
                    <a:xfrm rot="0" flipH="0" flipV="0">
                      <a:off x="0" y="0"/>
                      <a:ext cx="2835598" cy="1608108"/>
                    </a:xfrm>
                    <a:prstGeom prst="rect">
                      <a:avLst/>
                    </a:prstGeom>
                  </pic:spPr>
                </pic:pic>
              </a:graphicData>
            </a:graphic>
          </wp:inline>
        </w:drawing>
      </w:r>
    </w:p>
    <w:sectPr w:rsidRPr="00CD7A29" w:rsidR="0034504D" w:rsidSect="00C25177">
      <w:pgSz w:w="11906" w:h="16838" w:orient="portrait"/>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F6C59"/>
    <w:multiLevelType w:val="multilevel"/>
    <w:tmpl w:val="B8B81E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315E0E4A"/>
    <w:multiLevelType w:val="multilevel"/>
    <w:tmpl w:val="C0228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5F29687F"/>
    <w:multiLevelType w:val="hybridMultilevel"/>
    <w:tmpl w:val="1F6A7D7E"/>
    <w:lvl w:ilvl="0" w:tplc="04080003">
      <w:start w:val="1"/>
      <w:numFmt w:val="bullet"/>
      <w:lvlText w:val="o"/>
      <w:lvlJc w:val="left"/>
      <w:pPr>
        <w:ind w:left="720" w:hanging="360"/>
      </w:pPr>
      <w:rPr>
        <w:rFonts w:hint="default" w:ascii="Courier New" w:hAnsi="Courier New" w:cs="Courier New"/>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3">
    <w:nsid w:val="7A7829B6"/>
    <w:multiLevelType w:val="multilevel"/>
    <w:tmpl w:val="D2A81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defaultTabStop w:val="720"/>
  <w:characterSpacingControl w:val="doNotCompress"/>
  <w:compat/>
  <w:rsids>
    <w:rsidRoot w:val="00CD7A29"/>
    <w:rsid w:val="00117D18"/>
    <w:rsid w:val="0019599E"/>
    <w:rsid w:val="0034504D"/>
    <w:rsid w:val="003E7415"/>
    <w:rsid w:val="00433C96"/>
    <w:rsid w:val="006D6F68"/>
    <w:rsid w:val="00724595"/>
    <w:rsid w:val="008B037E"/>
    <w:rsid w:val="009C0F66"/>
    <w:rsid w:val="00C25177"/>
    <w:rsid w:val="00CD7A29"/>
    <w:rsid w:val="00D1096D"/>
    <w:rsid w:val="00DA5835"/>
    <w:rsid w:val="556EE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F299BB"/>
  <w15:docId w15:val="{b3e89eb0-61d7-4ae0-ab6d-59954f0e8ab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C25177"/>
  </w:style>
  <w:style w:type="paragraph" w:styleId="2">
    <w:name w:val="heading 2"/>
    <w:basedOn w:val="a"/>
    <w:next w:val="a"/>
    <w:link w:val="2Char"/>
    <w:uiPriority w:val="9"/>
    <w:semiHidden/>
    <w:unhideWhenUsed/>
    <w:qFormat/>
    <w:rsid w:val="00D1096D"/>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basedOn w:val="a"/>
    <w:link w:val="3Char"/>
    <w:uiPriority w:val="9"/>
    <w:qFormat/>
    <w:rsid w:val="003E7415"/>
    <w:pPr>
      <w:spacing w:before="100" w:beforeAutospacing="1" w:after="100" w:afterAutospacing="1" w:line="240" w:lineRule="auto"/>
      <w:outlineLvl w:val="2"/>
    </w:pPr>
    <w:rPr>
      <w:rFonts w:ascii="Times New Roman" w:hAnsi="Times New Roman" w:eastAsia="Times New Roman" w:cs="Times New Roman"/>
      <w:b/>
      <w:bCs/>
      <w:sz w:val="27"/>
      <w:szCs w:val="27"/>
      <w:lang w:eastAsia="el-GR"/>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Char" w:customStyle="1">
    <w:name w:val="Επικεφαλίδα 3 Char"/>
    <w:basedOn w:val="a0"/>
    <w:link w:val="3"/>
    <w:uiPriority w:val="9"/>
    <w:rsid w:val="003E7415"/>
    <w:rPr>
      <w:rFonts w:ascii="Times New Roman" w:hAnsi="Times New Roman" w:eastAsia="Times New Roman" w:cs="Times New Roman"/>
      <w:b/>
      <w:bCs/>
      <w:sz w:val="27"/>
      <w:szCs w:val="27"/>
      <w:lang w:eastAsia="el-GR"/>
    </w:rPr>
  </w:style>
  <w:style w:type="character" w:styleId="-">
    <w:name w:val="Hyperlink"/>
    <w:basedOn w:val="a0"/>
    <w:uiPriority w:val="99"/>
    <w:semiHidden/>
    <w:unhideWhenUsed/>
    <w:rsid w:val="003E7415"/>
    <w:rPr>
      <w:color w:val="0000FF"/>
      <w:u w:val="single"/>
    </w:rPr>
  </w:style>
  <w:style w:type="character" w:styleId="2Char" w:customStyle="1">
    <w:name w:val="Επικεφαλίδα 2 Char"/>
    <w:basedOn w:val="a0"/>
    <w:link w:val="2"/>
    <w:uiPriority w:val="9"/>
    <w:semiHidden/>
    <w:rsid w:val="00D1096D"/>
    <w:rPr>
      <w:rFonts w:asciiTheme="majorHAnsi" w:hAnsiTheme="majorHAnsi" w:eastAsiaTheme="majorEastAsia" w:cstheme="majorBidi"/>
      <w:b/>
      <w:bCs/>
      <w:color w:val="4F81BD" w:themeColor="accent1"/>
      <w:sz w:val="26"/>
      <w:szCs w:val="26"/>
    </w:rPr>
  </w:style>
  <w:style w:type="paragraph" w:styleId="Web">
    <w:name w:val="Normal (Web)"/>
    <w:basedOn w:val="a"/>
    <w:uiPriority w:val="99"/>
    <w:semiHidden/>
    <w:unhideWhenUsed/>
    <w:rsid w:val="00D1096D"/>
    <w:pPr>
      <w:spacing w:before="100" w:beforeAutospacing="1" w:after="100" w:afterAutospacing="1" w:line="240" w:lineRule="auto"/>
    </w:pPr>
    <w:rPr>
      <w:rFonts w:ascii="Times New Roman" w:hAnsi="Times New Roman" w:eastAsia="Times New Roman" w:cs="Times New Roman"/>
      <w:sz w:val="24"/>
      <w:szCs w:val="24"/>
      <w:lang w:eastAsia="el-GR"/>
    </w:rPr>
  </w:style>
  <w:style w:type="paragraph" w:styleId="a3">
    <w:name w:val="List Paragraph"/>
    <w:basedOn w:val="a"/>
    <w:uiPriority w:val="34"/>
    <w:qFormat/>
    <w:rsid w:val="009C0F66"/>
    <w:pPr>
      <w:ind w:left="720"/>
      <w:contextualSpacing/>
    </w:pPr>
  </w:style>
  <w:style w:type="paragraph" w:styleId="a4">
    <w:name w:val="Balloon Text"/>
    <w:basedOn w:val="a"/>
    <w:link w:val="Char"/>
    <w:uiPriority w:val="99"/>
    <w:semiHidden/>
    <w:unhideWhenUsed/>
    <w:rsid w:val="0019599E"/>
    <w:pPr>
      <w:spacing w:after="0" w:line="240" w:lineRule="auto"/>
    </w:pPr>
    <w:rPr>
      <w:rFonts w:ascii="Tahoma" w:hAnsi="Tahoma" w:cs="Tahoma"/>
      <w:sz w:val="16"/>
      <w:szCs w:val="16"/>
    </w:rPr>
  </w:style>
  <w:style w:type="character" w:styleId="Char" w:customStyle="1">
    <w:name w:val="Κείμενο πλαισίου Char"/>
    <w:basedOn w:val="a0"/>
    <w:link w:val="a4"/>
    <w:uiPriority w:val="99"/>
    <w:semiHidden/>
    <w:rsid w:val="001959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609480">
      <w:bodyDiv w:val="1"/>
      <w:marLeft w:val="0"/>
      <w:marRight w:val="0"/>
      <w:marTop w:val="0"/>
      <w:marBottom w:val="0"/>
      <w:divBdr>
        <w:top w:val="none" w:sz="0" w:space="0" w:color="auto"/>
        <w:left w:val="none" w:sz="0" w:space="0" w:color="auto"/>
        <w:bottom w:val="none" w:sz="0" w:space="0" w:color="auto"/>
        <w:right w:val="none" w:sz="0" w:space="0" w:color="auto"/>
      </w:divBdr>
    </w:div>
    <w:div w:id="1551070245">
      <w:bodyDiv w:val="1"/>
      <w:marLeft w:val="0"/>
      <w:marRight w:val="0"/>
      <w:marTop w:val="0"/>
      <w:marBottom w:val="0"/>
      <w:divBdr>
        <w:top w:val="none" w:sz="0" w:space="0" w:color="auto"/>
        <w:left w:val="none" w:sz="0" w:space="0" w:color="auto"/>
        <w:bottom w:val="none" w:sz="0" w:space="0" w:color="auto"/>
        <w:right w:val="none" w:sz="0" w:space="0" w:color="auto"/>
      </w:divBdr>
    </w:div>
    <w:div w:id="1572351157">
      <w:bodyDiv w:val="1"/>
      <w:marLeft w:val="0"/>
      <w:marRight w:val="0"/>
      <w:marTop w:val="0"/>
      <w:marBottom w:val="0"/>
      <w:divBdr>
        <w:top w:val="none" w:sz="0" w:space="0" w:color="auto"/>
        <w:left w:val="none" w:sz="0" w:space="0" w:color="auto"/>
        <w:bottom w:val="none" w:sz="0" w:space="0" w:color="auto"/>
        <w:right w:val="none" w:sz="0" w:space="0" w:color="auto"/>
      </w:divBdr>
    </w:div>
    <w:div w:id="19619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ikitravel.org/en/Athens" TargetMode="External" Id="rId8" /><Relationship Type="http://schemas.openxmlformats.org/officeDocument/2006/relationships/settings" Target="settings.xml" Id="rId3" /><Relationship Type="http://schemas.openxmlformats.org/officeDocument/2006/relationships/hyperlink" Target="https://en.wikipedia.org/wiki/IATA" TargetMode="External" Id="rId7" /><Relationship Type="http://schemas.openxmlformats.org/officeDocument/2006/relationships/hyperlink" Target="https://inthessaloniki.com/item/ataturk-museu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hyperlink" Target="https://inthessaloniki.com/item/archaelogical-museum-of-thessaloniki/" TargetMode="External" Id="rId11" /><Relationship Type="http://schemas.openxmlformats.org/officeDocument/2006/relationships/image" Target="media/image1.jpeg" Id="rId5" /><Relationship Type="http://schemas.openxmlformats.org/officeDocument/2006/relationships/theme" Target="theme/theme1.xml" Id="rId15" /><Relationship Type="http://schemas.openxmlformats.org/officeDocument/2006/relationships/hyperlink" Target="https://inthessaloniki.com/item/museum-of-byzantine-culture/" TargetMode="External" Id="rId10" /><Relationship Type="http://schemas.openxmlformats.org/officeDocument/2006/relationships/webSettings" Target="webSettings.xml" Id="rId4" /><Relationship Type="http://schemas.openxmlformats.org/officeDocument/2006/relationships/hyperlink" Target="https://inthessaloniki.com/item/white-tower-museum/" TargetMode="External" Id="rId9" /><Relationship Type="http://schemas.openxmlformats.org/officeDocument/2006/relationships/fontTable" Target="fontTable.xml" Id="rId14" /><Relationship Type="http://schemas.openxmlformats.org/officeDocument/2006/relationships/image" Target="/media/image4.jpg" Id="R6e0b597bc0214208"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ΘΑΛΕΙΑ ΔΗΜΑ</dc:creator>
  <lastModifiedBy>Giannitsiadis Ioannis</lastModifiedBy>
  <revision>11</revision>
  <dcterms:created xsi:type="dcterms:W3CDTF">2019-12-19T19:29:00.0000000Z</dcterms:created>
  <dcterms:modified xsi:type="dcterms:W3CDTF">2019-12-29T14:29:11.3338079Z</dcterms:modified>
</coreProperties>
</file>