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b w:val="1"/>
          <w:color w:val="333333"/>
          <w:sz w:val="32"/>
          <w:szCs w:val="32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GitHub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крупнейший</w:t>
      </w:r>
      <w:hyperlink r:id="rId7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[7]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веб-сервис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для 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хостинга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IT-проектов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их совместной разработки.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Веб-сервис основан на системе контроля версий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Git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разработан на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Ruby on Rails</w:t>
        </w:r>
      </w:hyperlink>
      <w:hyperlink r:id="rId13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</w:t>
      </w:r>
      <w:hyperlink r:id="rId14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Erlang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компанией GitHub, Inc (ранее Logical Awesome)</w:t>
      </w:r>
      <w:hyperlink r:id="rId15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[9]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Сервис бесплатен для проектов с </w:t>
      </w:r>
      <w:hyperlink r:id="rId1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открытым исходным кодом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 (с 2019 года) небольших частных проектов, предоставляя им все возможности (включая </w:t>
      </w:r>
      <w:hyperlink r:id="rId1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SSL</w:t>
        </w:r>
      </w:hyperlink>
      <w:hyperlink r:id="rId18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[10]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), а для крупных корпоративных проектов предлагаются различные платные тарифные планы</w:t>
      </w:r>
      <w:hyperlink r:id="rId19">
        <w:r w:rsidDel="00000000" w:rsidR="00000000" w:rsidRPr="00000000">
          <w:rPr>
            <w:color w:val="0645ad"/>
            <w:sz w:val="28"/>
            <w:szCs w:val="28"/>
            <w:highlight w:val="white"/>
            <w:vertAlign w:val="superscript"/>
            <w:rtl w:val="0"/>
          </w:rPr>
          <w:t xml:space="preserve">[11]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Репозито́рий — место, где хранятся и поддерживаются какие-либо данные. Чаще всего данные в репозитории хранятся в виде файлов, доступных для дальнейшего распространения по сети. Существуют репозитории для хранения программ, написанных на одном языке или предназначенных для одной платформы.</w:t>
      </w:r>
    </w:p>
    <w:p w:rsidR="00000000" w:rsidDel="00000000" w:rsidP="00000000" w:rsidRDefault="00000000" w:rsidRPr="00000000" w14:paraId="0000000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Git или Гит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система контроля и управления версиями файлов.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GitHub или Гитхаб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веб-сервис для размещения репозиториев и совместной разработки проектов.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Репозиторий Git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каталог файловой системы, в котором находятся: файлы конфигурации, файлы журналов операций, выполняемых над репозиторием, индекс расположения файлов и хранилище, содержащее сами контролируемые файлы.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Локальный репозиторий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репозиторий, расположенный на локальном компьютере разработчика в каталоге. Именно в нём происходит разработка и фиксация изменений, которые отправляются на удалённый репозиторий.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Удалённый репозиторий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не тот, который удалили, а репозиторий, находящийся на удалённом сервере. Это общий репозиторий, в который приходят все изменения и из которого забираются все обновления.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Форк (Fork)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копия репозитория. Его также можно рассматривать как внешнюю ветку для текущего репозитория. Копия вашего открытого репозитория на Гитхабе может быть сделана любым пользователем, после чего он может прислать изменения в ваш репозиторий через пулреквест.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Обновиться из апстрима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обновить свою локальную версию форка до последней версии основного репозитория, от которого сделан форк.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Обновиться из ориджина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обновить свою локальную версию репозитория до последней удалённой версии этого репозитория.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Клонирование (Clone)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скачивание репозитория с удалённого сервера на локальный компьютер в определённый каталог для дальнейшей работы с этим каталогом как с репозиторием.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Ветка (Branch)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это параллельная версия репозитория. Она включена в этот репозиторий, но не влияет на главную версию, тем самым позволяя свободно работать в параллельной. Когда вы внесли нужные изменения, то вы можете объединить их с главной версией.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Мастер или Main (Master)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главная или основная ветка репозитория.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Коммит (Commit)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фиксация изменений или запись изменений в репозиторий. Коммит происходит на локальной машине. Не путать с комментарием.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Пул (Pull)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получение последних изменений с удалённого сервера репозитория.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Пуш (Push)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— отправка всех неотправленных коммитов на удалённый сервер репозитория.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Пулреквест (Pull Request)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запрос на слияние форка репозитория с основным репозиторием. Пулреквест может быть принят или отклонён вами, как владельцем репозитория.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Мёрдж (Merge)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слияние изменений из какой-либо ветки репозитория с любой веткой этого же репозитория. Чаще всего слияние изменений из ветки репозитория с основной веткой репозитория.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Кодревью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процесс проверки кода на соответствие определённым требованиям, задачам и внешнему виду.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- снимок репозитория или его части.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293.33333333333337" w:lineRule="auto"/>
        <w:rPr>
          <w:rFonts w:ascii="Georgia" w:cs="Georgia" w:eastAsia="Georgia" w:hAnsi="Georgia"/>
          <w:color w:val="4e443c"/>
          <w:sz w:val="54"/>
          <w:szCs w:val="54"/>
          <w:highlight w:val="whit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делаем репозиторий в консоли </w:t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(чтобы сделать репозиторий с командами, при создании репозитория НЕ НУЖНО указывать add README и gitignore)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Связь репозитория с папкой: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"# test123" &gt;&gt; README.md  (записываем в файл данные)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init (инициализируем гит)</w:t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add README.md (добавляем файлы)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commit -m "first commit" (пишем комментарий)</w:t>
      </w:r>
    </w:p>
    <w:p w:rsidR="00000000" w:rsidDel="00000000" w:rsidP="00000000" w:rsidRDefault="00000000" w:rsidRPr="00000000" w14:paraId="0000002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branch -M main (изменяем название на мэйн)</w:t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remote add origin git@github.com:iohichu/test123.git  (добавляем к отслеживанию)</w:t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push -u origin main (пушим в мейн)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чтобы удалить файл:</w:t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rm _имя файла_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commit -m "deleting file png"</w:t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репозитория в IDEA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Подготовить папку с проектом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записать в нее файлы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проект в этой папке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открыть терминал в IDEA (alt+f12 / option +f12)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написать в терминале git init (инициализация папки)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репозиторий с таким же названием, как и папка в github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зайти в него и в CODE поставить SSH и оттуда взять ссылку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Сделать необходимые изменения в проекте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push and commit (зеленая птичка сверху справа - commit , чуть правее зеленая стрелка - push)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ссылку из github на проект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Обновить страницу в github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Запись репозитория из GitHub: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Создаем репозиторий на gitHub с любым названием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зайти в него и в CODE поставить SSH и оттуда взять ссылку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ide нажать file&gt;new&gt;project from Version control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ссылку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сделать изменения в проекте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push and commit (зеленая птичка сверху справа - commit , чуть правее зеленая стрелка - push)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Git" TargetMode="External"/><Relationship Id="rId10" Type="http://schemas.openxmlformats.org/officeDocument/2006/relationships/hyperlink" Target="https://ru.wikipedia.org/wiki/IT" TargetMode="External"/><Relationship Id="rId13" Type="http://schemas.openxmlformats.org/officeDocument/2006/relationships/hyperlink" Target="https://ru.wikipedia.org/wiki/GitHub#cite_note-8" TargetMode="External"/><Relationship Id="rId12" Type="http://schemas.openxmlformats.org/officeDocument/2006/relationships/hyperlink" Target="https://ru.wikipedia.org/wiki/Ruby_on_Rai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A5%D0%BE%D1%81%D1%82%D0%B8%D0%BD%D0%B3" TargetMode="External"/><Relationship Id="rId15" Type="http://schemas.openxmlformats.org/officeDocument/2006/relationships/hyperlink" Target="https://ru.wikipedia.org/wiki/GitHub#cite_note-9" TargetMode="External"/><Relationship Id="rId14" Type="http://schemas.openxmlformats.org/officeDocument/2006/relationships/hyperlink" Target="https://ru.wikipedia.org/wiki/Erlang" TargetMode="External"/><Relationship Id="rId17" Type="http://schemas.openxmlformats.org/officeDocument/2006/relationships/hyperlink" Target="https://ru.wikipedia.org/wiki/SSL" TargetMode="External"/><Relationship Id="rId16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GitHub#cite_note-11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ru.wikipedia.org/wiki/GitHub#cite_note-10" TargetMode="External"/><Relationship Id="rId7" Type="http://schemas.openxmlformats.org/officeDocument/2006/relationships/hyperlink" Target="https://ru.wikipedia.org/wiki/GitHub#cite_note-7" TargetMode="External"/><Relationship Id="rId8" Type="http://schemas.openxmlformats.org/officeDocument/2006/relationships/hyperlink" Target="https://ru.wikipedia.org/wiki/%D0%92%D0%B5%D0%B1-%D1%81%D0%B5%D1%80%D0%B2%D0%B8%D1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z1q0gp/RCo0UvB4Zp5Kbj1mXxA==">AMUW2mWpALp10vR4s+cYOaHX0BNU5GPgGeMnJACrZpVMqbrlFSceapWCk319YvcibX8rTYgzGDG2IDh0Qpeyj+aKA/MHaKWW13l++bWzeOezGgS8kbSVEpCI372ZLWPvWLAYzluLGjOMg8XgYRjPrHmVrmSM4lkmtBVmbqHRcCIp5xQGhU2YSjV14sm46VZMkfHptLGH83uA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