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880C2" w14:textId="4ECC8F6A" w:rsidR="009D255B" w:rsidRDefault="009D255B" w:rsidP="009D255B">
      <w:pPr>
        <w:spacing w:line="240" w:lineRule="auto"/>
        <w:ind w:firstLine="0"/>
      </w:pPr>
    </w:p>
    <w:p w14:paraId="18A6C48E" w14:textId="50CF3667" w:rsidR="009D255B" w:rsidRDefault="009D255B" w:rsidP="009D255B">
      <w:pPr>
        <w:spacing w:line="240" w:lineRule="auto"/>
        <w:ind w:firstLine="0"/>
      </w:pPr>
    </w:p>
    <w:p w14:paraId="3866FDD0" w14:textId="6223D9B8" w:rsidR="009D255B" w:rsidRDefault="009D255B" w:rsidP="009D255B">
      <w:pPr>
        <w:spacing w:line="240" w:lineRule="auto"/>
        <w:ind w:firstLine="0"/>
      </w:pPr>
    </w:p>
    <w:p w14:paraId="14645AC9" w14:textId="68FB9CEB" w:rsidR="009D255B" w:rsidRDefault="009D255B" w:rsidP="009D255B">
      <w:pPr>
        <w:spacing w:line="240" w:lineRule="auto"/>
        <w:ind w:firstLine="0"/>
      </w:pPr>
    </w:p>
    <w:p w14:paraId="430E1614" w14:textId="0E71DB01" w:rsidR="009D255B" w:rsidRDefault="009D255B" w:rsidP="009D255B">
      <w:pPr>
        <w:spacing w:line="240" w:lineRule="auto"/>
        <w:ind w:firstLine="0"/>
      </w:pPr>
    </w:p>
    <w:p w14:paraId="40EB71C1" w14:textId="0D947443" w:rsidR="009D255B" w:rsidRDefault="009D255B" w:rsidP="009D255B">
      <w:pPr>
        <w:spacing w:line="240" w:lineRule="auto"/>
        <w:ind w:firstLine="0"/>
      </w:pPr>
    </w:p>
    <w:p w14:paraId="133CDCCC" w14:textId="20EF4944" w:rsidR="00011F52" w:rsidRDefault="00011F52" w:rsidP="009D255B">
      <w:pPr>
        <w:spacing w:line="240" w:lineRule="auto"/>
        <w:ind w:firstLine="0"/>
      </w:pPr>
    </w:p>
    <w:p w14:paraId="16DA704D" w14:textId="77777777" w:rsidR="00011F52" w:rsidRDefault="00011F52" w:rsidP="009D255B">
      <w:pPr>
        <w:spacing w:line="240" w:lineRule="auto"/>
        <w:ind w:firstLine="0"/>
      </w:pPr>
    </w:p>
    <w:p w14:paraId="4934D1AC" w14:textId="0A5C87EF" w:rsidR="009D255B" w:rsidRDefault="009D255B" w:rsidP="009D255B">
      <w:pPr>
        <w:spacing w:line="240" w:lineRule="auto"/>
        <w:ind w:firstLine="0"/>
      </w:pPr>
    </w:p>
    <w:p w14:paraId="1AD78423" w14:textId="58F501EA" w:rsidR="009D255B" w:rsidRDefault="009D255B" w:rsidP="009D255B">
      <w:pPr>
        <w:spacing w:line="240" w:lineRule="auto"/>
        <w:ind w:firstLine="0"/>
      </w:pPr>
    </w:p>
    <w:p w14:paraId="4A57479F" w14:textId="77777777" w:rsidR="009D255B" w:rsidRPr="009D255B" w:rsidRDefault="009D255B" w:rsidP="009D255B">
      <w:pPr>
        <w:spacing w:line="240" w:lineRule="auto"/>
        <w:ind w:firstLine="0"/>
        <w:rPr>
          <w:rFonts w:eastAsiaTheme="majorEastAsia"/>
          <w:bCs/>
          <w:color w:val="000000" w:themeColor="text1"/>
        </w:rPr>
      </w:pPr>
    </w:p>
    <w:p w14:paraId="4F1B6766" w14:textId="77777777" w:rsidR="003E3CFC" w:rsidRDefault="00011F52" w:rsidP="00011F52">
      <w:pPr>
        <w:pStyle w:val="Title"/>
      </w:pPr>
      <w:r>
        <w:t xml:space="preserve">Menntamálastofnun: </w:t>
      </w:r>
    </w:p>
    <w:p w14:paraId="702FD6D2" w14:textId="377643FF" w:rsidR="009D255B" w:rsidRPr="00B402EB" w:rsidRDefault="00011F52" w:rsidP="00011F52">
      <w:pPr>
        <w:pStyle w:val="Title"/>
      </w:pPr>
      <w:r>
        <w:t xml:space="preserve">greining </w:t>
      </w:r>
      <w:r w:rsidR="003E3CFC">
        <w:t>á viðhorfi til framtíðarstefnu á samræmdu námsmati</w:t>
      </w:r>
    </w:p>
    <w:p w14:paraId="76512FAB" w14:textId="2E960270" w:rsidR="009D255B" w:rsidRPr="00E34999" w:rsidRDefault="009D255B" w:rsidP="009D255B">
      <w:pPr>
        <w:ind w:firstLine="0"/>
        <w:jc w:val="center"/>
        <w:rPr>
          <w:color w:val="000000" w:themeColor="text1"/>
        </w:rPr>
      </w:pPr>
      <w:r w:rsidRPr="00E34999">
        <w:rPr>
          <w:b/>
          <w:color w:val="000000" w:themeColor="text1"/>
        </w:rPr>
        <w:t xml:space="preserve">Verkefni </w:t>
      </w:r>
      <w:r>
        <w:rPr>
          <w:b/>
          <w:bCs/>
          <w:color w:val="000000" w:themeColor="text1"/>
        </w:rPr>
        <w:t>201</w:t>
      </w:r>
    </w:p>
    <w:p w14:paraId="239EBD37" w14:textId="77777777" w:rsidR="009D255B" w:rsidRPr="003E51AB" w:rsidRDefault="009D255B" w:rsidP="00011F52">
      <w:pPr>
        <w:pStyle w:val="Title"/>
      </w:pPr>
    </w:p>
    <w:p w14:paraId="1BCDB7D5" w14:textId="77777777" w:rsidR="009D255B" w:rsidRPr="00011F52" w:rsidRDefault="009D255B" w:rsidP="00011F52">
      <w:pPr>
        <w:pStyle w:val="Title"/>
        <w:rPr>
          <w:b w:val="0"/>
          <w:bCs/>
        </w:rPr>
      </w:pPr>
      <w:r w:rsidRPr="00011F52">
        <w:rPr>
          <w:b w:val="0"/>
          <w:bCs/>
        </w:rPr>
        <w:t>Ísak Örn Ívarsson</w:t>
      </w:r>
    </w:p>
    <w:p w14:paraId="3E12197B" w14:textId="77777777" w:rsidR="009D255B" w:rsidRPr="00011F52" w:rsidRDefault="009D255B" w:rsidP="009D255B">
      <w:pPr>
        <w:ind w:firstLine="0"/>
        <w:jc w:val="center"/>
        <w:rPr>
          <w:bCs/>
          <w:color w:val="000000" w:themeColor="text1"/>
        </w:rPr>
      </w:pPr>
      <w:r w:rsidRPr="00011F52">
        <w:rPr>
          <w:bCs/>
          <w:color w:val="000000" w:themeColor="text1"/>
        </w:rPr>
        <w:t>Megindleg sálfræði – Sálfræðideild Háskóla Íslands</w:t>
      </w:r>
    </w:p>
    <w:p w14:paraId="576858E0" w14:textId="264DCF08" w:rsidR="009D255B" w:rsidRPr="00011F52" w:rsidRDefault="009D255B" w:rsidP="00011F52">
      <w:pPr>
        <w:pStyle w:val="Title"/>
        <w:rPr>
          <w:b w:val="0"/>
          <w:bCs/>
        </w:rPr>
      </w:pPr>
      <w:r w:rsidRPr="00011F52">
        <w:rPr>
          <w:b w:val="0"/>
          <w:bCs/>
        </w:rPr>
        <w:t>SÁL239F – Líkön fyrir undirliggjandi breytur II</w:t>
      </w:r>
    </w:p>
    <w:p w14:paraId="53F93A3B" w14:textId="4CADFFCE" w:rsidR="009D255B" w:rsidRDefault="009D255B" w:rsidP="00011F52">
      <w:pPr>
        <w:pStyle w:val="Title"/>
        <w:rPr>
          <w:b w:val="0"/>
          <w:bCs/>
        </w:rPr>
      </w:pPr>
      <w:r w:rsidRPr="00011F52">
        <w:rPr>
          <w:b w:val="0"/>
          <w:bCs/>
        </w:rPr>
        <w:t>Sigurgrímur Skúlason</w:t>
      </w:r>
    </w:p>
    <w:p w14:paraId="38E09F8F" w14:textId="27115067" w:rsidR="003C7E3D" w:rsidRPr="00011F52" w:rsidRDefault="009D255B" w:rsidP="00011F52">
      <w:pPr>
        <w:pStyle w:val="Title"/>
        <w:rPr>
          <w:b w:val="0"/>
          <w:bCs/>
        </w:rPr>
      </w:pPr>
      <w:r w:rsidRPr="00011F52">
        <w:rPr>
          <w:b w:val="0"/>
          <w:bCs/>
        </w:rPr>
        <w:t>Vor 2023</w:t>
      </w:r>
    </w:p>
    <w:p w14:paraId="6191DD43" w14:textId="05752CA4" w:rsidR="00D44FF8" w:rsidRDefault="00BB49E8" w:rsidP="003E3CFC">
      <w:r>
        <w:br w:type="page"/>
      </w:r>
    </w:p>
    <w:p w14:paraId="417838A8" w14:textId="731DB3E8" w:rsidR="009069EF" w:rsidRDefault="00357BB2" w:rsidP="00096E61">
      <w:r>
        <w:lastRenderedPageBreak/>
        <w:t>Í vestrænum löndum hefur skapast mikill umræða</w:t>
      </w:r>
      <w:r w:rsidR="0084379C">
        <w:t xml:space="preserve"> </w:t>
      </w:r>
      <w:r>
        <w:t>á núverandi skipulag menntakerfa</w:t>
      </w:r>
      <w:r w:rsidR="00804FF0">
        <w:t xml:space="preserve">. </w:t>
      </w:r>
      <w:r w:rsidR="0084379C">
        <w:t>Þá hefur vestrænt námsmat verið gagngrýnt fyrir það að vera styrt og ósveigjanlegt og ákall eftir sveigjanlegra menntakerfi sem geti sinnt þörfum hvers og eins myndast</w:t>
      </w:r>
      <w:r w:rsidR="009069EF">
        <w:t xml:space="preserve">. Þá er vert að taka fram að aðgangur að menntun er orðinn aðgengilegri. Þessi þróun hefur </w:t>
      </w:r>
      <w:r w:rsidR="00096E61">
        <w:t xml:space="preserve">það </w:t>
      </w:r>
      <w:r w:rsidR="009069EF">
        <w:t>með sér í för að</w:t>
      </w:r>
      <w:r w:rsidR="002E1B39">
        <w:t xml:space="preserve"> </w:t>
      </w:r>
      <w:r w:rsidR="009069EF">
        <w:t xml:space="preserve">gífurleg eftirspurn að </w:t>
      </w:r>
      <w:r w:rsidR="00611714">
        <w:t>æðri</w:t>
      </w:r>
      <w:r w:rsidR="00096E61">
        <w:t xml:space="preserve"> </w:t>
      </w:r>
      <w:r w:rsidR="00611714">
        <w:t xml:space="preserve">menntun </w:t>
      </w:r>
      <w:r w:rsidR="009069EF">
        <w:t xml:space="preserve">hefur </w:t>
      </w:r>
      <w:r w:rsidR="00096E61">
        <w:t>skapast</w:t>
      </w:r>
      <w:r w:rsidR="005609F6">
        <w:t xml:space="preserve"> </w:t>
      </w:r>
      <w:r w:rsidR="00445352">
        <w:t>(</w:t>
      </w:r>
      <w:r w:rsidR="00807005" w:rsidRPr="00807005">
        <w:rPr>
          <w:color w:val="000000" w:themeColor="text1"/>
        </w:rPr>
        <w:t>Morgunblaðið</w:t>
      </w:r>
      <w:r w:rsidR="00312197" w:rsidRPr="00807005">
        <w:rPr>
          <w:color w:val="000000" w:themeColor="text1"/>
        </w:rPr>
        <w:t>, 2006; 2008</w:t>
      </w:r>
      <w:r w:rsidR="00445352" w:rsidRPr="00807005">
        <w:rPr>
          <w:color w:val="000000" w:themeColor="text1"/>
        </w:rPr>
        <w:t>)</w:t>
      </w:r>
      <w:r w:rsidR="009069EF" w:rsidRPr="00807005">
        <w:rPr>
          <w:color w:val="000000" w:themeColor="text1"/>
        </w:rPr>
        <w:t xml:space="preserve">. </w:t>
      </w:r>
      <w:r w:rsidR="009069EF">
        <w:t xml:space="preserve">Það gefur því auga leið að ákveðin forgrangsröðun þarf að eiga sér stað til þess að </w:t>
      </w:r>
      <w:r w:rsidR="00611714">
        <w:t>sporna gegn skerðingu á</w:t>
      </w:r>
      <w:r w:rsidR="009069EF">
        <w:t xml:space="preserve"> gæðum náms</w:t>
      </w:r>
      <w:r w:rsidR="00611714">
        <w:t xml:space="preserve">. </w:t>
      </w:r>
      <w:r w:rsidR="00096E61">
        <w:t>Til þess að geta tekið upplýsta ákvörðun um inntöku nýnema</w:t>
      </w:r>
      <w:r w:rsidR="00611714">
        <w:t xml:space="preserve"> þarf</w:t>
      </w:r>
      <w:r w:rsidR="00096E61">
        <w:t xml:space="preserve"> því</w:t>
      </w:r>
      <w:r w:rsidR="00611714">
        <w:t xml:space="preserve"> að gera grein</w:t>
      </w:r>
      <w:r w:rsidR="00096E61">
        <w:t xml:space="preserve"> fyrir þeim mismunandi </w:t>
      </w:r>
      <w:r w:rsidR="00611714">
        <w:t>kröfu</w:t>
      </w:r>
      <w:r w:rsidR="00096E61">
        <w:t>m</w:t>
      </w:r>
      <w:r w:rsidR="00611714">
        <w:t xml:space="preserve"> og áherslu</w:t>
      </w:r>
      <w:r w:rsidR="00096E61">
        <w:t>m sem ríkja í námsmati grunnskóla</w:t>
      </w:r>
      <w:r w:rsidR="00611714">
        <w:t xml:space="preserve"> á framvindu nemenda</w:t>
      </w:r>
      <w:r w:rsidR="00096E61">
        <w:t xml:space="preserve">. Hingað til hafa verið notuð samræmd könnunarpróf til þess að samræma </w:t>
      </w:r>
      <w:r w:rsidR="00445352">
        <w:t xml:space="preserve">mat </w:t>
      </w:r>
      <w:r w:rsidR="00445352" w:rsidRPr="00807005">
        <w:rPr>
          <w:color w:val="000000" w:themeColor="text1"/>
        </w:rPr>
        <w:t>á færni nemenda</w:t>
      </w:r>
      <w:r w:rsidR="00FB1E27" w:rsidRPr="00807005">
        <w:rPr>
          <w:color w:val="000000" w:themeColor="text1"/>
        </w:rPr>
        <w:t xml:space="preserve"> (</w:t>
      </w:r>
      <w:r w:rsidR="00312197" w:rsidRPr="00807005">
        <w:rPr>
          <w:color w:val="000000" w:themeColor="text1"/>
        </w:rPr>
        <w:t>Sveinsson, 2014</w:t>
      </w:r>
      <w:r w:rsidR="00FB1E27" w:rsidRPr="00807005">
        <w:rPr>
          <w:color w:val="000000" w:themeColor="text1"/>
        </w:rPr>
        <w:t>)</w:t>
      </w:r>
      <w:r w:rsidR="00445352" w:rsidRPr="00807005">
        <w:rPr>
          <w:color w:val="000000" w:themeColor="text1"/>
        </w:rPr>
        <w:t xml:space="preserve">. </w:t>
      </w:r>
    </w:p>
    <w:p w14:paraId="73C833E6" w14:textId="6A52EC1F" w:rsidR="009D255B" w:rsidRPr="00312197" w:rsidRDefault="00445352" w:rsidP="00131B79">
      <w:pPr>
        <w:rPr>
          <w:color w:val="000000" w:themeColor="text1"/>
        </w:rPr>
      </w:pPr>
      <w:r w:rsidRPr="00312197">
        <w:rPr>
          <w:color w:val="000000" w:themeColor="text1"/>
        </w:rPr>
        <w:t xml:space="preserve">Árið </w:t>
      </w:r>
      <w:r w:rsidR="00193CC5" w:rsidRPr="00312197">
        <w:rPr>
          <w:color w:val="000000" w:themeColor="text1"/>
        </w:rPr>
        <w:t>2018</w:t>
      </w:r>
      <w:r w:rsidRPr="00312197">
        <w:rPr>
          <w:color w:val="000000" w:themeColor="text1"/>
        </w:rPr>
        <w:t xml:space="preserve"> </w:t>
      </w:r>
      <w:r w:rsidR="00193CC5" w:rsidRPr="00312197">
        <w:rPr>
          <w:color w:val="000000" w:themeColor="text1"/>
        </w:rPr>
        <w:t xml:space="preserve">var starfshópur hjá Menntamálastofnun (MMS) skipaður af Mennta- og barnamálaráðuneyti (MRN) til þess að vinna að tillögu að </w:t>
      </w:r>
      <w:r w:rsidR="00193CC5" w:rsidRPr="00312197">
        <w:rPr>
          <w:i/>
          <w:iCs/>
          <w:color w:val="000000" w:themeColor="text1"/>
        </w:rPr>
        <w:t>framtíðarstefnu um markmið, hlutverk, framkvæmd og fyrirkomulag samræmdra könnunarprófa</w:t>
      </w:r>
      <w:r w:rsidR="00193CC5" w:rsidRPr="00312197">
        <w:rPr>
          <w:color w:val="000000" w:themeColor="text1"/>
        </w:rPr>
        <w:t>. N</w:t>
      </w:r>
      <w:r w:rsidRPr="00312197">
        <w:rPr>
          <w:color w:val="000000" w:themeColor="text1"/>
        </w:rPr>
        <w:t>iðurstaða</w:t>
      </w:r>
      <w:r w:rsidR="00193CC5" w:rsidRPr="00312197">
        <w:rPr>
          <w:color w:val="000000" w:themeColor="text1"/>
        </w:rPr>
        <w:t xml:space="preserve"> þeirra var </w:t>
      </w:r>
      <w:r w:rsidRPr="00312197">
        <w:rPr>
          <w:color w:val="000000" w:themeColor="text1"/>
        </w:rPr>
        <w:t xml:space="preserve">að leggja ætti </w:t>
      </w:r>
      <w:r w:rsidR="00193CC5" w:rsidRPr="00312197">
        <w:rPr>
          <w:color w:val="000000" w:themeColor="text1"/>
        </w:rPr>
        <w:t xml:space="preserve">niður </w:t>
      </w:r>
      <w:r w:rsidRPr="00312197">
        <w:rPr>
          <w:color w:val="000000" w:themeColor="text1"/>
        </w:rPr>
        <w:t>samræmd könnunarpróf í núverandi mynd</w:t>
      </w:r>
      <w:r w:rsidR="00193CC5" w:rsidRPr="00312197">
        <w:rPr>
          <w:color w:val="000000" w:themeColor="text1"/>
        </w:rPr>
        <w:t xml:space="preserve">. Þá var einnig lagt til að </w:t>
      </w:r>
      <w:r w:rsidRPr="00312197">
        <w:rPr>
          <w:color w:val="000000" w:themeColor="text1"/>
        </w:rPr>
        <w:t>mörg lítill próf og verkefni falli betur að daglegu skólastarfi en stór samræmd könnunarpróf (</w:t>
      </w:r>
      <w:r w:rsidR="00131B79" w:rsidRPr="00312197">
        <w:rPr>
          <w:color w:val="000000" w:themeColor="text1"/>
        </w:rPr>
        <w:t xml:space="preserve">Sverrisdóttir, o.fl., </w:t>
      </w:r>
      <w:r w:rsidR="00193CC5" w:rsidRPr="00312197">
        <w:rPr>
          <w:color w:val="000000" w:themeColor="text1"/>
        </w:rPr>
        <w:t>2020</w:t>
      </w:r>
      <w:r w:rsidRPr="00312197">
        <w:rPr>
          <w:color w:val="000000" w:themeColor="text1"/>
        </w:rPr>
        <w:t xml:space="preserve">). </w:t>
      </w:r>
      <w:r w:rsidR="00193CC5" w:rsidRPr="00312197">
        <w:rPr>
          <w:color w:val="000000" w:themeColor="text1"/>
        </w:rPr>
        <w:t xml:space="preserve">Í kjölfarið var samráðsferli sett </w:t>
      </w:r>
      <w:r w:rsidR="003E3CFC" w:rsidRPr="00312197">
        <w:rPr>
          <w:color w:val="000000" w:themeColor="text1"/>
        </w:rPr>
        <w:t xml:space="preserve">í framkvæmd </w:t>
      </w:r>
      <w:r w:rsidR="00193CC5" w:rsidRPr="00312197">
        <w:rPr>
          <w:color w:val="000000" w:themeColor="text1"/>
        </w:rPr>
        <w:t>með því m</w:t>
      </w:r>
      <w:r w:rsidR="00357BB2" w:rsidRPr="00312197">
        <w:rPr>
          <w:color w:val="000000" w:themeColor="text1"/>
        </w:rPr>
        <w:t>arkmiðið að þróa heildstætt safn mælitækja í mörgum námsgreinum undir heitinu „Matsferill“. Þetta safn mælitækja á að leysa núverandi samræmd könnunarpróf af hólmi og bjóða fagfólki uppá fjölbreytara úrval á matstækjum til þess að meta færni nemenda á ýmsum sviðum, t.d. stærðfræði og íslensku. Þessi Matsferil var gerður</w:t>
      </w:r>
      <w:r w:rsidR="003E3CFC" w:rsidRPr="00312197">
        <w:rPr>
          <w:color w:val="000000" w:themeColor="text1"/>
        </w:rPr>
        <w:t xml:space="preserve"> í samráði við </w:t>
      </w:r>
      <w:r w:rsidR="00357BB2" w:rsidRPr="00312197">
        <w:rPr>
          <w:color w:val="000000" w:themeColor="text1"/>
        </w:rPr>
        <w:t xml:space="preserve">skólastjórnendur, </w:t>
      </w:r>
      <w:r w:rsidR="003E3CFC" w:rsidRPr="00312197">
        <w:rPr>
          <w:color w:val="000000" w:themeColor="text1"/>
        </w:rPr>
        <w:t xml:space="preserve">grunnskólakennara, </w:t>
      </w:r>
      <w:r w:rsidR="00357BB2" w:rsidRPr="00312197">
        <w:rPr>
          <w:color w:val="000000" w:themeColor="text1"/>
        </w:rPr>
        <w:t xml:space="preserve">forsjármenn nemenda og </w:t>
      </w:r>
      <w:r w:rsidR="003E3CFC" w:rsidRPr="00312197">
        <w:rPr>
          <w:color w:val="000000" w:themeColor="text1"/>
        </w:rPr>
        <w:t>nemendur í grunnskólum</w:t>
      </w:r>
      <w:r w:rsidR="0084379C" w:rsidRPr="00312197">
        <w:rPr>
          <w:color w:val="000000" w:themeColor="text1"/>
        </w:rPr>
        <w:t xml:space="preserve"> (</w:t>
      </w:r>
      <w:r w:rsidR="00131B79" w:rsidRPr="00312197">
        <w:rPr>
          <w:color w:val="000000" w:themeColor="text1"/>
        </w:rPr>
        <w:t>Skúlason, o.fl.</w:t>
      </w:r>
      <w:r w:rsidR="0084379C" w:rsidRPr="00312197">
        <w:rPr>
          <w:color w:val="000000" w:themeColor="text1"/>
        </w:rPr>
        <w:t>, 2022)</w:t>
      </w:r>
      <w:r w:rsidR="00357BB2" w:rsidRPr="00312197">
        <w:rPr>
          <w:color w:val="000000" w:themeColor="text1"/>
        </w:rPr>
        <w:t>.</w:t>
      </w:r>
      <w:r w:rsidR="005D0C7D" w:rsidRPr="00312197">
        <w:rPr>
          <w:color w:val="000000" w:themeColor="text1"/>
        </w:rPr>
        <w:t xml:space="preserve"> Í þessari skýrslu verður greint frá samráðsferlinu þar sem útbúið verður svarferlalíkön fyrir viðhorf forsjáraðila og starfsfólk skóla á þáttum námsmats. </w:t>
      </w:r>
    </w:p>
    <w:p w14:paraId="32D8DD8E" w14:textId="77777777" w:rsidR="00131B79" w:rsidRDefault="00131B79" w:rsidP="00131B79">
      <w:pPr>
        <w:sectPr w:rsidR="00131B79">
          <w:pgSz w:w="11906" w:h="16838"/>
          <w:pgMar w:top="1440" w:right="1440" w:bottom="1440" w:left="1440" w:header="708" w:footer="708" w:gutter="0"/>
          <w:cols w:space="708"/>
          <w:docGrid w:linePitch="360"/>
        </w:sectPr>
      </w:pPr>
    </w:p>
    <w:p w14:paraId="43C5FF27" w14:textId="77777777" w:rsidR="009D255B" w:rsidRPr="00011F52" w:rsidRDefault="009D255B" w:rsidP="00131B79">
      <w:pPr>
        <w:pStyle w:val="Heading1"/>
      </w:pPr>
      <w:r w:rsidRPr="00011F52">
        <w:lastRenderedPageBreak/>
        <w:t>Aðferð</w:t>
      </w:r>
    </w:p>
    <w:p w14:paraId="1DDA4F17" w14:textId="31AE42A9" w:rsidR="009D255B" w:rsidRPr="000F55A1" w:rsidRDefault="009D255B" w:rsidP="00011F52">
      <w:pPr>
        <w:pStyle w:val="Heading2"/>
        <w:rPr>
          <w:color w:val="000000" w:themeColor="text1"/>
        </w:rPr>
      </w:pPr>
      <w:r w:rsidRPr="000F55A1">
        <w:rPr>
          <w:color w:val="000000" w:themeColor="text1"/>
        </w:rPr>
        <w:t>Þátttakendur</w:t>
      </w:r>
    </w:p>
    <w:p w14:paraId="1398DC73" w14:textId="2F43E308" w:rsidR="00935EEB" w:rsidRDefault="003627DD" w:rsidP="00AA4881">
      <w:pPr>
        <w:ind w:firstLine="0"/>
        <w:rPr>
          <w:color w:val="000000" w:themeColor="text1"/>
        </w:rPr>
      </w:pPr>
      <w:r w:rsidRPr="000F55A1">
        <w:rPr>
          <w:color w:val="000000" w:themeColor="text1"/>
        </w:rPr>
        <w:tab/>
        <w:t>Heildarfjöldi þátttakenda í úrtaki er 340</w:t>
      </w:r>
      <w:r w:rsidR="00C369F4" w:rsidRPr="000F55A1">
        <w:rPr>
          <w:color w:val="000000" w:themeColor="text1"/>
        </w:rPr>
        <w:t>4</w:t>
      </w:r>
      <w:r w:rsidRPr="000F55A1">
        <w:rPr>
          <w:color w:val="000000" w:themeColor="text1"/>
        </w:rPr>
        <w:t xml:space="preserve">. </w:t>
      </w:r>
      <w:r w:rsidR="00F024BE">
        <w:rPr>
          <w:color w:val="000000" w:themeColor="text1"/>
        </w:rPr>
        <w:t xml:space="preserve">Af 3404 þátttakendum voru níu þátttakendur sem ekki svöruðu neinu og þeir fjarlægðir. </w:t>
      </w:r>
      <w:r w:rsidRPr="000F55A1">
        <w:rPr>
          <w:color w:val="000000" w:themeColor="text1"/>
        </w:rPr>
        <w:t xml:space="preserve">Úrtakið skiptist í </w:t>
      </w:r>
      <w:r w:rsidR="00262DF1" w:rsidRPr="000F55A1">
        <w:rPr>
          <w:color w:val="000000" w:themeColor="text1"/>
        </w:rPr>
        <w:t xml:space="preserve">forsjáraðilar og nemendur (n = 2882) </w:t>
      </w:r>
      <w:r w:rsidRPr="000F55A1">
        <w:rPr>
          <w:color w:val="000000" w:themeColor="text1"/>
        </w:rPr>
        <w:t xml:space="preserve">annarsvegar og </w:t>
      </w:r>
      <w:r w:rsidR="00262DF1" w:rsidRPr="000F55A1">
        <w:rPr>
          <w:color w:val="000000" w:themeColor="text1"/>
        </w:rPr>
        <w:t xml:space="preserve">skólastjórnendum og kennurum (n = 522) </w:t>
      </w:r>
      <w:r w:rsidRPr="000F55A1">
        <w:rPr>
          <w:color w:val="000000" w:themeColor="text1"/>
        </w:rPr>
        <w:t>annarsvegar</w:t>
      </w:r>
      <w:r w:rsidR="00262DF1" w:rsidRPr="000F55A1">
        <w:rPr>
          <w:color w:val="000000" w:themeColor="text1"/>
        </w:rPr>
        <w:t xml:space="preserve">, </w:t>
      </w:r>
      <w:r w:rsidRPr="000F55A1">
        <w:rPr>
          <w:color w:val="000000" w:themeColor="text1"/>
        </w:rPr>
        <w:t xml:space="preserve">hér eftir </w:t>
      </w:r>
      <w:r w:rsidR="00262DF1" w:rsidRPr="000F55A1">
        <w:rPr>
          <w:color w:val="000000" w:themeColor="text1"/>
        </w:rPr>
        <w:t xml:space="preserve">fjallað </w:t>
      </w:r>
      <w:r w:rsidRPr="000F55A1">
        <w:rPr>
          <w:color w:val="000000" w:themeColor="text1"/>
        </w:rPr>
        <w:t>um sem starfsfólk skóla.</w:t>
      </w:r>
      <w:r w:rsidR="005C3FBF">
        <w:rPr>
          <w:color w:val="000000" w:themeColor="text1"/>
        </w:rPr>
        <w:t xml:space="preserve"> Þátttakendur voru fengnir frá öllum landshlutum. </w:t>
      </w:r>
    </w:p>
    <w:tbl>
      <w:tblPr>
        <w:tblW w:w="5000" w:type="pct"/>
        <w:jc w:val="center"/>
        <w:tblLook w:val="04A0" w:firstRow="1" w:lastRow="0" w:firstColumn="1" w:lastColumn="0" w:noHBand="0" w:noVBand="1"/>
      </w:tblPr>
      <w:tblGrid>
        <w:gridCol w:w="3174"/>
        <w:gridCol w:w="1063"/>
        <w:gridCol w:w="1863"/>
        <w:gridCol w:w="1063"/>
        <w:gridCol w:w="1863"/>
      </w:tblGrid>
      <w:tr w:rsidR="00AA4881" w:rsidRPr="00AA4881" w14:paraId="622BD0DB" w14:textId="77777777" w:rsidTr="00425437">
        <w:trPr>
          <w:trHeight w:val="20"/>
          <w:jc w:val="center"/>
        </w:trPr>
        <w:tc>
          <w:tcPr>
            <w:tcW w:w="5000" w:type="pct"/>
            <w:gridSpan w:val="5"/>
            <w:tcBorders>
              <w:top w:val="nil"/>
              <w:left w:val="nil"/>
              <w:bottom w:val="nil"/>
              <w:right w:val="nil"/>
            </w:tcBorders>
            <w:shd w:val="clear" w:color="auto" w:fill="auto"/>
            <w:noWrap/>
            <w:vAlign w:val="center"/>
            <w:hideMark/>
          </w:tcPr>
          <w:p w14:paraId="66303345" w14:textId="7D09D2F9" w:rsidR="00AA4881" w:rsidRPr="00AA4881" w:rsidRDefault="00AA4881" w:rsidP="00425437">
            <w:pPr>
              <w:spacing w:before="60" w:after="60" w:line="360" w:lineRule="auto"/>
              <w:ind w:firstLine="0"/>
              <w:rPr>
                <w:rFonts w:eastAsia="Times New Roman"/>
                <w:b/>
                <w:bCs/>
                <w:color w:val="000000"/>
                <w:lang w:eastAsia="en-GB"/>
              </w:rPr>
            </w:pPr>
            <w:r w:rsidRPr="00AA4881">
              <w:rPr>
                <w:rFonts w:eastAsia="Times New Roman"/>
                <w:b/>
                <w:bCs/>
                <w:color w:val="000000"/>
                <w:lang w:eastAsia="en-GB"/>
              </w:rPr>
              <w:t>Tafla 1</w:t>
            </w:r>
            <w:r w:rsidR="00425437">
              <w:rPr>
                <w:rFonts w:eastAsia="Times New Roman"/>
                <w:b/>
                <w:bCs/>
                <w:color w:val="000000"/>
                <w:lang w:eastAsia="en-GB"/>
              </w:rPr>
              <w:t>.</w:t>
            </w:r>
          </w:p>
        </w:tc>
      </w:tr>
      <w:tr w:rsidR="00AA4881" w:rsidRPr="00AA4881" w14:paraId="609DF79F" w14:textId="77777777" w:rsidTr="00425437">
        <w:trPr>
          <w:trHeight w:val="20"/>
          <w:jc w:val="center"/>
        </w:trPr>
        <w:tc>
          <w:tcPr>
            <w:tcW w:w="5000" w:type="pct"/>
            <w:gridSpan w:val="5"/>
            <w:tcBorders>
              <w:top w:val="nil"/>
              <w:left w:val="nil"/>
              <w:bottom w:val="single" w:sz="8" w:space="0" w:color="auto"/>
              <w:right w:val="nil"/>
            </w:tcBorders>
            <w:shd w:val="clear" w:color="auto" w:fill="auto"/>
            <w:noWrap/>
            <w:vAlign w:val="center"/>
            <w:hideMark/>
          </w:tcPr>
          <w:p w14:paraId="45F845E3" w14:textId="60F7A9B7" w:rsidR="00AA4881" w:rsidRPr="00AA4881" w:rsidRDefault="00AA4881" w:rsidP="00425437">
            <w:pPr>
              <w:spacing w:before="60" w:after="60" w:line="360" w:lineRule="auto"/>
              <w:ind w:firstLine="0"/>
              <w:rPr>
                <w:rFonts w:eastAsia="Times New Roman"/>
                <w:i/>
                <w:iCs/>
                <w:color w:val="000000"/>
                <w:lang w:eastAsia="en-GB"/>
              </w:rPr>
            </w:pPr>
            <w:r w:rsidRPr="00AA4881">
              <w:rPr>
                <w:rFonts w:eastAsia="Times New Roman"/>
                <w:i/>
                <w:iCs/>
                <w:color w:val="000000"/>
                <w:lang w:eastAsia="en-GB"/>
              </w:rPr>
              <w:t>Fjöldi þátttakenda eftir staðsetningu skóla.</w:t>
            </w:r>
          </w:p>
        </w:tc>
      </w:tr>
      <w:tr w:rsidR="00AA4881" w:rsidRPr="00AA4881" w14:paraId="4D0A7156" w14:textId="77777777" w:rsidTr="00425437">
        <w:trPr>
          <w:trHeight w:val="20"/>
          <w:jc w:val="center"/>
        </w:trPr>
        <w:tc>
          <w:tcPr>
            <w:tcW w:w="1758" w:type="pct"/>
            <w:tcBorders>
              <w:top w:val="nil"/>
              <w:left w:val="nil"/>
              <w:bottom w:val="nil"/>
              <w:right w:val="nil"/>
            </w:tcBorders>
            <w:shd w:val="clear" w:color="auto" w:fill="auto"/>
            <w:vAlign w:val="center"/>
            <w:hideMark/>
          </w:tcPr>
          <w:p w14:paraId="273166A8" w14:textId="77777777" w:rsidR="00AA4881" w:rsidRPr="00AA4881" w:rsidRDefault="00AA4881" w:rsidP="00425437">
            <w:pPr>
              <w:spacing w:before="60" w:after="60" w:line="360" w:lineRule="auto"/>
              <w:ind w:firstLine="0"/>
              <w:jc w:val="center"/>
              <w:rPr>
                <w:rFonts w:eastAsia="Times New Roman"/>
                <w:color w:val="000000"/>
                <w:lang w:eastAsia="en-GB"/>
              </w:rPr>
            </w:pPr>
            <w:r w:rsidRPr="00AA4881">
              <w:rPr>
                <w:rFonts w:eastAsia="Times New Roman"/>
                <w:color w:val="000000"/>
                <w:lang w:eastAsia="en-GB"/>
              </w:rPr>
              <w:t> </w:t>
            </w:r>
          </w:p>
        </w:tc>
        <w:tc>
          <w:tcPr>
            <w:tcW w:w="1621" w:type="pct"/>
            <w:gridSpan w:val="2"/>
            <w:tcBorders>
              <w:top w:val="single" w:sz="8" w:space="0" w:color="auto"/>
              <w:left w:val="nil"/>
              <w:bottom w:val="single" w:sz="8" w:space="0" w:color="auto"/>
              <w:right w:val="nil"/>
            </w:tcBorders>
            <w:shd w:val="clear" w:color="auto" w:fill="auto"/>
            <w:vAlign w:val="center"/>
            <w:hideMark/>
          </w:tcPr>
          <w:p w14:paraId="2D3BF0FB" w14:textId="77777777" w:rsidR="00AA4881" w:rsidRPr="00AA4881" w:rsidRDefault="00AA4881" w:rsidP="00425437">
            <w:pPr>
              <w:spacing w:before="60" w:after="60" w:line="360" w:lineRule="auto"/>
              <w:ind w:firstLine="0"/>
              <w:jc w:val="center"/>
              <w:rPr>
                <w:rFonts w:eastAsia="Times New Roman"/>
                <w:color w:val="000000"/>
                <w:lang w:eastAsia="en-GB"/>
              </w:rPr>
            </w:pPr>
            <w:r w:rsidRPr="00AA4881">
              <w:rPr>
                <w:rFonts w:eastAsia="Times New Roman"/>
                <w:color w:val="000000"/>
                <w:lang w:eastAsia="en-GB"/>
              </w:rPr>
              <w:t>Forsjáraðilar</w:t>
            </w:r>
          </w:p>
        </w:tc>
        <w:tc>
          <w:tcPr>
            <w:tcW w:w="1621" w:type="pct"/>
            <w:gridSpan w:val="2"/>
            <w:tcBorders>
              <w:top w:val="single" w:sz="8" w:space="0" w:color="auto"/>
              <w:left w:val="nil"/>
              <w:bottom w:val="single" w:sz="8" w:space="0" w:color="auto"/>
              <w:right w:val="nil"/>
            </w:tcBorders>
            <w:shd w:val="clear" w:color="auto" w:fill="auto"/>
            <w:vAlign w:val="center"/>
            <w:hideMark/>
          </w:tcPr>
          <w:p w14:paraId="6F989EA1" w14:textId="77777777" w:rsidR="00AA4881" w:rsidRPr="00AA4881" w:rsidRDefault="00AA4881" w:rsidP="00425437">
            <w:pPr>
              <w:spacing w:before="60" w:after="60" w:line="360" w:lineRule="auto"/>
              <w:ind w:firstLine="0"/>
              <w:jc w:val="center"/>
              <w:rPr>
                <w:rFonts w:eastAsia="Times New Roman"/>
                <w:color w:val="000000"/>
                <w:lang w:eastAsia="en-GB"/>
              </w:rPr>
            </w:pPr>
            <w:r w:rsidRPr="00AA4881">
              <w:rPr>
                <w:rFonts w:eastAsia="Times New Roman"/>
                <w:color w:val="000000"/>
                <w:lang w:eastAsia="en-GB"/>
              </w:rPr>
              <w:t>Starfsfólk skóla</w:t>
            </w:r>
          </w:p>
        </w:tc>
      </w:tr>
      <w:tr w:rsidR="00425437" w:rsidRPr="00AA4881" w14:paraId="4FF19953" w14:textId="77777777" w:rsidTr="00425437">
        <w:trPr>
          <w:trHeight w:val="20"/>
          <w:jc w:val="center"/>
        </w:trPr>
        <w:tc>
          <w:tcPr>
            <w:tcW w:w="1758" w:type="pct"/>
            <w:tcBorders>
              <w:top w:val="nil"/>
              <w:left w:val="nil"/>
              <w:bottom w:val="single" w:sz="8" w:space="0" w:color="auto"/>
              <w:right w:val="nil"/>
            </w:tcBorders>
            <w:shd w:val="clear" w:color="auto" w:fill="auto"/>
            <w:vAlign w:val="center"/>
            <w:hideMark/>
          </w:tcPr>
          <w:p w14:paraId="24AACAFB" w14:textId="77777777" w:rsidR="00AA4881" w:rsidRPr="00AA4881" w:rsidRDefault="00AA4881" w:rsidP="00425437">
            <w:pPr>
              <w:spacing w:before="60" w:after="60" w:line="360" w:lineRule="auto"/>
              <w:ind w:firstLine="0"/>
              <w:jc w:val="center"/>
              <w:rPr>
                <w:rFonts w:eastAsia="Times New Roman"/>
                <w:color w:val="000000"/>
                <w:lang w:eastAsia="en-GB"/>
              </w:rPr>
            </w:pPr>
            <w:r w:rsidRPr="00AA4881">
              <w:rPr>
                <w:rFonts w:eastAsia="Times New Roman"/>
                <w:color w:val="000000"/>
                <w:lang w:eastAsia="en-GB"/>
              </w:rPr>
              <w:t>Staðsetning</w:t>
            </w:r>
          </w:p>
        </w:tc>
        <w:tc>
          <w:tcPr>
            <w:tcW w:w="589" w:type="pct"/>
            <w:tcBorders>
              <w:top w:val="nil"/>
              <w:left w:val="nil"/>
              <w:bottom w:val="single" w:sz="8" w:space="0" w:color="auto"/>
              <w:right w:val="nil"/>
            </w:tcBorders>
            <w:shd w:val="clear" w:color="auto" w:fill="auto"/>
            <w:vAlign w:val="center"/>
            <w:hideMark/>
          </w:tcPr>
          <w:p w14:paraId="4739D7C0" w14:textId="77777777" w:rsidR="00AA4881" w:rsidRPr="00AA4881" w:rsidRDefault="00AA4881" w:rsidP="00425437">
            <w:pPr>
              <w:spacing w:before="60" w:after="60" w:line="360" w:lineRule="auto"/>
              <w:ind w:firstLine="0"/>
              <w:jc w:val="center"/>
              <w:rPr>
                <w:rFonts w:eastAsia="Times New Roman"/>
                <w:color w:val="000000"/>
                <w:lang w:eastAsia="en-GB"/>
              </w:rPr>
            </w:pPr>
            <w:r w:rsidRPr="00AA4881">
              <w:rPr>
                <w:rFonts w:eastAsia="Times New Roman"/>
                <w:color w:val="000000"/>
                <w:lang w:eastAsia="en-GB"/>
              </w:rPr>
              <w:t>Fjöldi</w:t>
            </w:r>
          </w:p>
        </w:tc>
        <w:tc>
          <w:tcPr>
            <w:tcW w:w="1032" w:type="pct"/>
            <w:tcBorders>
              <w:top w:val="nil"/>
              <w:left w:val="nil"/>
              <w:bottom w:val="single" w:sz="8" w:space="0" w:color="auto"/>
              <w:right w:val="nil"/>
            </w:tcBorders>
            <w:shd w:val="clear" w:color="auto" w:fill="auto"/>
            <w:vAlign w:val="center"/>
            <w:hideMark/>
          </w:tcPr>
          <w:p w14:paraId="1116AF0E" w14:textId="77777777" w:rsidR="00AA4881" w:rsidRPr="00AA4881" w:rsidRDefault="00AA4881" w:rsidP="00425437">
            <w:pPr>
              <w:spacing w:before="60" w:after="60" w:line="360" w:lineRule="auto"/>
              <w:ind w:firstLine="0"/>
              <w:jc w:val="center"/>
              <w:rPr>
                <w:rFonts w:eastAsia="Times New Roman"/>
                <w:color w:val="000000"/>
                <w:lang w:eastAsia="en-GB"/>
              </w:rPr>
            </w:pPr>
            <w:r w:rsidRPr="00AA4881">
              <w:rPr>
                <w:rFonts w:eastAsia="Times New Roman"/>
                <w:color w:val="000000"/>
                <w:lang w:eastAsia="en-GB"/>
              </w:rPr>
              <w:t>Hlutfall (%)</w:t>
            </w:r>
          </w:p>
        </w:tc>
        <w:tc>
          <w:tcPr>
            <w:tcW w:w="589" w:type="pct"/>
            <w:tcBorders>
              <w:top w:val="nil"/>
              <w:left w:val="nil"/>
              <w:bottom w:val="single" w:sz="8" w:space="0" w:color="auto"/>
              <w:right w:val="nil"/>
            </w:tcBorders>
            <w:shd w:val="clear" w:color="auto" w:fill="auto"/>
            <w:vAlign w:val="center"/>
            <w:hideMark/>
          </w:tcPr>
          <w:p w14:paraId="2E465872" w14:textId="77777777" w:rsidR="00AA4881" w:rsidRPr="00AA4881" w:rsidRDefault="00AA4881" w:rsidP="00425437">
            <w:pPr>
              <w:spacing w:before="60" w:after="60" w:line="360" w:lineRule="auto"/>
              <w:ind w:firstLine="0"/>
              <w:jc w:val="center"/>
              <w:rPr>
                <w:rFonts w:eastAsia="Times New Roman"/>
                <w:color w:val="000000"/>
                <w:lang w:eastAsia="en-GB"/>
              </w:rPr>
            </w:pPr>
            <w:r w:rsidRPr="00AA4881">
              <w:rPr>
                <w:rFonts w:eastAsia="Times New Roman"/>
                <w:color w:val="000000"/>
                <w:lang w:eastAsia="en-GB"/>
              </w:rPr>
              <w:t>Fjöldi</w:t>
            </w:r>
          </w:p>
        </w:tc>
        <w:tc>
          <w:tcPr>
            <w:tcW w:w="1032" w:type="pct"/>
            <w:tcBorders>
              <w:top w:val="nil"/>
              <w:left w:val="nil"/>
              <w:bottom w:val="single" w:sz="8" w:space="0" w:color="auto"/>
              <w:right w:val="nil"/>
            </w:tcBorders>
            <w:shd w:val="clear" w:color="auto" w:fill="auto"/>
            <w:vAlign w:val="center"/>
            <w:hideMark/>
          </w:tcPr>
          <w:p w14:paraId="5BBBD545" w14:textId="77777777" w:rsidR="00AA4881" w:rsidRPr="00AA4881" w:rsidRDefault="00AA4881" w:rsidP="00425437">
            <w:pPr>
              <w:spacing w:before="60" w:after="60" w:line="360" w:lineRule="auto"/>
              <w:ind w:firstLine="0"/>
              <w:jc w:val="center"/>
              <w:rPr>
                <w:rFonts w:eastAsia="Times New Roman"/>
                <w:color w:val="000000"/>
                <w:lang w:eastAsia="en-GB"/>
              </w:rPr>
            </w:pPr>
            <w:r w:rsidRPr="00AA4881">
              <w:rPr>
                <w:rFonts w:eastAsia="Times New Roman"/>
                <w:color w:val="000000"/>
                <w:lang w:eastAsia="en-GB"/>
              </w:rPr>
              <w:t>Hlutfall (%)</w:t>
            </w:r>
          </w:p>
        </w:tc>
      </w:tr>
      <w:tr w:rsidR="00425437" w:rsidRPr="00AA4881" w14:paraId="45F613A0" w14:textId="77777777" w:rsidTr="00425437">
        <w:trPr>
          <w:trHeight w:val="20"/>
          <w:jc w:val="center"/>
        </w:trPr>
        <w:tc>
          <w:tcPr>
            <w:tcW w:w="1758" w:type="pct"/>
            <w:tcBorders>
              <w:top w:val="nil"/>
              <w:left w:val="nil"/>
              <w:bottom w:val="nil"/>
              <w:right w:val="nil"/>
            </w:tcBorders>
            <w:shd w:val="clear" w:color="auto" w:fill="auto"/>
            <w:vAlign w:val="center"/>
            <w:hideMark/>
          </w:tcPr>
          <w:p w14:paraId="0293D627" w14:textId="77777777" w:rsidR="00AA4881" w:rsidRPr="00AA4881" w:rsidRDefault="00AA4881" w:rsidP="00425437">
            <w:pPr>
              <w:spacing w:before="60" w:after="60" w:line="360" w:lineRule="auto"/>
              <w:ind w:firstLine="0"/>
              <w:rPr>
                <w:rFonts w:eastAsia="Times New Roman"/>
                <w:color w:val="000000"/>
                <w:lang w:eastAsia="en-GB"/>
              </w:rPr>
            </w:pPr>
            <w:r w:rsidRPr="00AA4881">
              <w:rPr>
                <w:rFonts w:eastAsia="Times New Roman"/>
                <w:color w:val="000000"/>
                <w:lang w:eastAsia="en-GB"/>
              </w:rPr>
              <w:t>Höfuðborgarsvæði</w:t>
            </w:r>
          </w:p>
        </w:tc>
        <w:tc>
          <w:tcPr>
            <w:tcW w:w="589" w:type="pct"/>
            <w:tcBorders>
              <w:top w:val="nil"/>
              <w:left w:val="nil"/>
              <w:bottom w:val="nil"/>
              <w:right w:val="nil"/>
            </w:tcBorders>
            <w:shd w:val="clear" w:color="auto" w:fill="auto"/>
            <w:vAlign w:val="center"/>
            <w:hideMark/>
          </w:tcPr>
          <w:p w14:paraId="7C8B5734" w14:textId="77777777" w:rsidR="00AA4881" w:rsidRPr="00AA4881" w:rsidRDefault="00AA4881" w:rsidP="00425437">
            <w:pPr>
              <w:spacing w:before="60" w:after="60" w:line="360" w:lineRule="auto"/>
              <w:ind w:firstLine="0"/>
              <w:jc w:val="center"/>
              <w:rPr>
                <w:rFonts w:eastAsia="Times New Roman"/>
                <w:color w:val="000000"/>
                <w:lang w:eastAsia="en-GB"/>
              </w:rPr>
            </w:pPr>
            <w:r w:rsidRPr="00AA4881">
              <w:rPr>
                <w:rFonts w:eastAsia="Times New Roman"/>
                <w:color w:val="000000"/>
                <w:lang w:eastAsia="en-GB"/>
              </w:rPr>
              <w:t>1594</w:t>
            </w:r>
          </w:p>
        </w:tc>
        <w:tc>
          <w:tcPr>
            <w:tcW w:w="1032" w:type="pct"/>
            <w:tcBorders>
              <w:top w:val="nil"/>
              <w:left w:val="nil"/>
              <w:bottom w:val="nil"/>
              <w:right w:val="nil"/>
            </w:tcBorders>
            <w:shd w:val="clear" w:color="auto" w:fill="auto"/>
            <w:vAlign w:val="center"/>
            <w:hideMark/>
          </w:tcPr>
          <w:p w14:paraId="089D5936" w14:textId="77777777" w:rsidR="00AA4881" w:rsidRPr="00AA4881" w:rsidRDefault="00AA4881" w:rsidP="00425437">
            <w:pPr>
              <w:spacing w:before="60" w:after="60" w:line="360" w:lineRule="auto"/>
              <w:ind w:firstLine="0"/>
              <w:jc w:val="center"/>
              <w:rPr>
                <w:rFonts w:eastAsia="Times New Roman"/>
                <w:color w:val="000000"/>
                <w:lang w:eastAsia="en-GB"/>
              </w:rPr>
            </w:pPr>
            <w:r w:rsidRPr="00AA4881">
              <w:rPr>
                <w:rFonts w:eastAsia="Times New Roman"/>
                <w:color w:val="000000"/>
                <w:lang w:eastAsia="en-GB"/>
              </w:rPr>
              <w:t>55,3</w:t>
            </w:r>
          </w:p>
        </w:tc>
        <w:tc>
          <w:tcPr>
            <w:tcW w:w="589" w:type="pct"/>
            <w:tcBorders>
              <w:top w:val="nil"/>
              <w:left w:val="nil"/>
              <w:bottom w:val="nil"/>
              <w:right w:val="nil"/>
            </w:tcBorders>
            <w:shd w:val="clear" w:color="auto" w:fill="auto"/>
            <w:vAlign w:val="center"/>
            <w:hideMark/>
          </w:tcPr>
          <w:p w14:paraId="177425A4" w14:textId="77777777" w:rsidR="00AA4881" w:rsidRPr="00AA4881" w:rsidRDefault="00AA4881" w:rsidP="00425437">
            <w:pPr>
              <w:spacing w:before="60" w:after="60" w:line="360" w:lineRule="auto"/>
              <w:ind w:firstLine="0"/>
              <w:jc w:val="center"/>
              <w:rPr>
                <w:rFonts w:eastAsia="Times New Roman"/>
                <w:color w:val="000000"/>
                <w:lang w:eastAsia="en-GB"/>
              </w:rPr>
            </w:pPr>
            <w:r w:rsidRPr="00AA4881">
              <w:rPr>
                <w:rFonts w:eastAsia="Times New Roman"/>
                <w:color w:val="000000"/>
                <w:lang w:eastAsia="en-GB"/>
              </w:rPr>
              <w:t>232</w:t>
            </w:r>
          </w:p>
        </w:tc>
        <w:tc>
          <w:tcPr>
            <w:tcW w:w="1032" w:type="pct"/>
            <w:tcBorders>
              <w:top w:val="nil"/>
              <w:left w:val="nil"/>
              <w:bottom w:val="nil"/>
              <w:right w:val="nil"/>
            </w:tcBorders>
            <w:shd w:val="clear" w:color="auto" w:fill="auto"/>
            <w:vAlign w:val="center"/>
            <w:hideMark/>
          </w:tcPr>
          <w:p w14:paraId="5DD4C0D2" w14:textId="77777777" w:rsidR="00AA4881" w:rsidRPr="00AA4881" w:rsidRDefault="00AA4881" w:rsidP="00425437">
            <w:pPr>
              <w:spacing w:before="60" w:after="60" w:line="360" w:lineRule="auto"/>
              <w:ind w:firstLine="0"/>
              <w:jc w:val="center"/>
              <w:rPr>
                <w:rFonts w:eastAsia="Times New Roman"/>
                <w:color w:val="000000"/>
                <w:lang w:eastAsia="en-GB"/>
              </w:rPr>
            </w:pPr>
            <w:r w:rsidRPr="00AA4881">
              <w:rPr>
                <w:rFonts w:eastAsia="Times New Roman"/>
                <w:color w:val="000000"/>
                <w:lang w:eastAsia="en-GB"/>
              </w:rPr>
              <w:t>44,4</w:t>
            </w:r>
          </w:p>
        </w:tc>
      </w:tr>
      <w:tr w:rsidR="00425437" w:rsidRPr="00AA4881" w14:paraId="4459A08F" w14:textId="77777777" w:rsidTr="00425437">
        <w:trPr>
          <w:trHeight w:val="20"/>
          <w:jc w:val="center"/>
        </w:trPr>
        <w:tc>
          <w:tcPr>
            <w:tcW w:w="1758" w:type="pct"/>
            <w:tcBorders>
              <w:top w:val="nil"/>
              <w:left w:val="nil"/>
              <w:bottom w:val="nil"/>
              <w:right w:val="nil"/>
            </w:tcBorders>
            <w:shd w:val="clear" w:color="auto" w:fill="auto"/>
            <w:vAlign w:val="center"/>
            <w:hideMark/>
          </w:tcPr>
          <w:p w14:paraId="0C5BCB14" w14:textId="77777777" w:rsidR="00AA4881" w:rsidRPr="00AA4881" w:rsidRDefault="00AA4881" w:rsidP="00425437">
            <w:pPr>
              <w:spacing w:before="60" w:after="60" w:line="360" w:lineRule="auto"/>
              <w:ind w:firstLine="0"/>
              <w:rPr>
                <w:rFonts w:eastAsia="Times New Roman"/>
                <w:color w:val="000000"/>
                <w:lang w:eastAsia="en-GB"/>
              </w:rPr>
            </w:pPr>
            <w:r w:rsidRPr="00AA4881">
              <w:rPr>
                <w:rFonts w:eastAsia="Times New Roman"/>
                <w:color w:val="000000"/>
                <w:lang w:eastAsia="en-GB"/>
              </w:rPr>
              <w:t>Norð-vestur kjördæmi</w:t>
            </w:r>
          </w:p>
        </w:tc>
        <w:tc>
          <w:tcPr>
            <w:tcW w:w="589" w:type="pct"/>
            <w:tcBorders>
              <w:top w:val="nil"/>
              <w:left w:val="nil"/>
              <w:bottom w:val="nil"/>
              <w:right w:val="nil"/>
            </w:tcBorders>
            <w:shd w:val="clear" w:color="auto" w:fill="auto"/>
            <w:vAlign w:val="center"/>
            <w:hideMark/>
          </w:tcPr>
          <w:p w14:paraId="388A6B99" w14:textId="77777777" w:rsidR="00AA4881" w:rsidRPr="00AA4881" w:rsidRDefault="00AA4881" w:rsidP="00425437">
            <w:pPr>
              <w:spacing w:before="60" w:after="60" w:line="360" w:lineRule="auto"/>
              <w:ind w:firstLine="0"/>
              <w:jc w:val="center"/>
              <w:rPr>
                <w:rFonts w:eastAsia="Times New Roman"/>
                <w:color w:val="000000"/>
                <w:lang w:eastAsia="en-GB"/>
              </w:rPr>
            </w:pPr>
            <w:r w:rsidRPr="00AA4881">
              <w:rPr>
                <w:rFonts w:eastAsia="Times New Roman"/>
                <w:color w:val="000000"/>
                <w:lang w:eastAsia="en-GB"/>
              </w:rPr>
              <w:t>165</w:t>
            </w:r>
          </w:p>
        </w:tc>
        <w:tc>
          <w:tcPr>
            <w:tcW w:w="1032" w:type="pct"/>
            <w:tcBorders>
              <w:top w:val="nil"/>
              <w:left w:val="nil"/>
              <w:bottom w:val="nil"/>
              <w:right w:val="nil"/>
            </w:tcBorders>
            <w:shd w:val="clear" w:color="auto" w:fill="auto"/>
            <w:vAlign w:val="center"/>
            <w:hideMark/>
          </w:tcPr>
          <w:p w14:paraId="314EA24D" w14:textId="77777777" w:rsidR="00AA4881" w:rsidRPr="00AA4881" w:rsidRDefault="00AA4881" w:rsidP="00425437">
            <w:pPr>
              <w:spacing w:before="60" w:after="60" w:line="360" w:lineRule="auto"/>
              <w:ind w:firstLine="0"/>
              <w:jc w:val="center"/>
              <w:rPr>
                <w:rFonts w:eastAsia="Times New Roman"/>
                <w:color w:val="000000"/>
                <w:lang w:eastAsia="en-GB"/>
              </w:rPr>
            </w:pPr>
            <w:r w:rsidRPr="00AA4881">
              <w:rPr>
                <w:rFonts w:eastAsia="Times New Roman"/>
                <w:color w:val="000000"/>
                <w:lang w:eastAsia="en-GB"/>
              </w:rPr>
              <w:t>5,7</w:t>
            </w:r>
          </w:p>
        </w:tc>
        <w:tc>
          <w:tcPr>
            <w:tcW w:w="589" w:type="pct"/>
            <w:tcBorders>
              <w:top w:val="nil"/>
              <w:left w:val="nil"/>
              <w:bottom w:val="nil"/>
              <w:right w:val="nil"/>
            </w:tcBorders>
            <w:shd w:val="clear" w:color="auto" w:fill="auto"/>
            <w:vAlign w:val="center"/>
            <w:hideMark/>
          </w:tcPr>
          <w:p w14:paraId="30B53605" w14:textId="77777777" w:rsidR="00AA4881" w:rsidRPr="00AA4881" w:rsidRDefault="00AA4881" w:rsidP="00425437">
            <w:pPr>
              <w:spacing w:before="60" w:after="60" w:line="360" w:lineRule="auto"/>
              <w:ind w:firstLine="0"/>
              <w:jc w:val="center"/>
              <w:rPr>
                <w:rFonts w:eastAsia="Times New Roman"/>
                <w:color w:val="000000"/>
                <w:lang w:eastAsia="en-GB"/>
              </w:rPr>
            </w:pPr>
            <w:r w:rsidRPr="00AA4881">
              <w:rPr>
                <w:rFonts w:eastAsia="Times New Roman"/>
                <w:color w:val="000000"/>
                <w:lang w:eastAsia="en-GB"/>
              </w:rPr>
              <w:t>84</w:t>
            </w:r>
          </w:p>
        </w:tc>
        <w:tc>
          <w:tcPr>
            <w:tcW w:w="1032" w:type="pct"/>
            <w:tcBorders>
              <w:top w:val="nil"/>
              <w:left w:val="nil"/>
              <w:bottom w:val="nil"/>
              <w:right w:val="nil"/>
            </w:tcBorders>
            <w:shd w:val="clear" w:color="auto" w:fill="auto"/>
            <w:vAlign w:val="center"/>
            <w:hideMark/>
          </w:tcPr>
          <w:p w14:paraId="32E633AF" w14:textId="77777777" w:rsidR="00AA4881" w:rsidRPr="00AA4881" w:rsidRDefault="00AA4881" w:rsidP="00425437">
            <w:pPr>
              <w:spacing w:before="60" w:after="60" w:line="360" w:lineRule="auto"/>
              <w:ind w:firstLine="0"/>
              <w:jc w:val="center"/>
              <w:rPr>
                <w:rFonts w:eastAsia="Times New Roman"/>
                <w:color w:val="000000"/>
                <w:lang w:eastAsia="en-GB"/>
              </w:rPr>
            </w:pPr>
            <w:r w:rsidRPr="00AA4881">
              <w:rPr>
                <w:rFonts w:eastAsia="Times New Roman"/>
                <w:color w:val="000000"/>
                <w:lang w:eastAsia="en-GB"/>
              </w:rPr>
              <w:t>16,1</w:t>
            </w:r>
          </w:p>
        </w:tc>
      </w:tr>
      <w:tr w:rsidR="00425437" w:rsidRPr="00AA4881" w14:paraId="43C3A922" w14:textId="77777777" w:rsidTr="00425437">
        <w:trPr>
          <w:trHeight w:val="20"/>
          <w:jc w:val="center"/>
        </w:trPr>
        <w:tc>
          <w:tcPr>
            <w:tcW w:w="1758" w:type="pct"/>
            <w:tcBorders>
              <w:top w:val="nil"/>
              <w:left w:val="nil"/>
              <w:bottom w:val="nil"/>
              <w:right w:val="nil"/>
            </w:tcBorders>
            <w:shd w:val="clear" w:color="auto" w:fill="auto"/>
            <w:vAlign w:val="center"/>
            <w:hideMark/>
          </w:tcPr>
          <w:p w14:paraId="3D715B93" w14:textId="77777777" w:rsidR="00AA4881" w:rsidRPr="00AA4881" w:rsidRDefault="00AA4881" w:rsidP="00425437">
            <w:pPr>
              <w:spacing w:before="60" w:after="60" w:line="360" w:lineRule="auto"/>
              <w:ind w:firstLine="0"/>
              <w:rPr>
                <w:rFonts w:eastAsia="Times New Roman"/>
                <w:color w:val="000000"/>
                <w:lang w:eastAsia="en-GB"/>
              </w:rPr>
            </w:pPr>
            <w:r w:rsidRPr="00AA4881">
              <w:rPr>
                <w:rFonts w:eastAsia="Times New Roman"/>
                <w:color w:val="000000"/>
                <w:lang w:eastAsia="en-GB"/>
              </w:rPr>
              <w:t>Norð-austur kjördæmi</w:t>
            </w:r>
          </w:p>
        </w:tc>
        <w:tc>
          <w:tcPr>
            <w:tcW w:w="589" w:type="pct"/>
            <w:tcBorders>
              <w:top w:val="nil"/>
              <w:left w:val="nil"/>
              <w:bottom w:val="nil"/>
              <w:right w:val="nil"/>
            </w:tcBorders>
            <w:shd w:val="clear" w:color="auto" w:fill="auto"/>
            <w:vAlign w:val="center"/>
            <w:hideMark/>
          </w:tcPr>
          <w:p w14:paraId="40D2F723" w14:textId="77777777" w:rsidR="00AA4881" w:rsidRPr="00AA4881" w:rsidRDefault="00AA4881" w:rsidP="00425437">
            <w:pPr>
              <w:spacing w:before="60" w:after="60" w:line="360" w:lineRule="auto"/>
              <w:ind w:firstLine="0"/>
              <w:jc w:val="center"/>
              <w:rPr>
                <w:rFonts w:eastAsia="Times New Roman"/>
                <w:color w:val="000000"/>
                <w:lang w:eastAsia="en-GB"/>
              </w:rPr>
            </w:pPr>
            <w:r w:rsidRPr="00AA4881">
              <w:rPr>
                <w:rFonts w:eastAsia="Times New Roman"/>
                <w:color w:val="000000"/>
                <w:lang w:eastAsia="en-GB"/>
              </w:rPr>
              <w:t>282</w:t>
            </w:r>
          </w:p>
        </w:tc>
        <w:tc>
          <w:tcPr>
            <w:tcW w:w="1032" w:type="pct"/>
            <w:tcBorders>
              <w:top w:val="nil"/>
              <w:left w:val="nil"/>
              <w:bottom w:val="nil"/>
              <w:right w:val="nil"/>
            </w:tcBorders>
            <w:shd w:val="clear" w:color="auto" w:fill="auto"/>
            <w:vAlign w:val="center"/>
            <w:hideMark/>
          </w:tcPr>
          <w:p w14:paraId="785FC04B" w14:textId="77777777" w:rsidR="00AA4881" w:rsidRPr="00AA4881" w:rsidRDefault="00AA4881" w:rsidP="00425437">
            <w:pPr>
              <w:spacing w:before="60" w:after="60" w:line="360" w:lineRule="auto"/>
              <w:ind w:firstLine="0"/>
              <w:jc w:val="center"/>
              <w:rPr>
                <w:rFonts w:eastAsia="Times New Roman"/>
                <w:color w:val="000000"/>
                <w:lang w:eastAsia="en-GB"/>
              </w:rPr>
            </w:pPr>
            <w:r w:rsidRPr="00AA4881">
              <w:rPr>
                <w:rFonts w:eastAsia="Times New Roman"/>
                <w:color w:val="000000"/>
                <w:lang w:eastAsia="en-GB"/>
              </w:rPr>
              <w:t>9,8</w:t>
            </w:r>
          </w:p>
        </w:tc>
        <w:tc>
          <w:tcPr>
            <w:tcW w:w="589" w:type="pct"/>
            <w:tcBorders>
              <w:top w:val="nil"/>
              <w:left w:val="nil"/>
              <w:bottom w:val="nil"/>
              <w:right w:val="nil"/>
            </w:tcBorders>
            <w:shd w:val="clear" w:color="auto" w:fill="auto"/>
            <w:vAlign w:val="center"/>
            <w:hideMark/>
          </w:tcPr>
          <w:p w14:paraId="0C61017F" w14:textId="77777777" w:rsidR="00AA4881" w:rsidRPr="00AA4881" w:rsidRDefault="00AA4881" w:rsidP="00425437">
            <w:pPr>
              <w:spacing w:before="60" w:after="60" w:line="360" w:lineRule="auto"/>
              <w:ind w:firstLine="0"/>
              <w:jc w:val="center"/>
              <w:rPr>
                <w:rFonts w:eastAsia="Times New Roman"/>
                <w:color w:val="000000"/>
                <w:lang w:eastAsia="en-GB"/>
              </w:rPr>
            </w:pPr>
            <w:r w:rsidRPr="00AA4881">
              <w:rPr>
                <w:rFonts w:eastAsia="Times New Roman"/>
                <w:color w:val="000000"/>
                <w:lang w:eastAsia="en-GB"/>
              </w:rPr>
              <w:t>95</w:t>
            </w:r>
          </w:p>
        </w:tc>
        <w:tc>
          <w:tcPr>
            <w:tcW w:w="1032" w:type="pct"/>
            <w:tcBorders>
              <w:top w:val="nil"/>
              <w:left w:val="nil"/>
              <w:bottom w:val="nil"/>
              <w:right w:val="nil"/>
            </w:tcBorders>
            <w:shd w:val="clear" w:color="auto" w:fill="auto"/>
            <w:vAlign w:val="center"/>
            <w:hideMark/>
          </w:tcPr>
          <w:p w14:paraId="00832F8B" w14:textId="77777777" w:rsidR="00AA4881" w:rsidRPr="00AA4881" w:rsidRDefault="00AA4881" w:rsidP="00425437">
            <w:pPr>
              <w:spacing w:before="60" w:after="60" w:line="360" w:lineRule="auto"/>
              <w:ind w:firstLine="0"/>
              <w:jc w:val="center"/>
              <w:rPr>
                <w:rFonts w:eastAsia="Times New Roman"/>
                <w:color w:val="000000"/>
                <w:lang w:eastAsia="en-GB"/>
              </w:rPr>
            </w:pPr>
            <w:r w:rsidRPr="00AA4881">
              <w:rPr>
                <w:rFonts w:eastAsia="Times New Roman"/>
                <w:color w:val="000000"/>
                <w:lang w:eastAsia="en-GB"/>
              </w:rPr>
              <w:t>18,2</w:t>
            </w:r>
          </w:p>
        </w:tc>
      </w:tr>
      <w:tr w:rsidR="00425437" w:rsidRPr="00AA4881" w14:paraId="7BA70F35" w14:textId="77777777" w:rsidTr="00425437">
        <w:trPr>
          <w:trHeight w:val="20"/>
          <w:jc w:val="center"/>
        </w:trPr>
        <w:tc>
          <w:tcPr>
            <w:tcW w:w="1758" w:type="pct"/>
            <w:tcBorders>
              <w:top w:val="nil"/>
              <w:left w:val="nil"/>
              <w:bottom w:val="nil"/>
              <w:right w:val="nil"/>
            </w:tcBorders>
            <w:shd w:val="clear" w:color="auto" w:fill="auto"/>
            <w:vAlign w:val="center"/>
            <w:hideMark/>
          </w:tcPr>
          <w:p w14:paraId="443C5BB0" w14:textId="77777777" w:rsidR="00AA4881" w:rsidRPr="00AA4881" w:rsidRDefault="00AA4881" w:rsidP="00425437">
            <w:pPr>
              <w:spacing w:before="60" w:after="60" w:line="360" w:lineRule="auto"/>
              <w:ind w:firstLine="0"/>
              <w:rPr>
                <w:rFonts w:eastAsia="Times New Roman"/>
                <w:color w:val="000000"/>
                <w:lang w:eastAsia="en-GB"/>
              </w:rPr>
            </w:pPr>
            <w:r w:rsidRPr="00AA4881">
              <w:rPr>
                <w:rFonts w:eastAsia="Times New Roman"/>
                <w:color w:val="000000"/>
                <w:lang w:eastAsia="en-GB"/>
              </w:rPr>
              <w:t>Suðurkjördæmi</w:t>
            </w:r>
          </w:p>
        </w:tc>
        <w:tc>
          <w:tcPr>
            <w:tcW w:w="589" w:type="pct"/>
            <w:tcBorders>
              <w:top w:val="nil"/>
              <w:left w:val="nil"/>
              <w:bottom w:val="nil"/>
              <w:right w:val="nil"/>
            </w:tcBorders>
            <w:shd w:val="clear" w:color="auto" w:fill="auto"/>
            <w:vAlign w:val="center"/>
            <w:hideMark/>
          </w:tcPr>
          <w:p w14:paraId="5A96482D" w14:textId="77777777" w:rsidR="00AA4881" w:rsidRPr="00AA4881" w:rsidRDefault="00AA4881" w:rsidP="00425437">
            <w:pPr>
              <w:spacing w:before="60" w:after="60" w:line="360" w:lineRule="auto"/>
              <w:ind w:firstLine="0"/>
              <w:jc w:val="center"/>
              <w:rPr>
                <w:rFonts w:eastAsia="Times New Roman"/>
                <w:color w:val="000000"/>
                <w:lang w:eastAsia="en-GB"/>
              </w:rPr>
            </w:pPr>
            <w:r w:rsidRPr="00AA4881">
              <w:rPr>
                <w:rFonts w:eastAsia="Times New Roman"/>
                <w:color w:val="000000"/>
                <w:lang w:eastAsia="en-GB"/>
              </w:rPr>
              <w:t>831</w:t>
            </w:r>
          </w:p>
        </w:tc>
        <w:tc>
          <w:tcPr>
            <w:tcW w:w="1032" w:type="pct"/>
            <w:tcBorders>
              <w:top w:val="nil"/>
              <w:left w:val="nil"/>
              <w:bottom w:val="nil"/>
              <w:right w:val="nil"/>
            </w:tcBorders>
            <w:shd w:val="clear" w:color="auto" w:fill="auto"/>
            <w:vAlign w:val="center"/>
            <w:hideMark/>
          </w:tcPr>
          <w:p w14:paraId="525BCD00" w14:textId="77777777" w:rsidR="00AA4881" w:rsidRPr="00AA4881" w:rsidRDefault="00AA4881" w:rsidP="00425437">
            <w:pPr>
              <w:spacing w:before="60" w:after="60" w:line="360" w:lineRule="auto"/>
              <w:ind w:firstLine="0"/>
              <w:jc w:val="center"/>
              <w:rPr>
                <w:rFonts w:eastAsia="Times New Roman"/>
                <w:color w:val="000000"/>
                <w:lang w:eastAsia="en-GB"/>
              </w:rPr>
            </w:pPr>
            <w:r w:rsidRPr="00AA4881">
              <w:rPr>
                <w:rFonts w:eastAsia="Times New Roman"/>
                <w:color w:val="000000"/>
                <w:lang w:eastAsia="en-GB"/>
              </w:rPr>
              <w:t>28,9</w:t>
            </w:r>
          </w:p>
        </w:tc>
        <w:tc>
          <w:tcPr>
            <w:tcW w:w="589" w:type="pct"/>
            <w:tcBorders>
              <w:top w:val="nil"/>
              <w:left w:val="nil"/>
              <w:bottom w:val="nil"/>
              <w:right w:val="nil"/>
            </w:tcBorders>
            <w:shd w:val="clear" w:color="auto" w:fill="auto"/>
            <w:vAlign w:val="center"/>
            <w:hideMark/>
          </w:tcPr>
          <w:p w14:paraId="26D44CFF" w14:textId="77777777" w:rsidR="00AA4881" w:rsidRPr="00AA4881" w:rsidRDefault="00AA4881" w:rsidP="00425437">
            <w:pPr>
              <w:spacing w:before="60" w:after="60" w:line="360" w:lineRule="auto"/>
              <w:ind w:firstLine="0"/>
              <w:jc w:val="center"/>
              <w:rPr>
                <w:rFonts w:eastAsia="Times New Roman"/>
                <w:color w:val="000000"/>
                <w:lang w:eastAsia="en-GB"/>
              </w:rPr>
            </w:pPr>
            <w:r w:rsidRPr="00AA4881">
              <w:rPr>
                <w:rFonts w:eastAsia="Times New Roman"/>
                <w:color w:val="000000"/>
                <w:lang w:eastAsia="en-GB"/>
              </w:rPr>
              <w:t>109</w:t>
            </w:r>
          </w:p>
        </w:tc>
        <w:tc>
          <w:tcPr>
            <w:tcW w:w="1032" w:type="pct"/>
            <w:tcBorders>
              <w:top w:val="nil"/>
              <w:left w:val="nil"/>
              <w:bottom w:val="nil"/>
              <w:right w:val="nil"/>
            </w:tcBorders>
            <w:shd w:val="clear" w:color="auto" w:fill="auto"/>
            <w:vAlign w:val="center"/>
            <w:hideMark/>
          </w:tcPr>
          <w:p w14:paraId="399A9DDE" w14:textId="77777777" w:rsidR="00AA4881" w:rsidRPr="00AA4881" w:rsidRDefault="00AA4881" w:rsidP="00425437">
            <w:pPr>
              <w:spacing w:before="60" w:after="60" w:line="360" w:lineRule="auto"/>
              <w:ind w:firstLine="0"/>
              <w:jc w:val="center"/>
              <w:rPr>
                <w:rFonts w:eastAsia="Times New Roman"/>
                <w:color w:val="000000"/>
                <w:lang w:eastAsia="en-GB"/>
              </w:rPr>
            </w:pPr>
            <w:r w:rsidRPr="00AA4881">
              <w:rPr>
                <w:rFonts w:eastAsia="Times New Roman"/>
                <w:color w:val="000000"/>
                <w:lang w:eastAsia="en-GB"/>
              </w:rPr>
              <w:t>20,9</w:t>
            </w:r>
          </w:p>
        </w:tc>
      </w:tr>
      <w:tr w:rsidR="00425437" w:rsidRPr="00AA4881" w14:paraId="762AF025" w14:textId="77777777" w:rsidTr="00425437">
        <w:trPr>
          <w:trHeight w:val="20"/>
          <w:jc w:val="center"/>
        </w:trPr>
        <w:tc>
          <w:tcPr>
            <w:tcW w:w="1758" w:type="pct"/>
            <w:tcBorders>
              <w:top w:val="nil"/>
              <w:left w:val="nil"/>
              <w:bottom w:val="single" w:sz="8" w:space="0" w:color="auto"/>
              <w:right w:val="nil"/>
            </w:tcBorders>
            <w:shd w:val="clear" w:color="auto" w:fill="auto"/>
            <w:vAlign w:val="center"/>
            <w:hideMark/>
          </w:tcPr>
          <w:p w14:paraId="52FF61FC" w14:textId="77777777" w:rsidR="00AA4881" w:rsidRPr="00AA4881" w:rsidRDefault="00AA4881" w:rsidP="00425437">
            <w:pPr>
              <w:spacing w:before="60" w:after="60" w:line="360" w:lineRule="auto"/>
              <w:ind w:firstLine="0"/>
              <w:rPr>
                <w:rFonts w:eastAsia="Times New Roman"/>
                <w:color w:val="000000"/>
                <w:lang w:eastAsia="en-GB"/>
              </w:rPr>
            </w:pPr>
            <w:r w:rsidRPr="00AA4881">
              <w:rPr>
                <w:rFonts w:eastAsia="Times New Roman"/>
                <w:color w:val="000000"/>
                <w:lang w:eastAsia="en-GB"/>
              </w:rPr>
              <w:t>Ekki vitað</w:t>
            </w:r>
          </w:p>
        </w:tc>
        <w:tc>
          <w:tcPr>
            <w:tcW w:w="589" w:type="pct"/>
            <w:tcBorders>
              <w:top w:val="nil"/>
              <w:left w:val="nil"/>
              <w:bottom w:val="single" w:sz="8" w:space="0" w:color="auto"/>
              <w:right w:val="nil"/>
            </w:tcBorders>
            <w:shd w:val="clear" w:color="auto" w:fill="auto"/>
            <w:vAlign w:val="center"/>
            <w:hideMark/>
          </w:tcPr>
          <w:p w14:paraId="2A5ED298" w14:textId="77777777" w:rsidR="00AA4881" w:rsidRPr="00AA4881" w:rsidRDefault="00AA4881" w:rsidP="00425437">
            <w:pPr>
              <w:spacing w:before="60" w:after="60" w:line="360" w:lineRule="auto"/>
              <w:ind w:firstLine="0"/>
              <w:jc w:val="center"/>
              <w:rPr>
                <w:rFonts w:eastAsia="Times New Roman"/>
                <w:color w:val="000000"/>
                <w:lang w:eastAsia="en-GB"/>
              </w:rPr>
            </w:pPr>
            <w:r w:rsidRPr="00AA4881">
              <w:rPr>
                <w:rFonts w:eastAsia="Times New Roman"/>
                <w:color w:val="000000"/>
                <w:lang w:eastAsia="en-GB"/>
              </w:rPr>
              <w:t>10</w:t>
            </w:r>
          </w:p>
        </w:tc>
        <w:tc>
          <w:tcPr>
            <w:tcW w:w="1032" w:type="pct"/>
            <w:tcBorders>
              <w:top w:val="nil"/>
              <w:left w:val="nil"/>
              <w:bottom w:val="single" w:sz="8" w:space="0" w:color="auto"/>
              <w:right w:val="nil"/>
            </w:tcBorders>
            <w:shd w:val="clear" w:color="auto" w:fill="auto"/>
            <w:vAlign w:val="center"/>
            <w:hideMark/>
          </w:tcPr>
          <w:p w14:paraId="12C1E717" w14:textId="77777777" w:rsidR="00AA4881" w:rsidRPr="00AA4881" w:rsidRDefault="00AA4881" w:rsidP="00425437">
            <w:pPr>
              <w:spacing w:before="60" w:after="60" w:line="360" w:lineRule="auto"/>
              <w:ind w:firstLine="0"/>
              <w:jc w:val="center"/>
              <w:rPr>
                <w:rFonts w:eastAsia="Times New Roman"/>
                <w:color w:val="000000"/>
                <w:lang w:eastAsia="en-GB"/>
              </w:rPr>
            </w:pPr>
            <w:r w:rsidRPr="00AA4881">
              <w:rPr>
                <w:rFonts w:eastAsia="Times New Roman"/>
                <w:color w:val="000000"/>
                <w:lang w:eastAsia="en-GB"/>
              </w:rPr>
              <w:t>0,35</w:t>
            </w:r>
          </w:p>
        </w:tc>
        <w:tc>
          <w:tcPr>
            <w:tcW w:w="589" w:type="pct"/>
            <w:tcBorders>
              <w:top w:val="nil"/>
              <w:left w:val="nil"/>
              <w:bottom w:val="single" w:sz="8" w:space="0" w:color="auto"/>
              <w:right w:val="nil"/>
            </w:tcBorders>
            <w:shd w:val="clear" w:color="auto" w:fill="auto"/>
            <w:vAlign w:val="center"/>
            <w:hideMark/>
          </w:tcPr>
          <w:p w14:paraId="33CB16FA" w14:textId="77777777" w:rsidR="00AA4881" w:rsidRPr="00AA4881" w:rsidRDefault="00AA4881" w:rsidP="00425437">
            <w:pPr>
              <w:spacing w:before="60" w:after="60" w:line="360" w:lineRule="auto"/>
              <w:ind w:firstLine="0"/>
              <w:jc w:val="center"/>
              <w:rPr>
                <w:rFonts w:eastAsia="Times New Roman"/>
                <w:color w:val="000000"/>
                <w:lang w:eastAsia="en-GB"/>
              </w:rPr>
            </w:pPr>
            <w:r w:rsidRPr="00AA4881">
              <w:rPr>
                <w:rFonts w:eastAsia="Times New Roman"/>
                <w:color w:val="000000"/>
                <w:lang w:eastAsia="en-GB"/>
              </w:rPr>
              <w:t>2</w:t>
            </w:r>
          </w:p>
        </w:tc>
        <w:tc>
          <w:tcPr>
            <w:tcW w:w="1032" w:type="pct"/>
            <w:tcBorders>
              <w:top w:val="nil"/>
              <w:left w:val="nil"/>
              <w:bottom w:val="single" w:sz="8" w:space="0" w:color="auto"/>
              <w:right w:val="nil"/>
            </w:tcBorders>
            <w:shd w:val="clear" w:color="auto" w:fill="auto"/>
            <w:vAlign w:val="center"/>
            <w:hideMark/>
          </w:tcPr>
          <w:p w14:paraId="113D4273" w14:textId="77777777" w:rsidR="00AA4881" w:rsidRPr="00AA4881" w:rsidRDefault="00AA4881" w:rsidP="00425437">
            <w:pPr>
              <w:spacing w:before="60" w:after="60" w:line="360" w:lineRule="auto"/>
              <w:ind w:firstLine="0"/>
              <w:jc w:val="center"/>
              <w:rPr>
                <w:rFonts w:eastAsia="Times New Roman"/>
                <w:color w:val="000000"/>
                <w:lang w:eastAsia="en-GB"/>
              </w:rPr>
            </w:pPr>
            <w:r w:rsidRPr="00AA4881">
              <w:rPr>
                <w:rFonts w:eastAsia="Times New Roman"/>
                <w:color w:val="000000"/>
                <w:lang w:eastAsia="en-GB"/>
              </w:rPr>
              <w:t>0,38</w:t>
            </w:r>
          </w:p>
        </w:tc>
      </w:tr>
      <w:tr w:rsidR="00425437" w:rsidRPr="00AA4881" w14:paraId="57045C8A" w14:textId="77777777" w:rsidTr="00425437">
        <w:trPr>
          <w:trHeight w:val="20"/>
          <w:jc w:val="center"/>
        </w:trPr>
        <w:tc>
          <w:tcPr>
            <w:tcW w:w="1758" w:type="pct"/>
            <w:tcBorders>
              <w:top w:val="nil"/>
              <w:left w:val="nil"/>
              <w:bottom w:val="single" w:sz="8" w:space="0" w:color="auto"/>
              <w:right w:val="nil"/>
            </w:tcBorders>
            <w:shd w:val="clear" w:color="auto" w:fill="auto"/>
            <w:vAlign w:val="center"/>
            <w:hideMark/>
          </w:tcPr>
          <w:p w14:paraId="684BA863" w14:textId="77777777" w:rsidR="00AA4881" w:rsidRPr="00AA4881" w:rsidRDefault="00AA4881" w:rsidP="00425437">
            <w:pPr>
              <w:spacing w:before="60" w:after="60" w:line="360" w:lineRule="auto"/>
              <w:ind w:firstLine="0"/>
              <w:rPr>
                <w:rFonts w:eastAsia="Times New Roman"/>
                <w:color w:val="000000"/>
                <w:lang w:eastAsia="en-GB"/>
              </w:rPr>
            </w:pPr>
            <w:r w:rsidRPr="00AA4881">
              <w:rPr>
                <w:rFonts w:eastAsia="Times New Roman"/>
                <w:color w:val="000000"/>
                <w:lang w:eastAsia="en-GB"/>
              </w:rPr>
              <w:t>Samtals</w:t>
            </w:r>
          </w:p>
        </w:tc>
        <w:tc>
          <w:tcPr>
            <w:tcW w:w="589" w:type="pct"/>
            <w:tcBorders>
              <w:top w:val="nil"/>
              <w:left w:val="nil"/>
              <w:bottom w:val="single" w:sz="8" w:space="0" w:color="auto"/>
              <w:right w:val="nil"/>
            </w:tcBorders>
            <w:shd w:val="clear" w:color="auto" w:fill="auto"/>
            <w:vAlign w:val="center"/>
            <w:hideMark/>
          </w:tcPr>
          <w:p w14:paraId="3987BC00" w14:textId="77777777" w:rsidR="00AA4881" w:rsidRPr="00AA4881" w:rsidRDefault="00AA4881" w:rsidP="00425437">
            <w:pPr>
              <w:spacing w:before="60" w:after="60" w:line="360" w:lineRule="auto"/>
              <w:ind w:firstLine="0"/>
              <w:jc w:val="center"/>
              <w:rPr>
                <w:rFonts w:eastAsia="Times New Roman"/>
                <w:color w:val="000000"/>
                <w:lang w:eastAsia="en-GB"/>
              </w:rPr>
            </w:pPr>
            <w:r w:rsidRPr="00AA4881">
              <w:rPr>
                <w:rFonts w:eastAsia="Times New Roman"/>
                <w:color w:val="000000"/>
                <w:lang w:eastAsia="en-GB"/>
              </w:rPr>
              <w:t>2882</w:t>
            </w:r>
          </w:p>
        </w:tc>
        <w:tc>
          <w:tcPr>
            <w:tcW w:w="1032" w:type="pct"/>
            <w:tcBorders>
              <w:top w:val="nil"/>
              <w:left w:val="nil"/>
              <w:bottom w:val="single" w:sz="8" w:space="0" w:color="auto"/>
              <w:right w:val="nil"/>
            </w:tcBorders>
            <w:shd w:val="clear" w:color="auto" w:fill="auto"/>
            <w:vAlign w:val="center"/>
            <w:hideMark/>
          </w:tcPr>
          <w:p w14:paraId="27442444" w14:textId="6BD9EE54" w:rsidR="00AA4881" w:rsidRPr="00AA4881" w:rsidRDefault="00AA4881" w:rsidP="00425437">
            <w:pPr>
              <w:spacing w:before="60" w:after="60" w:line="360" w:lineRule="auto"/>
              <w:ind w:firstLine="0"/>
              <w:jc w:val="center"/>
              <w:rPr>
                <w:rFonts w:eastAsia="Times New Roman"/>
                <w:color w:val="000000"/>
                <w:lang w:eastAsia="en-GB"/>
              </w:rPr>
            </w:pPr>
          </w:p>
        </w:tc>
        <w:tc>
          <w:tcPr>
            <w:tcW w:w="589" w:type="pct"/>
            <w:tcBorders>
              <w:top w:val="nil"/>
              <w:left w:val="nil"/>
              <w:bottom w:val="single" w:sz="8" w:space="0" w:color="auto"/>
              <w:right w:val="nil"/>
            </w:tcBorders>
            <w:shd w:val="clear" w:color="auto" w:fill="auto"/>
            <w:vAlign w:val="center"/>
            <w:hideMark/>
          </w:tcPr>
          <w:p w14:paraId="7C301D7D" w14:textId="77777777" w:rsidR="00AA4881" w:rsidRPr="00AA4881" w:rsidRDefault="00AA4881" w:rsidP="00425437">
            <w:pPr>
              <w:spacing w:before="60" w:after="60" w:line="360" w:lineRule="auto"/>
              <w:ind w:firstLine="0"/>
              <w:jc w:val="center"/>
              <w:rPr>
                <w:rFonts w:eastAsia="Times New Roman"/>
                <w:color w:val="000000"/>
                <w:lang w:eastAsia="en-GB"/>
              </w:rPr>
            </w:pPr>
            <w:r w:rsidRPr="00AA4881">
              <w:rPr>
                <w:rFonts w:eastAsia="Times New Roman"/>
                <w:color w:val="000000"/>
                <w:lang w:eastAsia="en-GB"/>
              </w:rPr>
              <w:t>522</w:t>
            </w:r>
          </w:p>
        </w:tc>
        <w:tc>
          <w:tcPr>
            <w:tcW w:w="1032" w:type="pct"/>
            <w:tcBorders>
              <w:top w:val="nil"/>
              <w:left w:val="nil"/>
              <w:bottom w:val="single" w:sz="8" w:space="0" w:color="auto"/>
              <w:right w:val="nil"/>
            </w:tcBorders>
            <w:shd w:val="clear" w:color="auto" w:fill="auto"/>
            <w:vAlign w:val="center"/>
            <w:hideMark/>
          </w:tcPr>
          <w:p w14:paraId="5CE84DFA" w14:textId="2298F4E5" w:rsidR="00AA4881" w:rsidRPr="00AA4881" w:rsidRDefault="00AA4881" w:rsidP="00425437">
            <w:pPr>
              <w:spacing w:before="60" w:after="60" w:line="360" w:lineRule="auto"/>
              <w:ind w:firstLine="0"/>
              <w:jc w:val="center"/>
              <w:rPr>
                <w:rFonts w:eastAsia="Times New Roman"/>
                <w:color w:val="000000"/>
                <w:lang w:eastAsia="en-GB"/>
              </w:rPr>
            </w:pPr>
          </w:p>
        </w:tc>
      </w:tr>
    </w:tbl>
    <w:p w14:paraId="75885EB0" w14:textId="77777777" w:rsidR="00425437" w:rsidRDefault="00425437" w:rsidP="00011F52">
      <w:pPr>
        <w:pStyle w:val="Heading2"/>
      </w:pPr>
    </w:p>
    <w:p w14:paraId="65C71814" w14:textId="02BBB12B" w:rsidR="009D255B" w:rsidRDefault="009D255B" w:rsidP="00011F52">
      <w:pPr>
        <w:pStyle w:val="Heading2"/>
      </w:pPr>
      <w:r w:rsidRPr="009D255B">
        <w:t>Mælitæki</w:t>
      </w:r>
    </w:p>
    <w:p w14:paraId="5E1E28C8" w14:textId="5057DEA4" w:rsidR="00011F52" w:rsidRPr="000F55A1" w:rsidRDefault="00C41EF3" w:rsidP="00011F52">
      <w:pPr>
        <w:rPr>
          <w:color w:val="000000" w:themeColor="text1"/>
        </w:rPr>
      </w:pPr>
      <w:r w:rsidRPr="000F55A1">
        <w:rPr>
          <w:color w:val="000000" w:themeColor="text1"/>
        </w:rPr>
        <w:t>Nota</w:t>
      </w:r>
      <w:r w:rsidR="00C369F4" w:rsidRPr="000F55A1">
        <w:rPr>
          <w:color w:val="000000" w:themeColor="text1"/>
        </w:rPr>
        <w:t>ð</w:t>
      </w:r>
      <w:r w:rsidRPr="000F55A1">
        <w:rPr>
          <w:color w:val="000000" w:themeColor="text1"/>
        </w:rPr>
        <w:t xml:space="preserve"> var spurningalista frá </w:t>
      </w:r>
      <w:r w:rsidR="00425437">
        <w:rPr>
          <w:color w:val="000000" w:themeColor="text1"/>
        </w:rPr>
        <w:t>M</w:t>
      </w:r>
      <w:r w:rsidRPr="000F55A1">
        <w:rPr>
          <w:color w:val="000000" w:themeColor="text1"/>
        </w:rPr>
        <w:t xml:space="preserve">enntamálastofnun sem </w:t>
      </w:r>
      <w:r w:rsidR="00C369F4" w:rsidRPr="000F55A1">
        <w:rPr>
          <w:color w:val="000000" w:themeColor="text1"/>
        </w:rPr>
        <w:t>mælir</w:t>
      </w:r>
      <w:r w:rsidRPr="000F55A1">
        <w:rPr>
          <w:color w:val="000000" w:themeColor="text1"/>
        </w:rPr>
        <w:t xml:space="preserve"> viðhorf svarenda </w:t>
      </w:r>
      <w:r w:rsidR="00262DF1" w:rsidRPr="000F55A1">
        <w:rPr>
          <w:color w:val="000000" w:themeColor="text1"/>
        </w:rPr>
        <w:t xml:space="preserve">á </w:t>
      </w:r>
      <w:r w:rsidRPr="000F55A1">
        <w:rPr>
          <w:color w:val="000000" w:themeColor="text1"/>
        </w:rPr>
        <w:t>tilgang</w:t>
      </w:r>
      <w:r w:rsidR="00262DF1" w:rsidRPr="000F55A1">
        <w:rPr>
          <w:color w:val="000000" w:themeColor="text1"/>
        </w:rPr>
        <w:t xml:space="preserve">i </w:t>
      </w:r>
      <w:r w:rsidRPr="000F55A1">
        <w:rPr>
          <w:color w:val="000000" w:themeColor="text1"/>
        </w:rPr>
        <w:t>og notkun á námsmati</w:t>
      </w:r>
      <w:r w:rsidR="00103868">
        <w:rPr>
          <w:color w:val="000000" w:themeColor="text1"/>
        </w:rPr>
        <w:t>, sjá viðauka 1</w:t>
      </w:r>
      <w:r w:rsidR="00C369F4" w:rsidRPr="000F55A1">
        <w:rPr>
          <w:color w:val="000000" w:themeColor="text1"/>
        </w:rPr>
        <w:t>.</w:t>
      </w:r>
      <w:r w:rsidR="00262DF1" w:rsidRPr="000F55A1">
        <w:rPr>
          <w:color w:val="000000" w:themeColor="text1"/>
        </w:rPr>
        <w:t xml:space="preserve"> Listinn er tilkomin úr </w:t>
      </w:r>
      <w:r w:rsidR="005C3FBF">
        <w:rPr>
          <w:color w:val="000000" w:themeColor="text1"/>
        </w:rPr>
        <w:t>s</w:t>
      </w:r>
      <w:r w:rsidR="00262DF1" w:rsidRPr="000F55A1">
        <w:rPr>
          <w:color w:val="000000" w:themeColor="text1"/>
        </w:rPr>
        <w:t xml:space="preserve">amráðsferli með íslenska skólasamfélaginu til undirbúnings á matsferli sem eiga að leysa samræmd könnunarpróf af hólmi. </w:t>
      </w:r>
      <w:r w:rsidR="00C369F4" w:rsidRPr="000F55A1">
        <w:rPr>
          <w:color w:val="000000" w:themeColor="text1"/>
        </w:rPr>
        <w:t>Spurningalistinn samanstendur af 28 atriðum sem flokkast í þrjá flokka, þ.e. „</w:t>
      </w:r>
      <w:r w:rsidR="00262DF1" w:rsidRPr="000F55A1">
        <w:rPr>
          <w:i/>
          <w:iCs/>
          <w:color w:val="000000" w:themeColor="text1"/>
        </w:rPr>
        <w:t>Spurningar um m</w:t>
      </w:r>
      <w:r w:rsidR="00C369F4" w:rsidRPr="000F55A1">
        <w:rPr>
          <w:i/>
          <w:iCs/>
          <w:color w:val="000000" w:themeColor="text1"/>
        </w:rPr>
        <w:t>ikilvægi upplýsinga og um framkvæmd mats í skólum</w:t>
      </w:r>
      <w:r w:rsidR="00C369F4" w:rsidRPr="000F55A1">
        <w:rPr>
          <w:color w:val="000000" w:themeColor="text1"/>
        </w:rPr>
        <w:t>“ (10 atriði), „</w:t>
      </w:r>
      <w:r w:rsidR="00262DF1" w:rsidRPr="000F55A1">
        <w:rPr>
          <w:i/>
          <w:iCs/>
          <w:color w:val="000000" w:themeColor="text1"/>
        </w:rPr>
        <w:t>Spurningar um h</w:t>
      </w:r>
      <w:r w:rsidR="00C369F4" w:rsidRPr="000F55A1">
        <w:rPr>
          <w:i/>
          <w:iCs/>
          <w:color w:val="000000" w:themeColor="text1"/>
        </w:rPr>
        <w:t>lutverk námsmats</w:t>
      </w:r>
      <w:r w:rsidR="00C369F4" w:rsidRPr="000F55A1">
        <w:rPr>
          <w:color w:val="000000" w:themeColor="text1"/>
        </w:rPr>
        <w:t>“ (14 atriði) og „</w:t>
      </w:r>
      <w:r w:rsidR="00262DF1" w:rsidRPr="000F55A1">
        <w:rPr>
          <w:i/>
          <w:iCs/>
          <w:color w:val="000000" w:themeColor="text1"/>
        </w:rPr>
        <w:t>Spurningar um m</w:t>
      </w:r>
      <w:r w:rsidR="00C369F4" w:rsidRPr="000F55A1">
        <w:rPr>
          <w:i/>
          <w:iCs/>
          <w:color w:val="000000" w:themeColor="text1"/>
        </w:rPr>
        <w:t xml:space="preserve">at tengt </w:t>
      </w:r>
      <w:r w:rsidR="00C369F4" w:rsidRPr="000F55A1">
        <w:rPr>
          <w:i/>
          <w:iCs/>
          <w:color w:val="000000" w:themeColor="text1"/>
        </w:rPr>
        <w:lastRenderedPageBreak/>
        <w:t>lykillhæfni í menntun í aðalnámsskrá</w:t>
      </w:r>
      <w:r w:rsidR="00C369F4" w:rsidRPr="000F55A1">
        <w:rPr>
          <w:color w:val="000000" w:themeColor="text1"/>
        </w:rPr>
        <w:t>“ (4 atriði.)</w:t>
      </w:r>
      <w:r w:rsidR="00262DF1" w:rsidRPr="000F55A1">
        <w:rPr>
          <w:color w:val="000000" w:themeColor="text1"/>
        </w:rPr>
        <w:t xml:space="preserve">. Þar af eru </w:t>
      </w:r>
      <w:r w:rsidR="005C3FBF">
        <w:rPr>
          <w:color w:val="000000" w:themeColor="text1"/>
        </w:rPr>
        <w:t>þrjár</w:t>
      </w:r>
      <w:r w:rsidR="00262DF1" w:rsidRPr="000F55A1">
        <w:rPr>
          <w:color w:val="000000" w:themeColor="text1"/>
        </w:rPr>
        <w:t xml:space="preserve"> spurningar sem aðeins kennarar tóku þátt í að svara: „</w:t>
      </w:r>
      <w:r w:rsidR="00262DF1" w:rsidRPr="000F55A1">
        <w:rPr>
          <w:i/>
          <w:iCs/>
          <w:color w:val="000000" w:themeColor="text1"/>
        </w:rPr>
        <w:t>Hve vel nemendur eru búnir undir nám á næsta stigi grunnskólans</w:t>
      </w:r>
      <w:r w:rsidR="00262DF1" w:rsidRPr="000F55A1">
        <w:rPr>
          <w:color w:val="000000" w:themeColor="text1"/>
        </w:rPr>
        <w:t>“</w:t>
      </w:r>
      <w:r w:rsidR="005C3FBF">
        <w:rPr>
          <w:color w:val="000000" w:themeColor="text1"/>
        </w:rPr>
        <w:t>, „</w:t>
      </w:r>
      <w:r w:rsidR="005C3FBF" w:rsidRPr="005C3FBF">
        <w:rPr>
          <w:i/>
          <w:iCs/>
          <w:color w:val="000000" w:themeColor="text1"/>
        </w:rPr>
        <w:t>Ég á auðvelt með að meta frammistöðu nemenda samkvæmt viðmiðum aðalnámskrá</w:t>
      </w:r>
      <w:r w:rsidR="005C3FBF">
        <w:rPr>
          <w:color w:val="000000" w:themeColor="text1"/>
        </w:rPr>
        <w:t>“</w:t>
      </w:r>
      <w:r w:rsidR="00262DF1" w:rsidRPr="000F55A1">
        <w:rPr>
          <w:color w:val="000000" w:themeColor="text1"/>
        </w:rPr>
        <w:t xml:space="preserve"> og „</w:t>
      </w:r>
      <w:r w:rsidR="00262DF1" w:rsidRPr="000F55A1">
        <w:rPr>
          <w:i/>
          <w:iCs/>
          <w:color w:val="000000" w:themeColor="text1"/>
        </w:rPr>
        <w:t xml:space="preserve">Námsframvindu nemenda </w:t>
      </w:r>
      <w:r w:rsidR="00327EDC">
        <w:rPr>
          <w:i/>
          <w:iCs/>
          <w:color w:val="000000" w:themeColor="text1"/>
        </w:rPr>
        <w:t xml:space="preserve">á sama </w:t>
      </w:r>
      <w:r w:rsidR="00262DF1" w:rsidRPr="000F55A1">
        <w:rPr>
          <w:i/>
          <w:iCs/>
          <w:color w:val="000000" w:themeColor="text1"/>
        </w:rPr>
        <w:t>skólaár</w:t>
      </w:r>
      <w:r w:rsidR="00327EDC">
        <w:rPr>
          <w:i/>
          <w:iCs/>
          <w:color w:val="000000" w:themeColor="text1"/>
        </w:rPr>
        <w:t>i</w:t>
      </w:r>
      <w:r w:rsidR="00F024BE">
        <w:t xml:space="preserve">. </w:t>
      </w:r>
      <w:r w:rsidR="00F024BE">
        <w:rPr>
          <w:color w:val="000000" w:themeColor="text1"/>
        </w:rPr>
        <w:t>Öllum prófatriðum</w:t>
      </w:r>
      <w:r w:rsidR="00F024BE" w:rsidRPr="00F024BE">
        <w:rPr>
          <w:color w:val="000000" w:themeColor="text1"/>
        </w:rPr>
        <w:t xml:space="preserve"> var </w:t>
      </w:r>
      <w:r w:rsidR="00F024BE">
        <w:rPr>
          <w:color w:val="000000" w:themeColor="text1"/>
        </w:rPr>
        <w:t>svarað á</w:t>
      </w:r>
      <w:r w:rsidR="00F024BE" w:rsidRPr="00F024BE">
        <w:rPr>
          <w:color w:val="000000" w:themeColor="text1"/>
        </w:rPr>
        <w:t xml:space="preserve"> fimm punkta Likert kvarða og nær hann frá „Mjög ósammála“ (vinstra megin) til „Mjög sammála“ (hægra megin).</w:t>
      </w:r>
      <w:r w:rsidR="00CD32A7" w:rsidRPr="00CD32A7">
        <w:rPr>
          <w:color w:val="FF0000"/>
        </w:rPr>
        <w:t xml:space="preserve"> </w:t>
      </w:r>
      <w:r w:rsidR="00F63FE4" w:rsidRPr="000F55A1">
        <w:rPr>
          <w:color w:val="000000" w:themeColor="text1"/>
        </w:rPr>
        <w:t>Þar að auki var skoðað þrjár bakgrunnsbreytur fyrir hvern þátttakanda, þ.e.: Starfsaldur (Einungis kennarar), staðsetning skóla þátttakanda og stærð skóla (</w:t>
      </w:r>
      <w:r w:rsidR="00131B79" w:rsidRPr="000F55A1">
        <w:rPr>
          <w:color w:val="000000" w:themeColor="text1"/>
        </w:rPr>
        <w:t>Skúlason, o.fl., 2022</w:t>
      </w:r>
      <w:r w:rsidR="00F63FE4" w:rsidRPr="000F55A1">
        <w:rPr>
          <w:color w:val="000000" w:themeColor="text1"/>
        </w:rPr>
        <w:t>).</w:t>
      </w:r>
    </w:p>
    <w:p w14:paraId="1D650D2F" w14:textId="1CC21EA4" w:rsidR="009D255B" w:rsidRPr="00011F52" w:rsidRDefault="009D255B" w:rsidP="00011F52">
      <w:pPr>
        <w:pStyle w:val="Heading2"/>
      </w:pPr>
      <w:r w:rsidRPr="00011F52">
        <w:t>Úrvinnsla</w:t>
      </w:r>
    </w:p>
    <w:p w14:paraId="5C15C78A" w14:textId="0BB886B4" w:rsidR="00011F52" w:rsidRPr="00477C18" w:rsidRDefault="00011F52" w:rsidP="006E3EC0">
      <w:pPr>
        <w:rPr>
          <w:color w:val="000000" w:themeColor="text1"/>
          <w:szCs w:val="22"/>
        </w:rPr>
      </w:pPr>
      <w:r w:rsidRPr="005D0C7D">
        <w:rPr>
          <w:color w:val="000000" w:themeColor="text1"/>
        </w:rPr>
        <w:t xml:space="preserve">Rstudio var notað sem viðmót fyrir tölfræði úrvinnslu og lýsandi tölfræði </w:t>
      </w:r>
      <w:r w:rsidR="009D255B" w:rsidRPr="005D0C7D">
        <w:rPr>
          <w:color w:val="000000" w:themeColor="text1"/>
        </w:rPr>
        <w:t xml:space="preserve">(R Core Team, 2022). Þá voru notaðar R viðbótirnar; </w:t>
      </w:r>
      <w:r w:rsidR="00A501AB" w:rsidRPr="005D0C7D">
        <w:rPr>
          <w:color w:val="000000" w:themeColor="text1"/>
        </w:rPr>
        <w:t xml:space="preserve">Tidyverse til þess að stilla upp gögnum fyrir tölfræðilega úrvinnslu (Wickham, o.fl., 2019), </w:t>
      </w:r>
      <w:r w:rsidR="009D255B" w:rsidRPr="005D0C7D">
        <w:rPr>
          <w:color w:val="000000" w:themeColor="text1"/>
        </w:rPr>
        <w:t xml:space="preserve">Psych fyrir almenna tölfræði úrvinnslu (Revelle og Revelle, 2015), </w:t>
      </w:r>
      <w:r w:rsidR="00A501AB" w:rsidRPr="005D0C7D">
        <w:rPr>
          <w:color w:val="000000" w:themeColor="text1"/>
        </w:rPr>
        <w:t xml:space="preserve">Mirt til þess að stilla upp svarferlalíkönum </w:t>
      </w:r>
      <w:r w:rsidR="00BA575C">
        <w:rPr>
          <w:color w:val="000000" w:themeColor="text1"/>
        </w:rPr>
        <w:t>(</w:t>
      </w:r>
      <w:r w:rsidR="00BA575C" w:rsidRPr="00BA575C">
        <w:rPr>
          <w:color w:val="000000" w:themeColor="text1"/>
        </w:rPr>
        <w:t>e.</w:t>
      </w:r>
      <w:r w:rsidR="00BA575C" w:rsidRPr="00BA575C">
        <w:rPr>
          <w:i/>
          <w:iCs/>
          <w:color w:val="000000" w:themeColor="text1"/>
        </w:rPr>
        <w:t xml:space="preserve"> Item reponse models</w:t>
      </w:r>
      <w:r w:rsidR="00BA575C">
        <w:rPr>
          <w:color w:val="000000" w:themeColor="text1"/>
        </w:rPr>
        <w:t xml:space="preserve">) </w:t>
      </w:r>
      <w:r w:rsidR="00A501AB" w:rsidRPr="005D0C7D">
        <w:rPr>
          <w:color w:val="000000" w:themeColor="text1"/>
        </w:rPr>
        <w:t>(</w:t>
      </w:r>
      <w:r w:rsidR="00A7113C" w:rsidRPr="005D0C7D">
        <w:rPr>
          <w:color w:val="000000" w:themeColor="text1"/>
        </w:rPr>
        <w:t>Chalmers, 2012</w:t>
      </w:r>
      <w:r w:rsidR="00A501AB" w:rsidRPr="005D0C7D">
        <w:rPr>
          <w:color w:val="000000" w:themeColor="text1"/>
        </w:rPr>
        <w:t>)</w:t>
      </w:r>
      <w:r w:rsidR="00CF7C1A">
        <w:rPr>
          <w:color w:val="000000" w:themeColor="text1"/>
        </w:rPr>
        <w:t>, Lattice pakkan fyrir myndræna framsetning</w:t>
      </w:r>
      <w:r w:rsidR="006E3EC0">
        <w:rPr>
          <w:color w:val="000000" w:themeColor="text1"/>
        </w:rPr>
        <w:t>u (</w:t>
      </w:r>
      <w:r w:rsidR="006E3EC0" w:rsidRPr="00CF7C1A">
        <w:rPr>
          <w:color w:val="000000" w:themeColor="text1"/>
          <w:szCs w:val="22"/>
        </w:rPr>
        <w:t>Sarkar</w:t>
      </w:r>
      <w:r w:rsidR="006E3EC0">
        <w:rPr>
          <w:color w:val="000000" w:themeColor="text1"/>
          <w:szCs w:val="22"/>
        </w:rPr>
        <w:t xml:space="preserve"> </w:t>
      </w:r>
      <w:r w:rsidR="006E3EC0">
        <w:t>og</w:t>
      </w:r>
      <w:r w:rsidR="006E3EC0" w:rsidRPr="00CF7C1A">
        <w:rPr>
          <w:color w:val="000000" w:themeColor="text1"/>
          <w:szCs w:val="22"/>
        </w:rPr>
        <w:t xml:space="preserve"> Sarkar,</w:t>
      </w:r>
      <w:r w:rsidR="006E3EC0">
        <w:rPr>
          <w:color w:val="000000" w:themeColor="text1"/>
          <w:szCs w:val="22"/>
        </w:rPr>
        <w:t xml:space="preserve"> </w:t>
      </w:r>
      <w:r w:rsidR="006E3EC0" w:rsidRPr="00CF7C1A">
        <w:rPr>
          <w:color w:val="000000" w:themeColor="text1"/>
          <w:szCs w:val="22"/>
        </w:rPr>
        <w:t>20</w:t>
      </w:r>
      <w:r w:rsidR="006E3EC0">
        <w:rPr>
          <w:color w:val="000000" w:themeColor="text1"/>
          <w:szCs w:val="22"/>
        </w:rPr>
        <w:t xml:space="preserve">07), </w:t>
      </w:r>
      <w:r w:rsidR="00CF7C1A">
        <w:rPr>
          <w:color w:val="000000" w:themeColor="text1"/>
        </w:rPr>
        <w:t>LatticeExtra til þess að setja saman myndir úr Lattice pakkanum (</w:t>
      </w:r>
      <w:r w:rsidR="006E3EC0" w:rsidRPr="00CF7C1A">
        <w:rPr>
          <w:color w:val="000000" w:themeColor="text1"/>
          <w:szCs w:val="22"/>
        </w:rPr>
        <w:t>Sarkar</w:t>
      </w:r>
      <w:r w:rsidR="006E3EC0">
        <w:rPr>
          <w:color w:val="000000" w:themeColor="text1"/>
          <w:szCs w:val="22"/>
        </w:rPr>
        <w:t xml:space="preserve"> </w:t>
      </w:r>
      <w:r w:rsidR="006E3EC0">
        <w:t>og</w:t>
      </w:r>
      <w:r w:rsidR="006E3EC0" w:rsidRPr="00CF7C1A">
        <w:rPr>
          <w:color w:val="000000" w:themeColor="text1"/>
          <w:szCs w:val="22"/>
        </w:rPr>
        <w:t xml:space="preserve"> Sarkar,</w:t>
      </w:r>
      <w:r w:rsidR="006E3EC0">
        <w:rPr>
          <w:color w:val="000000" w:themeColor="text1"/>
          <w:szCs w:val="22"/>
        </w:rPr>
        <w:t xml:space="preserve"> </w:t>
      </w:r>
      <w:r w:rsidR="006E3EC0" w:rsidRPr="00CF7C1A">
        <w:rPr>
          <w:color w:val="000000" w:themeColor="text1"/>
          <w:szCs w:val="22"/>
        </w:rPr>
        <w:t>2016</w:t>
      </w:r>
      <w:r w:rsidR="00CF7C1A">
        <w:rPr>
          <w:color w:val="000000" w:themeColor="text1"/>
        </w:rPr>
        <w:t>)</w:t>
      </w:r>
      <w:r w:rsidR="00C41EF3" w:rsidRPr="005D0C7D">
        <w:rPr>
          <w:color w:val="000000" w:themeColor="text1"/>
        </w:rPr>
        <w:t xml:space="preserve"> og MICE pakkan fyrir </w:t>
      </w:r>
      <w:r w:rsidRPr="005D0C7D">
        <w:rPr>
          <w:color w:val="000000" w:themeColor="text1"/>
        </w:rPr>
        <w:t>marghliða tilreikning (</w:t>
      </w:r>
      <w:r w:rsidRPr="005D0C7D">
        <w:rPr>
          <w:i/>
          <w:iCs/>
          <w:color w:val="000000" w:themeColor="text1"/>
        </w:rPr>
        <w:t>e. multiple imputations</w:t>
      </w:r>
      <w:r w:rsidRPr="005D0C7D">
        <w:rPr>
          <w:color w:val="000000" w:themeColor="text1"/>
        </w:rPr>
        <w:t xml:space="preserve">) (van Buuren </w:t>
      </w:r>
      <w:r w:rsidRPr="00477C18">
        <w:rPr>
          <w:color w:val="000000" w:themeColor="text1"/>
        </w:rPr>
        <w:t>o.fl., 2015).</w:t>
      </w:r>
    </w:p>
    <w:p w14:paraId="41D9A93D" w14:textId="49DDC685" w:rsidR="009D255B" w:rsidRPr="00477C18" w:rsidRDefault="009D255B" w:rsidP="00011F52">
      <w:pPr>
        <w:pStyle w:val="Heading2"/>
        <w:rPr>
          <w:color w:val="000000" w:themeColor="text1"/>
        </w:rPr>
      </w:pPr>
      <w:r w:rsidRPr="00477C18">
        <w:rPr>
          <w:color w:val="000000" w:themeColor="text1"/>
        </w:rPr>
        <w:t>Framkvæmd</w:t>
      </w:r>
    </w:p>
    <w:p w14:paraId="5EF34E62" w14:textId="3DF10B1F" w:rsidR="00BA575C" w:rsidRPr="006E04EB" w:rsidRDefault="009D255B" w:rsidP="009D255B">
      <w:pPr>
        <w:ind w:firstLine="0"/>
        <w:rPr>
          <w:color w:val="000000" w:themeColor="text1"/>
        </w:rPr>
      </w:pPr>
      <w:r w:rsidRPr="00477C18">
        <w:rPr>
          <w:color w:val="000000" w:themeColor="text1"/>
        </w:rPr>
        <w:tab/>
        <w:t xml:space="preserve">Byrjað var á því að </w:t>
      </w:r>
      <w:r w:rsidR="00721C8A" w:rsidRPr="00477C18">
        <w:rPr>
          <w:color w:val="000000" w:themeColor="text1"/>
        </w:rPr>
        <w:t>setja upp gagnasafnið og nota tilreikning. Í kjölfarið var s</w:t>
      </w:r>
      <w:r w:rsidRPr="00477C18">
        <w:rPr>
          <w:color w:val="000000" w:themeColor="text1"/>
        </w:rPr>
        <w:t>koða</w:t>
      </w:r>
      <w:r w:rsidR="00721C8A" w:rsidRPr="00477C18">
        <w:rPr>
          <w:color w:val="000000" w:themeColor="text1"/>
        </w:rPr>
        <w:t>ð</w:t>
      </w:r>
      <w:r w:rsidRPr="00477C18">
        <w:rPr>
          <w:color w:val="000000" w:themeColor="text1"/>
        </w:rPr>
        <w:t xml:space="preserve"> lýsandi tölfræði til þess að gera grein fyrir mæl</w:t>
      </w:r>
      <w:r w:rsidR="00F63FE4" w:rsidRPr="00477C18">
        <w:rPr>
          <w:color w:val="000000" w:themeColor="text1"/>
        </w:rPr>
        <w:t>dum</w:t>
      </w:r>
      <w:r w:rsidRPr="00477C18">
        <w:rPr>
          <w:color w:val="000000" w:themeColor="text1"/>
        </w:rPr>
        <w:t xml:space="preserve"> breytum</w:t>
      </w:r>
      <w:r w:rsidR="00721C8A" w:rsidRPr="00477C18">
        <w:rPr>
          <w:color w:val="000000" w:themeColor="text1"/>
        </w:rPr>
        <w:t xml:space="preserve">. Einnig </w:t>
      </w:r>
      <w:r w:rsidR="00CF7C1A" w:rsidRPr="00477C18">
        <w:rPr>
          <w:color w:val="000000" w:themeColor="text1"/>
        </w:rPr>
        <w:t xml:space="preserve">var skoðað áreiðanleikastuðull fyrir hvern </w:t>
      </w:r>
      <w:r w:rsidR="0015555C" w:rsidRPr="00477C18">
        <w:rPr>
          <w:color w:val="000000" w:themeColor="text1"/>
        </w:rPr>
        <w:t>prófhluta</w:t>
      </w:r>
      <w:r w:rsidR="00CF7C1A" w:rsidRPr="00477C18">
        <w:rPr>
          <w:color w:val="000000" w:themeColor="text1"/>
        </w:rPr>
        <w:t>.</w:t>
      </w:r>
      <w:r w:rsidR="00F63FE4" w:rsidRPr="00477C18">
        <w:rPr>
          <w:color w:val="000000" w:themeColor="text1"/>
        </w:rPr>
        <w:t xml:space="preserve"> </w:t>
      </w:r>
      <w:r w:rsidR="00011F52" w:rsidRPr="00477C18">
        <w:rPr>
          <w:color w:val="000000" w:themeColor="text1"/>
        </w:rPr>
        <w:t>Þá var</w:t>
      </w:r>
      <w:r w:rsidR="00BA575C" w:rsidRPr="00477C18">
        <w:rPr>
          <w:color w:val="000000" w:themeColor="text1"/>
        </w:rPr>
        <w:t xml:space="preserve"> sett upp svarferlalíkön til þess að bera saman viðhorf skóla </w:t>
      </w:r>
      <w:r w:rsidR="00BA575C" w:rsidRPr="006E04EB">
        <w:rPr>
          <w:color w:val="000000" w:themeColor="text1"/>
        </w:rPr>
        <w:t xml:space="preserve">starfsmanna og forsjáraðila </w:t>
      </w:r>
      <w:r w:rsidR="00011F52" w:rsidRPr="006E04EB">
        <w:rPr>
          <w:color w:val="000000" w:themeColor="text1"/>
        </w:rPr>
        <w:t>fyrir atriðinn</w:t>
      </w:r>
      <w:r w:rsidR="00BA575C" w:rsidRPr="006E04EB">
        <w:rPr>
          <w:color w:val="000000" w:themeColor="text1"/>
        </w:rPr>
        <w:t>:</w:t>
      </w:r>
      <w:r w:rsidR="005D0C7D" w:rsidRPr="006E04EB">
        <w:rPr>
          <w:color w:val="000000" w:themeColor="text1"/>
        </w:rPr>
        <w:t xml:space="preserve"> „</w:t>
      </w:r>
      <w:r w:rsidR="005D0C7D" w:rsidRPr="006E04EB">
        <w:rPr>
          <w:i/>
          <w:iCs/>
          <w:color w:val="000000" w:themeColor="text1"/>
        </w:rPr>
        <w:t>Spurningar um mikilvægi upplýsinga og um framkvæmd mats í skólum</w:t>
      </w:r>
      <w:r w:rsidR="005D0C7D" w:rsidRPr="006E04EB">
        <w:rPr>
          <w:color w:val="000000" w:themeColor="text1"/>
        </w:rPr>
        <w:t>“, „</w:t>
      </w:r>
      <w:r w:rsidR="005D0C7D" w:rsidRPr="006E04EB">
        <w:rPr>
          <w:i/>
          <w:iCs/>
          <w:color w:val="000000" w:themeColor="text1"/>
        </w:rPr>
        <w:t>Spurningar um hlutverk námsmats</w:t>
      </w:r>
      <w:r w:rsidR="005D0C7D" w:rsidRPr="006E04EB">
        <w:rPr>
          <w:color w:val="000000" w:themeColor="text1"/>
        </w:rPr>
        <w:t>“ og „</w:t>
      </w:r>
      <w:r w:rsidR="005D0C7D" w:rsidRPr="006E04EB">
        <w:rPr>
          <w:i/>
          <w:iCs/>
          <w:color w:val="000000" w:themeColor="text1"/>
        </w:rPr>
        <w:t>Spurningar um mat tengt lykillhæfni í menntun í aðalnámsskrá</w:t>
      </w:r>
      <w:r w:rsidR="005D0C7D" w:rsidRPr="006E04EB">
        <w:rPr>
          <w:color w:val="000000" w:themeColor="text1"/>
        </w:rPr>
        <w:t>“</w:t>
      </w:r>
      <w:r w:rsidR="00BA575C" w:rsidRPr="006E04EB">
        <w:rPr>
          <w:color w:val="000000" w:themeColor="text1"/>
        </w:rPr>
        <w:t xml:space="preserve">. Í kjölfarið var lagt mat á gæði líkananna </w:t>
      </w:r>
      <w:r w:rsidR="00BA575C" w:rsidRPr="006E04EB">
        <w:rPr>
          <w:color w:val="000000" w:themeColor="text1"/>
        </w:rPr>
        <w:lastRenderedPageBreak/>
        <w:t>með því að skoða</w:t>
      </w:r>
      <w:r w:rsidR="004A63E7" w:rsidRPr="006E04EB">
        <w:rPr>
          <w:color w:val="000000" w:themeColor="text1"/>
        </w:rPr>
        <w:t xml:space="preserve"> mátstuðla</w:t>
      </w:r>
      <w:r w:rsidR="006E04EB" w:rsidRPr="006E04EB">
        <w:rPr>
          <w:color w:val="000000" w:themeColor="text1"/>
        </w:rPr>
        <w:t xml:space="preserve"> (</w:t>
      </w:r>
      <w:r w:rsidR="006E04EB" w:rsidRPr="006E04EB">
        <w:rPr>
          <w:i/>
          <w:iCs/>
          <w:color w:val="000000" w:themeColor="text1"/>
        </w:rPr>
        <w:t>e. Fit indecies</w:t>
      </w:r>
      <w:r w:rsidR="006E04EB" w:rsidRPr="006E04EB">
        <w:rPr>
          <w:color w:val="000000" w:themeColor="text1"/>
        </w:rPr>
        <w:t>)</w:t>
      </w:r>
      <w:r w:rsidR="004A63E7" w:rsidRPr="006E04EB">
        <w:rPr>
          <w:color w:val="000000" w:themeColor="text1"/>
        </w:rPr>
        <w:t>,</w:t>
      </w:r>
      <w:r w:rsidR="006A114A" w:rsidRPr="006E04EB">
        <w:rPr>
          <w:color w:val="000000" w:themeColor="text1"/>
        </w:rPr>
        <w:t xml:space="preserve"> </w:t>
      </w:r>
      <w:r w:rsidR="006E04EB" w:rsidRPr="006E04EB">
        <w:rPr>
          <w:color w:val="000000" w:themeColor="text1"/>
        </w:rPr>
        <w:t>þátta</w:t>
      </w:r>
      <w:r w:rsidR="006A114A" w:rsidRPr="006E04EB">
        <w:rPr>
          <w:color w:val="000000" w:themeColor="text1"/>
        </w:rPr>
        <w:t>hleðslur og skýringarhlutfall,</w:t>
      </w:r>
      <w:r w:rsidR="006E04EB" w:rsidRPr="006E04EB">
        <w:rPr>
          <w:color w:val="000000" w:themeColor="text1"/>
        </w:rPr>
        <w:t xml:space="preserve"> aðgreiningarstuðull (</w:t>
      </w:r>
      <w:r w:rsidR="006E04EB" w:rsidRPr="006E04EB">
        <w:rPr>
          <w:i/>
          <w:iCs/>
          <w:color w:val="000000" w:themeColor="text1"/>
        </w:rPr>
        <w:t>e. Discrimination parameter</w:t>
      </w:r>
      <w:r w:rsidR="006E04EB" w:rsidRPr="006E04EB">
        <w:rPr>
          <w:color w:val="000000" w:themeColor="text1"/>
        </w:rPr>
        <w:t>) og þyngdarstuðull (</w:t>
      </w:r>
      <w:r w:rsidR="006E04EB" w:rsidRPr="006E04EB">
        <w:rPr>
          <w:i/>
          <w:iCs/>
          <w:color w:val="000000" w:themeColor="text1"/>
        </w:rPr>
        <w:t>e. Threshold parameters</w:t>
      </w:r>
      <w:r w:rsidR="006E04EB" w:rsidRPr="006E04EB">
        <w:rPr>
          <w:color w:val="000000" w:themeColor="text1"/>
        </w:rPr>
        <w:t>) einstakra atriða og leif (</w:t>
      </w:r>
      <w:r w:rsidR="006E04EB" w:rsidRPr="006E04EB">
        <w:rPr>
          <w:i/>
          <w:iCs/>
          <w:color w:val="000000" w:themeColor="text1"/>
        </w:rPr>
        <w:t>e. Residuals</w:t>
      </w:r>
      <w:r w:rsidR="006E04EB" w:rsidRPr="006E04EB">
        <w:rPr>
          <w:color w:val="000000" w:themeColor="text1"/>
        </w:rPr>
        <w:t>)</w:t>
      </w:r>
      <w:r w:rsidR="00BA575C" w:rsidRPr="006E04EB">
        <w:rPr>
          <w:color w:val="000000" w:themeColor="text1"/>
        </w:rPr>
        <w:t xml:space="preserve"> </w:t>
      </w:r>
    </w:p>
    <w:p w14:paraId="6DB05A14" w14:textId="77777777" w:rsidR="00BA575C" w:rsidRPr="006E04EB" w:rsidRDefault="00BA575C" w:rsidP="009D255B">
      <w:pPr>
        <w:ind w:firstLine="0"/>
        <w:rPr>
          <w:color w:val="000000" w:themeColor="text1"/>
        </w:rPr>
      </w:pPr>
    </w:p>
    <w:p w14:paraId="42C2B9E9" w14:textId="77777777" w:rsidR="00BA575C" w:rsidRDefault="00BA575C" w:rsidP="00BA575C">
      <w:pPr>
        <w:ind w:firstLine="0"/>
        <w:sectPr w:rsidR="00BA575C">
          <w:pgSz w:w="11906" w:h="16838"/>
          <w:pgMar w:top="1440" w:right="1440" w:bottom="1440" w:left="1440" w:header="708" w:footer="708" w:gutter="0"/>
          <w:cols w:space="708"/>
          <w:docGrid w:linePitch="360"/>
        </w:sectPr>
      </w:pPr>
    </w:p>
    <w:p w14:paraId="71948F24" w14:textId="0E74621C" w:rsidR="00F56AE2" w:rsidRDefault="00F56AE2" w:rsidP="006E3EC0">
      <w:pPr>
        <w:pStyle w:val="Heading1"/>
      </w:pPr>
      <w:r w:rsidRPr="006E3EC0">
        <w:lastRenderedPageBreak/>
        <w:t>Niðurstöður</w:t>
      </w:r>
    </w:p>
    <w:p w14:paraId="2E6509AA" w14:textId="7CED0C70" w:rsidR="00BF04F0" w:rsidRDefault="00CD32A7" w:rsidP="00BF04F0">
      <w:pPr>
        <w:pStyle w:val="Heading2"/>
      </w:pPr>
      <w:r>
        <w:t>Forvinnsla ganga</w:t>
      </w:r>
    </w:p>
    <w:p w14:paraId="21E48053" w14:textId="64EE4846" w:rsidR="00BF04F0" w:rsidRPr="00763A5A" w:rsidRDefault="00CD32A7" w:rsidP="00763A5A">
      <w:pPr>
        <w:rPr>
          <w:rFonts w:eastAsia="Times New Roman"/>
          <w:color w:val="000000" w:themeColor="text1"/>
        </w:rPr>
      </w:pPr>
      <w:r w:rsidRPr="00C53010">
        <w:rPr>
          <w:rFonts w:eastAsia="Times New Roman"/>
          <w:color w:val="000000" w:themeColor="text1"/>
        </w:rPr>
        <w:t xml:space="preserve">Byrjað var að breyta svörun þátttakenda úr </w:t>
      </w:r>
      <w:r w:rsidR="00F024BE" w:rsidRPr="00C53010">
        <w:rPr>
          <w:rFonts w:eastAsia="Times New Roman"/>
          <w:color w:val="000000" w:themeColor="text1"/>
        </w:rPr>
        <w:t>fimm</w:t>
      </w:r>
      <w:r w:rsidRPr="00C53010">
        <w:rPr>
          <w:rFonts w:eastAsia="Times New Roman"/>
          <w:color w:val="000000" w:themeColor="text1"/>
        </w:rPr>
        <w:t xml:space="preserve"> punkta </w:t>
      </w:r>
      <w:r w:rsidR="00F024BE" w:rsidRPr="00C53010">
        <w:rPr>
          <w:rFonts w:eastAsia="Times New Roman"/>
          <w:color w:val="000000" w:themeColor="text1"/>
        </w:rPr>
        <w:t xml:space="preserve">Likert </w:t>
      </w:r>
      <w:r w:rsidRPr="00C53010">
        <w:rPr>
          <w:rFonts w:eastAsia="Times New Roman"/>
          <w:color w:val="000000" w:themeColor="text1"/>
        </w:rPr>
        <w:t xml:space="preserve">kvarða í tvíkosta </w:t>
      </w:r>
      <w:r w:rsidR="00F024BE" w:rsidRPr="00C53010">
        <w:rPr>
          <w:rFonts w:eastAsia="Times New Roman"/>
          <w:color w:val="000000" w:themeColor="text1"/>
        </w:rPr>
        <w:t>breytur</w:t>
      </w:r>
      <w:r w:rsidRPr="00C53010">
        <w:rPr>
          <w:rFonts w:eastAsia="Times New Roman"/>
          <w:color w:val="000000" w:themeColor="text1"/>
        </w:rPr>
        <w:t xml:space="preserve"> í prófhlutum </w:t>
      </w:r>
      <w:r w:rsidR="00F024BE" w:rsidRPr="00C53010">
        <w:rPr>
          <w:rFonts w:eastAsia="Times New Roman"/>
          <w:color w:val="000000" w:themeColor="text1"/>
        </w:rPr>
        <w:t>B og C</w:t>
      </w:r>
      <w:r w:rsidRPr="00C53010">
        <w:rPr>
          <w:rFonts w:eastAsia="Times New Roman"/>
          <w:color w:val="000000" w:themeColor="text1"/>
        </w:rPr>
        <w:t>. Tilgangur þess var að einfalda túlkun á gögnum.</w:t>
      </w:r>
      <w:r w:rsidR="00763A5A" w:rsidRPr="00C53010">
        <w:rPr>
          <w:rFonts w:eastAsia="Times New Roman"/>
          <w:color w:val="000000" w:themeColor="text1"/>
        </w:rPr>
        <w:t xml:space="preserve"> Einnig var fært atriði 6: „</w:t>
      </w:r>
      <w:r w:rsidR="00763A5A" w:rsidRPr="00C53010">
        <w:rPr>
          <w:rFonts w:eastAsia="Times New Roman"/>
          <w:i/>
          <w:iCs/>
          <w:color w:val="000000" w:themeColor="text1"/>
        </w:rPr>
        <w:t>Skilning nemenda á sjálfbærni</w:t>
      </w:r>
      <w:r w:rsidR="00763A5A" w:rsidRPr="00C53010">
        <w:rPr>
          <w:rFonts w:eastAsia="Times New Roman"/>
          <w:color w:val="000000" w:themeColor="text1"/>
        </w:rPr>
        <w:t xml:space="preserve">“ úr prófhluta B í prófhluta C þar sem hún er talinn spyrja frekar um viðhorf til </w:t>
      </w:r>
      <w:r w:rsidR="00763A5A" w:rsidRPr="00C53010">
        <w:rPr>
          <w:color w:val="000000" w:themeColor="text1"/>
        </w:rPr>
        <w:t>„</w:t>
      </w:r>
      <w:r w:rsidR="00763A5A" w:rsidRPr="00C53010">
        <w:rPr>
          <w:i/>
          <w:iCs/>
          <w:color w:val="000000" w:themeColor="text1"/>
        </w:rPr>
        <w:t>mat tengt lykillhæfni í menntun í aðalnámsskrá</w:t>
      </w:r>
      <w:r w:rsidR="00763A5A" w:rsidRPr="00C53010">
        <w:rPr>
          <w:color w:val="000000" w:themeColor="text1"/>
        </w:rPr>
        <w:t>“</w:t>
      </w:r>
      <w:r w:rsidR="00763A5A" w:rsidRPr="00C53010">
        <w:rPr>
          <w:rFonts w:eastAsia="Times New Roman"/>
          <w:color w:val="000000" w:themeColor="text1"/>
        </w:rPr>
        <w:t xml:space="preserve">. </w:t>
      </w:r>
      <w:r w:rsidR="00BF04F0" w:rsidRPr="00C53010">
        <w:rPr>
          <w:rFonts w:eastAsia="Times New Roman"/>
          <w:color w:val="000000" w:themeColor="text1"/>
        </w:rPr>
        <w:t>Áður en skoðað var lýsandi tölfræði og svarferlalíkön útbúin var marghliða tilreikningur notaður á gagansafnið til þess að áætla svarmynstur þátttakenda útfrá svarmynstri gagnasafnsins. Þetta var gert til þess að fylla í týndgildi (</w:t>
      </w:r>
      <w:r w:rsidR="00BF04F0" w:rsidRPr="00C53010">
        <w:rPr>
          <w:rFonts w:eastAsia="Times New Roman"/>
          <w:i/>
          <w:iCs/>
          <w:color w:val="000000" w:themeColor="text1"/>
        </w:rPr>
        <w:t xml:space="preserve">e. Missing </w:t>
      </w:r>
      <w:r w:rsidR="00BF04F0" w:rsidRPr="00BF04F0">
        <w:rPr>
          <w:rFonts w:eastAsia="Times New Roman"/>
          <w:i/>
          <w:iCs/>
        </w:rPr>
        <w:t>values</w:t>
      </w:r>
      <w:r w:rsidR="00BF04F0">
        <w:rPr>
          <w:rFonts w:eastAsia="Times New Roman"/>
        </w:rPr>
        <w:t xml:space="preserve">) með gildum sem mundu sennilega passa við svarhneigð þátttakanda. Engar kröfur um lágmarks svörun var gerð en vert er þó að taka fram að </w:t>
      </w:r>
      <w:r w:rsidR="00F024BE">
        <w:rPr>
          <w:rFonts w:eastAsia="Times New Roman"/>
        </w:rPr>
        <w:t>fjarlægt var tóma gagnapunkta</w:t>
      </w:r>
      <w:r w:rsidR="00BF04F0">
        <w:rPr>
          <w:rFonts w:eastAsia="Times New Roman"/>
        </w:rPr>
        <w:t>.</w:t>
      </w:r>
    </w:p>
    <w:p w14:paraId="249D6981" w14:textId="5641B808" w:rsidR="00803A4C" w:rsidRDefault="00803A4C" w:rsidP="0015555C">
      <w:pPr>
        <w:pStyle w:val="Heading2"/>
      </w:pPr>
      <w:r w:rsidRPr="0015555C">
        <w:t>Lýsandi tölfræði</w:t>
      </w:r>
      <w:r w:rsidR="006E3EC0" w:rsidRPr="0015555C">
        <w:t xml:space="preserve"> </w:t>
      </w:r>
    </w:p>
    <w:p w14:paraId="323DE4F9" w14:textId="49C13137" w:rsidR="00BF04F0" w:rsidRDefault="00BF04F0" w:rsidP="00BF04F0">
      <w:pPr>
        <w:rPr>
          <w:rFonts w:eastAsia="Times New Roman"/>
        </w:rPr>
      </w:pPr>
      <w:r>
        <w:t xml:space="preserve">Eiginleikar einstakra </w:t>
      </w:r>
      <w:r w:rsidR="00C53010">
        <w:t>prófatriða</w:t>
      </w:r>
      <w:r>
        <w:t xml:space="preserve"> eru all</w:t>
      </w:r>
      <w:r w:rsidR="00C53010">
        <w:t>ar</w:t>
      </w:r>
      <w:r>
        <w:t xml:space="preserve"> innan eðlilegra marka eins og sjá má í tölfu 2. Meðaltal atriða fyrir prófhluta „</w:t>
      </w:r>
      <w:r w:rsidRPr="00271E19">
        <w:rPr>
          <w:i/>
          <w:iCs/>
        </w:rPr>
        <w:t>Viðhorf til mikilvægi upplýsinga og framkvæmd mats</w:t>
      </w:r>
      <w:r>
        <w:t>“ hjá forsjáraðilum er á milli 0,28 til 0,89 með staðalfrávik á milli 0,31 til 0,5. Meðaltal atriða hjá starfsfólki skóla er 0,31 til 0,91 með staðalfrávik milli 0,29 til 0,5. Meðaltal á heildaskori fyrir prófhluta er 5,54 af 9 með staðalfrávik uppá 2,12 hjá forsjáraðilum. Meðaltal á heildarskori fyrir starfsfólkskóla er 5,4 af 10 með staðalfrávik uppá 2,18. Meðaltal atriða fyrir prófhluta „</w:t>
      </w:r>
      <w:r w:rsidRPr="00304077">
        <w:rPr>
          <w:rFonts w:eastAsia="Times New Roman"/>
          <w:i/>
          <w:iCs/>
        </w:rPr>
        <w:t>Viðhorf til hlutverk námsmats</w:t>
      </w:r>
      <w:r w:rsidRPr="00304077">
        <w:rPr>
          <w:rFonts w:eastAsia="Times New Roman"/>
        </w:rPr>
        <w:t>“</w:t>
      </w:r>
      <w:r>
        <w:rPr>
          <w:rFonts w:eastAsia="Times New Roman"/>
        </w:rPr>
        <w:t xml:space="preserve"> hjá forsjáraðilum er á milli 0,7 til 0,95 með staðalfrávik á milli 0,22 til 0,46. Meðaltal atriða hjá starfsfólki skóla er á milli 0,67 til 0,93 með staðalfrávik á milli 0,25 til 0,5. Meðaltal á heildarskori fyrir prófhluta er 10 af 12 með staðalfrávik uppá 2,16 fyrir forsjáraðila. Meðaltal á heildarskor hjá starfsfólki skóla er 11,28 af 14 með staðalfrávik uppá 2,46. Meðaltal fyrir prófhluta „</w:t>
      </w:r>
      <w:r w:rsidRPr="00304077">
        <w:rPr>
          <w:rFonts w:eastAsia="Times New Roman"/>
          <w:i/>
          <w:iCs/>
        </w:rPr>
        <w:t>Viðhorf til mat</w:t>
      </w:r>
      <w:r>
        <w:rPr>
          <w:rFonts w:eastAsia="Times New Roman"/>
          <w:i/>
          <w:iCs/>
        </w:rPr>
        <w:t>s</w:t>
      </w:r>
      <w:r w:rsidRPr="00304077">
        <w:rPr>
          <w:rFonts w:eastAsia="Times New Roman"/>
          <w:i/>
          <w:iCs/>
        </w:rPr>
        <w:t xml:space="preserve"> tengt lykilhæfni menntunar í aðalnámsskrá</w:t>
      </w:r>
      <w:r w:rsidRPr="00304077">
        <w:rPr>
          <w:rFonts w:eastAsia="Times New Roman"/>
        </w:rPr>
        <w:t>“</w:t>
      </w:r>
      <w:r>
        <w:rPr>
          <w:rFonts w:eastAsia="Times New Roman"/>
        </w:rPr>
        <w:t xml:space="preserve"> hjá forsjáraðilum er á milli 0,73 með staðalfrávik á milli 0,32 til </w:t>
      </w:r>
      <w:r>
        <w:rPr>
          <w:rFonts w:eastAsia="Times New Roman"/>
        </w:rPr>
        <w:lastRenderedPageBreak/>
        <w:t xml:space="preserve">0,44. Meðaltal atriða hjá starfsfólki er 0,69 til 0,87 með staðalfrávik á milli 0,34 til 0,43. Meðaltal á heildarskori fyrir prófhluta er 3,23 með staðalfrávik uppá 1,17 fyrir forsjáraðila. Meðaltal á heildarskor hjá starfsfólki skóla er 3,09 með staðalfrávik uppá 1,27. Heildarskor fyrir alla prófhluta er 18,71 af 25 með staðalfrávik uppá 4,1 fyrir forsjáraðila. Heildarskor hjá starfsfólki skóla er 19,77 af 28 með staðalfrávik uppá 4,33. </w:t>
      </w:r>
    </w:p>
    <w:p w14:paraId="27858A80" w14:textId="77777777" w:rsidR="00AE281C" w:rsidRPr="0015555C" w:rsidRDefault="00AE281C" w:rsidP="00AE281C">
      <w:pPr>
        <w:pStyle w:val="Heading2"/>
        <w:rPr>
          <w:rFonts w:eastAsia="Times New Roman"/>
        </w:rPr>
      </w:pPr>
      <w:r w:rsidRPr="0015555C">
        <w:t>Áreiðanleiki prófhluta</w:t>
      </w:r>
    </w:p>
    <w:p w14:paraId="491F0B52" w14:textId="77777777" w:rsidR="00AE281C" w:rsidRPr="004B1EBC" w:rsidRDefault="00AE281C" w:rsidP="00AE281C">
      <w:pPr>
        <w:ind w:firstLine="0"/>
      </w:pPr>
      <w:r>
        <w:rPr>
          <w:rFonts w:eastAsia="Times New Roman"/>
        </w:rPr>
        <w:tab/>
        <w:t>Áreiðanleikastuðull alfa (</w:t>
      </w:r>
      <w:r w:rsidRPr="0015555C">
        <w:rPr>
          <w:rFonts w:eastAsia="Times New Roman"/>
          <w:i/>
          <w:iCs/>
        </w:rPr>
        <w:t>e. Cronbach alpha</w:t>
      </w:r>
      <w:r>
        <w:rPr>
          <w:rFonts w:eastAsia="Times New Roman"/>
        </w:rPr>
        <w:t xml:space="preserve">) fyrir heild er 0,82 fyrir </w:t>
      </w:r>
      <w:r w:rsidRPr="00355474">
        <w:rPr>
          <w:rFonts w:eastAsia="Times New Roman"/>
          <w:i/>
          <w:iCs/>
        </w:rPr>
        <w:t>forsjáraðila</w:t>
      </w:r>
      <w:r>
        <w:rPr>
          <w:rFonts w:eastAsia="Times New Roman"/>
        </w:rPr>
        <w:t xml:space="preserve"> og 0,77 fyrir </w:t>
      </w:r>
      <w:r w:rsidRPr="00355474">
        <w:rPr>
          <w:rFonts w:eastAsia="Times New Roman"/>
          <w:i/>
          <w:iCs/>
        </w:rPr>
        <w:t>starfsfólk</w:t>
      </w:r>
      <w:r>
        <w:rPr>
          <w:rFonts w:eastAsia="Times New Roman"/>
        </w:rPr>
        <w:t xml:space="preserve"> skóla sem er yfir algeng áreiðanleikamörk alfa., þ.e. &gt; 0,7 </w:t>
      </w:r>
      <w:r w:rsidRPr="00CB1573">
        <w:rPr>
          <w:color w:val="000000" w:themeColor="text1"/>
        </w:rPr>
        <w:t xml:space="preserve"> (Devellis, 2012)</w:t>
      </w:r>
      <w:r>
        <w:rPr>
          <w:rFonts w:eastAsia="Times New Roman"/>
        </w:rPr>
        <w:t>. Hinsvegar ef skoðað er áreiðanleikastuðla einstakra prófhluta þá eru flestir prófhlutar í rétt yfir áreiðanleikamörk. Áreiðanleikastuðull er 0,7 í prófhluta „</w:t>
      </w:r>
      <w:r w:rsidRPr="0015555C">
        <w:rPr>
          <w:rFonts w:eastAsia="Times New Roman"/>
          <w:i/>
          <w:iCs/>
        </w:rPr>
        <w:t>Viðhorf til mikilvægi upplýsinga og framkvæmd mats</w:t>
      </w:r>
      <w:r>
        <w:rPr>
          <w:rFonts w:eastAsia="Times New Roman"/>
        </w:rPr>
        <w:t xml:space="preserve">“ hjá </w:t>
      </w:r>
      <w:r w:rsidRPr="00355474">
        <w:rPr>
          <w:rFonts w:eastAsia="Times New Roman"/>
          <w:i/>
          <w:iCs/>
        </w:rPr>
        <w:t>forsjáraðilum</w:t>
      </w:r>
      <w:r>
        <w:rPr>
          <w:rFonts w:eastAsia="Times New Roman"/>
        </w:rPr>
        <w:t xml:space="preserve"> en 0,64 hjá </w:t>
      </w:r>
      <w:r w:rsidRPr="00355474">
        <w:rPr>
          <w:rFonts w:eastAsia="Times New Roman"/>
          <w:i/>
          <w:iCs/>
        </w:rPr>
        <w:t>starfsfólki skóla</w:t>
      </w:r>
      <w:r>
        <w:rPr>
          <w:rFonts w:eastAsia="Times New Roman"/>
        </w:rPr>
        <w:t>. Í prófhluta „</w:t>
      </w:r>
      <w:r w:rsidRPr="0015555C">
        <w:rPr>
          <w:rFonts w:eastAsia="Times New Roman"/>
          <w:i/>
          <w:iCs/>
        </w:rPr>
        <w:t>Viðhorf til hlutverk námsmats</w:t>
      </w:r>
      <w:r>
        <w:rPr>
          <w:rFonts w:eastAsia="Times New Roman"/>
        </w:rPr>
        <w:t xml:space="preserve">“ er áreiðanleikastuðull hjá </w:t>
      </w:r>
      <w:r w:rsidRPr="00355474">
        <w:rPr>
          <w:rFonts w:eastAsia="Times New Roman"/>
          <w:i/>
          <w:iCs/>
        </w:rPr>
        <w:t>forsjáraðilum</w:t>
      </w:r>
      <w:r>
        <w:rPr>
          <w:rFonts w:eastAsia="Times New Roman"/>
        </w:rPr>
        <w:t xml:space="preserve"> 0,74 og 0,72 hjá </w:t>
      </w:r>
      <w:r w:rsidRPr="00355474">
        <w:rPr>
          <w:rFonts w:eastAsia="Times New Roman"/>
          <w:i/>
          <w:iCs/>
        </w:rPr>
        <w:t>starfsfólki skóla</w:t>
      </w:r>
      <w:r>
        <w:rPr>
          <w:rFonts w:eastAsia="Times New Roman"/>
        </w:rPr>
        <w:t>. Áreiðanleikastuðull fyrir prófhluta „</w:t>
      </w:r>
      <w:r w:rsidRPr="00304077">
        <w:rPr>
          <w:rFonts w:eastAsia="Times New Roman"/>
          <w:i/>
          <w:iCs/>
        </w:rPr>
        <w:t>Viðhorf til mat</w:t>
      </w:r>
      <w:r>
        <w:rPr>
          <w:rFonts w:eastAsia="Times New Roman"/>
          <w:i/>
          <w:iCs/>
        </w:rPr>
        <w:t>s</w:t>
      </w:r>
      <w:r w:rsidRPr="00304077">
        <w:rPr>
          <w:rFonts w:eastAsia="Times New Roman"/>
          <w:i/>
          <w:iCs/>
        </w:rPr>
        <w:t xml:space="preserve"> tengt lykilhæfni menntunar í aðalnámsskrá</w:t>
      </w:r>
      <w:r w:rsidRPr="0015555C">
        <w:rPr>
          <w:rFonts w:eastAsia="Times New Roman"/>
        </w:rPr>
        <w:t>“</w:t>
      </w:r>
      <w:r>
        <w:rPr>
          <w:rFonts w:eastAsia="Times New Roman"/>
        </w:rPr>
        <w:t xml:space="preserve"> hjá </w:t>
      </w:r>
      <w:r w:rsidRPr="00355474">
        <w:rPr>
          <w:rFonts w:eastAsia="Times New Roman"/>
          <w:i/>
          <w:iCs/>
        </w:rPr>
        <w:t>forsjáraðilum</w:t>
      </w:r>
      <w:r>
        <w:rPr>
          <w:rFonts w:eastAsia="Times New Roman"/>
        </w:rPr>
        <w:t xml:space="preserve"> er 0,75 og hjá </w:t>
      </w:r>
      <w:r w:rsidRPr="00355474">
        <w:rPr>
          <w:rFonts w:eastAsia="Times New Roman"/>
          <w:i/>
          <w:iCs/>
        </w:rPr>
        <w:t>starfsfólki skóla</w:t>
      </w:r>
      <w:r>
        <w:rPr>
          <w:rFonts w:eastAsia="Times New Roman"/>
        </w:rPr>
        <w:t xml:space="preserve"> 0,77.</w:t>
      </w:r>
    </w:p>
    <w:p w14:paraId="4A93EA04" w14:textId="77777777" w:rsidR="00AE281C" w:rsidRPr="00BF04F0" w:rsidRDefault="00AE281C" w:rsidP="00BF04F0">
      <w:pPr>
        <w:rPr>
          <w:rFonts w:eastAsia="Times New Roman"/>
        </w:rPr>
      </w:pPr>
    </w:p>
    <w:tbl>
      <w:tblPr>
        <w:tblW w:w="5000" w:type="pct"/>
        <w:jc w:val="center"/>
        <w:tblLook w:val="04A0" w:firstRow="1" w:lastRow="0" w:firstColumn="1" w:lastColumn="0" w:noHBand="0" w:noVBand="1"/>
      </w:tblPr>
      <w:tblGrid>
        <w:gridCol w:w="3347"/>
        <w:gridCol w:w="1435"/>
        <w:gridCol w:w="1208"/>
        <w:gridCol w:w="1648"/>
        <w:gridCol w:w="1388"/>
      </w:tblGrid>
      <w:tr w:rsidR="00AE281C" w:rsidRPr="00AA4881" w14:paraId="22E6779E" w14:textId="77777777" w:rsidTr="00AA4881">
        <w:trPr>
          <w:trHeight w:val="320"/>
          <w:jc w:val="center"/>
        </w:trPr>
        <w:tc>
          <w:tcPr>
            <w:tcW w:w="5000" w:type="pct"/>
            <w:gridSpan w:val="5"/>
            <w:tcBorders>
              <w:top w:val="nil"/>
              <w:left w:val="nil"/>
              <w:bottom w:val="nil"/>
              <w:right w:val="nil"/>
            </w:tcBorders>
            <w:shd w:val="clear" w:color="auto" w:fill="auto"/>
            <w:noWrap/>
            <w:hideMark/>
          </w:tcPr>
          <w:p w14:paraId="0AB02775" w14:textId="77777777" w:rsidR="00AE281C" w:rsidRPr="00AA4881" w:rsidRDefault="00AE281C" w:rsidP="00913387">
            <w:pPr>
              <w:keepNext/>
              <w:keepLines/>
              <w:spacing w:line="276" w:lineRule="auto"/>
              <w:ind w:firstLine="0"/>
              <w:rPr>
                <w:rFonts w:eastAsia="Times New Roman"/>
                <w:b/>
                <w:bCs/>
                <w:color w:val="000000"/>
                <w:lang w:eastAsia="en-GB"/>
              </w:rPr>
            </w:pPr>
            <w:r w:rsidRPr="00AA4881">
              <w:rPr>
                <w:rFonts w:eastAsia="Times New Roman"/>
                <w:b/>
                <w:bCs/>
                <w:color w:val="000000"/>
                <w:lang w:eastAsia="en-GB"/>
              </w:rPr>
              <w:lastRenderedPageBreak/>
              <w:t>Tafla 2.</w:t>
            </w:r>
          </w:p>
        </w:tc>
      </w:tr>
      <w:tr w:rsidR="00AE281C" w:rsidRPr="00AA4881" w14:paraId="34178AAD" w14:textId="77777777" w:rsidTr="00AA4881">
        <w:trPr>
          <w:trHeight w:val="340"/>
          <w:jc w:val="center"/>
        </w:trPr>
        <w:tc>
          <w:tcPr>
            <w:tcW w:w="5000" w:type="pct"/>
            <w:gridSpan w:val="5"/>
            <w:tcBorders>
              <w:top w:val="nil"/>
              <w:left w:val="nil"/>
              <w:bottom w:val="single" w:sz="4" w:space="0" w:color="auto"/>
              <w:right w:val="nil"/>
            </w:tcBorders>
            <w:shd w:val="clear" w:color="auto" w:fill="auto"/>
            <w:noWrap/>
            <w:hideMark/>
          </w:tcPr>
          <w:p w14:paraId="7E87A024" w14:textId="77777777" w:rsidR="00AE281C" w:rsidRPr="00AA4881" w:rsidRDefault="00AE281C" w:rsidP="00913387">
            <w:pPr>
              <w:keepNext/>
              <w:keepLines/>
              <w:spacing w:line="276" w:lineRule="auto"/>
              <w:ind w:firstLine="0"/>
              <w:rPr>
                <w:rFonts w:eastAsia="Times New Roman"/>
                <w:i/>
                <w:iCs/>
                <w:color w:val="000000"/>
                <w:lang w:eastAsia="en-GB"/>
              </w:rPr>
            </w:pPr>
            <w:r w:rsidRPr="00AA4881">
              <w:rPr>
                <w:rFonts w:eastAsia="Times New Roman"/>
                <w:i/>
                <w:iCs/>
                <w:color w:val="000000"/>
                <w:lang w:eastAsia="en-GB"/>
              </w:rPr>
              <w:t xml:space="preserve">Lýsandi tölfræði fyrir prófhluta og einstök atriði. </w:t>
            </w:r>
          </w:p>
        </w:tc>
      </w:tr>
      <w:tr w:rsidR="00AE281C" w:rsidRPr="00AA4881" w14:paraId="0BB0F954" w14:textId="77777777" w:rsidTr="00AA4881">
        <w:trPr>
          <w:trHeight w:val="340"/>
          <w:jc w:val="center"/>
        </w:trPr>
        <w:tc>
          <w:tcPr>
            <w:tcW w:w="1854" w:type="pct"/>
            <w:tcBorders>
              <w:top w:val="single" w:sz="8" w:space="0" w:color="000000"/>
              <w:left w:val="nil"/>
              <w:bottom w:val="nil"/>
              <w:right w:val="nil"/>
            </w:tcBorders>
            <w:shd w:val="clear" w:color="auto" w:fill="auto"/>
            <w:noWrap/>
            <w:hideMark/>
          </w:tcPr>
          <w:p w14:paraId="062FE398" w14:textId="77777777" w:rsidR="00AE281C" w:rsidRPr="00AA4881" w:rsidRDefault="00AE281C" w:rsidP="003F6EB0">
            <w:pPr>
              <w:keepNext/>
              <w:keepLines/>
              <w:spacing w:line="276" w:lineRule="auto"/>
              <w:ind w:firstLine="0"/>
              <w:rPr>
                <w:rFonts w:ascii="Calibri" w:eastAsia="Times New Roman" w:hAnsi="Calibri" w:cs="Calibri"/>
                <w:color w:val="000000"/>
                <w:lang w:eastAsia="en-GB"/>
              </w:rPr>
            </w:pPr>
            <w:r w:rsidRPr="00AA4881">
              <w:rPr>
                <w:rFonts w:ascii="Calibri" w:eastAsia="Times New Roman" w:hAnsi="Calibri" w:cs="Calibri"/>
                <w:color w:val="000000"/>
                <w:lang w:eastAsia="en-GB"/>
              </w:rPr>
              <w:t> </w:t>
            </w:r>
          </w:p>
        </w:tc>
        <w:tc>
          <w:tcPr>
            <w:tcW w:w="1464" w:type="pct"/>
            <w:gridSpan w:val="2"/>
            <w:tcBorders>
              <w:top w:val="single" w:sz="8" w:space="0" w:color="000000"/>
              <w:left w:val="nil"/>
              <w:bottom w:val="single" w:sz="8" w:space="0" w:color="000000"/>
              <w:right w:val="nil"/>
            </w:tcBorders>
            <w:shd w:val="clear" w:color="auto" w:fill="auto"/>
            <w:noWrap/>
            <w:hideMark/>
          </w:tcPr>
          <w:p w14:paraId="763B0267"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lang w:eastAsia="en-GB"/>
              </w:rPr>
              <w:t>Forsjáraðilar</w:t>
            </w:r>
          </w:p>
        </w:tc>
        <w:tc>
          <w:tcPr>
            <w:tcW w:w="1682" w:type="pct"/>
            <w:gridSpan w:val="2"/>
            <w:tcBorders>
              <w:top w:val="single" w:sz="8" w:space="0" w:color="000000"/>
              <w:left w:val="nil"/>
              <w:bottom w:val="single" w:sz="8" w:space="0" w:color="000000"/>
              <w:right w:val="nil"/>
            </w:tcBorders>
            <w:shd w:val="clear" w:color="auto" w:fill="auto"/>
            <w:noWrap/>
            <w:hideMark/>
          </w:tcPr>
          <w:p w14:paraId="50D80E7F"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lang w:eastAsia="en-GB"/>
              </w:rPr>
              <w:t>Starfsfólk skóla</w:t>
            </w:r>
          </w:p>
        </w:tc>
      </w:tr>
      <w:tr w:rsidR="00AE281C" w:rsidRPr="00AA4881" w14:paraId="4DEDE270" w14:textId="77777777" w:rsidTr="00AA4881">
        <w:trPr>
          <w:trHeight w:val="340"/>
          <w:jc w:val="center"/>
        </w:trPr>
        <w:tc>
          <w:tcPr>
            <w:tcW w:w="1854" w:type="pct"/>
            <w:tcBorders>
              <w:top w:val="nil"/>
              <w:left w:val="nil"/>
              <w:bottom w:val="single" w:sz="8" w:space="0" w:color="000000"/>
              <w:right w:val="nil"/>
            </w:tcBorders>
            <w:shd w:val="clear" w:color="auto" w:fill="auto"/>
            <w:noWrap/>
            <w:hideMark/>
          </w:tcPr>
          <w:p w14:paraId="1F59C12B"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lang w:eastAsia="en-GB"/>
              </w:rPr>
              <w:t>Prófhluti / atriði</w:t>
            </w:r>
          </w:p>
        </w:tc>
        <w:tc>
          <w:tcPr>
            <w:tcW w:w="795" w:type="pct"/>
            <w:tcBorders>
              <w:top w:val="nil"/>
              <w:left w:val="nil"/>
              <w:bottom w:val="single" w:sz="8" w:space="0" w:color="000000"/>
              <w:right w:val="nil"/>
            </w:tcBorders>
            <w:shd w:val="clear" w:color="auto" w:fill="auto"/>
            <w:noWrap/>
            <w:hideMark/>
          </w:tcPr>
          <w:p w14:paraId="51544432"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lang w:eastAsia="en-GB"/>
              </w:rPr>
              <w:t>M</w:t>
            </w:r>
          </w:p>
        </w:tc>
        <w:tc>
          <w:tcPr>
            <w:tcW w:w="669" w:type="pct"/>
            <w:tcBorders>
              <w:top w:val="nil"/>
              <w:left w:val="nil"/>
              <w:bottom w:val="single" w:sz="8" w:space="0" w:color="000000"/>
              <w:right w:val="nil"/>
            </w:tcBorders>
            <w:shd w:val="clear" w:color="auto" w:fill="auto"/>
            <w:noWrap/>
            <w:hideMark/>
          </w:tcPr>
          <w:p w14:paraId="28C90722"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lang w:eastAsia="en-GB"/>
              </w:rPr>
              <w:t>Sf</w:t>
            </w:r>
          </w:p>
        </w:tc>
        <w:tc>
          <w:tcPr>
            <w:tcW w:w="913" w:type="pct"/>
            <w:tcBorders>
              <w:top w:val="nil"/>
              <w:left w:val="nil"/>
              <w:bottom w:val="single" w:sz="8" w:space="0" w:color="000000"/>
              <w:right w:val="nil"/>
            </w:tcBorders>
            <w:shd w:val="clear" w:color="auto" w:fill="auto"/>
            <w:noWrap/>
            <w:hideMark/>
          </w:tcPr>
          <w:p w14:paraId="43237C71"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lang w:eastAsia="en-GB"/>
              </w:rPr>
              <w:t>M</w:t>
            </w:r>
          </w:p>
        </w:tc>
        <w:tc>
          <w:tcPr>
            <w:tcW w:w="769" w:type="pct"/>
            <w:tcBorders>
              <w:top w:val="nil"/>
              <w:left w:val="nil"/>
              <w:bottom w:val="single" w:sz="8" w:space="0" w:color="000000"/>
              <w:right w:val="nil"/>
            </w:tcBorders>
            <w:shd w:val="clear" w:color="auto" w:fill="auto"/>
            <w:noWrap/>
            <w:hideMark/>
          </w:tcPr>
          <w:p w14:paraId="4369D3C4"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lang w:eastAsia="en-GB"/>
              </w:rPr>
              <w:t>Sf</w:t>
            </w:r>
          </w:p>
        </w:tc>
      </w:tr>
      <w:tr w:rsidR="00AE281C" w:rsidRPr="00AA4881" w14:paraId="4C03D103" w14:textId="77777777" w:rsidTr="00AA4881">
        <w:trPr>
          <w:trHeight w:val="320"/>
          <w:jc w:val="center"/>
        </w:trPr>
        <w:tc>
          <w:tcPr>
            <w:tcW w:w="5000" w:type="pct"/>
            <w:gridSpan w:val="5"/>
            <w:tcBorders>
              <w:top w:val="single" w:sz="8" w:space="0" w:color="000000"/>
              <w:left w:val="nil"/>
              <w:bottom w:val="nil"/>
              <w:right w:val="nil"/>
            </w:tcBorders>
            <w:shd w:val="clear" w:color="auto" w:fill="auto"/>
            <w:noWrap/>
            <w:hideMark/>
          </w:tcPr>
          <w:p w14:paraId="3A14D388" w14:textId="77777777" w:rsidR="00AE281C" w:rsidRPr="00AA4881" w:rsidRDefault="00AE281C" w:rsidP="003F6EB0">
            <w:pPr>
              <w:keepNext/>
              <w:keepLines/>
              <w:spacing w:line="276" w:lineRule="auto"/>
              <w:ind w:firstLine="0"/>
              <w:rPr>
                <w:rFonts w:eastAsia="Times New Roman"/>
                <w:color w:val="000000"/>
                <w:lang w:eastAsia="en-GB"/>
              </w:rPr>
            </w:pPr>
            <w:r w:rsidRPr="00AA4881">
              <w:rPr>
                <w:rFonts w:eastAsia="Times New Roman"/>
                <w:color w:val="000000"/>
                <w:lang w:eastAsia="en-GB"/>
              </w:rPr>
              <w:t>Viðhorf til mikilvægi upplýsinga og framkvæmd mats</w:t>
            </w:r>
          </w:p>
        </w:tc>
      </w:tr>
      <w:tr w:rsidR="00AE281C" w:rsidRPr="00AA4881" w14:paraId="6A1DACDF" w14:textId="77777777" w:rsidTr="00AA4881">
        <w:trPr>
          <w:trHeight w:val="320"/>
          <w:jc w:val="center"/>
        </w:trPr>
        <w:tc>
          <w:tcPr>
            <w:tcW w:w="1854" w:type="pct"/>
            <w:tcBorders>
              <w:top w:val="nil"/>
              <w:left w:val="nil"/>
              <w:bottom w:val="nil"/>
              <w:right w:val="nil"/>
            </w:tcBorders>
            <w:shd w:val="clear" w:color="auto" w:fill="auto"/>
            <w:noWrap/>
            <w:hideMark/>
          </w:tcPr>
          <w:p w14:paraId="49763A4E"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themeColor="text1"/>
                <w:lang w:eastAsia="en-GB"/>
              </w:rPr>
              <w:t>A1</w:t>
            </w:r>
          </w:p>
        </w:tc>
        <w:tc>
          <w:tcPr>
            <w:tcW w:w="795" w:type="pct"/>
            <w:tcBorders>
              <w:top w:val="nil"/>
              <w:left w:val="nil"/>
              <w:bottom w:val="nil"/>
              <w:right w:val="nil"/>
            </w:tcBorders>
            <w:shd w:val="clear" w:color="auto" w:fill="auto"/>
            <w:noWrap/>
            <w:hideMark/>
          </w:tcPr>
          <w:p w14:paraId="57A7907C"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themeColor="text1"/>
                <w:lang w:eastAsia="en-GB"/>
              </w:rPr>
              <w:t>0,44</w:t>
            </w:r>
          </w:p>
        </w:tc>
        <w:tc>
          <w:tcPr>
            <w:tcW w:w="669" w:type="pct"/>
            <w:tcBorders>
              <w:top w:val="nil"/>
              <w:left w:val="nil"/>
              <w:bottom w:val="nil"/>
              <w:right w:val="nil"/>
            </w:tcBorders>
            <w:shd w:val="clear" w:color="auto" w:fill="auto"/>
            <w:noWrap/>
            <w:hideMark/>
          </w:tcPr>
          <w:p w14:paraId="525ED032"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themeColor="text1"/>
                <w:lang w:eastAsia="en-GB"/>
              </w:rPr>
              <w:t>0,5</w:t>
            </w:r>
          </w:p>
        </w:tc>
        <w:tc>
          <w:tcPr>
            <w:tcW w:w="913" w:type="pct"/>
            <w:tcBorders>
              <w:top w:val="nil"/>
              <w:left w:val="nil"/>
              <w:bottom w:val="nil"/>
              <w:right w:val="nil"/>
            </w:tcBorders>
            <w:shd w:val="clear" w:color="auto" w:fill="auto"/>
            <w:noWrap/>
            <w:hideMark/>
          </w:tcPr>
          <w:p w14:paraId="1A65DE44"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themeColor="text1"/>
                <w:lang w:eastAsia="en-GB"/>
              </w:rPr>
              <w:t>0,31</w:t>
            </w:r>
          </w:p>
        </w:tc>
        <w:tc>
          <w:tcPr>
            <w:tcW w:w="769" w:type="pct"/>
            <w:tcBorders>
              <w:top w:val="nil"/>
              <w:left w:val="nil"/>
              <w:bottom w:val="nil"/>
              <w:right w:val="nil"/>
            </w:tcBorders>
            <w:shd w:val="clear" w:color="auto" w:fill="auto"/>
            <w:noWrap/>
            <w:hideMark/>
          </w:tcPr>
          <w:p w14:paraId="510C90D9"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themeColor="text1"/>
                <w:lang w:eastAsia="en-GB"/>
              </w:rPr>
              <w:t>0,46</w:t>
            </w:r>
          </w:p>
        </w:tc>
      </w:tr>
      <w:tr w:rsidR="00AE281C" w:rsidRPr="00AA4881" w14:paraId="6C0ED355" w14:textId="77777777" w:rsidTr="00AA4881">
        <w:trPr>
          <w:trHeight w:val="320"/>
          <w:jc w:val="center"/>
        </w:trPr>
        <w:tc>
          <w:tcPr>
            <w:tcW w:w="1854" w:type="pct"/>
            <w:tcBorders>
              <w:top w:val="nil"/>
              <w:left w:val="nil"/>
              <w:bottom w:val="nil"/>
              <w:right w:val="nil"/>
            </w:tcBorders>
            <w:shd w:val="clear" w:color="auto" w:fill="auto"/>
            <w:noWrap/>
            <w:hideMark/>
          </w:tcPr>
          <w:p w14:paraId="0F7DD143"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themeColor="text1"/>
                <w:lang w:eastAsia="en-GB"/>
              </w:rPr>
              <w:t>A2</w:t>
            </w:r>
          </w:p>
        </w:tc>
        <w:tc>
          <w:tcPr>
            <w:tcW w:w="795" w:type="pct"/>
            <w:tcBorders>
              <w:top w:val="nil"/>
              <w:left w:val="nil"/>
              <w:bottom w:val="nil"/>
              <w:right w:val="nil"/>
            </w:tcBorders>
            <w:shd w:val="clear" w:color="auto" w:fill="auto"/>
            <w:noWrap/>
            <w:hideMark/>
          </w:tcPr>
          <w:p w14:paraId="68D1C08B"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themeColor="text1"/>
                <w:lang w:eastAsia="en-GB"/>
              </w:rPr>
              <w:t>0,61</w:t>
            </w:r>
          </w:p>
        </w:tc>
        <w:tc>
          <w:tcPr>
            <w:tcW w:w="669" w:type="pct"/>
            <w:tcBorders>
              <w:top w:val="nil"/>
              <w:left w:val="nil"/>
              <w:bottom w:val="nil"/>
              <w:right w:val="nil"/>
            </w:tcBorders>
            <w:shd w:val="clear" w:color="auto" w:fill="auto"/>
            <w:noWrap/>
            <w:hideMark/>
          </w:tcPr>
          <w:p w14:paraId="51D48018"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themeColor="text1"/>
                <w:lang w:eastAsia="en-GB"/>
              </w:rPr>
              <w:t>0,49</w:t>
            </w:r>
          </w:p>
        </w:tc>
        <w:tc>
          <w:tcPr>
            <w:tcW w:w="913" w:type="pct"/>
            <w:tcBorders>
              <w:top w:val="nil"/>
              <w:left w:val="nil"/>
              <w:bottom w:val="nil"/>
              <w:right w:val="nil"/>
            </w:tcBorders>
            <w:shd w:val="clear" w:color="auto" w:fill="auto"/>
            <w:noWrap/>
            <w:hideMark/>
          </w:tcPr>
          <w:p w14:paraId="6042EC43"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themeColor="text1"/>
                <w:lang w:eastAsia="en-GB"/>
              </w:rPr>
              <w:t>0,69</w:t>
            </w:r>
          </w:p>
        </w:tc>
        <w:tc>
          <w:tcPr>
            <w:tcW w:w="769" w:type="pct"/>
            <w:tcBorders>
              <w:top w:val="nil"/>
              <w:left w:val="nil"/>
              <w:bottom w:val="nil"/>
              <w:right w:val="nil"/>
            </w:tcBorders>
            <w:shd w:val="clear" w:color="auto" w:fill="auto"/>
            <w:noWrap/>
            <w:hideMark/>
          </w:tcPr>
          <w:p w14:paraId="026EB47D"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themeColor="text1"/>
                <w:lang w:eastAsia="en-GB"/>
              </w:rPr>
              <w:t>0,46</w:t>
            </w:r>
          </w:p>
        </w:tc>
      </w:tr>
      <w:tr w:rsidR="00AE281C" w:rsidRPr="00AA4881" w14:paraId="711982C5" w14:textId="77777777" w:rsidTr="00AA4881">
        <w:trPr>
          <w:trHeight w:val="320"/>
          <w:jc w:val="center"/>
        </w:trPr>
        <w:tc>
          <w:tcPr>
            <w:tcW w:w="1854" w:type="pct"/>
            <w:tcBorders>
              <w:top w:val="nil"/>
              <w:left w:val="nil"/>
              <w:bottom w:val="nil"/>
              <w:right w:val="nil"/>
            </w:tcBorders>
            <w:shd w:val="clear" w:color="auto" w:fill="auto"/>
            <w:noWrap/>
            <w:hideMark/>
          </w:tcPr>
          <w:p w14:paraId="0FCE5F5E"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themeColor="text1"/>
                <w:lang w:eastAsia="en-GB"/>
              </w:rPr>
              <w:t>A3</w:t>
            </w:r>
          </w:p>
        </w:tc>
        <w:tc>
          <w:tcPr>
            <w:tcW w:w="795" w:type="pct"/>
            <w:tcBorders>
              <w:top w:val="nil"/>
              <w:left w:val="nil"/>
              <w:bottom w:val="nil"/>
              <w:right w:val="nil"/>
            </w:tcBorders>
            <w:shd w:val="clear" w:color="auto" w:fill="auto"/>
            <w:noWrap/>
            <w:hideMark/>
          </w:tcPr>
          <w:p w14:paraId="7B2D4A86"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themeColor="text1"/>
                <w:lang w:eastAsia="en-GB"/>
              </w:rPr>
              <w:t>0,53</w:t>
            </w:r>
          </w:p>
        </w:tc>
        <w:tc>
          <w:tcPr>
            <w:tcW w:w="669" w:type="pct"/>
            <w:tcBorders>
              <w:top w:val="nil"/>
              <w:left w:val="nil"/>
              <w:bottom w:val="nil"/>
              <w:right w:val="nil"/>
            </w:tcBorders>
            <w:shd w:val="clear" w:color="auto" w:fill="auto"/>
            <w:noWrap/>
            <w:hideMark/>
          </w:tcPr>
          <w:p w14:paraId="1390EB6C"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themeColor="text1"/>
                <w:lang w:eastAsia="en-GB"/>
              </w:rPr>
              <w:t>0,5</w:t>
            </w:r>
          </w:p>
        </w:tc>
        <w:tc>
          <w:tcPr>
            <w:tcW w:w="913" w:type="pct"/>
            <w:tcBorders>
              <w:top w:val="nil"/>
              <w:left w:val="nil"/>
              <w:bottom w:val="nil"/>
              <w:right w:val="nil"/>
            </w:tcBorders>
            <w:shd w:val="clear" w:color="auto" w:fill="auto"/>
            <w:noWrap/>
            <w:hideMark/>
          </w:tcPr>
          <w:p w14:paraId="39A441B6"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themeColor="text1"/>
                <w:lang w:eastAsia="en-GB"/>
              </w:rPr>
              <w:t>0,56</w:t>
            </w:r>
          </w:p>
        </w:tc>
        <w:tc>
          <w:tcPr>
            <w:tcW w:w="769" w:type="pct"/>
            <w:tcBorders>
              <w:top w:val="nil"/>
              <w:left w:val="nil"/>
              <w:bottom w:val="nil"/>
              <w:right w:val="nil"/>
            </w:tcBorders>
            <w:shd w:val="clear" w:color="auto" w:fill="auto"/>
            <w:noWrap/>
            <w:hideMark/>
          </w:tcPr>
          <w:p w14:paraId="6D79B4C9"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themeColor="text1"/>
                <w:lang w:eastAsia="en-GB"/>
              </w:rPr>
              <w:t>0,5</w:t>
            </w:r>
          </w:p>
        </w:tc>
      </w:tr>
      <w:tr w:rsidR="00AE281C" w:rsidRPr="00AA4881" w14:paraId="7A63125C" w14:textId="77777777" w:rsidTr="00AA4881">
        <w:trPr>
          <w:trHeight w:val="320"/>
          <w:jc w:val="center"/>
        </w:trPr>
        <w:tc>
          <w:tcPr>
            <w:tcW w:w="1854" w:type="pct"/>
            <w:tcBorders>
              <w:top w:val="nil"/>
              <w:left w:val="nil"/>
              <w:bottom w:val="nil"/>
              <w:right w:val="nil"/>
            </w:tcBorders>
            <w:shd w:val="clear" w:color="auto" w:fill="auto"/>
            <w:noWrap/>
            <w:hideMark/>
          </w:tcPr>
          <w:p w14:paraId="7ABAB43A"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themeColor="text1"/>
                <w:lang w:eastAsia="en-GB"/>
              </w:rPr>
              <w:t>A4</w:t>
            </w:r>
          </w:p>
        </w:tc>
        <w:tc>
          <w:tcPr>
            <w:tcW w:w="795" w:type="pct"/>
            <w:tcBorders>
              <w:top w:val="nil"/>
              <w:left w:val="nil"/>
              <w:bottom w:val="nil"/>
              <w:right w:val="nil"/>
            </w:tcBorders>
            <w:shd w:val="clear" w:color="auto" w:fill="auto"/>
            <w:noWrap/>
            <w:hideMark/>
          </w:tcPr>
          <w:p w14:paraId="67A10E3A"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themeColor="text1"/>
                <w:lang w:eastAsia="en-GB"/>
              </w:rPr>
              <w:t>0,88</w:t>
            </w:r>
          </w:p>
        </w:tc>
        <w:tc>
          <w:tcPr>
            <w:tcW w:w="669" w:type="pct"/>
            <w:tcBorders>
              <w:top w:val="nil"/>
              <w:left w:val="nil"/>
              <w:bottom w:val="nil"/>
              <w:right w:val="nil"/>
            </w:tcBorders>
            <w:shd w:val="clear" w:color="auto" w:fill="auto"/>
            <w:noWrap/>
            <w:hideMark/>
          </w:tcPr>
          <w:p w14:paraId="28ABBC56"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themeColor="text1"/>
                <w:lang w:eastAsia="en-GB"/>
              </w:rPr>
              <w:t>0,32</w:t>
            </w:r>
          </w:p>
        </w:tc>
        <w:tc>
          <w:tcPr>
            <w:tcW w:w="913" w:type="pct"/>
            <w:tcBorders>
              <w:top w:val="nil"/>
              <w:left w:val="nil"/>
              <w:bottom w:val="nil"/>
              <w:right w:val="nil"/>
            </w:tcBorders>
            <w:shd w:val="clear" w:color="auto" w:fill="auto"/>
            <w:noWrap/>
            <w:hideMark/>
          </w:tcPr>
          <w:p w14:paraId="5F64ECFB"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themeColor="text1"/>
                <w:lang w:eastAsia="en-GB"/>
              </w:rPr>
              <w:t>0,91</w:t>
            </w:r>
          </w:p>
        </w:tc>
        <w:tc>
          <w:tcPr>
            <w:tcW w:w="769" w:type="pct"/>
            <w:tcBorders>
              <w:top w:val="nil"/>
              <w:left w:val="nil"/>
              <w:bottom w:val="nil"/>
              <w:right w:val="nil"/>
            </w:tcBorders>
            <w:shd w:val="clear" w:color="auto" w:fill="auto"/>
            <w:noWrap/>
            <w:hideMark/>
          </w:tcPr>
          <w:p w14:paraId="3DE44CCC"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themeColor="text1"/>
                <w:lang w:eastAsia="en-GB"/>
              </w:rPr>
              <w:t>0,29</w:t>
            </w:r>
          </w:p>
        </w:tc>
      </w:tr>
      <w:tr w:rsidR="00AE281C" w:rsidRPr="00AA4881" w14:paraId="36186BD1" w14:textId="77777777" w:rsidTr="00AA4881">
        <w:trPr>
          <w:trHeight w:val="320"/>
          <w:jc w:val="center"/>
        </w:trPr>
        <w:tc>
          <w:tcPr>
            <w:tcW w:w="1854" w:type="pct"/>
            <w:tcBorders>
              <w:top w:val="nil"/>
              <w:left w:val="nil"/>
              <w:bottom w:val="nil"/>
              <w:right w:val="nil"/>
            </w:tcBorders>
            <w:shd w:val="clear" w:color="auto" w:fill="auto"/>
            <w:noWrap/>
            <w:hideMark/>
          </w:tcPr>
          <w:p w14:paraId="45C454F9"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themeColor="text1"/>
                <w:lang w:eastAsia="en-GB"/>
              </w:rPr>
              <w:t>A5</w:t>
            </w:r>
          </w:p>
        </w:tc>
        <w:tc>
          <w:tcPr>
            <w:tcW w:w="795" w:type="pct"/>
            <w:tcBorders>
              <w:top w:val="nil"/>
              <w:left w:val="nil"/>
              <w:bottom w:val="nil"/>
              <w:right w:val="nil"/>
            </w:tcBorders>
            <w:shd w:val="clear" w:color="auto" w:fill="auto"/>
            <w:noWrap/>
            <w:hideMark/>
          </w:tcPr>
          <w:p w14:paraId="17FCB08C"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themeColor="text1"/>
                <w:lang w:eastAsia="en-GB"/>
              </w:rPr>
              <w:t>0,28</w:t>
            </w:r>
          </w:p>
        </w:tc>
        <w:tc>
          <w:tcPr>
            <w:tcW w:w="669" w:type="pct"/>
            <w:tcBorders>
              <w:top w:val="nil"/>
              <w:left w:val="nil"/>
              <w:bottom w:val="nil"/>
              <w:right w:val="nil"/>
            </w:tcBorders>
            <w:shd w:val="clear" w:color="auto" w:fill="auto"/>
            <w:noWrap/>
            <w:hideMark/>
          </w:tcPr>
          <w:p w14:paraId="540DA767"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themeColor="text1"/>
                <w:lang w:eastAsia="en-GB"/>
              </w:rPr>
              <w:t>0,45</w:t>
            </w:r>
          </w:p>
        </w:tc>
        <w:tc>
          <w:tcPr>
            <w:tcW w:w="913" w:type="pct"/>
            <w:tcBorders>
              <w:top w:val="nil"/>
              <w:left w:val="nil"/>
              <w:bottom w:val="nil"/>
              <w:right w:val="nil"/>
            </w:tcBorders>
            <w:shd w:val="clear" w:color="auto" w:fill="auto"/>
            <w:noWrap/>
            <w:hideMark/>
          </w:tcPr>
          <w:p w14:paraId="2ADBEB44"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themeColor="text1"/>
                <w:lang w:eastAsia="en-GB"/>
              </w:rPr>
              <w:t>0,37</w:t>
            </w:r>
          </w:p>
        </w:tc>
        <w:tc>
          <w:tcPr>
            <w:tcW w:w="769" w:type="pct"/>
            <w:tcBorders>
              <w:top w:val="nil"/>
              <w:left w:val="nil"/>
              <w:bottom w:val="nil"/>
              <w:right w:val="nil"/>
            </w:tcBorders>
            <w:shd w:val="clear" w:color="auto" w:fill="auto"/>
            <w:noWrap/>
            <w:hideMark/>
          </w:tcPr>
          <w:p w14:paraId="51DD692B"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themeColor="text1"/>
                <w:lang w:eastAsia="en-GB"/>
              </w:rPr>
              <w:t>0,48</w:t>
            </w:r>
          </w:p>
        </w:tc>
      </w:tr>
      <w:tr w:rsidR="00AE281C" w:rsidRPr="00AA4881" w14:paraId="75DD5A31" w14:textId="77777777" w:rsidTr="00AA4881">
        <w:trPr>
          <w:trHeight w:val="320"/>
          <w:jc w:val="center"/>
        </w:trPr>
        <w:tc>
          <w:tcPr>
            <w:tcW w:w="1854" w:type="pct"/>
            <w:tcBorders>
              <w:top w:val="nil"/>
              <w:left w:val="nil"/>
              <w:bottom w:val="nil"/>
              <w:right w:val="nil"/>
            </w:tcBorders>
            <w:shd w:val="clear" w:color="auto" w:fill="auto"/>
            <w:noWrap/>
            <w:hideMark/>
          </w:tcPr>
          <w:p w14:paraId="61ECF88E"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lang w:eastAsia="en-GB"/>
              </w:rPr>
              <w:t>A6</w:t>
            </w:r>
          </w:p>
        </w:tc>
        <w:tc>
          <w:tcPr>
            <w:tcW w:w="795" w:type="pct"/>
            <w:tcBorders>
              <w:top w:val="nil"/>
              <w:left w:val="nil"/>
              <w:bottom w:val="nil"/>
              <w:right w:val="nil"/>
            </w:tcBorders>
            <w:shd w:val="clear" w:color="auto" w:fill="auto"/>
            <w:noWrap/>
            <w:hideMark/>
          </w:tcPr>
          <w:p w14:paraId="5B08524D"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0,85</w:t>
            </w:r>
          </w:p>
        </w:tc>
        <w:tc>
          <w:tcPr>
            <w:tcW w:w="669" w:type="pct"/>
            <w:tcBorders>
              <w:top w:val="nil"/>
              <w:left w:val="nil"/>
              <w:bottom w:val="nil"/>
              <w:right w:val="nil"/>
            </w:tcBorders>
            <w:shd w:val="clear" w:color="auto" w:fill="auto"/>
            <w:noWrap/>
            <w:hideMark/>
          </w:tcPr>
          <w:p w14:paraId="694A3155"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0,36</w:t>
            </w:r>
          </w:p>
        </w:tc>
        <w:tc>
          <w:tcPr>
            <w:tcW w:w="913" w:type="pct"/>
            <w:tcBorders>
              <w:top w:val="nil"/>
              <w:left w:val="nil"/>
              <w:bottom w:val="nil"/>
              <w:right w:val="nil"/>
            </w:tcBorders>
            <w:shd w:val="clear" w:color="auto" w:fill="auto"/>
            <w:noWrap/>
            <w:hideMark/>
          </w:tcPr>
          <w:p w14:paraId="5E537028"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0,84</w:t>
            </w:r>
          </w:p>
        </w:tc>
        <w:tc>
          <w:tcPr>
            <w:tcW w:w="769" w:type="pct"/>
            <w:tcBorders>
              <w:top w:val="nil"/>
              <w:left w:val="nil"/>
              <w:bottom w:val="nil"/>
              <w:right w:val="nil"/>
            </w:tcBorders>
            <w:shd w:val="clear" w:color="auto" w:fill="auto"/>
            <w:noWrap/>
            <w:hideMark/>
          </w:tcPr>
          <w:p w14:paraId="4202860C"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0,37</w:t>
            </w:r>
          </w:p>
        </w:tc>
      </w:tr>
      <w:tr w:rsidR="00AE281C" w:rsidRPr="00AA4881" w14:paraId="69166C52" w14:textId="77777777" w:rsidTr="00AA4881">
        <w:trPr>
          <w:trHeight w:val="320"/>
          <w:jc w:val="center"/>
        </w:trPr>
        <w:tc>
          <w:tcPr>
            <w:tcW w:w="1854" w:type="pct"/>
            <w:tcBorders>
              <w:top w:val="nil"/>
              <w:left w:val="nil"/>
              <w:bottom w:val="nil"/>
              <w:right w:val="nil"/>
            </w:tcBorders>
            <w:shd w:val="clear" w:color="auto" w:fill="auto"/>
            <w:noWrap/>
            <w:hideMark/>
          </w:tcPr>
          <w:p w14:paraId="47D9EFDA"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lang w:eastAsia="en-GB"/>
              </w:rPr>
              <w:t>A7</w:t>
            </w:r>
          </w:p>
        </w:tc>
        <w:tc>
          <w:tcPr>
            <w:tcW w:w="795" w:type="pct"/>
            <w:tcBorders>
              <w:top w:val="nil"/>
              <w:left w:val="nil"/>
              <w:bottom w:val="nil"/>
              <w:right w:val="nil"/>
            </w:tcBorders>
            <w:shd w:val="clear" w:color="auto" w:fill="auto"/>
            <w:noWrap/>
            <w:hideMark/>
          </w:tcPr>
          <w:p w14:paraId="0ED36753"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0,69</w:t>
            </w:r>
          </w:p>
        </w:tc>
        <w:tc>
          <w:tcPr>
            <w:tcW w:w="669" w:type="pct"/>
            <w:tcBorders>
              <w:top w:val="nil"/>
              <w:left w:val="nil"/>
              <w:bottom w:val="nil"/>
              <w:right w:val="nil"/>
            </w:tcBorders>
            <w:shd w:val="clear" w:color="auto" w:fill="auto"/>
            <w:noWrap/>
            <w:hideMark/>
          </w:tcPr>
          <w:p w14:paraId="5F2F888F"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0,46</w:t>
            </w:r>
          </w:p>
        </w:tc>
        <w:tc>
          <w:tcPr>
            <w:tcW w:w="913" w:type="pct"/>
            <w:tcBorders>
              <w:top w:val="nil"/>
              <w:left w:val="nil"/>
              <w:bottom w:val="nil"/>
              <w:right w:val="nil"/>
            </w:tcBorders>
            <w:shd w:val="clear" w:color="auto" w:fill="auto"/>
            <w:noWrap/>
            <w:hideMark/>
          </w:tcPr>
          <w:p w14:paraId="3D96B2A3"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0,48</w:t>
            </w:r>
          </w:p>
        </w:tc>
        <w:tc>
          <w:tcPr>
            <w:tcW w:w="769" w:type="pct"/>
            <w:tcBorders>
              <w:top w:val="nil"/>
              <w:left w:val="nil"/>
              <w:bottom w:val="nil"/>
              <w:right w:val="nil"/>
            </w:tcBorders>
            <w:shd w:val="clear" w:color="auto" w:fill="auto"/>
            <w:noWrap/>
            <w:hideMark/>
          </w:tcPr>
          <w:p w14:paraId="594FE524"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0,5</w:t>
            </w:r>
          </w:p>
        </w:tc>
      </w:tr>
      <w:tr w:rsidR="00AE281C" w:rsidRPr="00AA4881" w14:paraId="7F25DEC7" w14:textId="77777777" w:rsidTr="00AA4881">
        <w:trPr>
          <w:trHeight w:val="320"/>
          <w:jc w:val="center"/>
        </w:trPr>
        <w:tc>
          <w:tcPr>
            <w:tcW w:w="1854" w:type="pct"/>
            <w:tcBorders>
              <w:top w:val="nil"/>
              <w:left w:val="nil"/>
              <w:bottom w:val="nil"/>
              <w:right w:val="nil"/>
            </w:tcBorders>
            <w:shd w:val="clear" w:color="auto" w:fill="auto"/>
            <w:noWrap/>
            <w:hideMark/>
          </w:tcPr>
          <w:p w14:paraId="1C466241"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lang w:eastAsia="en-GB"/>
              </w:rPr>
              <w:t>A8</w:t>
            </w:r>
          </w:p>
        </w:tc>
        <w:tc>
          <w:tcPr>
            <w:tcW w:w="795" w:type="pct"/>
            <w:tcBorders>
              <w:top w:val="nil"/>
              <w:left w:val="nil"/>
              <w:bottom w:val="nil"/>
              <w:right w:val="nil"/>
            </w:tcBorders>
            <w:shd w:val="clear" w:color="auto" w:fill="auto"/>
            <w:noWrap/>
            <w:hideMark/>
          </w:tcPr>
          <w:p w14:paraId="533410A2"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0,68</w:t>
            </w:r>
          </w:p>
        </w:tc>
        <w:tc>
          <w:tcPr>
            <w:tcW w:w="669" w:type="pct"/>
            <w:tcBorders>
              <w:top w:val="nil"/>
              <w:left w:val="nil"/>
              <w:bottom w:val="nil"/>
              <w:right w:val="nil"/>
            </w:tcBorders>
            <w:shd w:val="clear" w:color="auto" w:fill="auto"/>
            <w:noWrap/>
            <w:hideMark/>
          </w:tcPr>
          <w:p w14:paraId="0F6EF976"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0,47</w:t>
            </w:r>
          </w:p>
        </w:tc>
        <w:tc>
          <w:tcPr>
            <w:tcW w:w="913" w:type="pct"/>
            <w:tcBorders>
              <w:top w:val="nil"/>
              <w:left w:val="nil"/>
              <w:bottom w:val="nil"/>
              <w:right w:val="nil"/>
            </w:tcBorders>
            <w:shd w:val="clear" w:color="auto" w:fill="auto"/>
            <w:noWrap/>
            <w:hideMark/>
          </w:tcPr>
          <w:p w14:paraId="2F64D8D8"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0,48</w:t>
            </w:r>
          </w:p>
        </w:tc>
        <w:tc>
          <w:tcPr>
            <w:tcW w:w="769" w:type="pct"/>
            <w:tcBorders>
              <w:top w:val="nil"/>
              <w:left w:val="nil"/>
              <w:bottom w:val="nil"/>
              <w:right w:val="nil"/>
            </w:tcBorders>
            <w:shd w:val="clear" w:color="auto" w:fill="auto"/>
            <w:noWrap/>
            <w:hideMark/>
          </w:tcPr>
          <w:p w14:paraId="4ADF9A0E"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0,5</w:t>
            </w:r>
          </w:p>
        </w:tc>
      </w:tr>
      <w:tr w:rsidR="00AE281C" w:rsidRPr="00AA4881" w14:paraId="424EB6ED" w14:textId="77777777" w:rsidTr="00AA4881">
        <w:trPr>
          <w:trHeight w:val="320"/>
          <w:jc w:val="center"/>
        </w:trPr>
        <w:tc>
          <w:tcPr>
            <w:tcW w:w="1854" w:type="pct"/>
            <w:tcBorders>
              <w:top w:val="nil"/>
              <w:left w:val="nil"/>
              <w:bottom w:val="nil"/>
              <w:right w:val="nil"/>
            </w:tcBorders>
            <w:shd w:val="clear" w:color="auto" w:fill="auto"/>
            <w:noWrap/>
            <w:hideMark/>
          </w:tcPr>
          <w:p w14:paraId="6AE0745F"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lang w:eastAsia="en-GB"/>
              </w:rPr>
              <w:t>A9</w:t>
            </w:r>
          </w:p>
        </w:tc>
        <w:tc>
          <w:tcPr>
            <w:tcW w:w="795" w:type="pct"/>
            <w:tcBorders>
              <w:top w:val="nil"/>
              <w:left w:val="nil"/>
              <w:bottom w:val="nil"/>
              <w:right w:val="nil"/>
            </w:tcBorders>
            <w:shd w:val="clear" w:color="auto" w:fill="auto"/>
            <w:noWrap/>
            <w:hideMark/>
          </w:tcPr>
          <w:p w14:paraId="3FDD58EC"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0,89</w:t>
            </w:r>
          </w:p>
        </w:tc>
        <w:tc>
          <w:tcPr>
            <w:tcW w:w="669" w:type="pct"/>
            <w:tcBorders>
              <w:top w:val="nil"/>
              <w:left w:val="nil"/>
              <w:bottom w:val="nil"/>
              <w:right w:val="nil"/>
            </w:tcBorders>
            <w:shd w:val="clear" w:color="auto" w:fill="auto"/>
            <w:noWrap/>
            <w:hideMark/>
          </w:tcPr>
          <w:p w14:paraId="29A92BAE"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0,32</w:t>
            </w:r>
          </w:p>
        </w:tc>
        <w:tc>
          <w:tcPr>
            <w:tcW w:w="913" w:type="pct"/>
            <w:tcBorders>
              <w:top w:val="nil"/>
              <w:left w:val="nil"/>
              <w:bottom w:val="nil"/>
              <w:right w:val="nil"/>
            </w:tcBorders>
            <w:shd w:val="clear" w:color="auto" w:fill="auto"/>
            <w:noWrap/>
            <w:hideMark/>
          </w:tcPr>
          <w:p w14:paraId="59FD72CC"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0,79</w:t>
            </w:r>
          </w:p>
        </w:tc>
        <w:tc>
          <w:tcPr>
            <w:tcW w:w="769" w:type="pct"/>
            <w:tcBorders>
              <w:top w:val="nil"/>
              <w:left w:val="nil"/>
              <w:bottom w:val="nil"/>
              <w:right w:val="nil"/>
            </w:tcBorders>
            <w:shd w:val="clear" w:color="auto" w:fill="auto"/>
            <w:noWrap/>
            <w:hideMark/>
          </w:tcPr>
          <w:p w14:paraId="6B29EBFA"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0,4</w:t>
            </w:r>
          </w:p>
        </w:tc>
      </w:tr>
      <w:tr w:rsidR="00AE281C" w:rsidRPr="00AA4881" w14:paraId="25E54EBC" w14:textId="77777777" w:rsidTr="00AA4881">
        <w:trPr>
          <w:trHeight w:val="320"/>
          <w:jc w:val="center"/>
        </w:trPr>
        <w:tc>
          <w:tcPr>
            <w:tcW w:w="1854" w:type="pct"/>
            <w:tcBorders>
              <w:top w:val="nil"/>
              <w:left w:val="nil"/>
              <w:bottom w:val="nil"/>
              <w:right w:val="nil"/>
            </w:tcBorders>
            <w:shd w:val="clear" w:color="auto" w:fill="auto"/>
            <w:noWrap/>
            <w:hideMark/>
          </w:tcPr>
          <w:p w14:paraId="60CC8B85"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lang w:eastAsia="en-GB"/>
              </w:rPr>
              <w:t>A10*</w:t>
            </w:r>
          </w:p>
        </w:tc>
        <w:tc>
          <w:tcPr>
            <w:tcW w:w="795" w:type="pct"/>
            <w:tcBorders>
              <w:top w:val="nil"/>
              <w:left w:val="nil"/>
              <w:bottom w:val="nil"/>
              <w:right w:val="nil"/>
            </w:tcBorders>
            <w:shd w:val="clear" w:color="auto" w:fill="auto"/>
            <w:noWrap/>
            <w:hideMark/>
          </w:tcPr>
          <w:p w14:paraId="22115CF6" w14:textId="77777777" w:rsidR="00AE281C" w:rsidRPr="00AA4881" w:rsidRDefault="00AE281C" w:rsidP="003F6EB0">
            <w:pPr>
              <w:keepNext/>
              <w:keepLines/>
              <w:spacing w:line="276" w:lineRule="auto"/>
              <w:ind w:firstLine="0"/>
              <w:rPr>
                <w:rFonts w:eastAsia="Times New Roman"/>
                <w:b/>
                <w:bCs/>
                <w:color w:val="000000"/>
                <w:lang w:eastAsia="en-GB"/>
              </w:rPr>
            </w:pPr>
            <w:r w:rsidRPr="00AA4881">
              <w:rPr>
                <w:rFonts w:eastAsia="Times New Roman"/>
                <w:b/>
                <w:bCs/>
                <w:color w:val="000000"/>
                <w:lang w:eastAsia="en-GB"/>
              </w:rPr>
              <w:t>-</w:t>
            </w:r>
          </w:p>
        </w:tc>
        <w:tc>
          <w:tcPr>
            <w:tcW w:w="669" w:type="pct"/>
            <w:tcBorders>
              <w:top w:val="nil"/>
              <w:left w:val="nil"/>
              <w:bottom w:val="nil"/>
              <w:right w:val="nil"/>
            </w:tcBorders>
            <w:shd w:val="clear" w:color="auto" w:fill="auto"/>
            <w:noWrap/>
            <w:hideMark/>
          </w:tcPr>
          <w:p w14:paraId="0F281593" w14:textId="77777777" w:rsidR="00AE281C" w:rsidRPr="00AA4881" w:rsidRDefault="00AE281C" w:rsidP="003F6EB0">
            <w:pPr>
              <w:keepNext/>
              <w:keepLines/>
              <w:spacing w:line="276" w:lineRule="auto"/>
              <w:ind w:firstLine="0"/>
              <w:rPr>
                <w:rFonts w:eastAsia="Times New Roman"/>
                <w:color w:val="000000"/>
                <w:lang w:eastAsia="en-GB"/>
              </w:rPr>
            </w:pPr>
            <w:r w:rsidRPr="00AA4881">
              <w:rPr>
                <w:rFonts w:eastAsia="Times New Roman"/>
                <w:color w:val="000000"/>
                <w:lang w:eastAsia="en-GB"/>
              </w:rPr>
              <w:t>-</w:t>
            </w:r>
          </w:p>
        </w:tc>
        <w:tc>
          <w:tcPr>
            <w:tcW w:w="913" w:type="pct"/>
            <w:tcBorders>
              <w:top w:val="nil"/>
              <w:left w:val="nil"/>
              <w:bottom w:val="nil"/>
              <w:right w:val="nil"/>
            </w:tcBorders>
            <w:shd w:val="clear" w:color="auto" w:fill="auto"/>
            <w:noWrap/>
            <w:hideMark/>
          </w:tcPr>
          <w:p w14:paraId="0FD05177"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0,47</w:t>
            </w:r>
          </w:p>
        </w:tc>
        <w:tc>
          <w:tcPr>
            <w:tcW w:w="769" w:type="pct"/>
            <w:tcBorders>
              <w:top w:val="nil"/>
              <w:left w:val="nil"/>
              <w:bottom w:val="nil"/>
              <w:right w:val="nil"/>
            </w:tcBorders>
            <w:shd w:val="clear" w:color="auto" w:fill="auto"/>
            <w:noWrap/>
            <w:hideMark/>
          </w:tcPr>
          <w:p w14:paraId="45D20A63"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0,5</w:t>
            </w:r>
          </w:p>
        </w:tc>
      </w:tr>
      <w:tr w:rsidR="00AE281C" w:rsidRPr="00AA4881" w14:paraId="23629F08" w14:textId="77777777" w:rsidTr="00AA4881">
        <w:trPr>
          <w:trHeight w:val="320"/>
          <w:jc w:val="center"/>
        </w:trPr>
        <w:tc>
          <w:tcPr>
            <w:tcW w:w="1854" w:type="pct"/>
            <w:tcBorders>
              <w:top w:val="nil"/>
              <w:left w:val="nil"/>
              <w:bottom w:val="nil"/>
              <w:right w:val="nil"/>
            </w:tcBorders>
            <w:shd w:val="clear" w:color="auto" w:fill="auto"/>
            <w:noWrap/>
            <w:hideMark/>
          </w:tcPr>
          <w:p w14:paraId="690A42CF"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lang w:eastAsia="en-GB"/>
              </w:rPr>
              <w:t>Summa</w:t>
            </w:r>
          </w:p>
        </w:tc>
        <w:tc>
          <w:tcPr>
            <w:tcW w:w="795" w:type="pct"/>
            <w:tcBorders>
              <w:top w:val="nil"/>
              <w:left w:val="nil"/>
              <w:bottom w:val="nil"/>
              <w:right w:val="nil"/>
            </w:tcBorders>
            <w:shd w:val="clear" w:color="auto" w:fill="auto"/>
            <w:noWrap/>
            <w:hideMark/>
          </w:tcPr>
          <w:p w14:paraId="49B1E819"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5,54</w:t>
            </w:r>
          </w:p>
        </w:tc>
        <w:tc>
          <w:tcPr>
            <w:tcW w:w="669" w:type="pct"/>
            <w:tcBorders>
              <w:top w:val="nil"/>
              <w:left w:val="nil"/>
              <w:bottom w:val="nil"/>
              <w:right w:val="nil"/>
            </w:tcBorders>
            <w:shd w:val="clear" w:color="auto" w:fill="auto"/>
            <w:noWrap/>
            <w:hideMark/>
          </w:tcPr>
          <w:p w14:paraId="4921EC4F"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2,12</w:t>
            </w:r>
          </w:p>
        </w:tc>
        <w:tc>
          <w:tcPr>
            <w:tcW w:w="913" w:type="pct"/>
            <w:tcBorders>
              <w:top w:val="nil"/>
              <w:left w:val="nil"/>
              <w:bottom w:val="nil"/>
              <w:right w:val="nil"/>
            </w:tcBorders>
            <w:shd w:val="clear" w:color="auto" w:fill="auto"/>
            <w:noWrap/>
            <w:hideMark/>
          </w:tcPr>
          <w:p w14:paraId="35737BC0"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5,4</w:t>
            </w:r>
          </w:p>
        </w:tc>
        <w:tc>
          <w:tcPr>
            <w:tcW w:w="769" w:type="pct"/>
            <w:tcBorders>
              <w:top w:val="nil"/>
              <w:left w:val="nil"/>
              <w:bottom w:val="nil"/>
              <w:right w:val="nil"/>
            </w:tcBorders>
            <w:shd w:val="clear" w:color="auto" w:fill="auto"/>
            <w:noWrap/>
            <w:hideMark/>
          </w:tcPr>
          <w:p w14:paraId="2A5F418E"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2,18</w:t>
            </w:r>
          </w:p>
        </w:tc>
      </w:tr>
      <w:tr w:rsidR="00AE281C" w:rsidRPr="00AA4881" w14:paraId="3C063945" w14:textId="77777777" w:rsidTr="00AA4881">
        <w:trPr>
          <w:trHeight w:val="320"/>
          <w:jc w:val="center"/>
        </w:trPr>
        <w:tc>
          <w:tcPr>
            <w:tcW w:w="5000" w:type="pct"/>
            <w:gridSpan w:val="5"/>
            <w:tcBorders>
              <w:top w:val="nil"/>
              <w:left w:val="nil"/>
              <w:bottom w:val="nil"/>
              <w:right w:val="nil"/>
            </w:tcBorders>
            <w:shd w:val="clear" w:color="auto" w:fill="auto"/>
            <w:noWrap/>
            <w:hideMark/>
          </w:tcPr>
          <w:p w14:paraId="197BC376" w14:textId="77777777" w:rsidR="00AE281C" w:rsidRPr="00AA4881" w:rsidRDefault="00AE281C" w:rsidP="003F6EB0">
            <w:pPr>
              <w:keepNext/>
              <w:keepLines/>
              <w:spacing w:line="276" w:lineRule="auto"/>
              <w:ind w:firstLine="0"/>
              <w:rPr>
                <w:rFonts w:eastAsia="Times New Roman"/>
                <w:color w:val="000000"/>
                <w:lang w:eastAsia="en-GB"/>
              </w:rPr>
            </w:pPr>
            <w:r w:rsidRPr="00AA4881">
              <w:rPr>
                <w:rFonts w:eastAsia="Times New Roman"/>
                <w:color w:val="000000"/>
                <w:lang w:eastAsia="en-GB"/>
              </w:rPr>
              <w:t>Viðhorf til hlutverk námsmats</w:t>
            </w:r>
          </w:p>
        </w:tc>
      </w:tr>
      <w:tr w:rsidR="00AE281C" w:rsidRPr="00AA4881" w14:paraId="06A961B0" w14:textId="77777777" w:rsidTr="00AA4881">
        <w:trPr>
          <w:trHeight w:val="320"/>
          <w:jc w:val="center"/>
        </w:trPr>
        <w:tc>
          <w:tcPr>
            <w:tcW w:w="1854" w:type="pct"/>
            <w:tcBorders>
              <w:top w:val="nil"/>
              <w:left w:val="nil"/>
              <w:bottom w:val="nil"/>
              <w:right w:val="nil"/>
            </w:tcBorders>
            <w:shd w:val="clear" w:color="auto" w:fill="auto"/>
            <w:noWrap/>
            <w:hideMark/>
          </w:tcPr>
          <w:p w14:paraId="55CFD6C5"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lang w:eastAsia="en-GB"/>
              </w:rPr>
              <w:t>B1</w:t>
            </w:r>
          </w:p>
        </w:tc>
        <w:tc>
          <w:tcPr>
            <w:tcW w:w="795" w:type="pct"/>
            <w:tcBorders>
              <w:top w:val="nil"/>
              <w:left w:val="nil"/>
              <w:bottom w:val="nil"/>
              <w:right w:val="nil"/>
            </w:tcBorders>
            <w:shd w:val="clear" w:color="auto" w:fill="auto"/>
            <w:noWrap/>
            <w:hideMark/>
          </w:tcPr>
          <w:p w14:paraId="216F2114"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0,73</w:t>
            </w:r>
          </w:p>
        </w:tc>
        <w:tc>
          <w:tcPr>
            <w:tcW w:w="669" w:type="pct"/>
            <w:tcBorders>
              <w:top w:val="nil"/>
              <w:left w:val="nil"/>
              <w:bottom w:val="nil"/>
              <w:right w:val="nil"/>
            </w:tcBorders>
            <w:shd w:val="clear" w:color="auto" w:fill="auto"/>
            <w:noWrap/>
            <w:hideMark/>
          </w:tcPr>
          <w:p w14:paraId="3F54CA1E"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0,44</w:t>
            </w:r>
          </w:p>
        </w:tc>
        <w:tc>
          <w:tcPr>
            <w:tcW w:w="913" w:type="pct"/>
            <w:tcBorders>
              <w:top w:val="nil"/>
              <w:left w:val="nil"/>
              <w:bottom w:val="nil"/>
              <w:right w:val="nil"/>
            </w:tcBorders>
            <w:shd w:val="clear" w:color="auto" w:fill="auto"/>
            <w:noWrap/>
            <w:hideMark/>
          </w:tcPr>
          <w:p w14:paraId="32DAB02C"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0,7</w:t>
            </w:r>
          </w:p>
        </w:tc>
        <w:tc>
          <w:tcPr>
            <w:tcW w:w="769" w:type="pct"/>
            <w:tcBorders>
              <w:top w:val="nil"/>
              <w:left w:val="nil"/>
              <w:bottom w:val="nil"/>
              <w:right w:val="nil"/>
            </w:tcBorders>
            <w:shd w:val="clear" w:color="auto" w:fill="auto"/>
            <w:noWrap/>
            <w:hideMark/>
          </w:tcPr>
          <w:p w14:paraId="0AA56892"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0,46</w:t>
            </w:r>
          </w:p>
        </w:tc>
      </w:tr>
      <w:tr w:rsidR="00AE281C" w:rsidRPr="00AA4881" w14:paraId="48FA85AF" w14:textId="77777777" w:rsidTr="00AA4881">
        <w:trPr>
          <w:trHeight w:val="320"/>
          <w:jc w:val="center"/>
        </w:trPr>
        <w:tc>
          <w:tcPr>
            <w:tcW w:w="1854" w:type="pct"/>
            <w:tcBorders>
              <w:top w:val="nil"/>
              <w:left w:val="nil"/>
              <w:bottom w:val="nil"/>
              <w:right w:val="nil"/>
            </w:tcBorders>
            <w:shd w:val="clear" w:color="auto" w:fill="auto"/>
            <w:noWrap/>
            <w:hideMark/>
          </w:tcPr>
          <w:p w14:paraId="2B155CB4"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lang w:eastAsia="en-GB"/>
              </w:rPr>
              <w:t>B2</w:t>
            </w:r>
          </w:p>
        </w:tc>
        <w:tc>
          <w:tcPr>
            <w:tcW w:w="795" w:type="pct"/>
            <w:tcBorders>
              <w:top w:val="nil"/>
              <w:left w:val="nil"/>
              <w:bottom w:val="nil"/>
              <w:right w:val="nil"/>
            </w:tcBorders>
            <w:shd w:val="clear" w:color="auto" w:fill="auto"/>
            <w:noWrap/>
            <w:hideMark/>
          </w:tcPr>
          <w:p w14:paraId="6D922EF8"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0,89</w:t>
            </w:r>
          </w:p>
        </w:tc>
        <w:tc>
          <w:tcPr>
            <w:tcW w:w="669" w:type="pct"/>
            <w:tcBorders>
              <w:top w:val="nil"/>
              <w:left w:val="nil"/>
              <w:bottom w:val="nil"/>
              <w:right w:val="nil"/>
            </w:tcBorders>
            <w:shd w:val="clear" w:color="auto" w:fill="auto"/>
            <w:noWrap/>
            <w:hideMark/>
          </w:tcPr>
          <w:p w14:paraId="1C20C82C"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0,32</w:t>
            </w:r>
          </w:p>
        </w:tc>
        <w:tc>
          <w:tcPr>
            <w:tcW w:w="913" w:type="pct"/>
            <w:tcBorders>
              <w:top w:val="nil"/>
              <w:left w:val="nil"/>
              <w:bottom w:val="nil"/>
              <w:right w:val="nil"/>
            </w:tcBorders>
            <w:shd w:val="clear" w:color="auto" w:fill="auto"/>
            <w:noWrap/>
            <w:hideMark/>
          </w:tcPr>
          <w:p w14:paraId="30ABFF00"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0,81</w:t>
            </w:r>
          </w:p>
        </w:tc>
        <w:tc>
          <w:tcPr>
            <w:tcW w:w="769" w:type="pct"/>
            <w:tcBorders>
              <w:top w:val="nil"/>
              <w:left w:val="nil"/>
              <w:bottom w:val="nil"/>
              <w:right w:val="nil"/>
            </w:tcBorders>
            <w:shd w:val="clear" w:color="auto" w:fill="auto"/>
            <w:noWrap/>
            <w:hideMark/>
          </w:tcPr>
          <w:p w14:paraId="5162739F"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0,4</w:t>
            </w:r>
          </w:p>
        </w:tc>
      </w:tr>
      <w:tr w:rsidR="00AE281C" w:rsidRPr="00AA4881" w14:paraId="3582AE80" w14:textId="77777777" w:rsidTr="00AA4881">
        <w:trPr>
          <w:trHeight w:val="320"/>
          <w:jc w:val="center"/>
        </w:trPr>
        <w:tc>
          <w:tcPr>
            <w:tcW w:w="1854" w:type="pct"/>
            <w:tcBorders>
              <w:top w:val="nil"/>
              <w:left w:val="nil"/>
              <w:bottom w:val="nil"/>
              <w:right w:val="nil"/>
            </w:tcBorders>
            <w:shd w:val="clear" w:color="auto" w:fill="auto"/>
            <w:noWrap/>
            <w:hideMark/>
          </w:tcPr>
          <w:p w14:paraId="4DE76C21"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lang w:eastAsia="en-GB"/>
              </w:rPr>
              <w:t>B3</w:t>
            </w:r>
          </w:p>
        </w:tc>
        <w:tc>
          <w:tcPr>
            <w:tcW w:w="795" w:type="pct"/>
            <w:tcBorders>
              <w:top w:val="nil"/>
              <w:left w:val="nil"/>
              <w:bottom w:val="nil"/>
              <w:right w:val="nil"/>
            </w:tcBorders>
            <w:shd w:val="clear" w:color="auto" w:fill="auto"/>
            <w:noWrap/>
            <w:hideMark/>
          </w:tcPr>
          <w:p w14:paraId="422C1ADC"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0,95</w:t>
            </w:r>
          </w:p>
        </w:tc>
        <w:tc>
          <w:tcPr>
            <w:tcW w:w="669" w:type="pct"/>
            <w:tcBorders>
              <w:top w:val="nil"/>
              <w:left w:val="nil"/>
              <w:bottom w:val="nil"/>
              <w:right w:val="nil"/>
            </w:tcBorders>
            <w:shd w:val="clear" w:color="auto" w:fill="auto"/>
            <w:noWrap/>
            <w:hideMark/>
          </w:tcPr>
          <w:p w14:paraId="310F40D7"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0,22</w:t>
            </w:r>
          </w:p>
        </w:tc>
        <w:tc>
          <w:tcPr>
            <w:tcW w:w="913" w:type="pct"/>
            <w:tcBorders>
              <w:top w:val="nil"/>
              <w:left w:val="nil"/>
              <w:bottom w:val="nil"/>
              <w:right w:val="nil"/>
            </w:tcBorders>
            <w:shd w:val="clear" w:color="auto" w:fill="auto"/>
            <w:noWrap/>
            <w:hideMark/>
          </w:tcPr>
          <w:p w14:paraId="3137468E"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0,93</w:t>
            </w:r>
          </w:p>
        </w:tc>
        <w:tc>
          <w:tcPr>
            <w:tcW w:w="769" w:type="pct"/>
            <w:tcBorders>
              <w:top w:val="nil"/>
              <w:left w:val="nil"/>
              <w:bottom w:val="nil"/>
              <w:right w:val="nil"/>
            </w:tcBorders>
            <w:shd w:val="clear" w:color="auto" w:fill="auto"/>
            <w:noWrap/>
            <w:hideMark/>
          </w:tcPr>
          <w:p w14:paraId="309A963F"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0,25</w:t>
            </w:r>
          </w:p>
        </w:tc>
      </w:tr>
      <w:tr w:rsidR="00AE281C" w:rsidRPr="00AA4881" w14:paraId="663F5C8D" w14:textId="77777777" w:rsidTr="00AA4881">
        <w:trPr>
          <w:trHeight w:val="320"/>
          <w:jc w:val="center"/>
        </w:trPr>
        <w:tc>
          <w:tcPr>
            <w:tcW w:w="1854" w:type="pct"/>
            <w:tcBorders>
              <w:top w:val="nil"/>
              <w:left w:val="nil"/>
              <w:bottom w:val="nil"/>
              <w:right w:val="nil"/>
            </w:tcBorders>
            <w:shd w:val="clear" w:color="auto" w:fill="auto"/>
            <w:noWrap/>
            <w:hideMark/>
          </w:tcPr>
          <w:p w14:paraId="716D4681"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lang w:eastAsia="en-GB"/>
              </w:rPr>
              <w:t>B4</w:t>
            </w:r>
          </w:p>
        </w:tc>
        <w:tc>
          <w:tcPr>
            <w:tcW w:w="795" w:type="pct"/>
            <w:tcBorders>
              <w:top w:val="nil"/>
              <w:left w:val="nil"/>
              <w:bottom w:val="nil"/>
              <w:right w:val="nil"/>
            </w:tcBorders>
            <w:shd w:val="clear" w:color="auto" w:fill="auto"/>
            <w:noWrap/>
            <w:hideMark/>
          </w:tcPr>
          <w:p w14:paraId="0836B32F"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0,9</w:t>
            </w:r>
          </w:p>
        </w:tc>
        <w:tc>
          <w:tcPr>
            <w:tcW w:w="669" w:type="pct"/>
            <w:tcBorders>
              <w:top w:val="nil"/>
              <w:left w:val="nil"/>
              <w:bottom w:val="nil"/>
              <w:right w:val="nil"/>
            </w:tcBorders>
            <w:shd w:val="clear" w:color="auto" w:fill="auto"/>
            <w:noWrap/>
            <w:hideMark/>
          </w:tcPr>
          <w:p w14:paraId="3584D057"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0,3</w:t>
            </w:r>
          </w:p>
        </w:tc>
        <w:tc>
          <w:tcPr>
            <w:tcW w:w="913" w:type="pct"/>
            <w:tcBorders>
              <w:top w:val="nil"/>
              <w:left w:val="nil"/>
              <w:bottom w:val="nil"/>
              <w:right w:val="nil"/>
            </w:tcBorders>
            <w:shd w:val="clear" w:color="auto" w:fill="auto"/>
            <w:noWrap/>
            <w:hideMark/>
          </w:tcPr>
          <w:p w14:paraId="43397146"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0,92</w:t>
            </w:r>
          </w:p>
        </w:tc>
        <w:tc>
          <w:tcPr>
            <w:tcW w:w="769" w:type="pct"/>
            <w:tcBorders>
              <w:top w:val="nil"/>
              <w:left w:val="nil"/>
              <w:bottom w:val="nil"/>
              <w:right w:val="nil"/>
            </w:tcBorders>
            <w:shd w:val="clear" w:color="auto" w:fill="auto"/>
            <w:noWrap/>
            <w:hideMark/>
          </w:tcPr>
          <w:p w14:paraId="0DBB51D7"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0,28</w:t>
            </w:r>
          </w:p>
        </w:tc>
      </w:tr>
      <w:tr w:rsidR="00AE281C" w:rsidRPr="00AA4881" w14:paraId="5CB0955E" w14:textId="77777777" w:rsidTr="00AA4881">
        <w:trPr>
          <w:trHeight w:val="320"/>
          <w:jc w:val="center"/>
        </w:trPr>
        <w:tc>
          <w:tcPr>
            <w:tcW w:w="1854" w:type="pct"/>
            <w:tcBorders>
              <w:top w:val="nil"/>
              <w:left w:val="nil"/>
              <w:bottom w:val="nil"/>
              <w:right w:val="nil"/>
            </w:tcBorders>
            <w:shd w:val="clear" w:color="auto" w:fill="auto"/>
            <w:noWrap/>
            <w:hideMark/>
          </w:tcPr>
          <w:p w14:paraId="27CE76F3"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lang w:eastAsia="en-GB"/>
              </w:rPr>
              <w:t>B5</w:t>
            </w:r>
          </w:p>
        </w:tc>
        <w:tc>
          <w:tcPr>
            <w:tcW w:w="795" w:type="pct"/>
            <w:tcBorders>
              <w:top w:val="nil"/>
              <w:left w:val="nil"/>
              <w:bottom w:val="nil"/>
              <w:right w:val="nil"/>
            </w:tcBorders>
            <w:shd w:val="clear" w:color="auto" w:fill="auto"/>
            <w:noWrap/>
            <w:hideMark/>
          </w:tcPr>
          <w:p w14:paraId="36B60711"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0,91</w:t>
            </w:r>
          </w:p>
        </w:tc>
        <w:tc>
          <w:tcPr>
            <w:tcW w:w="669" w:type="pct"/>
            <w:tcBorders>
              <w:top w:val="nil"/>
              <w:left w:val="nil"/>
              <w:bottom w:val="nil"/>
              <w:right w:val="nil"/>
            </w:tcBorders>
            <w:shd w:val="clear" w:color="auto" w:fill="auto"/>
            <w:noWrap/>
            <w:hideMark/>
          </w:tcPr>
          <w:p w14:paraId="0039F943"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0,28</w:t>
            </w:r>
          </w:p>
        </w:tc>
        <w:tc>
          <w:tcPr>
            <w:tcW w:w="913" w:type="pct"/>
            <w:tcBorders>
              <w:top w:val="nil"/>
              <w:left w:val="nil"/>
              <w:bottom w:val="nil"/>
              <w:right w:val="nil"/>
            </w:tcBorders>
            <w:shd w:val="clear" w:color="auto" w:fill="auto"/>
            <w:noWrap/>
            <w:hideMark/>
          </w:tcPr>
          <w:p w14:paraId="4B1C29E6"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0,88</w:t>
            </w:r>
          </w:p>
        </w:tc>
        <w:tc>
          <w:tcPr>
            <w:tcW w:w="769" w:type="pct"/>
            <w:tcBorders>
              <w:top w:val="nil"/>
              <w:left w:val="nil"/>
              <w:bottom w:val="nil"/>
              <w:right w:val="nil"/>
            </w:tcBorders>
            <w:shd w:val="clear" w:color="auto" w:fill="auto"/>
            <w:noWrap/>
            <w:hideMark/>
          </w:tcPr>
          <w:p w14:paraId="12803CFE"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0,33</w:t>
            </w:r>
          </w:p>
        </w:tc>
      </w:tr>
      <w:tr w:rsidR="00AE281C" w:rsidRPr="00AA4881" w14:paraId="6BB15D94" w14:textId="77777777" w:rsidTr="00AA4881">
        <w:trPr>
          <w:trHeight w:val="320"/>
          <w:jc w:val="center"/>
        </w:trPr>
        <w:tc>
          <w:tcPr>
            <w:tcW w:w="1854" w:type="pct"/>
            <w:tcBorders>
              <w:top w:val="nil"/>
              <w:left w:val="nil"/>
              <w:bottom w:val="nil"/>
              <w:right w:val="nil"/>
            </w:tcBorders>
            <w:shd w:val="clear" w:color="auto" w:fill="auto"/>
            <w:noWrap/>
            <w:hideMark/>
          </w:tcPr>
          <w:p w14:paraId="7D5F20B8"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lang w:eastAsia="en-GB"/>
              </w:rPr>
              <w:t>B7</w:t>
            </w:r>
          </w:p>
        </w:tc>
        <w:tc>
          <w:tcPr>
            <w:tcW w:w="795" w:type="pct"/>
            <w:tcBorders>
              <w:top w:val="nil"/>
              <w:left w:val="nil"/>
              <w:bottom w:val="nil"/>
              <w:right w:val="nil"/>
            </w:tcBorders>
            <w:shd w:val="clear" w:color="auto" w:fill="auto"/>
            <w:noWrap/>
            <w:hideMark/>
          </w:tcPr>
          <w:p w14:paraId="4577306C"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0,78</w:t>
            </w:r>
          </w:p>
        </w:tc>
        <w:tc>
          <w:tcPr>
            <w:tcW w:w="669" w:type="pct"/>
            <w:tcBorders>
              <w:top w:val="nil"/>
              <w:left w:val="nil"/>
              <w:bottom w:val="nil"/>
              <w:right w:val="nil"/>
            </w:tcBorders>
            <w:shd w:val="clear" w:color="auto" w:fill="auto"/>
            <w:noWrap/>
            <w:hideMark/>
          </w:tcPr>
          <w:p w14:paraId="08898990"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0,41</w:t>
            </w:r>
          </w:p>
        </w:tc>
        <w:tc>
          <w:tcPr>
            <w:tcW w:w="913" w:type="pct"/>
            <w:tcBorders>
              <w:top w:val="nil"/>
              <w:left w:val="nil"/>
              <w:bottom w:val="nil"/>
              <w:right w:val="nil"/>
            </w:tcBorders>
            <w:shd w:val="clear" w:color="auto" w:fill="auto"/>
            <w:noWrap/>
            <w:hideMark/>
          </w:tcPr>
          <w:p w14:paraId="1F6F0320"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0,73</w:t>
            </w:r>
          </w:p>
        </w:tc>
        <w:tc>
          <w:tcPr>
            <w:tcW w:w="769" w:type="pct"/>
            <w:tcBorders>
              <w:top w:val="nil"/>
              <w:left w:val="nil"/>
              <w:bottom w:val="nil"/>
              <w:right w:val="nil"/>
            </w:tcBorders>
            <w:shd w:val="clear" w:color="auto" w:fill="auto"/>
            <w:noWrap/>
            <w:hideMark/>
          </w:tcPr>
          <w:p w14:paraId="00D7A3BE"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0,44</w:t>
            </w:r>
          </w:p>
        </w:tc>
      </w:tr>
      <w:tr w:rsidR="00AE281C" w:rsidRPr="00AA4881" w14:paraId="0A78D9BE" w14:textId="77777777" w:rsidTr="00AA4881">
        <w:trPr>
          <w:trHeight w:val="320"/>
          <w:jc w:val="center"/>
        </w:trPr>
        <w:tc>
          <w:tcPr>
            <w:tcW w:w="1854" w:type="pct"/>
            <w:tcBorders>
              <w:top w:val="nil"/>
              <w:left w:val="nil"/>
              <w:bottom w:val="nil"/>
              <w:right w:val="nil"/>
            </w:tcBorders>
            <w:shd w:val="clear" w:color="auto" w:fill="auto"/>
            <w:noWrap/>
            <w:hideMark/>
          </w:tcPr>
          <w:p w14:paraId="0E5FE165"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lang w:eastAsia="en-GB"/>
              </w:rPr>
              <w:t>B8</w:t>
            </w:r>
          </w:p>
        </w:tc>
        <w:tc>
          <w:tcPr>
            <w:tcW w:w="795" w:type="pct"/>
            <w:tcBorders>
              <w:top w:val="nil"/>
              <w:left w:val="nil"/>
              <w:bottom w:val="nil"/>
              <w:right w:val="nil"/>
            </w:tcBorders>
            <w:shd w:val="clear" w:color="auto" w:fill="auto"/>
            <w:noWrap/>
            <w:hideMark/>
          </w:tcPr>
          <w:p w14:paraId="0F568AA1"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0,91</w:t>
            </w:r>
          </w:p>
        </w:tc>
        <w:tc>
          <w:tcPr>
            <w:tcW w:w="669" w:type="pct"/>
            <w:tcBorders>
              <w:top w:val="nil"/>
              <w:left w:val="nil"/>
              <w:bottom w:val="nil"/>
              <w:right w:val="nil"/>
            </w:tcBorders>
            <w:shd w:val="clear" w:color="auto" w:fill="auto"/>
            <w:noWrap/>
            <w:hideMark/>
          </w:tcPr>
          <w:p w14:paraId="0610F90A"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0,28</w:t>
            </w:r>
          </w:p>
        </w:tc>
        <w:tc>
          <w:tcPr>
            <w:tcW w:w="913" w:type="pct"/>
            <w:tcBorders>
              <w:top w:val="nil"/>
              <w:left w:val="nil"/>
              <w:bottom w:val="nil"/>
              <w:right w:val="nil"/>
            </w:tcBorders>
            <w:shd w:val="clear" w:color="auto" w:fill="auto"/>
            <w:noWrap/>
            <w:hideMark/>
          </w:tcPr>
          <w:p w14:paraId="542EB119"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0,86</w:t>
            </w:r>
          </w:p>
        </w:tc>
        <w:tc>
          <w:tcPr>
            <w:tcW w:w="769" w:type="pct"/>
            <w:tcBorders>
              <w:top w:val="nil"/>
              <w:left w:val="nil"/>
              <w:bottom w:val="nil"/>
              <w:right w:val="nil"/>
            </w:tcBorders>
            <w:shd w:val="clear" w:color="auto" w:fill="auto"/>
            <w:noWrap/>
            <w:hideMark/>
          </w:tcPr>
          <w:p w14:paraId="1E4CFC54"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0,34</w:t>
            </w:r>
          </w:p>
        </w:tc>
      </w:tr>
      <w:tr w:rsidR="00AE281C" w:rsidRPr="00AA4881" w14:paraId="5B0EA98E" w14:textId="77777777" w:rsidTr="00AA4881">
        <w:trPr>
          <w:trHeight w:val="320"/>
          <w:jc w:val="center"/>
        </w:trPr>
        <w:tc>
          <w:tcPr>
            <w:tcW w:w="1854" w:type="pct"/>
            <w:tcBorders>
              <w:top w:val="nil"/>
              <w:left w:val="nil"/>
              <w:bottom w:val="nil"/>
              <w:right w:val="nil"/>
            </w:tcBorders>
            <w:shd w:val="clear" w:color="auto" w:fill="auto"/>
            <w:noWrap/>
            <w:hideMark/>
          </w:tcPr>
          <w:p w14:paraId="5945FC7A"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lang w:eastAsia="en-GB"/>
              </w:rPr>
              <w:t>B9</w:t>
            </w:r>
          </w:p>
        </w:tc>
        <w:tc>
          <w:tcPr>
            <w:tcW w:w="795" w:type="pct"/>
            <w:tcBorders>
              <w:top w:val="nil"/>
              <w:left w:val="nil"/>
              <w:bottom w:val="nil"/>
              <w:right w:val="nil"/>
            </w:tcBorders>
            <w:shd w:val="clear" w:color="auto" w:fill="auto"/>
            <w:noWrap/>
            <w:hideMark/>
          </w:tcPr>
          <w:p w14:paraId="6CF3C5D6"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0,89</w:t>
            </w:r>
          </w:p>
        </w:tc>
        <w:tc>
          <w:tcPr>
            <w:tcW w:w="669" w:type="pct"/>
            <w:tcBorders>
              <w:top w:val="nil"/>
              <w:left w:val="nil"/>
              <w:bottom w:val="nil"/>
              <w:right w:val="nil"/>
            </w:tcBorders>
            <w:shd w:val="clear" w:color="auto" w:fill="auto"/>
            <w:noWrap/>
            <w:hideMark/>
          </w:tcPr>
          <w:p w14:paraId="5EF983B3"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0,32</w:t>
            </w:r>
          </w:p>
        </w:tc>
        <w:tc>
          <w:tcPr>
            <w:tcW w:w="913" w:type="pct"/>
            <w:tcBorders>
              <w:top w:val="nil"/>
              <w:left w:val="nil"/>
              <w:bottom w:val="nil"/>
              <w:right w:val="nil"/>
            </w:tcBorders>
            <w:shd w:val="clear" w:color="auto" w:fill="auto"/>
            <w:noWrap/>
            <w:hideMark/>
          </w:tcPr>
          <w:p w14:paraId="253E45AB"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0,8</w:t>
            </w:r>
          </w:p>
        </w:tc>
        <w:tc>
          <w:tcPr>
            <w:tcW w:w="769" w:type="pct"/>
            <w:tcBorders>
              <w:top w:val="nil"/>
              <w:left w:val="nil"/>
              <w:bottom w:val="nil"/>
              <w:right w:val="nil"/>
            </w:tcBorders>
            <w:shd w:val="clear" w:color="auto" w:fill="auto"/>
            <w:noWrap/>
            <w:hideMark/>
          </w:tcPr>
          <w:p w14:paraId="61036A37"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0,4</w:t>
            </w:r>
          </w:p>
        </w:tc>
      </w:tr>
      <w:tr w:rsidR="00AE281C" w:rsidRPr="00AA4881" w14:paraId="02E721FA" w14:textId="77777777" w:rsidTr="00AA4881">
        <w:trPr>
          <w:trHeight w:val="320"/>
          <w:jc w:val="center"/>
        </w:trPr>
        <w:tc>
          <w:tcPr>
            <w:tcW w:w="1854" w:type="pct"/>
            <w:tcBorders>
              <w:top w:val="nil"/>
              <w:left w:val="nil"/>
              <w:bottom w:val="nil"/>
              <w:right w:val="nil"/>
            </w:tcBorders>
            <w:shd w:val="clear" w:color="auto" w:fill="auto"/>
            <w:noWrap/>
            <w:hideMark/>
          </w:tcPr>
          <w:p w14:paraId="5C8B83CD"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lang w:eastAsia="en-GB"/>
              </w:rPr>
              <w:t>B10</w:t>
            </w:r>
          </w:p>
        </w:tc>
        <w:tc>
          <w:tcPr>
            <w:tcW w:w="795" w:type="pct"/>
            <w:tcBorders>
              <w:top w:val="nil"/>
              <w:left w:val="nil"/>
              <w:bottom w:val="nil"/>
              <w:right w:val="nil"/>
            </w:tcBorders>
            <w:shd w:val="clear" w:color="auto" w:fill="auto"/>
            <w:noWrap/>
            <w:hideMark/>
          </w:tcPr>
          <w:p w14:paraId="6F4C39CB"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0,7</w:t>
            </w:r>
          </w:p>
        </w:tc>
        <w:tc>
          <w:tcPr>
            <w:tcW w:w="669" w:type="pct"/>
            <w:tcBorders>
              <w:top w:val="nil"/>
              <w:left w:val="nil"/>
              <w:bottom w:val="nil"/>
              <w:right w:val="nil"/>
            </w:tcBorders>
            <w:shd w:val="clear" w:color="auto" w:fill="auto"/>
            <w:noWrap/>
            <w:hideMark/>
          </w:tcPr>
          <w:p w14:paraId="5A521748"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0,46</w:t>
            </w:r>
          </w:p>
        </w:tc>
        <w:tc>
          <w:tcPr>
            <w:tcW w:w="913" w:type="pct"/>
            <w:tcBorders>
              <w:top w:val="nil"/>
              <w:left w:val="nil"/>
              <w:bottom w:val="nil"/>
              <w:right w:val="nil"/>
            </w:tcBorders>
            <w:shd w:val="clear" w:color="auto" w:fill="auto"/>
            <w:noWrap/>
            <w:hideMark/>
          </w:tcPr>
          <w:p w14:paraId="1A540CC9"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0,67</w:t>
            </w:r>
          </w:p>
        </w:tc>
        <w:tc>
          <w:tcPr>
            <w:tcW w:w="769" w:type="pct"/>
            <w:tcBorders>
              <w:top w:val="nil"/>
              <w:left w:val="nil"/>
              <w:bottom w:val="nil"/>
              <w:right w:val="nil"/>
            </w:tcBorders>
            <w:shd w:val="clear" w:color="auto" w:fill="auto"/>
            <w:noWrap/>
            <w:hideMark/>
          </w:tcPr>
          <w:p w14:paraId="257B3684"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0,47</w:t>
            </w:r>
          </w:p>
        </w:tc>
      </w:tr>
      <w:tr w:rsidR="00AE281C" w:rsidRPr="00AA4881" w14:paraId="493C0DBC" w14:textId="77777777" w:rsidTr="00AA4881">
        <w:trPr>
          <w:trHeight w:val="320"/>
          <w:jc w:val="center"/>
        </w:trPr>
        <w:tc>
          <w:tcPr>
            <w:tcW w:w="1854" w:type="pct"/>
            <w:tcBorders>
              <w:top w:val="nil"/>
              <w:left w:val="nil"/>
              <w:bottom w:val="nil"/>
              <w:right w:val="nil"/>
            </w:tcBorders>
            <w:shd w:val="clear" w:color="auto" w:fill="auto"/>
            <w:noWrap/>
            <w:hideMark/>
          </w:tcPr>
          <w:p w14:paraId="780F13E3"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lang w:eastAsia="en-GB"/>
              </w:rPr>
              <w:t>B11</w:t>
            </w:r>
          </w:p>
        </w:tc>
        <w:tc>
          <w:tcPr>
            <w:tcW w:w="795" w:type="pct"/>
            <w:tcBorders>
              <w:top w:val="nil"/>
              <w:left w:val="nil"/>
              <w:bottom w:val="nil"/>
              <w:right w:val="nil"/>
            </w:tcBorders>
            <w:shd w:val="clear" w:color="auto" w:fill="auto"/>
            <w:noWrap/>
            <w:hideMark/>
          </w:tcPr>
          <w:p w14:paraId="757AE1C7"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0,8</w:t>
            </w:r>
          </w:p>
        </w:tc>
        <w:tc>
          <w:tcPr>
            <w:tcW w:w="669" w:type="pct"/>
            <w:tcBorders>
              <w:top w:val="nil"/>
              <w:left w:val="nil"/>
              <w:bottom w:val="nil"/>
              <w:right w:val="nil"/>
            </w:tcBorders>
            <w:shd w:val="clear" w:color="auto" w:fill="auto"/>
            <w:noWrap/>
            <w:hideMark/>
          </w:tcPr>
          <w:p w14:paraId="063478DF"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0,4</w:t>
            </w:r>
          </w:p>
        </w:tc>
        <w:tc>
          <w:tcPr>
            <w:tcW w:w="913" w:type="pct"/>
            <w:tcBorders>
              <w:top w:val="nil"/>
              <w:left w:val="nil"/>
              <w:bottom w:val="nil"/>
              <w:right w:val="nil"/>
            </w:tcBorders>
            <w:shd w:val="clear" w:color="auto" w:fill="auto"/>
            <w:noWrap/>
            <w:hideMark/>
          </w:tcPr>
          <w:p w14:paraId="260DB3F1"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0,84</w:t>
            </w:r>
          </w:p>
        </w:tc>
        <w:tc>
          <w:tcPr>
            <w:tcW w:w="769" w:type="pct"/>
            <w:tcBorders>
              <w:top w:val="nil"/>
              <w:left w:val="nil"/>
              <w:bottom w:val="nil"/>
              <w:right w:val="nil"/>
            </w:tcBorders>
            <w:shd w:val="clear" w:color="auto" w:fill="auto"/>
            <w:noWrap/>
            <w:hideMark/>
          </w:tcPr>
          <w:p w14:paraId="76BCEF7A"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0,37</w:t>
            </w:r>
          </w:p>
        </w:tc>
      </w:tr>
      <w:tr w:rsidR="00AE281C" w:rsidRPr="00AA4881" w14:paraId="0F28BED2" w14:textId="77777777" w:rsidTr="00AA4881">
        <w:trPr>
          <w:trHeight w:val="320"/>
          <w:jc w:val="center"/>
        </w:trPr>
        <w:tc>
          <w:tcPr>
            <w:tcW w:w="1854" w:type="pct"/>
            <w:tcBorders>
              <w:top w:val="nil"/>
              <w:left w:val="nil"/>
              <w:bottom w:val="nil"/>
              <w:right w:val="nil"/>
            </w:tcBorders>
            <w:shd w:val="clear" w:color="auto" w:fill="auto"/>
            <w:noWrap/>
            <w:hideMark/>
          </w:tcPr>
          <w:p w14:paraId="1FE7CD3A"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lang w:eastAsia="en-GB"/>
              </w:rPr>
              <w:t>B12</w:t>
            </w:r>
          </w:p>
        </w:tc>
        <w:tc>
          <w:tcPr>
            <w:tcW w:w="795" w:type="pct"/>
            <w:tcBorders>
              <w:top w:val="nil"/>
              <w:left w:val="nil"/>
              <w:bottom w:val="nil"/>
              <w:right w:val="nil"/>
            </w:tcBorders>
            <w:shd w:val="clear" w:color="auto" w:fill="auto"/>
            <w:noWrap/>
            <w:hideMark/>
          </w:tcPr>
          <w:p w14:paraId="1AB8DB13"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0,83</w:t>
            </w:r>
          </w:p>
        </w:tc>
        <w:tc>
          <w:tcPr>
            <w:tcW w:w="669" w:type="pct"/>
            <w:tcBorders>
              <w:top w:val="nil"/>
              <w:left w:val="nil"/>
              <w:bottom w:val="nil"/>
              <w:right w:val="nil"/>
            </w:tcBorders>
            <w:shd w:val="clear" w:color="auto" w:fill="auto"/>
            <w:noWrap/>
            <w:hideMark/>
          </w:tcPr>
          <w:p w14:paraId="40B939CD"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0,37</w:t>
            </w:r>
          </w:p>
        </w:tc>
        <w:tc>
          <w:tcPr>
            <w:tcW w:w="913" w:type="pct"/>
            <w:tcBorders>
              <w:top w:val="nil"/>
              <w:left w:val="nil"/>
              <w:bottom w:val="nil"/>
              <w:right w:val="nil"/>
            </w:tcBorders>
            <w:shd w:val="clear" w:color="auto" w:fill="auto"/>
            <w:noWrap/>
            <w:hideMark/>
          </w:tcPr>
          <w:p w14:paraId="1CEB3568"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0,81</w:t>
            </w:r>
          </w:p>
        </w:tc>
        <w:tc>
          <w:tcPr>
            <w:tcW w:w="769" w:type="pct"/>
            <w:tcBorders>
              <w:top w:val="nil"/>
              <w:left w:val="nil"/>
              <w:bottom w:val="nil"/>
              <w:right w:val="nil"/>
            </w:tcBorders>
            <w:shd w:val="clear" w:color="auto" w:fill="auto"/>
            <w:noWrap/>
            <w:hideMark/>
          </w:tcPr>
          <w:p w14:paraId="066C98A6"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0,39</w:t>
            </w:r>
          </w:p>
        </w:tc>
      </w:tr>
      <w:tr w:rsidR="00AE281C" w:rsidRPr="00AA4881" w14:paraId="5E43940E" w14:textId="77777777" w:rsidTr="00AA4881">
        <w:trPr>
          <w:trHeight w:val="320"/>
          <w:jc w:val="center"/>
        </w:trPr>
        <w:tc>
          <w:tcPr>
            <w:tcW w:w="1854" w:type="pct"/>
            <w:tcBorders>
              <w:top w:val="nil"/>
              <w:left w:val="nil"/>
              <w:bottom w:val="nil"/>
              <w:right w:val="nil"/>
            </w:tcBorders>
            <w:shd w:val="clear" w:color="auto" w:fill="auto"/>
            <w:noWrap/>
            <w:hideMark/>
          </w:tcPr>
          <w:p w14:paraId="292D3FB4"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lang w:eastAsia="en-GB"/>
              </w:rPr>
              <w:t>B13*</w:t>
            </w:r>
          </w:p>
        </w:tc>
        <w:tc>
          <w:tcPr>
            <w:tcW w:w="795" w:type="pct"/>
            <w:tcBorders>
              <w:top w:val="nil"/>
              <w:left w:val="nil"/>
              <w:bottom w:val="nil"/>
              <w:right w:val="nil"/>
            </w:tcBorders>
            <w:shd w:val="clear" w:color="auto" w:fill="auto"/>
            <w:noWrap/>
            <w:hideMark/>
          </w:tcPr>
          <w:p w14:paraId="47F1A5D2" w14:textId="77777777" w:rsidR="00AE281C" w:rsidRPr="00AA4881" w:rsidRDefault="00AE281C" w:rsidP="003F6EB0">
            <w:pPr>
              <w:keepNext/>
              <w:keepLines/>
              <w:spacing w:line="276" w:lineRule="auto"/>
              <w:ind w:firstLine="0"/>
              <w:rPr>
                <w:rFonts w:eastAsia="Times New Roman"/>
                <w:b/>
                <w:bCs/>
                <w:color w:val="000000"/>
                <w:lang w:eastAsia="en-GB"/>
              </w:rPr>
            </w:pPr>
            <w:r w:rsidRPr="00AA4881">
              <w:rPr>
                <w:rFonts w:eastAsia="Times New Roman"/>
                <w:b/>
                <w:bCs/>
                <w:color w:val="000000"/>
                <w:lang w:eastAsia="en-GB"/>
              </w:rPr>
              <w:t>-</w:t>
            </w:r>
          </w:p>
        </w:tc>
        <w:tc>
          <w:tcPr>
            <w:tcW w:w="669" w:type="pct"/>
            <w:tcBorders>
              <w:top w:val="nil"/>
              <w:left w:val="nil"/>
              <w:bottom w:val="nil"/>
              <w:right w:val="nil"/>
            </w:tcBorders>
            <w:shd w:val="clear" w:color="auto" w:fill="auto"/>
            <w:noWrap/>
            <w:hideMark/>
          </w:tcPr>
          <w:p w14:paraId="1C73436E" w14:textId="77777777" w:rsidR="00AE281C" w:rsidRPr="00AA4881" w:rsidRDefault="00AE281C" w:rsidP="003F6EB0">
            <w:pPr>
              <w:keepNext/>
              <w:keepLines/>
              <w:spacing w:line="276" w:lineRule="auto"/>
              <w:ind w:firstLine="0"/>
              <w:rPr>
                <w:rFonts w:eastAsia="Times New Roman"/>
                <w:color w:val="000000"/>
                <w:lang w:eastAsia="en-GB"/>
              </w:rPr>
            </w:pPr>
            <w:r w:rsidRPr="00AA4881">
              <w:rPr>
                <w:rFonts w:eastAsia="Times New Roman"/>
                <w:color w:val="000000"/>
                <w:lang w:eastAsia="en-GB"/>
              </w:rPr>
              <w:t>-</w:t>
            </w:r>
          </w:p>
        </w:tc>
        <w:tc>
          <w:tcPr>
            <w:tcW w:w="913" w:type="pct"/>
            <w:tcBorders>
              <w:top w:val="nil"/>
              <w:left w:val="nil"/>
              <w:bottom w:val="nil"/>
              <w:right w:val="nil"/>
            </w:tcBorders>
            <w:shd w:val="clear" w:color="auto" w:fill="auto"/>
            <w:noWrap/>
            <w:hideMark/>
          </w:tcPr>
          <w:p w14:paraId="0CEE9A25"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0,84</w:t>
            </w:r>
          </w:p>
        </w:tc>
        <w:tc>
          <w:tcPr>
            <w:tcW w:w="769" w:type="pct"/>
            <w:tcBorders>
              <w:top w:val="nil"/>
              <w:left w:val="nil"/>
              <w:bottom w:val="nil"/>
              <w:right w:val="nil"/>
            </w:tcBorders>
            <w:shd w:val="clear" w:color="auto" w:fill="auto"/>
            <w:noWrap/>
            <w:hideMark/>
          </w:tcPr>
          <w:p w14:paraId="389C4659"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0,5</w:t>
            </w:r>
          </w:p>
        </w:tc>
      </w:tr>
      <w:tr w:rsidR="00AE281C" w:rsidRPr="00AA4881" w14:paraId="14224F96" w14:textId="77777777" w:rsidTr="00AA4881">
        <w:trPr>
          <w:trHeight w:val="320"/>
          <w:jc w:val="center"/>
        </w:trPr>
        <w:tc>
          <w:tcPr>
            <w:tcW w:w="1854" w:type="pct"/>
            <w:tcBorders>
              <w:top w:val="nil"/>
              <w:left w:val="nil"/>
              <w:bottom w:val="nil"/>
              <w:right w:val="nil"/>
            </w:tcBorders>
            <w:shd w:val="clear" w:color="auto" w:fill="auto"/>
            <w:noWrap/>
            <w:hideMark/>
          </w:tcPr>
          <w:p w14:paraId="6193C11D"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lang w:eastAsia="en-GB"/>
              </w:rPr>
              <w:t>B14*</w:t>
            </w:r>
          </w:p>
        </w:tc>
        <w:tc>
          <w:tcPr>
            <w:tcW w:w="795" w:type="pct"/>
            <w:tcBorders>
              <w:top w:val="nil"/>
              <w:left w:val="nil"/>
              <w:bottom w:val="nil"/>
              <w:right w:val="nil"/>
            </w:tcBorders>
            <w:shd w:val="clear" w:color="auto" w:fill="auto"/>
            <w:noWrap/>
            <w:hideMark/>
          </w:tcPr>
          <w:p w14:paraId="7C64622E" w14:textId="77777777" w:rsidR="00AE281C" w:rsidRPr="00AA4881" w:rsidRDefault="00AE281C" w:rsidP="003F6EB0">
            <w:pPr>
              <w:keepNext/>
              <w:keepLines/>
              <w:spacing w:line="276" w:lineRule="auto"/>
              <w:ind w:firstLine="0"/>
              <w:rPr>
                <w:rFonts w:eastAsia="Times New Roman"/>
                <w:b/>
                <w:bCs/>
                <w:color w:val="000000"/>
                <w:lang w:eastAsia="en-GB"/>
              </w:rPr>
            </w:pPr>
            <w:r w:rsidRPr="00AA4881">
              <w:rPr>
                <w:rFonts w:eastAsia="Times New Roman"/>
                <w:b/>
                <w:bCs/>
                <w:color w:val="000000"/>
                <w:lang w:eastAsia="en-GB"/>
              </w:rPr>
              <w:t>-</w:t>
            </w:r>
          </w:p>
        </w:tc>
        <w:tc>
          <w:tcPr>
            <w:tcW w:w="669" w:type="pct"/>
            <w:tcBorders>
              <w:top w:val="nil"/>
              <w:left w:val="nil"/>
              <w:bottom w:val="nil"/>
              <w:right w:val="nil"/>
            </w:tcBorders>
            <w:shd w:val="clear" w:color="auto" w:fill="auto"/>
            <w:noWrap/>
            <w:hideMark/>
          </w:tcPr>
          <w:p w14:paraId="32176716" w14:textId="77777777" w:rsidR="00AE281C" w:rsidRPr="00AA4881" w:rsidRDefault="00AE281C" w:rsidP="003F6EB0">
            <w:pPr>
              <w:keepNext/>
              <w:keepLines/>
              <w:spacing w:line="276" w:lineRule="auto"/>
              <w:ind w:firstLine="0"/>
              <w:rPr>
                <w:rFonts w:eastAsia="Times New Roman"/>
                <w:color w:val="000000"/>
                <w:lang w:eastAsia="en-GB"/>
              </w:rPr>
            </w:pPr>
            <w:r w:rsidRPr="00AA4881">
              <w:rPr>
                <w:rFonts w:eastAsia="Times New Roman"/>
                <w:color w:val="000000"/>
                <w:lang w:eastAsia="en-GB"/>
              </w:rPr>
              <w:t>-</w:t>
            </w:r>
          </w:p>
        </w:tc>
        <w:tc>
          <w:tcPr>
            <w:tcW w:w="913" w:type="pct"/>
            <w:tcBorders>
              <w:top w:val="nil"/>
              <w:left w:val="nil"/>
              <w:bottom w:val="nil"/>
              <w:right w:val="nil"/>
            </w:tcBorders>
            <w:shd w:val="clear" w:color="auto" w:fill="auto"/>
            <w:noWrap/>
            <w:hideMark/>
          </w:tcPr>
          <w:p w14:paraId="46DA91E1"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0,88</w:t>
            </w:r>
          </w:p>
        </w:tc>
        <w:tc>
          <w:tcPr>
            <w:tcW w:w="769" w:type="pct"/>
            <w:tcBorders>
              <w:top w:val="nil"/>
              <w:left w:val="nil"/>
              <w:bottom w:val="nil"/>
              <w:right w:val="nil"/>
            </w:tcBorders>
            <w:shd w:val="clear" w:color="auto" w:fill="auto"/>
            <w:noWrap/>
            <w:hideMark/>
          </w:tcPr>
          <w:p w14:paraId="4A1B4B3D"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0,37</w:t>
            </w:r>
          </w:p>
        </w:tc>
      </w:tr>
      <w:tr w:rsidR="00AE281C" w:rsidRPr="00AA4881" w14:paraId="204BDFBA" w14:textId="77777777" w:rsidTr="00AA4881">
        <w:trPr>
          <w:trHeight w:val="320"/>
          <w:jc w:val="center"/>
        </w:trPr>
        <w:tc>
          <w:tcPr>
            <w:tcW w:w="1854" w:type="pct"/>
            <w:tcBorders>
              <w:top w:val="nil"/>
              <w:left w:val="nil"/>
              <w:bottom w:val="nil"/>
              <w:right w:val="nil"/>
            </w:tcBorders>
            <w:shd w:val="clear" w:color="auto" w:fill="auto"/>
            <w:noWrap/>
            <w:hideMark/>
          </w:tcPr>
          <w:p w14:paraId="0353DA9A"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lang w:eastAsia="en-GB"/>
              </w:rPr>
              <w:t>Summa</w:t>
            </w:r>
          </w:p>
        </w:tc>
        <w:tc>
          <w:tcPr>
            <w:tcW w:w="795" w:type="pct"/>
            <w:tcBorders>
              <w:top w:val="nil"/>
              <w:left w:val="nil"/>
              <w:bottom w:val="nil"/>
              <w:right w:val="nil"/>
            </w:tcBorders>
            <w:shd w:val="clear" w:color="auto" w:fill="auto"/>
            <w:noWrap/>
            <w:hideMark/>
          </w:tcPr>
          <w:p w14:paraId="42F606C2"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10</w:t>
            </w:r>
          </w:p>
        </w:tc>
        <w:tc>
          <w:tcPr>
            <w:tcW w:w="669" w:type="pct"/>
            <w:tcBorders>
              <w:top w:val="nil"/>
              <w:left w:val="nil"/>
              <w:bottom w:val="nil"/>
              <w:right w:val="nil"/>
            </w:tcBorders>
            <w:shd w:val="clear" w:color="auto" w:fill="auto"/>
            <w:noWrap/>
            <w:hideMark/>
          </w:tcPr>
          <w:p w14:paraId="736E1EE3"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2,16</w:t>
            </w:r>
          </w:p>
        </w:tc>
        <w:tc>
          <w:tcPr>
            <w:tcW w:w="913" w:type="pct"/>
            <w:tcBorders>
              <w:top w:val="nil"/>
              <w:left w:val="nil"/>
              <w:bottom w:val="nil"/>
              <w:right w:val="nil"/>
            </w:tcBorders>
            <w:shd w:val="clear" w:color="auto" w:fill="auto"/>
            <w:noWrap/>
            <w:hideMark/>
          </w:tcPr>
          <w:p w14:paraId="62A3D636"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11,28</w:t>
            </w:r>
          </w:p>
        </w:tc>
        <w:tc>
          <w:tcPr>
            <w:tcW w:w="769" w:type="pct"/>
            <w:tcBorders>
              <w:top w:val="nil"/>
              <w:left w:val="nil"/>
              <w:bottom w:val="nil"/>
              <w:right w:val="nil"/>
            </w:tcBorders>
            <w:shd w:val="clear" w:color="auto" w:fill="auto"/>
            <w:noWrap/>
            <w:hideMark/>
          </w:tcPr>
          <w:p w14:paraId="425DB740"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2,46</w:t>
            </w:r>
          </w:p>
        </w:tc>
      </w:tr>
      <w:tr w:rsidR="00AE281C" w:rsidRPr="00AA4881" w14:paraId="4384A5F9" w14:textId="77777777" w:rsidTr="00AA4881">
        <w:trPr>
          <w:trHeight w:val="320"/>
          <w:jc w:val="center"/>
        </w:trPr>
        <w:tc>
          <w:tcPr>
            <w:tcW w:w="5000" w:type="pct"/>
            <w:gridSpan w:val="5"/>
            <w:tcBorders>
              <w:top w:val="nil"/>
              <w:left w:val="nil"/>
              <w:bottom w:val="nil"/>
              <w:right w:val="nil"/>
            </w:tcBorders>
            <w:shd w:val="clear" w:color="auto" w:fill="auto"/>
            <w:noWrap/>
            <w:hideMark/>
          </w:tcPr>
          <w:p w14:paraId="19D2B55E" w14:textId="77777777" w:rsidR="00AE281C" w:rsidRPr="00AA4881" w:rsidRDefault="00AE281C" w:rsidP="003F6EB0">
            <w:pPr>
              <w:keepNext/>
              <w:keepLines/>
              <w:spacing w:line="276" w:lineRule="auto"/>
              <w:ind w:firstLine="0"/>
              <w:rPr>
                <w:rFonts w:eastAsia="Times New Roman"/>
                <w:color w:val="000000"/>
                <w:lang w:eastAsia="en-GB"/>
              </w:rPr>
            </w:pPr>
            <w:r w:rsidRPr="00AA4881">
              <w:rPr>
                <w:rFonts w:eastAsia="Times New Roman"/>
                <w:color w:val="000000"/>
                <w:lang w:eastAsia="en-GB"/>
              </w:rPr>
              <w:t>Viðhorf til mats tengt lykilhæfni menntunar í aðalnámsskrá</w:t>
            </w:r>
          </w:p>
        </w:tc>
      </w:tr>
      <w:tr w:rsidR="00AE281C" w:rsidRPr="00AA4881" w14:paraId="6462F423" w14:textId="77777777" w:rsidTr="00AA4881">
        <w:trPr>
          <w:trHeight w:val="320"/>
          <w:jc w:val="center"/>
        </w:trPr>
        <w:tc>
          <w:tcPr>
            <w:tcW w:w="1854" w:type="pct"/>
            <w:tcBorders>
              <w:top w:val="nil"/>
              <w:left w:val="nil"/>
              <w:bottom w:val="nil"/>
              <w:right w:val="nil"/>
            </w:tcBorders>
            <w:shd w:val="clear" w:color="auto" w:fill="auto"/>
            <w:noWrap/>
            <w:hideMark/>
          </w:tcPr>
          <w:p w14:paraId="52E01E98"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lang w:eastAsia="en-GB"/>
              </w:rPr>
              <w:t>C1</w:t>
            </w:r>
          </w:p>
        </w:tc>
        <w:tc>
          <w:tcPr>
            <w:tcW w:w="795" w:type="pct"/>
            <w:tcBorders>
              <w:top w:val="nil"/>
              <w:left w:val="nil"/>
              <w:bottom w:val="nil"/>
              <w:right w:val="nil"/>
            </w:tcBorders>
            <w:shd w:val="clear" w:color="auto" w:fill="auto"/>
            <w:noWrap/>
            <w:hideMark/>
          </w:tcPr>
          <w:p w14:paraId="7B027E96"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0,86</w:t>
            </w:r>
          </w:p>
        </w:tc>
        <w:tc>
          <w:tcPr>
            <w:tcW w:w="669" w:type="pct"/>
            <w:tcBorders>
              <w:top w:val="nil"/>
              <w:left w:val="nil"/>
              <w:bottom w:val="nil"/>
              <w:right w:val="nil"/>
            </w:tcBorders>
            <w:shd w:val="clear" w:color="auto" w:fill="auto"/>
            <w:noWrap/>
            <w:hideMark/>
          </w:tcPr>
          <w:p w14:paraId="29BF4ABD"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0,35</w:t>
            </w:r>
          </w:p>
        </w:tc>
        <w:tc>
          <w:tcPr>
            <w:tcW w:w="913" w:type="pct"/>
            <w:tcBorders>
              <w:top w:val="nil"/>
              <w:left w:val="nil"/>
              <w:bottom w:val="nil"/>
              <w:right w:val="nil"/>
            </w:tcBorders>
            <w:shd w:val="clear" w:color="auto" w:fill="auto"/>
            <w:noWrap/>
            <w:hideMark/>
          </w:tcPr>
          <w:p w14:paraId="2AA2ED15"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0,79</w:t>
            </w:r>
          </w:p>
        </w:tc>
        <w:tc>
          <w:tcPr>
            <w:tcW w:w="769" w:type="pct"/>
            <w:tcBorders>
              <w:top w:val="nil"/>
              <w:left w:val="nil"/>
              <w:bottom w:val="nil"/>
              <w:right w:val="nil"/>
            </w:tcBorders>
            <w:shd w:val="clear" w:color="auto" w:fill="auto"/>
            <w:noWrap/>
            <w:hideMark/>
          </w:tcPr>
          <w:p w14:paraId="476E0FDA"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0,41</w:t>
            </w:r>
          </w:p>
        </w:tc>
      </w:tr>
      <w:tr w:rsidR="00AE281C" w:rsidRPr="00AA4881" w14:paraId="6B7A893D" w14:textId="77777777" w:rsidTr="00AA4881">
        <w:trPr>
          <w:trHeight w:val="320"/>
          <w:jc w:val="center"/>
        </w:trPr>
        <w:tc>
          <w:tcPr>
            <w:tcW w:w="1854" w:type="pct"/>
            <w:tcBorders>
              <w:top w:val="nil"/>
              <w:left w:val="nil"/>
              <w:bottom w:val="nil"/>
              <w:right w:val="nil"/>
            </w:tcBorders>
            <w:shd w:val="clear" w:color="auto" w:fill="auto"/>
            <w:noWrap/>
            <w:hideMark/>
          </w:tcPr>
          <w:p w14:paraId="433CC9AB"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lang w:eastAsia="en-GB"/>
              </w:rPr>
              <w:t>C2</w:t>
            </w:r>
          </w:p>
        </w:tc>
        <w:tc>
          <w:tcPr>
            <w:tcW w:w="795" w:type="pct"/>
            <w:tcBorders>
              <w:top w:val="nil"/>
              <w:left w:val="nil"/>
              <w:bottom w:val="nil"/>
              <w:right w:val="nil"/>
            </w:tcBorders>
            <w:shd w:val="clear" w:color="auto" w:fill="auto"/>
            <w:noWrap/>
            <w:hideMark/>
          </w:tcPr>
          <w:p w14:paraId="0E116EA1"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0,88</w:t>
            </w:r>
          </w:p>
        </w:tc>
        <w:tc>
          <w:tcPr>
            <w:tcW w:w="669" w:type="pct"/>
            <w:tcBorders>
              <w:top w:val="nil"/>
              <w:left w:val="nil"/>
              <w:bottom w:val="nil"/>
              <w:right w:val="nil"/>
            </w:tcBorders>
            <w:shd w:val="clear" w:color="auto" w:fill="auto"/>
            <w:noWrap/>
            <w:hideMark/>
          </w:tcPr>
          <w:p w14:paraId="4DCDD13B"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0,32</w:t>
            </w:r>
          </w:p>
        </w:tc>
        <w:tc>
          <w:tcPr>
            <w:tcW w:w="913" w:type="pct"/>
            <w:tcBorders>
              <w:top w:val="nil"/>
              <w:left w:val="nil"/>
              <w:bottom w:val="nil"/>
              <w:right w:val="nil"/>
            </w:tcBorders>
            <w:shd w:val="clear" w:color="auto" w:fill="auto"/>
            <w:noWrap/>
            <w:hideMark/>
          </w:tcPr>
          <w:p w14:paraId="6BE0ADDB"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0,87</w:t>
            </w:r>
          </w:p>
        </w:tc>
        <w:tc>
          <w:tcPr>
            <w:tcW w:w="769" w:type="pct"/>
            <w:tcBorders>
              <w:top w:val="nil"/>
              <w:left w:val="nil"/>
              <w:bottom w:val="nil"/>
              <w:right w:val="nil"/>
            </w:tcBorders>
            <w:shd w:val="clear" w:color="auto" w:fill="auto"/>
            <w:noWrap/>
            <w:hideMark/>
          </w:tcPr>
          <w:p w14:paraId="257A9A34"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0,34</w:t>
            </w:r>
          </w:p>
        </w:tc>
      </w:tr>
      <w:tr w:rsidR="00AE281C" w:rsidRPr="00AA4881" w14:paraId="1B154372" w14:textId="77777777" w:rsidTr="00AA4881">
        <w:trPr>
          <w:trHeight w:val="320"/>
          <w:jc w:val="center"/>
        </w:trPr>
        <w:tc>
          <w:tcPr>
            <w:tcW w:w="1854" w:type="pct"/>
            <w:tcBorders>
              <w:top w:val="nil"/>
              <w:left w:val="nil"/>
              <w:bottom w:val="nil"/>
              <w:right w:val="nil"/>
            </w:tcBorders>
            <w:shd w:val="clear" w:color="auto" w:fill="auto"/>
            <w:noWrap/>
            <w:hideMark/>
          </w:tcPr>
          <w:p w14:paraId="56EFECE2"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lang w:eastAsia="en-GB"/>
              </w:rPr>
              <w:t>C3</w:t>
            </w:r>
          </w:p>
        </w:tc>
        <w:tc>
          <w:tcPr>
            <w:tcW w:w="795" w:type="pct"/>
            <w:tcBorders>
              <w:top w:val="nil"/>
              <w:left w:val="nil"/>
              <w:bottom w:val="nil"/>
              <w:right w:val="nil"/>
            </w:tcBorders>
            <w:shd w:val="clear" w:color="auto" w:fill="auto"/>
            <w:noWrap/>
            <w:hideMark/>
          </w:tcPr>
          <w:p w14:paraId="4D5F8087"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0,73</w:t>
            </w:r>
          </w:p>
        </w:tc>
        <w:tc>
          <w:tcPr>
            <w:tcW w:w="669" w:type="pct"/>
            <w:tcBorders>
              <w:top w:val="nil"/>
              <w:left w:val="nil"/>
              <w:bottom w:val="nil"/>
              <w:right w:val="nil"/>
            </w:tcBorders>
            <w:shd w:val="clear" w:color="auto" w:fill="auto"/>
            <w:noWrap/>
            <w:hideMark/>
          </w:tcPr>
          <w:p w14:paraId="63D2A07E"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0,44</w:t>
            </w:r>
          </w:p>
        </w:tc>
        <w:tc>
          <w:tcPr>
            <w:tcW w:w="913" w:type="pct"/>
            <w:tcBorders>
              <w:top w:val="nil"/>
              <w:left w:val="nil"/>
              <w:bottom w:val="nil"/>
              <w:right w:val="nil"/>
            </w:tcBorders>
            <w:shd w:val="clear" w:color="auto" w:fill="auto"/>
            <w:noWrap/>
            <w:hideMark/>
          </w:tcPr>
          <w:p w14:paraId="2263FFBB"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0,69</w:t>
            </w:r>
          </w:p>
        </w:tc>
        <w:tc>
          <w:tcPr>
            <w:tcW w:w="769" w:type="pct"/>
            <w:tcBorders>
              <w:top w:val="nil"/>
              <w:left w:val="nil"/>
              <w:bottom w:val="nil"/>
              <w:right w:val="nil"/>
            </w:tcBorders>
            <w:shd w:val="clear" w:color="auto" w:fill="auto"/>
            <w:noWrap/>
            <w:hideMark/>
          </w:tcPr>
          <w:p w14:paraId="7156695F"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0,46</w:t>
            </w:r>
          </w:p>
        </w:tc>
      </w:tr>
      <w:tr w:rsidR="00AE281C" w:rsidRPr="00AA4881" w14:paraId="5408479F" w14:textId="77777777" w:rsidTr="00AA4881">
        <w:trPr>
          <w:trHeight w:val="320"/>
          <w:jc w:val="center"/>
        </w:trPr>
        <w:tc>
          <w:tcPr>
            <w:tcW w:w="1854" w:type="pct"/>
            <w:tcBorders>
              <w:top w:val="nil"/>
              <w:left w:val="nil"/>
              <w:bottom w:val="nil"/>
              <w:right w:val="nil"/>
            </w:tcBorders>
            <w:shd w:val="clear" w:color="auto" w:fill="auto"/>
            <w:noWrap/>
            <w:hideMark/>
          </w:tcPr>
          <w:p w14:paraId="19C92F7A"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lang w:eastAsia="en-GB"/>
              </w:rPr>
              <w:t>C4</w:t>
            </w:r>
          </w:p>
        </w:tc>
        <w:tc>
          <w:tcPr>
            <w:tcW w:w="795" w:type="pct"/>
            <w:tcBorders>
              <w:top w:val="nil"/>
              <w:left w:val="nil"/>
              <w:bottom w:val="nil"/>
              <w:right w:val="nil"/>
            </w:tcBorders>
            <w:shd w:val="clear" w:color="auto" w:fill="auto"/>
            <w:noWrap/>
            <w:hideMark/>
          </w:tcPr>
          <w:p w14:paraId="562F2499"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0,76</w:t>
            </w:r>
          </w:p>
        </w:tc>
        <w:tc>
          <w:tcPr>
            <w:tcW w:w="669" w:type="pct"/>
            <w:tcBorders>
              <w:top w:val="nil"/>
              <w:left w:val="nil"/>
              <w:bottom w:val="nil"/>
              <w:right w:val="nil"/>
            </w:tcBorders>
            <w:shd w:val="clear" w:color="auto" w:fill="auto"/>
            <w:noWrap/>
            <w:hideMark/>
          </w:tcPr>
          <w:p w14:paraId="699BF425"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0,43</w:t>
            </w:r>
          </w:p>
        </w:tc>
        <w:tc>
          <w:tcPr>
            <w:tcW w:w="913" w:type="pct"/>
            <w:tcBorders>
              <w:top w:val="nil"/>
              <w:left w:val="nil"/>
              <w:bottom w:val="nil"/>
              <w:right w:val="nil"/>
            </w:tcBorders>
            <w:shd w:val="clear" w:color="auto" w:fill="auto"/>
            <w:noWrap/>
            <w:hideMark/>
          </w:tcPr>
          <w:p w14:paraId="1EF2253B"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0,75</w:t>
            </w:r>
          </w:p>
        </w:tc>
        <w:tc>
          <w:tcPr>
            <w:tcW w:w="769" w:type="pct"/>
            <w:tcBorders>
              <w:top w:val="nil"/>
              <w:left w:val="nil"/>
              <w:bottom w:val="nil"/>
              <w:right w:val="nil"/>
            </w:tcBorders>
            <w:shd w:val="clear" w:color="auto" w:fill="auto"/>
            <w:noWrap/>
            <w:hideMark/>
          </w:tcPr>
          <w:p w14:paraId="4A8B1097"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0,43</w:t>
            </w:r>
          </w:p>
        </w:tc>
      </w:tr>
      <w:tr w:rsidR="00AE281C" w:rsidRPr="00AA4881" w14:paraId="7BC0972F" w14:textId="77777777" w:rsidTr="00AA4881">
        <w:trPr>
          <w:trHeight w:val="320"/>
          <w:jc w:val="center"/>
        </w:trPr>
        <w:tc>
          <w:tcPr>
            <w:tcW w:w="1854" w:type="pct"/>
            <w:tcBorders>
              <w:top w:val="nil"/>
              <w:left w:val="nil"/>
              <w:bottom w:val="nil"/>
              <w:right w:val="nil"/>
            </w:tcBorders>
            <w:shd w:val="clear" w:color="auto" w:fill="auto"/>
            <w:noWrap/>
            <w:hideMark/>
          </w:tcPr>
          <w:p w14:paraId="5CB085A3"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lang w:eastAsia="en-GB"/>
              </w:rPr>
              <w:t>B6</w:t>
            </w:r>
          </w:p>
        </w:tc>
        <w:tc>
          <w:tcPr>
            <w:tcW w:w="795" w:type="pct"/>
            <w:tcBorders>
              <w:top w:val="nil"/>
              <w:left w:val="nil"/>
              <w:bottom w:val="nil"/>
              <w:right w:val="nil"/>
            </w:tcBorders>
            <w:shd w:val="clear" w:color="auto" w:fill="auto"/>
            <w:noWrap/>
            <w:hideMark/>
          </w:tcPr>
          <w:p w14:paraId="7B03A71C"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0,7</w:t>
            </w:r>
          </w:p>
        </w:tc>
        <w:tc>
          <w:tcPr>
            <w:tcW w:w="669" w:type="pct"/>
            <w:tcBorders>
              <w:top w:val="nil"/>
              <w:left w:val="nil"/>
              <w:bottom w:val="nil"/>
              <w:right w:val="nil"/>
            </w:tcBorders>
            <w:shd w:val="clear" w:color="auto" w:fill="auto"/>
            <w:noWrap/>
            <w:hideMark/>
          </w:tcPr>
          <w:p w14:paraId="562EE8C3"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0,46</w:t>
            </w:r>
          </w:p>
        </w:tc>
        <w:tc>
          <w:tcPr>
            <w:tcW w:w="913" w:type="pct"/>
            <w:tcBorders>
              <w:top w:val="nil"/>
              <w:left w:val="nil"/>
              <w:bottom w:val="nil"/>
              <w:right w:val="nil"/>
            </w:tcBorders>
            <w:shd w:val="clear" w:color="auto" w:fill="auto"/>
            <w:noWrap/>
            <w:hideMark/>
          </w:tcPr>
          <w:p w14:paraId="60A469F6"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0,62</w:t>
            </w:r>
          </w:p>
        </w:tc>
        <w:tc>
          <w:tcPr>
            <w:tcW w:w="769" w:type="pct"/>
            <w:tcBorders>
              <w:top w:val="nil"/>
              <w:left w:val="nil"/>
              <w:bottom w:val="nil"/>
              <w:right w:val="nil"/>
            </w:tcBorders>
            <w:shd w:val="clear" w:color="auto" w:fill="auto"/>
            <w:noWrap/>
            <w:hideMark/>
          </w:tcPr>
          <w:p w14:paraId="1E81FC81"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0,49</w:t>
            </w:r>
          </w:p>
        </w:tc>
      </w:tr>
      <w:tr w:rsidR="00AE281C" w:rsidRPr="00AA4881" w14:paraId="40FC8E8B" w14:textId="77777777" w:rsidTr="00AA4881">
        <w:trPr>
          <w:trHeight w:val="340"/>
          <w:jc w:val="center"/>
        </w:trPr>
        <w:tc>
          <w:tcPr>
            <w:tcW w:w="1854" w:type="pct"/>
            <w:tcBorders>
              <w:top w:val="nil"/>
              <w:left w:val="nil"/>
              <w:bottom w:val="single" w:sz="8" w:space="0" w:color="000000"/>
              <w:right w:val="nil"/>
            </w:tcBorders>
            <w:shd w:val="clear" w:color="auto" w:fill="auto"/>
            <w:noWrap/>
            <w:hideMark/>
          </w:tcPr>
          <w:p w14:paraId="2674DA5D" w14:textId="77777777" w:rsidR="00AE281C" w:rsidRPr="00AA4881" w:rsidRDefault="00AE281C" w:rsidP="003F6EB0">
            <w:pPr>
              <w:keepNext/>
              <w:keepLines/>
              <w:spacing w:line="276" w:lineRule="auto"/>
              <w:ind w:firstLine="0"/>
              <w:jc w:val="center"/>
              <w:rPr>
                <w:rFonts w:eastAsia="Times New Roman"/>
                <w:color w:val="000000"/>
                <w:lang w:eastAsia="en-GB"/>
              </w:rPr>
            </w:pPr>
            <w:r w:rsidRPr="00AA4881">
              <w:rPr>
                <w:rFonts w:eastAsia="Times New Roman"/>
                <w:color w:val="000000"/>
                <w:lang w:eastAsia="en-GB"/>
              </w:rPr>
              <w:t>Summa</w:t>
            </w:r>
          </w:p>
        </w:tc>
        <w:tc>
          <w:tcPr>
            <w:tcW w:w="795" w:type="pct"/>
            <w:tcBorders>
              <w:top w:val="nil"/>
              <w:left w:val="nil"/>
              <w:bottom w:val="single" w:sz="8" w:space="0" w:color="000000"/>
              <w:right w:val="nil"/>
            </w:tcBorders>
            <w:shd w:val="clear" w:color="auto" w:fill="auto"/>
            <w:noWrap/>
            <w:hideMark/>
          </w:tcPr>
          <w:p w14:paraId="6BE9F806"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3,23</w:t>
            </w:r>
          </w:p>
        </w:tc>
        <w:tc>
          <w:tcPr>
            <w:tcW w:w="669" w:type="pct"/>
            <w:tcBorders>
              <w:top w:val="nil"/>
              <w:left w:val="nil"/>
              <w:bottom w:val="single" w:sz="8" w:space="0" w:color="000000"/>
              <w:right w:val="nil"/>
            </w:tcBorders>
            <w:shd w:val="clear" w:color="auto" w:fill="auto"/>
            <w:noWrap/>
            <w:hideMark/>
          </w:tcPr>
          <w:p w14:paraId="09DD0102"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1,17</w:t>
            </w:r>
          </w:p>
        </w:tc>
        <w:tc>
          <w:tcPr>
            <w:tcW w:w="913" w:type="pct"/>
            <w:tcBorders>
              <w:top w:val="nil"/>
              <w:left w:val="nil"/>
              <w:bottom w:val="single" w:sz="8" w:space="0" w:color="000000"/>
              <w:right w:val="nil"/>
            </w:tcBorders>
            <w:shd w:val="clear" w:color="auto" w:fill="auto"/>
            <w:noWrap/>
            <w:hideMark/>
          </w:tcPr>
          <w:p w14:paraId="7E7C62E5"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3,09</w:t>
            </w:r>
          </w:p>
        </w:tc>
        <w:tc>
          <w:tcPr>
            <w:tcW w:w="769" w:type="pct"/>
            <w:tcBorders>
              <w:top w:val="nil"/>
              <w:left w:val="nil"/>
              <w:bottom w:val="single" w:sz="8" w:space="0" w:color="000000"/>
              <w:right w:val="nil"/>
            </w:tcBorders>
            <w:shd w:val="clear" w:color="auto" w:fill="auto"/>
            <w:noWrap/>
            <w:hideMark/>
          </w:tcPr>
          <w:p w14:paraId="04EADBBD"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1,27</w:t>
            </w:r>
          </w:p>
        </w:tc>
      </w:tr>
      <w:tr w:rsidR="00AE281C" w:rsidRPr="00AA4881" w14:paraId="4DB6FB12" w14:textId="77777777" w:rsidTr="00AA4881">
        <w:trPr>
          <w:trHeight w:val="340"/>
          <w:jc w:val="center"/>
        </w:trPr>
        <w:tc>
          <w:tcPr>
            <w:tcW w:w="1854" w:type="pct"/>
            <w:tcBorders>
              <w:top w:val="nil"/>
              <w:left w:val="nil"/>
              <w:bottom w:val="single" w:sz="8" w:space="0" w:color="000000"/>
              <w:right w:val="nil"/>
            </w:tcBorders>
            <w:shd w:val="clear" w:color="auto" w:fill="auto"/>
            <w:noWrap/>
            <w:hideMark/>
          </w:tcPr>
          <w:p w14:paraId="33F53CC5" w14:textId="77777777" w:rsidR="00AE281C" w:rsidRPr="00AA4881" w:rsidRDefault="00AE281C" w:rsidP="003F6EB0">
            <w:pPr>
              <w:keepNext/>
              <w:keepLines/>
              <w:spacing w:line="276" w:lineRule="auto"/>
              <w:ind w:firstLine="0"/>
              <w:rPr>
                <w:rFonts w:eastAsia="Times New Roman"/>
                <w:color w:val="000000"/>
                <w:lang w:eastAsia="en-GB"/>
              </w:rPr>
            </w:pPr>
            <w:r w:rsidRPr="00AA4881">
              <w:rPr>
                <w:rFonts w:eastAsia="Times New Roman"/>
                <w:color w:val="000000"/>
                <w:lang w:eastAsia="en-GB"/>
              </w:rPr>
              <w:t>Heildarskor</w:t>
            </w:r>
          </w:p>
        </w:tc>
        <w:tc>
          <w:tcPr>
            <w:tcW w:w="795" w:type="pct"/>
            <w:tcBorders>
              <w:top w:val="nil"/>
              <w:left w:val="nil"/>
              <w:bottom w:val="single" w:sz="8" w:space="0" w:color="000000"/>
              <w:right w:val="nil"/>
            </w:tcBorders>
            <w:shd w:val="clear" w:color="auto" w:fill="auto"/>
            <w:noWrap/>
            <w:hideMark/>
          </w:tcPr>
          <w:p w14:paraId="622915F9"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18,71</w:t>
            </w:r>
          </w:p>
        </w:tc>
        <w:tc>
          <w:tcPr>
            <w:tcW w:w="669" w:type="pct"/>
            <w:tcBorders>
              <w:top w:val="nil"/>
              <w:left w:val="nil"/>
              <w:bottom w:val="single" w:sz="8" w:space="0" w:color="000000"/>
              <w:right w:val="nil"/>
            </w:tcBorders>
            <w:shd w:val="clear" w:color="auto" w:fill="auto"/>
            <w:noWrap/>
            <w:hideMark/>
          </w:tcPr>
          <w:p w14:paraId="5D3CEB70"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4,1</w:t>
            </w:r>
          </w:p>
        </w:tc>
        <w:tc>
          <w:tcPr>
            <w:tcW w:w="913" w:type="pct"/>
            <w:tcBorders>
              <w:top w:val="nil"/>
              <w:left w:val="nil"/>
              <w:bottom w:val="single" w:sz="8" w:space="0" w:color="000000"/>
              <w:right w:val="nil"/>
            </w:tcBorders>
            <w:shd w:val="clear" w:color="auto" w:fill="auto"/>
            <w:noWrap/>
            <w:hideMark/>
          </w:tcPr>
          <w:p w14:paraId="05211CCE"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19,77</w:t>
            </w:r>
          </w:p>
        </w:tc>
        <w:tc>
          <w:tcPr>
            <w:tcW w:w="769" w:type="pct"/>
            <w:tcBorders>
              <w:top w:val="nil"/>
              <w:left w:val="nil"/>
              <w:bottom w:val="single" w:sz="8" w:space="0" w:color="000000"/>
              <w:right w:val="nil"/>
            </w:tcBorders>
            <w:shd w:val="clear" w:color="auto" w:fill="auto"/>
            <w:noWrap/>
            <w:hideMark/>
          </w:tcPr>
          <w:p w14:paraId="625ABAA3" w14:textId="77777777" w:rsidR="00AE281C" w:rsidRPr="00AA4881" w:rsidRDefault="00AE281C" w:rsidP="003F6EB0">
            <w:pPr>
              <w:keepNext/>
              <w:keepLines/>
              <w:spacing w:line="276" w:lineRule="auto"/>
              <w:ind w:firstLine="0"/>
              <w:jc w:val="right"/>
              <w:rPr>
                <w:rFonts w:eastAsia="Times New Roman"/>
                <w:color w:val="000000"/>
                <w:lang w:eastAsia="en-GB"/>
              </w:rPr>
            </w:pPr>
            <w:r w:rsidRPr="00AA4881">
              <w:rPr>
                <w:rFonts w:eastAsia="Times New Roman"/>
                <w:color w:val="000000"/>
                <w:lang w:eastAsia="en-GB"/>
              </w:rPr>
              <w:t>4,33</w:t>
            </w:r>
          </w:p>
        </w:tc>
      </w:tr>
      <w:tr w:rsidR="00AE281C" w:rsidRPr="00AA4881" w14:paraId="20F6193B" w14:textId="77777777" w:rsidTr="00AA4881">
        <w:trPr>
          <w:trHeight w:val="320"/>
          <w:jc w:val="center"/>
        </w:trPr>
        <w:tc>
          <w:tcPr>
            <w:tcW w:w="5000" w:type="pct"/>
            <w:gridSpan w:val="5"/>
            <w:tcBorders>
              <w:top w:val="single" w:sz="8" w:space="0" w:color="000000"/>
              <w:left w:val="nil"/>
              <w:bottom w:val="nil"/>
              <w:right w:val="nil"/>
            </w:tcBorders>
            <w:shd w:val="clear" w:color="auto" w:fill="auto"/>
            <w:noWrap/>
            <w:hideMark/>
          </w:tcPr>
          <w:p w14:paraId="7FCAC50A" w14:textId="77777777" w:rsidR="00AE281C" w:rsidRPr="00AA4881" w:rsidRDefault="00AE281C" w:rsidP="003F6EB0">
            <w:pPr>
              <w:keepNext/>
              <w:keepLines/>
              <w:spacing w:line="276" w:lineRule="auto"/>
              <w:ind w:firstLine="0"/>
              <w:rPr>
                <w:rFonts w:eastAsia="Times New Roman"/>
                <w:color w:val="000000"/>
                <w:lang w:eastAsia="en-GB"/>
              </w:rPr>
            </w:pPr>
            <w:r w:rsidRPr="00AA4881">
              <w:rPr>
                <w:rFonts w:eastAsia="Times New Roman"/>
                <w:color w:val="000000"/>
                <w:lang w:eastAsia="en-GB"/>
              </w:rPr>
              <w:t>*</w:t>
            </w:r>
            <w:r w:rsidRPr="00AA4881">
              <w:rPr>
                <w:rFonts w:eastAsia="Times New Roman"/>
                <w:i/>
                <w:iCs/>
                <w:color w:val="000000"/>
                <w:lang w:eastAsia="en-GB"/>
              </w:rPr>
              <w:t>Spurning eingöngu lögð fyrir starfsfólk skóla</w:t>
            </w:r>
          </w:p>
        </w:tc>
      </w:tr>
    </w:tbl>
    <w:p w14:paraId="3A867F42" w14:textId="2085BD21" w:rsidR="006E3EC0" w:rsidRDefault="006E3EC0" w:rsidP="00803A4C">
      <w:pPr>
        <w:ind w:firstLine="0"/>
      </w:pPr>
    </w:p>
    <w:p w14:paraId="1A031DB5" w14:textId="40E4B0A3" w:rsidR="00E67E33" w:rsidRDefault="00FB44E7" w:rsidP="00E67E33">
      <w:pPr>
        <w:pStyle w:val="Heading2"/>
        <w:rPr>
          <w:color w:val="000000" w:themeColor="text1"/>
        </w:rPr>
      </w:pPr>
      <w:r w:rsidRPr="006E04EB">
        <w:rPr>
          <w:b/>
          <w:bCs/>
          <w:color w:val="000000" w:themeColor="text1"/>
        </w:rPr>
        <w:lastRenderedPageBreak/>
        <w:t>Greining á</w:t>
      </w:r>
      <w:r w:rsidR="00B93985" w:rsidRPr="006E04EB">
        <w:rPr>
          <w:b/>
          <w:bCs/>
          <w:color w:val="000000" w:themeColor="text1"/>
        </w:rPr>
        <w:t xml:space="preserve"> prófhluta</w:t>
      </w:r>
      <w:r w:rsidR="00721C8A" w:rsidRPr="006E04EB">
        <w:rPr>
          <w:b/>
          <w:bCs/>
          <w:color w:val="000000" w:themeColor="text1"/>
        </w:rPr>
        <w:t xml:space="preserve"> </w:t>
      </w:r>
      <w:r w:rsidR="00F024BE" w:rsidRPr="006E04EB">
        <w:rPr>
          <w:b/>
          <w:bCs/>
          <w:color w:val="000000" w:themeColor="text1"/>
        </w:rPr>
        <w:t>A</w:t>
      </w:r>
      <w:r w:rsidR="00B93985" w:rsidRPr="00695F06">
        <w:rPr>
          <w:color w:val="000000" w:themeColor="text1"/>
        </w:rPr>
        <w:t>:</w:t>
      </w:r>
      <w:r w:rsidRPr="00695F06">
        <w:rPr>
          <w:color w:val="000000" w:themeColor="text1"/>
        </w:rPr>
        <w:t xml:space="preserve"> </w:t>
      </w:r>
      <w:r w:rsidR="00B93985" w:rsidRPr="00695F06">
        <w:rPr>
          <w:color w:val="000000" w:themeColor="text1"/>
        </w:rPr>
        <w:t>„</w:t>
      </w:r>
      <w:r w:rsidRPr="00695F06">
        <w:rPr>
          <w:color w:val="000000" w:themeColor="text1"/>
        </w:rPr>
        <w:t>viðhorfi til mikilvægi upplýsinga og framkvæmd mats í skólum</w:t>
      </w:r>
      <w:r w:rsidR="00B93985" w:rsidRPr="00695F06">
        <w:rPr>
          <w:color w:val="000000" w:themeColor="text1"/>
        </w:rPr>
        <w:t>“</w:t>
      </w:r>
    </w:p>
    <w:p w14:paraId="1A74FD2E" w14:textId="70984782" w:rsidR="003F6EB0" w:rsidRPr="00903D83" w:rsidRDefault="00E67E33" w:rsidP="003F6EB0">
      <w:pPr>
        <w:rPr>
          <w:color w:val="FF0000"/>
        </w:rPr>
      </w:pPr>
      <w:r w:rsidRPr="00E95FBC">
        <w:rPr>
          <w:color w:val="000000" w:themeColor="text1"/>
        </w:rPr>
        <w:t>Útbúið var fjölkosta (e. Graded) svarferlalíkan til þess að meta viðhorf þátttakenda til prófhlutans „</w:t>
      </w:r>
      <w:r w:rsidRPr="00E95FBC">
        <w:rPr>
          <w:i/>
          <w:iCs/>
          <w:color w:val="000000" w:themeColor="text1"/>
        </w:rPr>
        <w:t>Mikilvægi upplýsinga og framkvæmd mats í skólum“</w:t>
      </w:r>
      <w:r w:rsidRPr="00E95FBC">
        <w:rPr>
          <w:color w:val="000000" w:themeColor="text1"/>
        </w:rPr>
        <w:t xml:space="preserve">. </w:t>
      </w:r>
      <w:r w:rsidR="004A63E7" w:rsidRPr="00E95FBC">
        <w:rPr>
          <w:color w:val="000000" w:themeColor="text1"/>
        </w:rPr>
        <w:t xml:space="preserve">Til þess að meta gæði </w:t>
      </w:r>
      <w:r w:rsidR="004A63E7" w:rsidRPr="006A114A">
        <w:rPr>
          <w:color w:val="000000" w:themeColor="text1"/>
        </w:rPr>
        <w:t xml:space="preserve">líkananna </w:t>
      </w:r>
      <w:del w:id="0" w:author="Aðalheiður Magnúsdóttir - HI" w:date="2023-03-16T13:03:00Z">
        <w:r w:rsidR="004A63E7" w:rsidRPr="006A114A" w:rsidDel="008015D2">
          <w:rPr>
            <w:color w:val="000000" w:themeColor="text1"/>
          </w:rPr>
          <w:delText xml:space="preserve">var </w:delText>
        </w:r>
      </w:del>
      <w:ins w:id="1" w:author="Aðalheiður Magnúsdóttir - HI" w:date="2023-03-16T13:03:00Z">
        <w:r w:rsidR="008015D2">
          <w:rPr>
            <w:color w:val="000000" w:themeColor="text1"/>
          </w:rPr>
          <w:t>voru</w:t>
        </w:r>
        <w:r w:rsidR="008015D2" w:rsidRPr="006A114A">
          <w:rPr>
            <w:color w:val="000000" w:themeColor="text1"/>
          </w:rPr>
          <w:t xml:space="preserve"> </w:t>
        </w:r>
      </w:ins>
      <w:r w:rsidR="004A63E7" w:rsidRPr="006A114A">
        <w:rPr>
          <w:color w:val="000000" w:themeColor="text1"/>
        </w:rPr>
        <w:t>notað</w:t>
      </w:r>
      <w:ins w:id="2" w:author="Aðalheiður Magnúsdóttir - HI" w:date="2023-03-16T13:03:00Z">
        <w:r w:rsidR="008015D2">
          <w:rPr>
            <w:color w:val="000000" w:themeColor="text1"/>
          </w:rPr>
          <w:t>ir</w:t>
        </w:r>
      </w:ins>
      <w:r w:rsidR="004A63E7" w:rsidRPr="006A114A">
        <w:rPr>
          <w:color w:val="000000" w:themeColor="text1"/>
        </w:rPr>
        <w:t xml:space="preserve"> </w:t>
      </w:r>
      <w:r w:rsidR="00E95FBC" w:rsidRPr="006A114A">
        <w:rPr>
          <w:color w:val="000000" w:themeColor="text1"/>
        </w:rPr>
        <w:t>fimm</w:t>
      </w:r>
      <w:r w:rsidR="004A63E7" w:rsidRPr="006A114A">
        <w:rPr>
          <w:color w:val="000000" w:themeColor="text1"/>
        </w:rPr>
        <w:t xml:space="preserve"> mátstuðla</w:t>
      </w:r>
      <w:ins w:id="3" w:author="Aðalheiður Magnúsdóttir - HI" w:date="2023-03-16T13:03:00Z">
        <w:r w:rsidR="008015D2">
          <w:rPr>
            <w:color w:val="000000" w:themeColor="text1"/>
          </w:rPr>
          <w:t>r</w:t>
        </w:r>
      </w:ins>
      <w:r w:rsidR="006E04EB">
        <w:rPr>
          <w:color w:val="000000" w:themeColor="text1"/>
        </w:rPr>
        <w:t xml:space="preserve">, </w:t>
      </w:r>
      <w:r w:rsidR="004A63E7" w:rsidRPr="006A114A">
        <w:rPr>
          <w:color w:val="000000" w:themeColor="text1"/>
        </w:rPr>
        <w:t xml:space="preserve">þ.e., </w:t>
      </w:r>
      <w:r w:rsidR="00903D83" w:rsidRPr="006A114A">
        <w:rPr>
          <w:color w:val="000000" w:themeColor="text1"/>
        </w:rPr>
        <w:t xml:space="preserve">M2/df stuðull, </w:t>
      </w:r>
      <w:r w:rsidR="004A63E7" w:rsidRPr="006A114A">
        <w:rPr>
          <w:color w:val="000000" w:themeColor="text1"/>
        </w:rPr>
        <w:t>stöðluð veldisrót leifar (e. Standardized Root Mean Square Residual, SRMR), áætluð staðalskekkja (e. Root Mean Square Error Of Approximation, RMSEA), samanaburðarviðmið (e. comparative fit index, CFI) og Tucker-Lewis viðmið (e. Tucker-Lewis index, TLI)</w:t>
      </w:r>
      <w:r w:rsidR="00903D83" w:rsidRPr="006A114A">
        <w:rPr>
          <w:color w:val="000000" w:themeColor="text1"/>
        </w:rPr>
        <w:t xml:space="preserve">. Mátstuðlar fyrir líkönin má finna í töflu </w:t>
      </w:r>
      <w:r w:rsidR="00FC2093" w:rsidRPr="006A114A">
        <w:rPr>
          <w:color w:val="000000" w:themeColor="text1"/>
        </w:rPr>
        <w:t>3</w:t>
      </w:r>
      <w:r w:rsidR="003F6EB0" w:rsidRPr="006A114A">
        <w:rPr>
          <w:color w:val="000000" w:themeColor="text1"/>
        </w:rPr>
        <w:t>.</w:t>
      </w:r>
    </w:p>
    <w:tbl>
      <w:tblPr>
        <w:tblW w:w="9100" w:type="dxa"/>
        <w:jc w:val="center"/>
        <w:tblLook w:val="04A0" w:firstRow="1" w:lastRow="0" w:firstColumn="1" w:lastColumn="0" w:noHBand="0" w:noVBand="1"/>
      </w:tblPr>
      <w:tblGrid>
        <w:gridCol w:w="2903"/>
        <w:gridCol w:w="876"/>
        <w:gridCol w:w="464"/>
        <w:gridCol w:w="1472"/>
        <w:gridCol w:w="1427"/>
        <w:gridCol w:w="979"/>
        <w:gridCol w:w="979"/>
      </w:tblGrid>
      <w:tr w:rsidR="00903D83" w:rsidRPr="00903D83" w14:paraId="12E98DFC" w14:textId="77777777" w:rsidTr="00AA4881">
        <w:trPr>
          <w:trHeight w:val="320"/>
          <w:jc w:val="center"/>
        </w:trPr>
        <w:tc>
          <w:tcPr>
            <w:tcW w:w="9100" w:type="dxa"/>
            <w:gridSpan w:val="7"/>
            <w:tcBorders>
              <w:top w:val="nil"/>
              <w:left w:val="nil"/>
              <w:bottom w:val="nil"/>
              <w:right w:val="nil"/>
            </w:tcBorders>
            <w:shd w:val="clear" w:color="auto" w:fill="auto"/>
            <w:noWrap/>
            <w:vAlign w:val="center"/>
            <w:hideMark/>
          </w:tcPr>
          <w:p w14:paraId="594DA616" w14:textId="3A7FBA54" w:rsidR="00903D83" w:rsidRPr="00903D83" w:rsidRDefault="00903D83" w:rsidP="00425437">
            <w:pPr>
              <w:spacing w:beforeLines="60" w:before="144" w:afterLines="60" w:after="144" w:line="360" w:lineRule="auto"/>
              <w:ind w:firstLine="0"/>
              <w:rPr>
                <w:rFonts w:eastAsia="Times New Roman"/>
                <w:b/>
                <w:bCs/>
                <w:color w:val="000000"/>
                <w:lang w:eastAsia="en-GB"/>
              </w:rPr>
            </w:pPr>
            <w:r w:rsidRPr="00903D83">
              <w:rPr>
                <w:rFonts w:eastAsia="Times New Roman"/>
                <w:b/>
                <w:bCs/>
                <w:color w:val="000000"/>
                <w:lang w:eastAsia="en-GB"/>
              </w:rPr>
              <w:t xml:space="preserve">Tafla </w:t>
            </w:r>
            <w:r w:rsidR="00FC2093" w:rsidRPr="00AA4881">
              <w:rPr>
                <w:rFonts w:eastAsia="Times New Roman"/>
                <w:b/>
                <w:bCs/>
                <w:color w:val="000000"/>
                <w:lang w:eastAsia="en-GB"/>
              </w:rPr>
              <w:t>3</w:t>
            </w:r>
            <w:r w:rsidRPr="00903D83">
              <w:rPr>
                <w:rFonts w:eastAsia="Times New Roman"/>
                <w:b/>
                <w:bCs/>
                <w:color w:val="000000"/>
                <w:lang w:eastAsia="en-GB"/>
              </w:rPr>
              <w:t>.</w:t>
            </w:r>
          </w:p>
        </w:tc>
      </w:tr>
      <w:tr w:rsidR="00903D83" w:rsidRPr="00903D83" w14:paraId="748E1BF3" w14:textId="77777777" w:rsidTr="00AA4881">
        <w:trPr>
          <w:trHeight w:val="320"/>
          <w:jc w:val="center"/>
        </w:trPr>
        <w:tc>
          <w:tcPr>
            <w:tcW w:w="9100" w:type="dxa"/>
            <w:gridSpan w:val="7"/>
            <w:tcBorders>
              <w:top w:val="nil"/>
              <w:left w:val="nil"/>
              <w:bottom w:val="single" w:sz="4" w:space="0" w:color="auto"/>
              <w:right w:val="nil"/>
            </w:tcBorders>
            <w:shd w:val="clear" w:color="auto" w:fill="auto"/>
            <w:noWrap/>
            <w:vAlign w:val="center"/>
            <w:hideMark/>
          </w:tcPr>
          <w:p w14:paraId="24F8B6EB" w14:textId="77777777" w:rsidR="00903D83" w:rsidRPr="00903D83" w:rsidRDefault="00903D83" w:rsidP="00425437">
            <w:pPr>
              <w:spacing w:beforeLines="60" w:before="144" w:afterLines="60" w:after="144" w:line="360" w:lineRule="auto"/>
              <w:ind w:firstLine="0"/>
              <w:rPr>
                <w:rFonts w:eastAsia="Times New Roman"/>
                <w:i/>
                <w:iCs/>
                <w:color w:val="000000"/>
                <w:lang w:eastAsia="en-GB"/>
              </w:rPr>
            </w:pPr>
            <w:r w:rsidRPr="00903D83">
              <w:rPr>
                <w:rFonts w:eastAsia="Times New Roman"/>
                <w:i/>
                <w:iCs/>
                <w:color w:val="000000"/>
                <w:lang w:eastAsia="en-GB"/>
              </w:rPr>
              <w:t>Mátgæði fyrir prófhluta A: „viðhorfi til mikilvægi upplýsinga og framkvæmd mats í skólum".</w:t>
            </w:r>
          </w:p>
        </w:tc>
      </w:tr>
      <w:tr w:rsidR="00903D83" w:rsidRPr="00903D83" w14:paraId="2CE41380" w14:textId="77777777" w:rsidTr="00AA4881">
        <w:trPr>
          <w:trHeight w:val="320"/>
          <w:jc w:val="center"/>
        </w:trPr>
        <w:tc>
          <w:tcPr>
            <w:tcW w:w="2903" w:type="dxa"/>
            <w:tcBorders>
              <w:top w:val="nil"/>
              <w:left w:val="nil"/>
              <w:bottom w:val="single" w:sz="4" w:space="0" w:color="auto"/>
              <w:right w:val="nil"/>
            </w:tcBorders>
            <w:shd w:val="clear" w:color="auto" w:fill="auto"/>
            <w:noWrap/>
            <w:vAlign w:val="center"/>
            <w:hideMark/>
          </w:tcPr>
          <w:p w14:paraId="0AD33D88" w14:textId="77777777" w:rsidR="00903D83" w:rsidRPr="00903D83" w:rsidRDefault="00903D83" w:rsidP="00425437">
            <w:pPr>
              <w:spacing w:beforeLines="60" w:before="144" w:afterLines="60" w:after="144" w:line="360" w:lineRule="auto"/>
              <w:ind w:firstLine="0"/>
              <w:rPr>
                <w:rFonts w:eastAsia="Times New Roman"/>
                <w:color w:val="000000"/>
                <w:lang w:eastAsia="en-GB"/>
              </w:rPr>
            </w:pPr>
            <w:r w:rsidRPr="00903D83">
              <w:rPr>
                <w:rFonts w:eastAsia="Times New Roman"/>
                <w:color w:val="000000"/>
                <w:lang w:eastAsia="en-GB"/>
              </w:rPr>
              <w:t>Hópur</w:t>
            </w:r>
          </w:p>
        </w:tc>
        <w:tc>
          <w:tcPr>
            <w:tcW w:w="876" w:type="dxa"/>
            <w:tcBorders>
              <w:top w:val="nil"/>
              <w:left w:val="nil"/>
              <w:bottom w:val="single" w:sz="4" w:space="0" w:color="auto"/>
              <w:right w:val="nil"/>
            </w:tcBorders>
            <w:shd w:val="clear" w:color="auto" w:fill="auto"/>
            <w:noWrap/>
            <w:vAlign w:val="center"/>
            <w:hideMark/>
          </w:tcPr>
          <w:p w14:paraId="64EC2E72" w14:textId="77777777" w:rsidR="00903D83" w:rsidRPr="00903D83" w:rsidRDefault="00903D83" w:rsidP="00425437">
            <w:pPr>
              <w:spacing w:beforeLines="60" w:before="144" w:afterLines="60" w:after="144" w:line="360" w:lineRule="auto"/>
              <w:ind w:firstLine="0"/>
              <w:jc w:val="center"/>
              <w:rPr>
                <w:rFonts w:eastAsia="Times New Roman"/>
                <w:color w:val="000000"/>
                <w:lang w:eastAsia="en-GB"/>
              </w:rPr>
            </w:pPr>
            <w:r w:rsidRPr="00903D83">
              <w:rPr>
                <w:rFonts w:eastAsia="Times New Roman"/>
                <w:color w:val="000000"/>
                <w:lang w:eastAsia="en-GB"/>
              </w:rPr>
              <w:t>M2</w:t>
            </w:r>
          </w:p>
        </w:tc>
        <w:tc>
          <w:tcPr>
            <w:tcW w:w="464" w:type="dxa"/>
            <w:tcBorders>
              <w:top w:val="nil"/>
              <w:left w:val="nil"/>
              <w:bottom w:val="single" w:sz="4" w:space="0" w:color="auto"/>
              <w:right w:val="nil"/>
            </w:tcBorders>
            <w:shd w:val="clear" w:color="auto" w:fill="auto"/>
            <w:noWrap/>
            <w:vAlign w:val="center"/>
            <w:hideMark/>
          </w:tcPr>
          <w:p w14:paraId="53BEB36A" w14:textId="77777777" w:rsidR="00903D83" w:rsidRPr="00903D83" w:rsidRDefault="00903D83" w:rsidP="00425437">
            <w:pPr>
              <w:spacing w:beforeLines="60" w:before="144" w:afterLines="60" w:after="144" w:line="360" w:lineRule="auto"/>
              <w:ind w:firstLine="0"/>
              <w:jc w:val="center"/>
              <w:rPr>
                <w:rFonts w:eastAsia="Times New Roman"/>
                <w:color w:val="000000"/>
                <w:lang w:eastAsia="en-GB"/>
              </w:rPr>
            </w:pPr>
            <w:r w:rsidRPr="00903D83">
              <w:rPr>
                <w:rFonts w:eastAsia="Times New Roman"/>
                <w:color w:val="000000"/>
                <w:lang w:eastAsia="en-GB"/>
              </w:rPr>
              <w:t>df</w:t>
            </w:r>
          </w:p>
        </w:tc>
        <w:tc>
          <w:tcPr>
            <w:tcW w:w="1472" w:type="dxa"/>
            <w:tcBorders>
              <w:top w:val="nil"/>
              <w:left w:val="nil"/>
              <w:bottom w:val="single" w:sz="4" w:space="0" w:color="auto"/>
              <w:right w:val="nil"/>
            </w:tcBorders>
            <w:shd w:val="clear" w:color="auto" w:fill="auto"/>
            <w:noWrap/>
            <w:vAlign w:val="center"/>
            <w:hideMark/>
          </w:tcPr>
          <w:p w14:paraId="55F5C7D7" w14:textId="77777777" w:rsidR="00903D83" w:rsidRPr="00903D83" w:rsidRDefault="00903D83" w:rsidP="00425437">
            <w:pPr>
              <w:spacing w:beforeLines="60" w:before="144" w:afterLines="60" w:after="144" w:line="360" w:lineRule="auto"/>
              <w:ind w:firstLine="0"/>
              <w:jc w:val="center"/>
              <w:rPr>
                <w:rFonts w:eastAsia="Times New Roman"/>
                <w:color w:val="000000"/>
                <w:lang w:eastAsia="en-GB"/>
              </w:rPr>
            </w:pPr>
            <w:r w:rsidRPr="00903D83">
              <w:rPr>
                <w:rFonts w:eastAsia="Times New Roman"/>
                <w:color w:val="000000"/>
                <w:lang w:eastAsia="en-GB"/>
              </w:rPr>
              <w:t>RMSEA</w:t>
            </w:r>
          </w:p>
        </w:tc>
        <w:tc>
          <w:tcPr>
            <w:tcW w:w="1427" w:type="dxa"/>
            <w:tcBorders>
              <w:top w:val="nil"/>
              <w:left w:val="nil"/>
              <w:bottom w:val="single" w:sz="4" w:space="0" w:color="auto"/>
              <w:right w:val="nil"/>
            </w:tcBorders>
            <w:shd w:val="clear" w:color="auto" w:fill="auto"/>
            <w:noWrap/>
            <w:vAlign w:val="center"/>
            <w:hideMark/>
          </w:tcPr>
          <w:p w14:paraId="5100773E" w14:textId="77777777" w:rsidR="00903D83" w:rsidRPr="00903D83" w:rsidRDefault="00903D83" w:rsidP="00425437">
            <w:pPr>
              <w:spacing w:beforeLines="60" w:before="144" w:afterLines="60" w:after="144" w:line="360" w:lineRule="auto"/>
              <w:ind w:firstLine="0"/>
              <w:jc w:val="center"/>
              <w:rPr>
                <w:rFonts w:eastAsia="Times New Roman"/>
                <w:color w:val="000000"/>
                <w:lang w:eastAsia="en-GB"/>
              </w:rPr>
            </w:pPr>
            <w:r w:rsidRPr="00903D83">
              <w:rPr>
                <w:rFonts w:eastAsia="Times New Roman"/>
                <w:color w:val="000000"/>
                <w:lang w:eastAsia="en-GB"/>
              </w:rPr>
              <w:t>SRMSR</w:t>
            </w:r>
          </w:p>
        </w:tc>
        <w:tc>
          <w:tcPr>
            <w:tcW w:w="979" w:type="dxa"/>
            <w:tcBorders>
              <w:top w:val="nil"/>
              <w:left w:val="nil"/>
              <w:bottom w:val="single" w:sz="4" w:space="0" w:color="auto"/>
              <w:right w:val="nil"/>
            </w:tcBorders>
            <w:shd w:val="clear" w:color="auto" w:fill="auto"/>
            <w:noWrap/>
            <w:vAlign w:val="center"/>
            <w:hideMark/>
          </w:tcPr>
          <w:p w14:paraId="19EB7432" w14:textId="77777777" w:rsidR="00903D83" w:rsidRPr="00903D83" w:rsidRDefault="00903D83" w:rsidP="00425437">
            <w:pPr>
              <w:spacing w:beforeLines="60" w:before="144" w:afterLines="60" w:after="144" w:line="360" w:lineRule="auto"/>
              <w:ind w:firstLine="0"/>
              <w:jc w:val="center"/>
              <w:rPr>
                <w:rFonts w:eastAsia="Times New Roman"/>
                <w:color w:val="000000"/>
                <w:lang w:eastAsia="en-GB"/>
              </w:rPr>
            </w:pPr>
            <w:r w:rsidRPr="00903D83">
              <w:rPr>
                <w:rFonts w:eastAsia="Times New Roman"/>
                <w:color w:val="000000"/>
                <w:lang w:eastAsia="en-GB"/>
              </w:rPr>
              <w:t>TLI</w:t>
            </w:r>
          </w:p>
        </w:tc>
        <w:tc>
          <w:tcPr>
            <w:tcW w:w="979" w:type="dxa"/>
            <w:tcBorders>
              <w:top w:val="nil"/>
              <w:left w:val="nil"/>
              <w:bottom w:val="single" w:sz="4" w:space="0" w:color="auto"/>
              <w:right w:val="nil"/>
            </w:tcBorders>
            <w:shd w:val="clear" w:color="auto" w:fill="auto"/>
            <w:noWrap/>
            <w:vAlign w:val="center"/>
            <w:hideMark/>
          </w:tcPr>
          <w:p w14:paraId="78D56080" w14:textId="77777777" w:rsidR="00903D83" w:rsidRPr="00903D83" w:rsidRDefault="00903D83" w:rsidP="00425437">
            <w:pPr>
              <w:spacing w:beforeLines="60" w:before="144" w:afterLines="60" w:after="144" w:line="360" w:lineRule="auto"/>
              <w:ind w:firstLine="0"/>
              <w:jc w:val="center"/>
              <w:rPr>
                <w:rFonts w:eastAsia="Times New Roman"/>
                <w:color w:val="000000"/>
                <w:lang w:eastAsia="en-GB"/>
              </w:rPr>
            </w:pPr>
            <w:r w:rsidRPr="00903D83">
              <w:rPr>
                <w:rFonts w:eastAsia="Times New Roman"/>
                <w:color w:val="000000"/>
                <w:lang w:eastAsia="en-GB"/>
              </w:rPr>
              <w:t>CFI</w:t>
            </w:r>
          </w:p>
        </w:tc>
      </w:tr>
      <w:tr w:rsidR="00903D83" w:rsidRPr="00903D83" w14:paraId="52224FC1" w14:textId="77777777" w:rsidTr="00AA4881">
        <w:trPr>
          <w:trHeight w:val="320"/>
          <w:jc w:val="center"/>
        </w:trPr>
        <w:tc>
          <w:tcPr>
            <w:tcW w:w="2903" w:type="dxa"/>
            <w:tcBorders>
              <w:top w:val="nil"/>
              <w:left w:val="nil"/>
              <w:bottom w:val="nil"/>
              <w:right w:val="nil"/>
            </w:tcBorders>
            <w:shd w:val="clear" w:color="auto" w:fill="auto"/>
            <w:noWrap/>
            <w:vAlign w:val="center"/>
            <w:hideMark/>
          </w:tcPr>
          <w:p w14:paraId="44CCD8DC" w14:textId="77777777" w:rsidR="00903D83" w:rsidRPr="00903D83" w:rsidRDefault="00903D83" w:rsidP="00425437">
            <w:pPr>
              <w:spacing w:beforeLines="60" w:before="144" w:afterLines="60" w:after="144" w:line="360" w:lineRule="auto"/>
              <w:ind w:firstLine="0"/>
              <w:rPr>
                <w:rFonts w:eastAsia="Times New Roman"/>
                <w:color w:val="000000"/>
                <w:lang w:eastAsia="en-GB"/>
              </w:rPr>
            </w:pPr>
            <w:r w:rsidRPr="00903D83">
              <w:rPr>
                <w:rFonts w:eastAsia="Times New Roman"/>
                <w:color w:val="000000"/>
                <w:lang w:eastAsia="en-GB"/>
              </w:rPr>
              <w:t>Starfsmenn skóla</w:t>
            </w:r>
          </w:p>
        </w:tc>
        <w:tc>
          <w:tcPr>
            <w:tcW w:w="876" w:type="dxa"/>
            <w:tcBorders>
              <w:top w:val="nil"/>
              <w:left w:val="nil"/>
              <w:bottom w:val="nil"/>
              <w:right w:val="nil"/>
            </w:tcBorders>
            <w:shd w:val="clear" w:color="auto" w:fill="auto"/>
            <w:noWrap/>
            <w:vAlign w:val="center"/>
            <w:hideMark/>
          </w:tcPr>
          <w:p w14:paraId="01A85514" w14:textId="77777777" w:rsidR="00903D83" w:rsidRPr="00903D83" w:rsidRDefault="00903D83" w:rsidP="00425437">
            <w:pPr>
              <w:spacing w:beforeLines="60" w:before="144" w:afterLines="60" w:after="144" w:line="360" w:lineRule="auto"/>
              <w:ind w:firstLine="0"/>
              <w:jc w:val="center"/>
              <w:rPr>
                <w:rFonts w:eastAsia="Times New Roman"/>
                <w:color w:val="000000"/>
                <w:lang w:eastAsia="en-GB"/>
              </w:rPr>
            </w:pPr>
            <w:r w:rsidRPr="00903D83">
              <w:rPr>
                <w:rFonts w:eastAsia="Times New Roman"/>
                <w:color w:val="000000"/>
                <w:lang w:eastAsia="en-GB"/>
              </w:rPr>
              <w:t>20</w:t>
            </w:r>
          </w:p>
        </w:tc>
        <w:tc>
          <w:tcPr>
            <w:tcW w:w="464" w:type="dxa"/>
            <w:tcBorders>
              <w:top w:val="nil"/>
              <w:left w:val="nil"/>
              <w:bottom w:val="nil"/>
              <w:right w:val="nil"/>
            </w:tcBorders>
            <w:shd w:val="clear" w:color="auto" w:fill="auto"/>
            <w:noWrap/>
            <w:vAlign w:val="center"/>
            <w:hideMark/>
          </w:tcPr>
          <w:p w14:paraId="31D49BFC" w14:textId="77777777" w:rsidR="00903D83" w:rsidRPr="00903D83" w:rsidRDefault="00903D83" w:rsidP="00425437">
            <w:pPr>
              <w:spacing w:beforeLines="60" w:before="144" w:afterLines="60" w:after="144" w:line="360" w:lineRule="auto"/>
              <w:ind w:firstLine="0"/>
              <w:jc w:val="center"/>
              <w:rPr>
                <w:rFonts w:eastAsia="Times New Roman"/>
                <w:color w:val="000000"/>
                <w:lang w:eastAsia="en-GB"/>
              </w:rPr>
            </w:pPr>
            <w:r w:rsidRPr="00903D83">
              <w:rPr>
                <w:rFonts w:eastAsia="Times New Roman"/>
                <w:color w:val="000000"/>
                <w:lang w:eastAsia="en-GB"/>
              </w:rPr>
              <w:t>5</w:t>
            </w:r>
          </w:p>
        </w:tc>
        <w:tc>
          <w:tcPr>
            <w:tcW w:w="1472" w:type="dxa"/>
            <w:tcBorders>
              <w:top w:val="nil"/>
              <w:left w:val="nil"/>
              <w:bottom w:val="nil"/>
              <w:right w:val="nil"/>
            </w:tcBorders>
            <w:shd w:val="clear" w:color="auto" w:fill="auto"/>
            <w:noWrap/>
            <w:vAlign w:val="center"/>
            <w:hideMark/>
          </w:tcPr>
          <w:p w14:paraId="4470E378" w14:textId="77777777" w:rsidR="00903D83" w:rsidRPr="00903D83" w:rsidRDefault="00903D83" w:rsidP="00425437">
            <w:pPr>
              <w:spacing w:beforeLines="60" w:before="144" w:afterLines="60" w:after="144" w:line="360" w:lineRule="auto"/>
              <w:ind w:firstLine="0"/>
              <w:jc w:val="center"/>
              <w:rPr>
                <w:rFonts w:eastAsia="Times New Roman"/>
                <w:color w:val="000000"/>
                <w:lang w:eastAsia="en-GB"/>
              </w:rPr>
            </w:pPr>
            <w:r w:rsidRPr="00903D83">
              <w:rPr>
                <w:rFonts w:eastAsia="Times New Roman"/>
                <w:color w:val="000000"/>
                <w:lang w:eastAsia="en-GB"/>
              </w:rPr>
              <w:t>0,076</w:t>
            </w:r>
          </w:p>
        </w:tc>
        <w:tc>
          <w:tcPr>
            <w:tcW w:w="1427" w:type="dxa"/>
            <w:tcBorders>
              <w:top w:val="nil"/>
              <w:left w:val="nil"/>
              <w:bottom w:val="nil"/>
              <w:right w:val="nil"/>
            </w:tcBorders>
            <w:shd w:val="clear" w:color="auto" w:fill="auto"/>
            <w:noWrap/>
            <w:vAlign w:val="center"/>
            <w:hideMark/>
          </w:tcPr>
          <w:p w14:paraId="39D35E87" w14:textId="77777777" w:rsidR="00903D83" w:rsidRPr="00903D83" w:rsidRDefault="00903D83" w:rsidP="00425437">
            <w:pPr>
              <w:spacing w:beforeLines="60" w:before="144" w:afterLines="60" w:after="144" w:line="360" w:lineRule="auto"/>
              <w:ind w:firstLine="0"/>
              <w:jc w:val="center"/>
              <w:rPr>
                <w:rFonts w:eastAsia="Times New Roman"/>
                <w:color w:val="000000"/>
                <w:lang w:eastAsia="en-GB"/>
              </w:rPr>
            </w:pPr>
            <w:r w:rsidRPr="00903D83">
              <w:rPr>
                <w:rFonts w:eastAsia="Times New Roman"/>
                <w:color w:val="000000"/>
                <w:lang w:eastAsia="en-GB"/>
              </w:rPr>
              <w:t>0,125</w:t>
            </w:r>
          </w:p>
        </w:tc>
        <w:tc>
          <w:tcPr>
            <w:tcW w:w="979" w:type="dxa"/>
            <w:tcBorders>
              <w:top w:val="nil"/>
              <w:left w:val="nil"/>
              <w:bottom w:val="nil"/>
              <w:right w:val="nil"/>
            </w:tcBorders>
            <w:shd w:val="clear" w:color="auto" w:fill="auto"/>
            <w:noWrap/>
            <w:vAlign w:val="center"/>
            <w:hideMark/>
          </w:tcPr>
          <w:p w14:paraId="7CDE40CC" w14:textId="77777777" w:rsidR="00903D83" w:rsidRPr="00903D83" w:rsidRDefault="00903D83" w:rsidP="00425437">
            <w:pPr>
              <w:spacing w:beforeLines="60" w:before="144" w:afterLines="60" w:after="144" w:line="360" w:lineRule="auto"/>
              <w:ind w:firstLine="0"/>
              <w:jc w:val="center"/>
              <w:rPr>
                <w:rFonts w:eastAsia="Times New Roman"/>
                <w:color w:val="000000"/>
                <w:lang w:eastAsia="en-GB"/>
              </w:rPr>
            </w:pPr>
            <w:r w:rsidRPr="00903D83">
              <w:rPr>
                <w:rFonts w:eastAsia="Times New Roman"/>
                <w:color w:val="000000"/>
                <w:lang w:eastAsia="en-GB"/>
              </w:rPr>
              <w:t>0,847</w:t>
            </w:r>
          </w:p>
        </w:tc>
        <w:tc>
          <w:tcPr>
            <w:tcW w:w="979" w:type="dxa"/>
            <w:tcBorders>
              <w:top w:val="nil"/>
              <w:left w:val="nil"/>
              <w:bottom w:val="nil"/>
              <w:right w:val="nil"/>
            </w:tcBorders>
            <w:shd w:val="clear" w:color="auto" w:fill="auto"/>
            <w:noWrap/>
            <w:vAlign w:val="center"/>
            <w:hideMark/>
          </w:tcPr>
          <w:p w14:paraId="7568D78E" w14:textId="77777777" w:rsidR="00903D83" w:rsidRPr="00903D83" w:rsidRDefault="00903D83" w:rsidP="00425437">
            <w:pPr>
              <w:spacing w:beforeLines="60" w:before="144" w:afterLines="60" w:after="144" w:line="360" w:lineRule="auto"/>
              <w:ind w:firstLine="0"/>
              <w:jc w:val="center"/>
              <w:rPr>
                <w:rFonts w:eastAsia="Times New Roman"/>
                <w:color w:val="000000"/>
                <w:lang w:eastAsia="en-GB"/>
              </w:rPr>
            </w:pPr>
            <w:r w:rsidRPr="00903D83">
              <w:rPr>
                <w:rFonts w:eastAsia="Times New Roman"/>
                <w:color w:val="000000"/>
                <w:lang w:eastAsia="en-GB"/>
              </w:rPr>
              <w:t>0,949</w:t>
            </w:r>
          </w:p>
        </w:tc>
      </w:tr>
      <w:tr w:rsidR="00903D83" w:rsidRPr="00903D83" w14:paraId="0CC3D91C" w14:textId="77777777" w:rsidTr="00AA4881">
        <w:trPr>
          <w:trHeight w:val="320"/>
          <w:jc w:val="center"/>
        </w:trPr>
        <w:tc>
          <w:tcPr>
            <w:tcW w:w="2903" w:type="dxa"/>
            <w:tcBorders>
              <w:top w:val="nil"/>
              <w:left w:val="nil"/>
              <w:bottom w:val="single" w:sz="4" w:space="0" w:color="auto"/>
              <w:right w:val="nil"/>
            </w:tcBorders>
            <w:shd w:val="clear" w:color="auto" w:fill="auto"/>
            <w:noWrap/>
            <w:vAlign w:val="center"/>
            <w:hideMark/>
          </w:tcPr>
          <w:p w14:paraId="095A91FB" w14:textId="01667B41" w:rsidR="00903D83" w:rsidRPr="00903D83" w:rsidRDefault="00903D83" w:rsidP="00425437">
            <w:pPr>
              <w:spacing w:beforeLines="60" w:before="144" w:afterLines="60" w:after="144" w:line="360" w:lineRule="auto"/>
              <w:ind w:firstLine="0"/>
              <w:rPr>
                <w:rFonts w:eastAsia="Times New Roman"/>
                <w:color w:val="000000"/>
                <w:lang w:eastAsia="en-GB"/>
              </w:rPr>
            </w:pPr>
            <w:r w:rsidRPr="00903D83">
              <w:rPr>
                <w:rFonts w:eastAsia="Times New Roman"/>
                <w:color w:val="000000"/>
                <w:lang w:eastAsia="en-GB"/>
              </w:rPr>
              <w:t>Forsjáraðilar</w:t>
            </w:r>
            <w:r w:rsidR="00FC2093" w:rsidRPr="00AA4881">
              <w:rPr>
                <w:rFonts w:eastAsia="Times New Roman"/>
                <w:color w:val="000000"/>
                <w:lang w:eastAsia="en-GB"/>
              </w:rPr>
              <w:t>*</w:t>
            </w:r>
          </w:p>
        </w:tc>
        <w:tc>
          <w:tcPr>
            <w:tcW w:w="876" w:type="dxa"/>
            <w:tcBorders>
              <w:top w:val="nil"/>
              <w:left w:val="nil"/>
              <w:bottom w:val="single" w:sz="4" w:space="0" w:color="auto"/>
              <w:right w:val="nil"/>
            </w:tcBorders>
            <w:shd w:val="clear" w:color="auto" w:fill="auto"/>
            <w:noWrap/>
            <w:vAlign w:val="center"/>
            <w:hideMark/>
          </w:tcPr>
          <w:p w14:paraId="729F0F1D" w14:textId="77777777" w:rsidR="00903D83" w:rsidRPr="00903D83" w:rsidRDefault="00903D83" w:rsidP="00425437">
            <w:pPr>
              <w:spacing w:beforeLines="60" w:before="144" w:afterLines="60" w:after="144" w:line="360" w:lineRule="auto"/>
              <w:ind w:firstLine="0"/>
              <w:jc w:val="center"/>
              <w:rPr>
                <w:rFonts w:eastAsia="Times New Roman"/>
                <w:color w:val="000000"/>
                <w:lang w:eastAsia="en-GB"/>
              </w:rPr>
            </w:pPr>
            <w:r w:rsidRPr="00903D83">
              <w:rPr>
                <w:rFonts w:eastAsia="Times New Roman"/>
                <w:color w:val="000000"/>
                <w:lang w:eastAsia="en-GB"/>
              </w:rPr>
              <w:t>3450</w:t>
            </w:r>
          </w:p>
        </w:tc>
        <w:tc>
          <w:tcPr>
            <w:tcW w:w="464" w:type="dxa"/>
            <w:tcBorders>
              <w:top w:val="nil"/>
              <w:left w:val="nil"/>
              <w:bottom w:val="single" w:sz="4" w:space="0" w:color="auto"/>
              <w:right w:val="nil"/>
            </w:tcBorders>
            <w:shd w:val="clear" w:color="auto" w:fill="auto"/>
            <w:noWrap/>
            <w:vAlign w:val="center"/>
            <w:hideMark/>
          </w:tcPr>
          <w:p w14:paraId="5B13CFEF" w14:textId="77777777" w:rsidR="00903D83" w:rsidRPr="00903D83" w:rsidRDefault="00903D83" w:rsidP="00425437">
            <w:pPr>
              <w:spacing w:beforeLines="60" w:before="144" w:afterLines="60" w:after="144" w:line="360" w:lineRule="auto"/>
              <w:ind w:firstLine="0"/>
              <w:jc w:val="center"/>
              <w:rPr>
                <w:rFonts w:eastAsia="Times New Roman"/>
                <w:color w:val="000000"/>
                <w:lang w:eastAsia="en-GB"/>
              </w:rPr>
            </w:pPr>
            <w:r w:rsidRPr="00903D83">
              <w:rPr>
                <w:rFonts w:eastAsia="Times New Roman"/>
                <w:color w:val="000000"/>
                <w:lang w:eastAsia="en-GB"/>
              </w:rPr>
              <w:t>27</w:t>
            </w:r>
          </w:p>
        </w:tc>
        <w:tc>
          <w:tcPr>
            <w:tcW w:w="1472" w:type="dxa"/>
            <w:tcBorders>
              <w:top w:val="nil"/>
              <w:left w:val="nil"/>
              <w:bottom w:val="single" w:sz="4" w:space="0" w:color="auto"/>
              <w:right w:val="nil"/>
            </w:tcBorders>
            <w:shd w:val="clear" w:color="auto" w:fill="auto"/>
            <w:noWrap/>
            <w:vAlign w:val="center"/>
            <w:hideMark/>
          </w:tcPr>
          <w:p w14:paraId="221CDC2B" w14:textId="77777777" w:rsidR="00903D83" w:rsidRPr="00903D83" w:rsidRDefault="00903D83" w:rsidP="00425437">
            <w:pPr>
              <w:spacing w:beforeLines="60" w:before="144" w:afterLines="60" w:after="144" w:line="360" w:lineRule="auto"/>
              <w:ind w:firstLine="0"/>
              <w:jc w:val="center"/>
              <w:rPr>
                <w:rFonts w:eastAsia="Times New Roman"/>
                <w:color w:val="000000"/>
                <w:lang w:eastAsia="en-GB"/>
              </w:rPr>
            </w:pPr>
            <w:r w:rsidRPr="00903D83">
              <w:rPr>
                <w:rFonts w:eastAsia="Times New Roman"/>
                <w:color w:val="000000"/>
                <w:lang w:eastAsia="en-GB"/>
              </w:rPr>
              <w:t>0,193</w:t>
            </w:r>
          </w:p>
        </w:tc>
        <w:tc>
          <w:tcPr>
            <w:tcW w:w="1427" w:type="dxa"/>
            <w:tcBorders>
              <w:top w:val="nil"/>
              <w:left w:val="nil"/>
              <w:bottom w:val="single" w:sz="4" w:space="0" w:color="auto"/>
              <w:right w:val="nil"/>
            </w:tcBorders>
            <w:shd w:val="clear" w:color="auto" w:fill="auto"/>
            <w:noWrap/>
            <w:vAlign w:val="center"/>
            <w:hideMark/>
          </w:tcPr>
          <w:p w14:paraId="48371704" w14:textId="77777777" w:rsidR="00903D83" w:rsidRPr="00903D83" w:rsidRDefault="00903D83" w:rsidP="00425437">
            <w:pPr>
              <w:spacing w:beforeLines="60" w:before="144" w:afterLines="60" w:after="144" w:line="360" w:lineRule="auto"/>
              <w:ind w:firstLine="0"/>
              <w:jc w:val="center"/>
              <w:rPr>
                <w:rFonts w:eastAsia="Times New Roman"/>
                <w:color w:val="000000"/>
                <w:lang w:eastAsia="en-GB"/>
              </w:rPr>
            </w:pPr>
            <w:r w:rsidRPr="00903D83">
              <w:rPr>
                <w:rFonts w:eastAsia="Times New Roman"/>
                <w:color w:val="000000"/>
                <w:lang w:eastAsia="en-GB"/>
              </w:rPr>
              <w:t>0,123</w:t>
            </w:r>
          </w:p>
        </w:tc>
        <w:tc>
          <w:tcPr>
            <w:tcW w:w="979" w:type="dxa"/>
            <w:tcBorders>
              <w:top w:val="nil"/>
              <w:left w:val="nil"/>
              <w:bottom w:val="single" w:sz="4" w:space="0" w:color="auto"/>
              <w:right w:val="nil"/>
            </w:tcBorders>
            <w:shd w:val="clear" w:color="auto" w:fill="auto"/>
            <w:noWrap/>
            <w:vAlign w:val="center"/>
            <w:hideMark/>
          </w:tcPr>
          <w:p w14:paraId="047AD38B" w14:textId="77777777" w:rsidR="00903D83" w:rsidRPr="00903D83" w:rsidRDefault="00903D83" w:rsidP="00425437">
            <w:pPr>
              <w:spacing w:beforeLines="60" w:before="144" w:afterLines="60" w:after="144" w:line="360" w:lineRule="auto"/>
              <w:ind w:firstLine="0"/>
              <w:jc w:val="center"/>
              <w:rPr>
                <w:rFonts w:eastAsia="Times New Roman"/>
                <w:color w:val="000000"/>
                <w:lang w:eastAsia="en-GB"/>
              </w:rPr>
            </w:pPr>
            <w:r w:rsidRPr="00903D83">
              <w:rPr>
                <w:rFonts w:eastAsia="Times New Roman"/>
                <w:color w:val="000000"/>
                <w:lang w:eastAsia="en-GB"/>
              </w:rPr>
              <w:t>0,640</w:t>
            </w:r>
          </w:p>
        </w:tc>
        <w:tc>
          <w:tcPr>
            <w:tcW w:w="979" w:type="dxa"/>
            <w:tcBorders>
              <w:top w:val="nil"/>
              <w:left w:val="nil"/>
              <w:bottom w:val="single" w:sz="4" w:space="0" w:color="auto"/>
              <w:right w:val="nil"/>
            </w:tcBorders>
            <w:shd w:val="clear" w:color="auto" w:fill="auto"/>
            <w:noWrap/>
            <w:vAlign w:val="center"/>
            <w:hideMark/>
          </w:tcPr>
          <w:p w14:paraId="77121BDD" w14:textId="77777777" w:rsidR="00903D83" w:rsidRPr="00903D83" w:rsidRDefault="00903D83" w:rsidP="00425437">
            <w:pPr>
              <w:spacing w:beforeLines="60" w:before="144" w:afterLines="60" w:after="144" w:line="360" w:lineRule="auto"/>
              <w:ind w:firstLine="0"/>
              <w:jc w:val="center"/>
              <w:rPr>
                <w:rFonts w:eastAsia="Times New Roman"/>
                <w:color w:val="000000"/>
                <w:lang w:eastAsia="en-GB"/>
              </w:rPr>
            </w:pPr>
            <w:r w:rsidRPr="00903D83">
              <w:rPr>
                <w:rFonts w:eastAsia="Times New Roman"/>
                <w:color w:val="000000"/>
                <w:lang w:eastAsia="en-GB"/>
              </w:rPr>
              <w:t>0,730</w:t>
            </w:r>
          </w:p>
        </w:tc>
      </w:tr>
      <w:tr w:rsidR="00FC2093" w:rsidRPr="00AA4881" w14:paraId="2CEB271F" w14:textId="77777777" w:rsidTr="00AA4881">
        <w:trPr>
          <w:trHeight w:val="320"/>
          <w:jc w:val="center"/>
        </w:trPr>
        <w:tc>
          <w:tcPr>
            <w:tcW w:w="9100" w:type="dxa"/>
            <w:gridSpan w:val="7"/>
            <w:tcBorders>
              <w:top w:val="single" w:sz="4" w:space="0" w:color="auto"/>
              <w:left w:val="nil"/>
              <w:right w:val="nil"/>
            </w:tcBorders>
            <w:shd w:val="clear" w:color="auto" w:fill="auto"/>
            <w:noWrap/>
            <w:vAlign w:val="center"/>
          </w:tcPr>
          <w:p w14:paraId="3E85C534" w14:textId="22DEA647" w:rsidR="00FC2093" w:rsidRPr="00AA4881" w:rsidRDefault="00810B5A" w:rsidP="00425437">
            <w:pPr>
              <w:spacing w:beforeLines="60" w:before="144" w:afterLines="60" w:after="144" w:line="360" w:lineRule="auto"/>
              <w:ind w:firstLine="0"/>
              <w:rPr>
                <w:rFonts w:eastAsia="Times New Roman"/>
                <w:color w:val="000000"/>
                <w:lang w:eastAsia="en-GB"/>
              </w:rPr>
            </w:pPr>
            <w:r w:rsidRPr="00AA4881">
              <w:rPr>
                <w:rFonts w:eastAsia="Times New Roman"/>
                <w:color w:val="000000"/>
                <w:lang w:eastAsia="en-GB"/>
              </w:rPr>
              <w:t>*</w:t>
            </w:r>
            <w:r w:rsidR="00584816" w:rsidRPr="00AA4881">
              <w:rPr>
                <w:rFonts w:eastAsia="Times New Roman"/>
                <w:color w:val="000000"/>
                <w:lang w:eastAsia="en-GB"/>
              </w:rPr>
              <w:t>Mát reiknað útfrá núll líkani.</w:t>
            </w:r>
            <w:r w:rsidRPr="00AA4881">
              <w:rPr>
                <w:rFonts w:eastAsia="Times New Roman"/>
                <w:color w:val="000000"/>
                <w:lang w:eastAsia="en-GB"/>
              </w:rPr>
              <w:t xml:space="preserve"> </w:t>
            </w:r>
          </w:p>
        </w:tc>
      </w:tr>
    </w:tbl>
    <w:p w14:paraId="456DD1AE" w14:textId="3D90DB38" w:rsidR="003F6EB0" w:rsidDel="008015D2" w:rsidRDefault="003F6EB0" w:rsidP="00584816">
      <w:pPr>
        <w:ind w:firstLine="0"/>
        <w:rPr>
          <w:del w:id="4" w:author="Aðalheiður Magnúsdóttir - HI" w:date="2023-03-16T13:03:00Z"/>
          <w:color w:val="000000" w:themeColor="text1"/>
        </w:rPr>
      </w:pPr>
    </w:p>
    <w:p w14:paraId="6D42F211" w14:textId="312BBED0" w:rsidR="00584816" w:rsidRPr="00425437" w:rsidRDefault="00903D83" w:rsidP="00584816">
      <w:pPr>
        <w:ind w:firstLine="0"/>
        <w:rPr>
          <w:color w:val="FF0000"/>
        </w:rPr>
      </w:pPr>
      <w:r>
        <w:rPr>
          <w:color w:val="000000" w:themeColor="text1"/>
        </w:rPr>
        <w:t xml:space="preserve">Mátstuðlar fyrir </w:t>
      </w:r>
      <w:r w:rsidR="00FC2093">
        <w:rPr>
          <w:color w:val="000000" w:themeColor="text1"/>
        </w:rPr>
        <w:t xml:space="preserve">bæði líkönin eru ófullnægjandi. Ef farið er eftir viðmiðum </w:t>
      </w:r>
      <w:r w:rsidR="00FC2093" w:rsidRPr="00FC2093">
        <w:rPr>
          <w:color w:val="FF0000"/>
        </w:rPr>
        <w:t xml:space="preserve">Hu og Bentler (1999) </w:t>
      </w:r>
      <w:r w:rsidR="00FC2093" w:rsidRPr="006A114A">
        <w:rPr>
          <w:color w:val="000000" w:themeColor="text1"/>
        </w:rPr>
        <w:t>er æ</w:t>
      </w:r>
      <w:r w:rsidR="00FC2093">
        <w:rPr>
          <w:color w:val="000000" w:themeColor="text1"/>
        </w:rPr>
        <w:t xml:space="preserve">skilegt að stöðluð veldisrót sé á bilinu 0 til ,08. </w:t>
      </w:r>
      <w:r w:rsidR="00FC2093" w:rsidRPr="00FC2093">
        <w:rPr>
          <w:color w:val="FF0000"/>
        </w:rPr>
        <w:t xml:space="preserve">Fabrigar o.fl. (1999) </w:t>
      </w:r>
      <w:r w:rsidR="00FC2093">
        <w:rPr>
          <w:color w:val="000000" w:themeColor="text1"/>
        </w:rPr>
        <w:t xml:space="preserve">kveða að áætluð staðalskekkja skuli vera á milli </w:t>
      </w:r>
      <w:commentRangeStart w:id="5"/>
      <w:r w:rsidR="00FC2093">
        <w:rPr>
          <w:color w:val="000000" w:themeColor="text1"/>
        </w:rPr>
        <w:t xml:space="preserve">0,5 til ,08. Einnig eru samanburðar viðmið (CFI), æskilegt er að það sé yfir ,95, og Tucker-Lewis viðmið (TLI), æskilegt að það sé yfir ,9, </w:t>
      </w:r>
      <w:commentRangeEnd w:id="5"/>
      <w:r w:rsidR="008015D2">
        <w:rPr>
          <w:rStyle w:val="CommentReference"/>
        </w:rPr>
        <w:commentReference w:id="5"/>
      </w:r>
      <w:r w:rsidR="00FC2093">
        <w:rPr>
          <w:color w:val="000000" w:themeColor="text1"/>
        </w:rPr>
        <w:t>rétt fyrir utan æskileg mörk (</w:t>
      </w:r>
      <w:r w:rsidR="00FC2093" w:rsidRPr="00FC2093">
        <w:rPr>
          <w:color w:val="FF0000"/>
        </w:rPr>
        <w:t>Bentler og Bonnet, 1980</w:t>
      </w:r>
      <w:r w:rsidR="00FC2093">
        <w:rPr>
          <w:color w:val="000000" w:themeColor="text1"/>
        </w:rPr>
        <w:t>). Ef skoðað</w:t>
      </w:r>
      <w:ins w:id="6" w:author="Aðalheiður Magnúsdóttir - HI" w:date="2023-03-16T13:03:00Z">
        <w:r w:rsidR="008015D2">
          <w:rPr>
            <w:color w:val="000000" w:themeColor="text1"/>
          </w:rPr>
          <w:t>ur</w:t>
        </w:r>
      </w:ins>
      <w:r w:rsidR="00FC2093">
        <w:rPr>
          <w:color w:val="000000" w:themeColor="text1"/>
        </w:rPr>
        <w:t xml:space="preserve"> er M2 stuðull og frígráður (df) þá sést að líkönin uppfylla ekki æskileg viðmið um að M2 stuðull sé lægri en frígráður (</w:t>
      </w:r>
      <w:r w:rsidR="00FC2093" w:rsidRPr="00FC2093">
        <w:rPr>
          <w:color w:val="FF0000"/>
        </w:rPr>
        <w:t>HEIMILD</w:t>
      </w:r>
      <w:r w:rsidR="00FC2093">
        <w:rPr>
          <w:color w:val="000000" w:themeColor="text1"/>
        </w:rPr>
        <w:t xml:space="preserve">). Vert er þó að benda á að líkanið fyrir starfsmenn skóla uppfyllir viðmið um æskilegt RMSEA og er á mörkunum að uppfylla TLI og CFI viðmið. </w:t>
      </w:r>
      <w:r w:rsidR="00810B5A">
        <w:rPr>
          <w:color w:val="000000" w:themeColor="text1"/>
        </w:rPr>
        <w:t xml:space="preserve">Hinsvegar var ekki </w:t>
      </w:r>
      <w:r w:rsidR="00810B5A">
        <w:rPr>
          <w:color w:val="000000" w:themeColor="text1"/>
        </w:rPr>
        <w:lastRenderedPageBreak/>
        <w:t>hægt að þv</w:t>
      </w:r>
      <w:ins w:id="7" w:author="Aðalheiður Magnúsdóttir - HI" w:date="2023-03-16T13:04:00Z">
        <w:r w:rsidR="008015D2">
          <w:rPr>
            <w:color w:val="000000" w:themeColor="text1"/>
          </w:rPr>
          <w:t>i</w:t>
        </w:r>
      </w:ins>
      <w:del w:id="8" w:author="Aðalheiður Magnúsdóttir - HI" w:date="2023-03-16T13:04:00Z">
        <w:r w:rsidR="00810B5A" w:rsidDel="008015D2">
          <w:rPr>
            <w:color w:val="000000" w:themeColor="text1"/>
          </w:rPr>
          <w:delText>e</w:delText>
        </w:r>
      </w:del>
      <w:r w:rsidR="00810B5A">
        <w:rPr>
          <w:color w:val="000000" w:themeColor="text1"/>
        </w:rPr>
        <w:t xml:space="preserve">nga fram mátstuðla </w:t>
      </w:r>
      <w:r w:rsidR="00810B5A" w:rsidRPr="006A114A">
        <w:rPr>
          <w:color w:val="000000" w:themeColor="text1"/>
        </w:rPr>
        <w:t>fyrir viðhorf forsjáraðila vegna skort</w:t>
      </w:r>
      <w:ins w:id="9" w:author="Aðalheiður Magnúsdóttir - HI" w:date="2023-03-16T13:04:00Z">
        <w:r w:rsidR="008015D2">
          <w:rPr>
            <w:color w:val="000000" w:themeColor="text1"/>
          </w:rPr>
          <w:t>s</w:t>
        </w:r>
      </w:ins>
      <w:r w:rsidR="00810B5A" w:rsidRPr="006A114A">
        <w:rPr>
          <w:color w:val="000000" w:themeColor="text1"/>
        </w:rPr>
        <w:t xml:space="preserve"> á frígráðum </w:t>
      </w:r>
      <w:r w:rsidR="00584816" w:rsidRPr="006A114A">
        <w:rPr>
          <w:color w:val="000000" w:themeColor="text1"/>
        </w:rPr>
        <w:t xml:space="preserve">því </w:t>
      </w:r>
      <w:r w:rsidR="00810B5A" w:rsidRPr="006A114A">
        <w:rPr>
          <w:color w:val="000000" w:themeColor="text1"/>
        </w:rPr>
        <w:t>voru þeir reiknaðir útfrá núll líkaninu (</w:t>
      </w:r>
      <w:r w:rsidR="00810B5A" w:rsidRPr="006A114A">
        <w:rPr>
          <w:i/>
          <w:iCs/>
          <w:color w:val="000000" w:themeColor="text1"/>
        </w:rPr>
        <w:t>e. Null model</w:t>
      </w:r>
      <w:r w:rsidR="00810B5A" w:rsidRPr="006A114A">
        <w:rPr>
          <w:color w:val="000000" w:themeColor="text1"/>
        </w:rPr>
        <w:t>).</w:t>
      </w:r>
      <w:r w:rsidR="00584816" w:rsidRPr="006A114A">
        <w:rPr>
          <w:color w:val="000000" w:themeColor="text1"/>
        </w:rPr>
        <w:t xml:space="preserve"> Þrátt fyrir að líkönin uppfylla ekki æskileg viðmið um mátgæði v</w:t>
      </w:r>
      <w:ins w:id="10" w:author="Aðalheiður Magnúsdóttir - HI" w:date="2023-03-16T13:04:00Z">
        <w:r w:rsidR="008015D2">
          <w:rPr>
            <w:color w:val="000000" w:themeColor="text1"/>
          </w:rPr>
          <w:t>o</w:t>
        </w:r>
      </w:ins>
      <w:del w:id="11" w:author="Aðalheiður Magnúsdóttir - HI" w:date="2023-03-16T13:04:00Z">
        <w:r w:rsidR="00584816" w:rsidRPr="006A114A" w:rsidDel="008015D2">
          <w:rPr>
            <w:color w:val="000000" w:themeColor="text1"/>
          </w:rPr>
          <w:delText>a</w:delText>
        </w:r>
      </w:del>
      <w:r w:rsidR="00584816" w:rsidRPr="006A114A">
        <w:rPr>
          <w:color w:val="000000" w:themeColor="text1"/>
        </w:rPr>
        <w:t>r</w:t>
      </w:r>
      <w:ins w:id="12" w:author="Aðalheiður Magnúsdóttir - HI" w:date="2023-03-16T13:04:00Z">
        <w:r w:rsidR="008015D2">
          <w:rPr>
            <w:color w:val="000000" w:themeColor="text1"/>
          </w:rPr>
          <w:t>u</w:t>
        </w:r>
      </w:ins>
      <w:r w:rsidR="00584816" w:rsidRPr="006A114A">
        <w:rPr>
          <w:color w:val="000000" w:themeColor="text1"/>
        </w:rPr>
        <w:t xml:space="preserve"> skoðað</w:t>
      </w:r>
      <w:ins w:id="13" w:author="Aðalheiður Magnúsdóttir - HI" w:date="2023-03-16T13:04:00Z">
        <w:r w:rsidR="008015D2">
          <w:rPr>
            <w:color w:val="000000" w:themeColor="text1"/>
          </w:rPr>
          <w:t>ir</w:t>
        </w:r>
      </w:ins>
      <w:r w:rsidR="00584816" w:rsidRPr="006A114A">
        <w:rPr>
          <w:color w:val="000000" w:themeColor="text1"/>
        </w:rPr>
        <w:t xml:space="preserve"> eiginleika</w:t>
      </w:r>
      <w:ins w:id="14" w:author="Aðalheiður Magnúsdóttir - HI" w:date="2023-03-16T13:04:00Z">
        <w:r w:rsidR="008015D2">
          <w:rPr>
            <w:color w:val="000000" w:themeColor="text1"/>
          </w:rPr>
          <w:t>r</w:t>
        </w:r>
      </w:ins>
      <w:r w:rsidR="00584816" w:rsidRPr="006A114A">
        <w:rPr>
          <w:color w:val="000000" w:themeColor="text1"/>
        </w:rPr>
        <w:t xml:space="preserve"> líkansins, sjá tö</w:t>
      </w:r>
      <w:ins w:id="15" w:author="Aðalheiður Magnúsdóttir - HI" w:date="2023-03-16T13:04:00Z">
        <w:r w:rsidR="008015D2">
          <w:rPr>
            <w:color w:val="000000" w:themeColor="text1"/>
          </w:rPr>
          <w:t>fl</w:t>
        </w:r>
      </w:ins>
      <w:del w:id="16" w:author="Aðalheiður Magnúsdóttir - HI" w:date="2023-03-16T13:04:00Z">
        <w:r w:rsidR="00584816" w:rsidRPr="006A114A" w:rsidDel="008015D2">
          <w:rPr>
            <w:color w:val="000000" w:themeColor="text1"/>
          </w:rPr>
          <w:delText>lf</w:delText>
        </w:r>
      </w:del>
      <w:r w:rsidR="00584816" w:rsidRPr="006A114A">
        <w:rPr>
          <w:color w:val="000000" w:themeColor="text1"/>
        </w:rPr>
        <w:t xml:space="preserve">u 4. </w:t>
      </w:r>
    </w:p>
    <w:tbl>
      <w:tblPr>
        <w:tblW w:w="5000" w:type="pct"/>
        <w:jc w:val="center"/>
        <w:tblLook w:val="04A0" w:firstRow="1" w:lastRow="0" w:firstColumn="1" w:lastColumn="0" w:noHBand="0" w:noVBand="1"/>
      </w:tblPr>
      <w:tblGrid>
        <w:gridCol w:w="2154"/>
        <w:gridCol w:w="1834"/>
        <w:gridCol w:w="1834"/>
        <w:gridCol w:w="1603"/>
        <w:gridCol w:w="1601"/>
      </w:tblGrid>
      <w:tr w:rsidR="00584816" w:rsidRPr="00584816" w14:paraId="471518EF" w14:textId="77777777" w:rsidTr="00AA4881">
        <w:trPr>
          <w:trHeight w:val="320"/>
          <w:jc w:val="center"/>
        </w:trPr>
        <w:tc>
          <w:tcPr>
            <w:tcW w:w="5000" w:type="pct"/>
            <w:gridSpan w:val="5"/>
            <w:tcBorders>
              <w:top w:val="nil"/>
              <w:left w:val="nil"/>
              <w:bottom w:val="nil"/>
              <w:right w:val="nil"/>
            </w:tcBorders>
            <w:shd w:val="clear" w:color="auto" w:fill="auto"/>
            <w:noWrap/>
            <w:vAlign w:val="center"/>
            <w:hideMark/>
          </w:tcPr>
          <w:p w14:paraId="67ABDB9E" w14:textId="34069C0B" w:rsidR="00584816" w:rsidRPr="00584816" w:rsidRDefault="00584816" w:rsidP="00D6109F">
            <w:pPr>
              <w:spacing w:before="60" w:after="60" w:line="360" w:lineRule="auto"/>
              <w:ind w:firstLine="0"/>
              <w:rPr>
                <w:rFonts w:eastAsia="Times New Roman"/>
                <w:b/>
                <w:bCs/>
                <w:color w:val="000000"/>
                <w:lang w:eastAsia="en-GB"/>
              </w:rPr>
            </w:pPr>
            <w:r w:rsidRPr="00584816">
              <w:rPr>
                <w:rFonts w:eastAsia="Times New Roman"/>
                <w:b/>
                <w:bCs/>
                <w:color w:val="000000"/>
                <w:lang w:eastAsia="en-GB"/>
              </w:rPr>
              <w:t>Tafla 4</w:t>
            </w:r>
            <w:r w:rsidR="00AA4881" w:rsidRPr="00AA4881">
              <w:rPr>
                <w:rFonts w:eastAsia="Times New Roman"/>
                <w:b/>
                <w:bCs/>
                <w:color w:val="000000"/>
                <w:lang w:eastAsia="en-GB"/>
              </w:rPr>
              <w:t>.</w:t>
            </w:r>
          </w:p>
        </w:tc>
      </w:tr>
      <w:tr w:rsidR="00584816" w:rsidRPr="00584816" w14:paraId="0137EFD6" w14:textId="77777777" w:rsidTr="00AA4881">
        <w:trPr>
          <w:trHeight w:val="340"/>
          <w:jc w:val="center"/>
        </w:trPr>
        <w:tc>
          <w:tcPr>
            <w:tcW w:w="5000" w:type="pct"/>
            <w:gridSpan w:val="5"/>
            <w:tcBorders>
              <w:top w:val="nil"/>
              <w:left w:val="nil"/>
              <w:bottom w:val="single" w:sz="8" w:space="0" w:color="auto"/>
              <w:right w:val="nil"/>
            </w:tcBorders>
            <w:shd w:val="clear" w:color="auto" w:fill="auto"/>
            <w:noWrap/>
            <w:vAlign w:val="center"/>
            <w:hideMark/>
          </w:tcPr>
          <w:p w14:paraId="0F6A6F2E" w14:textId="634D974A" w:rsidR="00584816" w:rsidRPr="00584816" w:rsidRDefault="00584816" w:rsidP="00D6109F">
            <w:pPr>
              <w:spacing w:before="60" w:after="60" w:line="360" w:lineRule="auto"/>
              <w:ind w:firstLine="0"/>
              <w:rPr>
                <w:rFonts w:eastAsia="Times New Roman"/>
                <w:i/>
                <w:iCs/>
                <w:color w:val="000000"/>
                <w:lang w:eastAsia="en-GB"/>
              </w:rPr>
            </w:pPr>
            <w:r w:rsidRPr="00584816">
              <w:rPr>
                <w:rFonts w:eastAsia="Times New Roman"/>
                <w:i/>
                <w:iCs/>
                <w:color w:val="000000"/>
                <w:lang w:eastAsia="en-GB"/>
              </w:rPr>
              <w:t xml:space="preserve">Eiginleikar prófhluta </w:t>
            </w:r>
            <w:r w:rsidR="003F6EB0" w:rsidRPr="00AA4881">
              <w:rPr>
                <w:rFonts w:eastAsia="Times New Roman"/>
                <w:i/>
                <w:iCs/>
                <w:color w:val="000000"/>
                <w:lang w:eastAsia="en-GB"/>
              </w:rPr>
              <w:t>A</w:t>
            </w:r>
            <w:r w:rsidRPr="00584816">
              <w:rPr>
                <w:rFonts w:eastAsia="Times New Roman"/>
                <w:i/>
                <w:iCs/>
                <w:color w:val="000000"/>
                <w:lang w:eastAsia="en-GB"/>
              </w:rPr>
              <w:t>.</w:t>
            </w:r>
          </w:p>
        </w:tc>
      </w:tr>
      <w:tr w:rsidR="00584816" w:rsidRPr="00584816" w14:paraId="394795FA" w14:textId="77777777" w:rsidTr="00AA4881">
        <w:trPr>
          <w:trHeight w:val="340"/>
          <w:jc w:val="center"/>
        </w:trPr>
        <w:tc>
          <w:tcPr>
            <w:tcW w:w="1193" w:type="pct"/>
            <w:tcBorders>
              <w:top w:val="nil"/>
              <w:left w:val="nil"/>
              <w:bottom w:val="nil"/>
              <w:right w:val="nil"/>
            </w:tcBorders>
            <w:shd w:val="clear" w:color="auto" w:fill="auto"/>
            <w:noWrap/>
            <w:vAlign w:val="center"/>
            <w:hideMark/>
          </w:tcPr>
          <w:p w14:paraId="59F89A17" w14:textId="77777777" w:rsidR="00584816" w:rsidRPr="00584816" w:rsidRDefault="00584816" w:rsidP="00AA4881">
            <w:pPr>
              <w:spacing w:before="60" w:after="60" w:line="360" w:lineRule="auto"/>
              <w:ind w:firstLine="0"/>
              <w:rPr>
                <w:rFonts w:eastAsia="Times New Roman"/>
                <w:color w:val="000000"/>
                <w:lang w:eastAsia="en-GB"/>
              </w:rPr>
            </w:pPr>
          </w:p>
        </w:tc>
        <w:tc>
          <w:tcPr>
            <w:tcW w:w="2031" w:type="pct"/>
            <w:gridSpan w:val="2"/>
            <w:tcBorders>
              <w:top w:val="single" w:sz="8" w:space="0" w:color="auto"/>
              <w:left w:val="nil"/>
              <w:bottom w:val="single" w:sz="8" w:space="0" w:color="auto"/>
              <w:right w:val="nil"/>
            </w:tcBorders>
            <w:shd w:val="clear" w:color="auto" w:fill="auto"/>
            <w:noWrap/>
            <w:vAlign w:val="center"/>
            <w:hideMark/>
          </w:tcPr>
          <w:p w14:paraId="313C4AC9"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Starfsfólk skóla</w:t>
            </w:r>
          </w:p>
        </w:tc>
        <w:tc>
          <w:tcPr>
            <w:tcW w:w="1776" w:type="pct"/>
            <w:gridSpan w:val="2"/>
            <w:tcBorders>
              <w:top w:val="single" w:sz="8" w:space="0" w:color="auto"/>
              <w:left w:val="nil"/>
              <w:bottom w:val="single" w:sz="8" w:space="0" w:color="auto"/>
              <w:right w:val="nil"/>
            </w:tcBorders>
            <w:shd w:val="clear" w:color="auto" w:fill="auto"/>
            <w:noWrap/>
            <w:vAlign w:val="center"/>
            <w:hideMark/>
          </w:tcPr>
          <w:p w14:paraId="710DCB92"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Forsjáraðilar</w:t>
            </w:r>
          </w:p>
        </w:tc>
      </w:tr>
      <w:tr w:rsidR="00584816" w:rsidRPr="00584816" w14:paraId="3F3508B7" w14:textId="77777777" w:rsidTr="00AA4881">
        <w:trPr>
          <w:trHeight w:val="340"/>
          <w:jc w:val="center"/>
        </w:trPr>
        <w:tc>
          <w:tcPr>
            <w:tcW w:w="1193" w:type="pct"/>
            <w:tcBorders>
              <w:top w:val="nil"/>
              <w:left w:val="nil"/>
              <w:bottom w:val="single" w:sz="8" w:space="0" w:color="auto"/>
              <w:right w:val="nil"/>
            </w:tcBorders>
            <w:shd w:val="clear" w:color="auto" w:fill="auto"/>
            <w:noWrap/>
            <w:vAlign w:val="center"/>
            <w:hideMark/>
          </w:tcPr>
          <w:p w14:paraId="0A516E11"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Atriði</w:t>
            </w:r>
          </w:p>
        </w:tc>
        <w:tc>
          <w:tcPr>
            <w:tcW w:w="1016" w:type="pct"/>
            <w:tcBorders>
              <w:top w:val="nil"/>
              <w:left w:val="nil"/>
              <w:bottom w:val="single" w:sz="8" w:space="0" w:color="auto"/>
              <w:right w:val="nil"/>
            </w:tcBorders>
            <w:shd w:val="clear" w:color="auto" w:fill="auto"/>
            <w:noWrap/>
            <w:vAlign w:val="center"/>
            <w:hideMark/>
          </w:tcPr>
          <w:p w14:paraId="70F83845"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F1</w:t>
            </w:r>
          </w:p>
        </w:tc>
        <w:tc>
          <w:tcPr>
            <w:tcW w:w="1016" w:type="pct"/>
            <w:tcBorders>
              <w:top w:val="nil"/>
              <w:left w:val="nil"/>
              <w:bottom w:val="single" w:sz="8" w:space="0" w:color="auto"/>
              <w:right w:val="nil"/>
            </w:tcBorders>
            <w:shd w:val="clear" w:color="auto" w:fill="auto"/>
            <w:noWrap/>
            <w:vAlign w:val="center"/>
            <w:hideMark/>
          </w:tcPr>
          <w:p w14:paraId="7D93B4CF"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h2</w:t>
            </w:r>
          </w:p>
        </w:tc>
        <w:tc>
          <w:tcPr>
            <w:tcW w:w="888" w:type="pct"/>
            <w:tcBorders>
              <w:top w:val="nil"/>
              <w:left w:val="nil"/>
              <w:bottom w:val="single" w:sz="8" w:space="0" w:color="auto"/>
              <w:right w:val="nil"/>
            </w:tcBorders>
            <w:shd w:val="clear" w:color="auto" w:fill="auto"/>
            <w:noWrap/>
            <w:vAlign w:val="center"/>
            <w:hideMark/>
          </w:tcPr>
          <w:p w14:paraId="268C723F"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F1</w:t>
            </w:r>
          </w:p>
        </w:tc>
        <w:tc>
          <w:tcPr>
            <w:tcW w:w="888" w:type="pct"/>
            <w:tcBorders>
              <w:top w:val="nil"/>
              <w:left w:val="nil"/>
              <w:bottom w:val="single" w:sz="8" w:space="0" w:color="auto"/>
              <w:right w:val="nil"/>
            </w:tcBorders>
            <w:shd w:val="clear" w:color="auto" w:fill="auto"/>
            <w:noWrap/>
            <w:vAlign w:val="center"/>
            <w:hideMark/>
          </w:tcPr>
          <w:p w14:paraId="750796E7" w14:textId="77777777" w:rsidR="00584816" w:rsidRPr="00584816" w:rsidRDefault="00584816" w:rsidP="00AA4881">
            <w:pPr>
              <w:spacing w:line="360" w:lineRule="auto"/>
              <w:ind w:firstLine="0"/>
              <w:jc w:val="center"/>
              <w:rPr>
                <w:rFonts w:eastAsia="Times New Roman"/>
                <w:color w:val="000000"/>
                <w:lang w:eastAsia="en-GB"/>
              </w:rPr>
            </w:pPr>
            <w:r w:rsidRPr="00584816">
              <w:rPr>
                <w:rFonts w:eastAsia="Times New Roman"/>
                <w:color w:val="000000"/>
                <w:lang w:eastAsia="en-GB"/>
              </w:rPr>
              <w:t>h2</w:t>
            </w:r>
          </w:p>
        </w:tc>
      </w:tr>
      <w:tr w:rsidR="00584816" w:rsidRPr="00584816" w14:paraId="4F912FAC" w14:textId="77777777" w:rsidTr="00AA4881">
        <w:trPr>
          <w:trHeight w:val="320"/>
          <w:jc w:val="center"/>
        </w:trPr>
        <w:tc>
          <w:tcPr>
            <w:tcW w:w="1193" w:type="pct"/>
            <w:tcBorders>
              <w:top w:val="nil"/>
              <w:left w:val="nil"/>
              <w:bottom w:val="nil"/>
              <w:right w:val="nil"/>
            </w:tcBorders>
            <w:shd w:val="clear" w:color="auto" w:fill="auto"/>
            <w:noWrap/>
            <w:vAlign w:val="center"/>
            <w:hideMark/>
          </w:tcPr>
          <w:p w14:paraId="709C246D"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sp_a01</w:t>
            </w:r>
          </w:p>
        </w:tc>
        <w:tc>
          <w:tcPr>
            <w:tcW w:w="1016" w:type="pct"/>
            <w:tcBorders>
              <w:top w:val="nil"/>
              <w:left w:val="nil"/>
              <w:bottom w:val="nil"/>
              <w:right w:val="nil"/>
            </w:tcBorders>
            <w:shd w:val="clear" w:color="auto" w:fill="auto"/>
            <w:noWrap/>
            <w:vAlign w:val="center"/>
            <w:hideMark/>
          </w:tcPr>
          <w:p w14:paraId="312E6288"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0,512</w:t>
            </w:r>
          </w:p>
        </w:tc>
        <w:tc>
          <w:tcPr>
            <w:tcW w:w="1016" w:type="pct"/>
            <w:tcBorders>
              <w:top w:val="nil"/>
              <w:left w:val="nil"/>
              <w:bottom w:val="nil"/>
              <w:right w:val="nil"/>
            </w:tcBorders>
            <w:shd w:val="clear" w:color="auto" w:fill="auto"/>
            <w:noWrap/>
            <w:vAlign w:val="center"/>
            <w:hideMark/>
          </w:tcPr>
          <w:p w14:paraId="5B86DBD6"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0,263</w:t>
            </w:r>
          </w:p>
        </w:tc>
        <w:tc>
          <w:tcPr>
            <w:tcW w:w="888" w:type="pct"/>
            <w:tcBorders>
              <w:top w:val="nil"/>
              <w:left w:val="nil"/>
              <w:bottom w:val="nil"/>
              <w:right w:val="nil"/>
            </w:tcBorders>
            <w:shd w:val="clear" w:color="auto" w:fill="auto"/>
            <w:noWrap/>
            <w:vAlign w:val="center"/>
            <w:hideMark/>
          </w:tcPr>
          <w:p w14:paraId="5FAC982D"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0,577</w:t>
            </w:r>
          </w:p>
        </w:tc>
        <w:tc>
          <w:tcPr>
            <w:tcW w:w="888" w:type="pct"/>
            <w:tcBorders>
              <w:top w:val="nil"/>
              <w:left w:val="nil"/>
              <w:bottom w:val="nil"/>
              <w:right w:val="nil"/>
            </w:tcBorders>
            <w:shd w:val="clear" w:color="auto" w:fill="auto"/>
            <w:noWrap/>
            <w:vAlign w:val="center"/>
            <w:hideMark/>
          </w:tcPr>
          <w:p w14:paraId="7B56E4B7" w14:textId="77777777" w:rsidR="00584816" w:rsidRPr="00584816" w:rsidRDefault="00584816" w:rsidP="00AA4881">
            <w:pPr>
              <w:spacing w:line="360" w:lineRule="auto"/>
              <w:ind w:firstLine="0"/>
              <w:jc w:val="center"/>
              <w:rPr>
                <w:rFonts w:eastAsia="Times New Roman"/>
                <w:color w:val="000000"/>
                <w:lang w:eastAsia="en-GB"/>
              </w:rPr>
            </w:pPr>
            <w:r w:rsidRPr="00584816">
              <w:rPr>
                <w:rFonts w:eastAsia="Times New Roman"/>
                <w:color w:val="000000"/>
                <w:lang w:eastAsia="en-GB"/>
              </w:rPr>
              <w:t>0,333</w:t>
            </w:r>
          </w:p>
        </w:tc>
      </w:tr>
      <w:tr w:rsidR="00584816" w:rsidRPr="00584816" w14:paraId="4F5E701C" w14:textId="77777777" w:rsidTr="00AA4881">
        <w:trPr>
          <w:trHeight w:val="320"/>
          <w:jc w:val="center"/>
        </w:trPr>
        <w:tc>
          <w:tcPr>
            <w:tcW w:w="1193" w:type="pct"/>
            <w:tcBorders>
              <w:top w:val="nil"/>
              <w:left w:val="nil"/>
              <w:bottom w:val="nil"/>
              <w:right w:val="nil"/>
            </w:tcBorders>
            <w:shd w:val="clear" w:color="auto" w:fill="auto"/>
            <w:noWrap/>
            <w:vAlign w:val="center"/>
            <w:hideMark/>
          </w:tcPr>
          <w:p w14:paraId="0FDEC89B"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sp_a02</w:t>
            </w:r>
          </w:p>
        </w:tc>
        <w:tc>
          <w:tcPr>
            <w:tcW w:w="1016" w:type="pct"/>
            <w:tcBorders>
              <w:top w:val="nil"/>
              <w:left w:val="nil"/>
              <w:bottom w:val="nil"/>
              <w:right w:val="nil"/>
            </w:tcBorders>
            <w:shd w:val="clear" w:color="auto" w:fill="auto"/>
            <w:noWrap/>
            <w:vAlign w:val="center"/>
            <w:hideMark/>
          </w:tcPr>
          <w:p w14:paraId="70C2A418"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0,391</w:t>
            </w:r>
          </w:p>
        </w:tc>
        <w:tc>
          <w:tcPr>
            <w:tcW w:w="1016" w:type="pct"/>
            <w:tcBorders>
              <w:top w:val="nil"/>
              <w:left w:val="nil"/>
              <w:bottom w:val="nil"/>
              <w:right w:val="nil"/>
            </w:tcBorders>
            <w:shd w:val="clear" w:color="auto" w:fill="auto"/>
            <w:noWrap/>
            <w:vAlign w:val="center"/>
            <w:hideMark/>
          </w:tcPr>
          <w:p w14:paraId="761E18FD"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0,153</w:t>
            </w:r>
          </w:p>
        </w:tc>
        <w:tc>
          <w:tcPr>
            <w:tcW w:w="888" w:type="pct"/>
            <w:tcBorders>
              <w:top w:val="nil"/>
              <w:left w:val="nil"/>
              <w:bottom w:val="nil"/>
              <w:right w:val="nil"/>
            </w:tcBorders>
            <w:shd w:val="clear" w:color="auto" w:fill="auto"/>
            <w:noWrap/>
            <w:vAlign w:val="center"/>
            <w:hideMark/>
          </w:tcPr>
          <w:p w14:paraId="7BB18DE1"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0,485</w:t>
            </w:r>
          </w:p>
        </w:tc>
        <w:tc>
          <w:tcPr>
            <w:tcW w:w="888" w:type="pct"/>
            <w:tcBorders>
              <w:top w:val="nil"/>
              <w:left w:val="nil"/>
              <w:bottom w:val="nil"/>
              <w:right w:val="nil"/>
            </w:tcBorders>
            <w:shd w:val="clear" w:color="auto" w:fill="auto"/>
            <w:noWrap/>
            <w:vAlign w:val="center"/>
            <w:hideMark/>
          </w:tcPr>
          <w:p w14:paraId="659CE733" w14:textId="77777777" w:rsidR="00584816" w:rsidRPr="00584816" w:rsidRDefault="00584816" w:rsidP="00AA4881">
            <w:pPr>
              <w:spacing w:line="360" w:lineRule="auto"/>
              <w:ind w:firstLine="0"/>
              <w:jc w:val="center"/>
              <w:rPr>
                <w:rFonts w:eastAsia="Times New Roman"/>
                <w:color w:val="000000"/>
                <w:lang w:eastAsia="en-GB"/>
              </w:rPr>
            </w:pPr>
            <w:r w:rsidRPr="00584816">
              <w:rPr>
                <w:rFonts w:eastAsia="Times New Roman"/>
                <w:color w:val="000000"/>
                <w:lang w:eastAsia="en-GB"/>
              </w:rPr>
              <w:t>0,236</w:t>
            </w:r>
          </w:p>
        </w:tc>
      </w:tr>
      <w:tr w:rsidR="00584816" w:rsidRPr="00584816" w14:paraId="10159088" w14:textId="77777777" w:rsidTr="00AA4881">
        <w:trPr>
          <w:trHeight w:val="320"/>
          <w:jc w:val="center"/>
        </w:trPr>
        <w:tc>
          <w:tcPr>
            <w:tcW w:w="1193" w:type="pct"/>
            <w:tcBorders>
              <w:top w:val="nil"/>
              <w:left w:val="nil"/>
              <w:bottom w:val="nil"/>
              <w:right w:val="nil"/>
            </w:tcBorders>
            <w:shd w:val="clear" w:color="auto" w:fill="auto"/>
            <w:noWrap/>
            <w:vAlign w:val="center"/>
            <w:hideMark/>
          </w:tcPr>
          <w:p w14:paraId="74FFC12E"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sp_a03</w:t>
            </w:r>
          </w:p>
        </w:tc>
        <w:tc>
          <w:tcPr>
            <w:tcW w:w="1016" w:type="pct"/>
            <w:tcBorders>
              <w:top w:val="nil"/>
              <w:left w:val="nil"/>
              <w:bottom w:val="nil"/>
              <w:right w:val="nil"/>
            </w:tcBorders>
            <w:shd w:val="clear" w:color="auto" w:fill="auto"/>
            <w:noWrap/>
            <w:vAlign w:val="center"/>
            <w:hideMark/>
          </w:tcPr>
          <w:p w14:paraId="12A2E7D7"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0,213</w:t>
            </w:r>
          </w:p>
        </w:tc>
        <w:tc>
          <w:tcPr>
            <w:tcW w:w="1016" w:type="pct"/>
            <w:tcBorders>
              <w:top w:val="nil"/>
              <w:left w:val="nil"/>
              <w:bottom w:val="nil"/>
              <w:right w:val="nil"/>
            </w:tcBorders>
            <w:shd w:val="clear" w:color="auto" w:fill="auto"/>
            <w:noWrap/>
            <w:vAlign w:val="center"/>
            <w:hideMark/>
          </w:tcPr>
          <w:p w14:paraId="0EA4ECC3"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0,045</w:t>
            </w:r>
          </w:p>
        </w:tc>
        <w:tc>
          <w:tcPr>
            <w:tcW w:w="888" w:type="pct"/>
            <w:tcBorders>
              <w:top w:val="nil"/>
              <w:left w:val="nil"/>
              <w:bottom w:val="nil"/>
              <w:right w:val="nil"/>
            </w:tcBorders>
            <w:shd w:val="clear" w:color="auto" w:fill="auto"/>
            <w:noWrap/>
            <w:vAlign w:val="center"/>
            <w:hideMark/>
          </w:tcPr>
          <w:p w14:paraId="681BBD85"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0,348</w:t>
            </w:r>
          </w:p>
        </w:tc>
        <w:tc>
          <w:tcPr>
            <w:tcW w:w="888" w:type="pct"/>
            <w:tcBorders>
              <w:top w:val="nil"/>
              <w:left w:val="nil"/>
              <w:bottom w:val="nil"/>
              <w:right w:val="nil"/>
            </w:tcBorders>
            <w:shd w:val="clear" w:color="auto" w:fill="auto"/>
            <w:noWrap/>
            <w:vAlign w:val="center"/>
            <w:hideMark/>
          </w:tcPr>
          <w:p w14:paraId="0B427880" w14:textId="77777777" w:rsidR="00584816" w:rsidRPr="00584816" w:rsidRDefault="00584816" w:rsidP="00AA4881">
            <w:pPr>
              <w:spacing w:line="360" w:lineRule="auto"/>
              <w:ind w:firstLine="0"/>
              <w:jc w:val="center"/>
              <w:rPr>
                <w:rFonts w:eastAsia="Times New Roman"/>
                <w:color w:val="000000"/>
                <w:lang w:eastAsia="en-GB"/>
              </w:rPr>
            </w:pPr>
            <w:r w:rsidRPr="00584816">
              <w:rPr>
                <w:rFonts w:eastAsia="Times New Roman"/>
                <w:color w:val="000000"/>
                <w:lang w:eastAsia="en-GB"/>
              </w:rPr>
              <w:t>0,121</w:t>
            </w:r>
          </w:p>
        </w:tc>
      </w:tr>
      <w:tr w:rsidR="00584816" w:rsidRPr="00584816" w14:paraId="7F4F0026" w14:textId="77777777" w:rsidTr="00AA4881">
        <w:trPr>
          <w:trHeight w:val="320"/>
          <w:jc w:val="center"/>
        </w:trPr>
        <w:tc>
          <w:tcPr>
            <w:tcW w:w="1193" w:type="pct"/>
            <w:tcBorders>
              <w:top w:val="nil"/>
              <w:left w:val="nil"/>
              <w:bottom w:val="nil"/>
              <w:right w:val="nil"/>
            </w:tcBorders>
            <w:shd w:val="clear" w:color="auto" w:fill="auto"/>
            <w:noWrap/>
            <w:vAlign w:val="center"/>
            <w:hideMark/>
          </w:tcPr>
          <w:p w14:paraId="26567691"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sp_a04</w:t>
            </w:r>
          </w:p>
        </w:tc>
        <w:tc>
          <w:tcPr>
            <w:tcW w:w="1016" w:type="pct"/>
            <w:tcBorders>
              <w:top w:val="nil"/>
              <w:left w:val="nil"/>
              <w:bottom w:val="nil"/>
              <w:right w:val="nil"/>
            </w:tcBorders>
            <w:shd w:val="clear" w:color="auto" w:fill="auto"/>
            <w:noWrap/>
            <w:vAlign w:val="center"/>
            <w:hideMark/>
          </w:tcPr>
          <w:p w14:paraId="5E0F6540"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0,307</w:t>
            </w:r>
          </w:p>
        </w:tc>
        <w:tc>
          <w:tcPr>
            <w:tcW w:w="1016" w:type="pct"/>
            <w:tcBorders>
              <w:top w:val="nil"/>
              <w:left w:val="nil"/>
              <w:bottom w:val="nil"/>
              <w:right w:val="nil"/>
            </w:tcBorders>
            <w:shd w:val="clear" w:color="auto" w:fill="auto"/>
            <w:noWrap/>
            <w:vAlign w:val="center"/>
            <w:hideMark/>
          </w:tcPr>
          <w:p w14:paraId="0FAC3A85"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0,094</w:t>
            </w:r>
          </w:p>
        </w:tc>
        <w:tc>
          <w:tcPr>
            <w:tcW w:w="888" w:type="pct"/>
            <w:tcBorders>
              <w:top w:val="nil"/>
              <w:left w:val="nil"/>
              <w:bottom w:val="nil"/>
              <w:right w:val="nil"/>
            </w:tcBorders>
            <w:shd w:val="clear" w:color="auto" w:fill="auto"/>
            <w:noWrap/>
            <w:vAlign w:val="center"/>
            <w:hideMark/>
          </w:tcPr>
          <w:p w14:paraId="5D4DB3DE"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0,400</w:t>
            </w:r>
          </w:p>
        </w:tc>
        <w:tc>
          <w:tcPr>
            <w:tcW w:w="888" w:type="pct"/>
            <w:tcBorders>
              <w:top w:val="nil"/>
              <w:left w:val="nil"/>
              <w:bottom w:val="nil"/>
              <w:right w:val="nil"/>
            </w:tcBorders>
            <w:shd w:val="clear" w:color="auto" w:fill="auto"/>
            <w:noWrap/>
            <w:vAlign w:val="center"/>
            <w:hideMark/>
          </w:tcPr>
          <w:p w14:paraId="08FA244B" w14:textId="77777777" w:rsidR="00584816" w:rsidRPr="00584816" w:rsidRDefault="00584816" w:rsidP="00AA4881">
            <w:pPr>
              <w:spacing w:line="360" w:lineRule="auto"/>
              <w:ind w:firstLine="0"/>
              <w:jc w:val="center"/>
              <w:rPr>
                <w:rFonts w:eastAsia="Times New Roman"/>
                <w:color w:val="000000"/>
                <w:lang w:eastAsia="en-GB"/>
              </w:rPr>
            </w:pPr>
            <w:r w:rsidRPr="00584816">
              <w:rPr>
                <w:rFonts w:eastAsia="Times New Roman"/>
                <w:color w:val="000000"/>
                <w:lang w:eastAsia="en-GB"/>
              </w:rPr>
              <w:t>0,160</w:t>
            </w:r>
          </w:p>
        </w:tc>
      </w:tr>
      <w:tr w:rsidR="00584816" w:rsidRPr="00584816" w14:paraId="612CDC42" w14:textId="77777777" w:rsidTr="00AA4881">
        <w:trPr>
          <w:trHeight w:val="320"/>
          <w:jc w:val="center"/>
        </w:trPr>
        <w:tc>
          <w:tcPr>
            <w:tcW w:w="1193" w:type="pct"/>
            <w:tcBorders>
              <w:top w:val="nil"/>
              <w:left w:val="nil"/>
              <w:bottom w:val="nil"/>
              <w:right w:val="nil"/>
            </w:tcBorders>
            <w:shd w:val="clear" w:color="auto" w:fill="auto"/>
            <w:noWrap/>
            <w:vAlign w:val="center"/>
            <w:hideMark/>
          </w:tcPr>
          <w:p w14:paraId="14C5A6C5"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sp_a05</w:t>
            </w:r>
          </w:p>
        </w:tc>
        <w:tc>
          <w:tcPr>
            <w:tcW w:w="1016" w:type="pct"/>
            <w:tcBorders>
              <w:top w:val="nil"/>
              <w:left w:val="nil"/>
              <w:bottom w:val="nil"/>
              <w:right w:val="nil"/>
            </w:tcBorders>
            <w:shd w:val="clear" w:color="auto" w:fill="auto"/>
            <w:noWrap/>
            <w:vAlign w:val="center"/>
            <w:hideMark/>
          </w:tcPr>
          <w:p w14:paraId="7D9B9BDE"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0,263</w:t>
            </w:r>
          </w:p>
        </w:tc>
        <w:tc>
          <w:tcPr>
            <w:tcW w:w="1016" w:type="pct"/>
            <w:tcBorders>
              <w:top w:val="nil"/>
              <w:left w:val="nil"/>
              <w:bottom w:val="nil"/>
              <w:right w:val="nil"/>
            </w:tcBorders>
            <w:shd w:val="clear" w:color="auto" w:fill="auto"/>
            <w:noWrap/>
            <w:vAlign w:val="center"/>
            <w:hideMark/>
          </w:tcPr>
          <w:p w14:paraId="55B79EB7"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0,069</w:t>
            </w:r>
          </w:p>
        </w:tc>
        <w:tc>
          <w:tcPr>
            <w:tcW w:w="888" w:type="pct"/>
            <w:tcBorders>
              <w:top w:val="nil"/>
              <w:left w:val="nil"/>
              <w:bottom w:val="nil"/>
              <w:right w:val="nil"/>
            </w:tcBorders>
            <w:shd w:val="clear" w:color="auto" w:fill="auto"/>
            <w:noWrap/>
            <w:vAlign w:val="center"/>
            <w:hideMark/>
          </w:tcPr>
          <w:p w14:paraId="0050B11E"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0,193</w:t>
            </w:r>
          </w:p>
        </w:tc>
        <w:tc>
          <w:tcPr>
            <w:tcW w:w="888" w:type="pct"/>
            <w:tcBorders>
              <w:top w:val="nil"/>
              <w:left w:val="nil"/>
              <w:bottom w:val="nil"/>
              <w:right w:val="nil"/>
            </w:tcBorders>
            <w:shd w:val="clear" w:color="auto" w:fill="auto"/>
            <w:noWrap/>
            <w:vAlign w:val="center"/>
            <w:hideMark/>
          </w:tcPr>
          <w:p w14:paraId="32A78F2F" w14:textId="77777777" w:rsidR="00584816" w:rsidRPr="00584816" w:rsidRDefault="00584816" w:rsidP="00AA4881">
            <w:pPr>
              <w:spacing w:line="360" w:lineRule="auto"/>
              <w:ind w:firstLine="0"/>
              <w:jc w:val="center"/>
              <w:rPr>
                <w:rFonts w:eastAsia="Times New Roman"/>
                <w:color w:val="000000"/>
                <w:lang w:eastAsia="en-GB"/>
              </w:rPr>
            </w:pPr>
            <w:r w:rsidRPr="00584816">
              <w:rPr>
                <w:rFonts w:eastAsia="Times New Roman"/>
                <w:color w:val="000000"/>
                <w:lang w:eastAsia="en-GB"/>
              </w:rPr>
              <w:t>0,037</w:t>
            </w:r>
          </w:p>
        </w:tc>
      </w:tr>
      <w:tr w:rsidR="00584816" w:rsidRPr="00584816" w14:paraId="6C99F517" w14:textId="77777777" w:rsidTr="00AA4881">
        <w:trPr>
          <w:trHeight w:val="320"/>
          <w:jc w:val="center"/>
        </w:trPr>
        <w:tc>
          <w:tcPr>
            <w:tcW w:w="1193" w:type="pct"/>
            <w:tcBorders>
              <w:top w:val="nil"/>
              <w:left w:val="nil"/>
              <w:bottom w:val="nil"/>
              <w:right w:val="nil"/>
            </w:tcBorders>
            <w:shd w:val="clear" w:color="auto" w:fill="auto"/>
            <w:noWrap/>
            <w:vAlign w:val="center"/>
            <w:hideMark/>
          </w:tcPr>
          <w:p w14:paraId="110AC491"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sp_a06</w:t>
            </w:r>
          </w:p>
        </w:tc>
        <w:tc>
          <w:tcPr>
            <w:tcW w:w="1016" w:type="pct"/>
            <w:tcBorders>
              <w:top w:val="nil"/>
              <w:left w:val="nil"/>
              <w:bottom w:val="nil"/>
              <w:right w:val="nil"/>
            </w:tcBorders>
            <w:shd w:val="clear" w:color="auto" w:fill="auto"/>
            <w:noWrap/>
            <w:vAlign w:val="center"/>
            <w:hideMark/>
          </w:tcPr>
          <w:p w14:paraId="6523BA6D"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0,317</w:t>
            </w:r>
          </w:p>
        </w:tc>
        <w:tc>
          <w:tcPr>
            <w:tcW w:w="1016" w:type="pct"/>
            <w:tcBorders>
              <w:top w:val="nil"/>
              <w:left w:val="nil"/>
              <w:bottom w:val="nil"/>
              <w:right w:val="nil"/>
            </w:tcBorders>
            <w:shd w:val="clear" w:color="auto" w:fill="auto"/>
            <w:noWrap/>
            <w:vAlign w:val="center"/>
            <w:hideMark/>
          </w:tcPr>
          <w:p w14:paraId="26B3D9F1"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0,100</w:t>
            </w:r>
          </w:p>
        </w:tc>
        <w:tc>
          <w:tcPr>
            <w:tcW w:w="888" w:type="pct"/>
            <w:tcBorders>
              <w:top w:val="nil"/>
              <w:left w:val="nil"/>
              <w:bottom w:val="nil"/>
              <w:right w:val="nil"/>
            </w:tcBorders>
            <w:shd w:val="clear" w:color="auto" w:fill="auto"/>
            <w:noWrap/>
            <w:vAlign w:val="center"/>
            <w:hideMark/>
          </w:tcPr>
          <w:p w14:paraId="5CBCAD11"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0,448</w:t>
            </w:r>
          </w:p>
        </w:tc>
        <w:tc>
          <w:tcPr>
            <w:tcW w:w="888" w:type="pct"/>
            <w:tcBorders>
              <w:top w:val="nil"/>
              <w:left w:val="nil"/>
              <w:bottom w:val="nil"/>
              <w:right w:val="nil"/>
            </w:tcBorders>
            <w:shd w:val="clear" w:color="auto" w:fill="auto"/>
            <w:noWrap/>
            <w:vAlign w:val="center"/>
            <w:hideMark/>
          </w:tcPr>
          <w:p w14:paraId="4D48600F" w14:textId="77777777" w:rsidR="00584816" w:rsidRPr="00584816" w:rsidRDefault="00584816" w:rsidP="00AA4881">
            <w:pPr>
              <w:spacing w:line="360" w:lineRule="auto"/>
              <w:ind w:firstLine="0"/>
              <w:jc w:val="center"/>
              <w:rPr>
                <w:rFonts w:eastAsia="Times New Roman"/>
                <w:color w:val="000000"/>
                <w:lang w:eastAsia="en-GB"/>
              </w:rPr>
            </w:pPr>
            <w:r w:rsidRPr="00584816">
              <w:rPr>
                <w:rFonts w:eastAsia="Times New Roman"/>
                <w:color w:val="000000"/>
                <w:lang w:eastAsia="en-GB"/>
              </w:rPr>
              <w:t>0,200</w:t>
            </w:r>
          </w:p>
        </w:tc>
      </w:tr>
      <w:tr w:rsidR="00584816" w:rsidRPr="00584816" w14:paraId="7D95066E" w14:textId="77777777" w:rsidTr="00AA4881">
        <w:trPr>
          <w:trHeight w:val="320"/>
          <w:jc w:val="center"/>
        </w:trPr>
        <w:tc>
          <w:tcPr>
            <w:tcW w:w="1193" w:type="pct"/>
            <w:tcBorders>
              <w:top w:val="nil"/>
              <w:left w:val="nil"/>
              <w:bottom w:val="nil"/>
              <w:right w:val="nil"/>
            </w:tcBorders>
            <w:shd w:val="clear" w:color="auto" w:fill="auto"/>
            <w:noWrap/>
            <w:vAlign w:val="center"/>
            <w:hideMark/>
          </w:tcPr>
          <w:p w14:paraId="695C64CB"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sp_a07</w:t>
            </w:r>
          </w:p>
        </w:tc>
        <w:tc>
          <w:tcPr>
            <w:tcW w:w="1016" w:type="pct"/>
            <w:tcBorders>
              <w:top w:val="nil"/>
              <w:left w:val="nil"/>
              <w:bottom w:val="nil"/>
              <w:right w:val="nil"/>
            </w:tcBorders>
            <w:shd w:val="clear" w:color="auto" w:fill="auto"/>
            <w:noWrap/>
            <w:vAlign w:val="center"/>
            <w:hideMark/>
          </w:tcPr>
          <w:p w14:paraId="1893C040"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0,953</w:t>
            </w:r>
          </w:p>
        </w:tc>
        <w:tc>
          <w:tcPr>
            <w:tcW w:w="1016" w:type="pct"/>
            <w:tcBorders>
              <w:top w:val="nil"/>
              <w:left w:val="nil"/>
              <w:bottom w:val="nil"/>
              <w:right w:val="nil"/>
            </w:tcBorders>
            <w:shd w:val="clear" w:color="auto" w:fill="auto"/>
            <w:noWrap/>
            <w:vAlign w:val="center"/>
            <w:hideMark/>
          </w:tcPr>
          <w:p w14:paraId="77431E6E"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0,908</w:t>
            </w:r>
          </w:p>
        </w:tc>
        <w:tc>
          <w:tcPr>
            <w:tcW w:w="888" w:type="pct"/>
            <w:tcBorders>
              <w:top w:val="nil"/>
              <w:left w:val="nil"/>
              <w:bottom w:val="nil"/>
              <w:right w:val="nil"/>
            </w:tcBorders>
            <w:shd w:val="clear" w:color="auto" w:fill="auto"/>
            <w:noWrap/>
            <w:vAlign w:val="center"/>
            <w:hideMark/>
          </w:tcPr>
          <w:p w14:paraId="64F3513A"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0,959</w:t>
            </w:r>
          </w:p>
        </w:tc>
        <w:tc>
          <w:tcPr>
            <w:tcW w:w="888" w:type="pct"/>
            <w:tcBorders>
              <w:top w:val="nil"/>
              <w:left w:val="nil"/>
              <w:bottom w:val="nil"/>
              <w:right w:val="nil"/>
            </w:tcBorders>
            <w:shd w:val="clear" w:color="auto" w:fill="auto"/>
            <w:noWrap/>
            <w:vAlign w:val="center"/>
            <w:hideMark/>
          </w:tcPr>
          <w:p w14:paraId="6580143B" w14:textId="77777777" w:rsidR="00584816" w:rsidRPr="00584816" w:rsidRDefault="00584816" w:rsidP="00AA4881">
            <w:pPr>
              <w:spacing w:line="360" w:lineRule="auto"/>
              <w:ind w:firstLine="0"/>
              <w:jc w:val="center"/>
              <w:rPr>
                <w:rFonts w:eastAsia="Times New Roman"/>
                <w:color w:val="000000"/>
                <w:lang w:eastAsia="en-GB"/>
              </w:rPr>
            </w:pPr>
            <w:r w:rsidRPr="00584816">
              <w:rPr>
                <w:rFonts w:eastAsia="Times New Roman"/>
                <w:color w:val="000000"/>
                <w:lang w:eastAsia="en-GB"/>
              </w:rPr>
              <w:t>0,920</w:t>
            </w:r>
          </w:p>
        </w:tc>
      </w:tr>
      <w:tr w:rsidR="00584816" w:rsidRPr="00584816" w14:paraId="28C36A9B" w14:textId="77777777" w:rsidTr="00AA4881">
        <w:trPr>
          <w:trHeight w:val="320"/>
          <w:jc w:val="center"/>
        </w:trPr>
        <w:tc>
          <w:tcPr>
            <w:tcW w:w="1193" w:type="pct"/>
            <w:tcBorders>
              <w:top w:val="nil"/>
              <w:left w:val="nil"/>
              <w:bottom w:val="nil"/>
              <w:right w:val="nil"/>
            </w:tcBorders>
            <w:shd w:val="clear" w:color="auto" w:fill="auto"/>
            <w:noWrap/>
            <w:vAlign w:val="center"/>
            <w:hideMark/>
          </w:tcPr>
          <w:p w14:paraId="5924927C"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sp_a08</w:t>
            </w:r>
          </w:p>
        </w:tc>
        <w:tc>
          <w:tcPr>
            <w:tcW w:w="1016" w:type="pct"/>
            <w:tcBorders>
              <w:top w:val="nil"/>
              <w:left w:val="nil"/>
              <w:bottom w:val="nil"/>
              <w:right w:val="nil"/>
            </w:tcBorders>
            <w:shd w:val="clear" w:color="auto" w:fill="auto"/>
            <w:noWrap/>
            <w:vAlign w:val="center"/>
            <w:hideMark/>
          </w:tcPr>
          <w:p w14:paraId="6B1487DF"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0,976</w:t>
            </w:r>
          </w:p>
        </w:tc>
        <w:tc>
          <w:tcPr>
            <w:tcW w:w="1016" w:type="pct"/>
            <w:tcBorders>
              <w:top w:val="nil"/>
              <w:left w:val="nil"/>
              <w:bottom w:val="nil"/>
              <w:right w:val="nil"/>
            </w:tcBorders>
            <w:shd w:val="clear" w:color="auto" w:fill="auto"/>
            <w:noWrap/>
            <w:vAlign w:val="center"/>
            <w:hideMark/>
          </w:tcPr>
          <w:p w14:paraId="0DAD5446"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0,953</w:t>
            </w:r>
          </w:p>
        </w:tc>
        <w:tc>
          <w:tcPr>
            <w:tcW w:w="888" w:type="pct"/>
            <w:tcBorders>
              <w:top w:val="nil"/>
              <w:left w:val="nil"/>
              <w:bottom w:val="nil"/>
              <w:right w:val="nil"/>
            </w:tcBorders>
            <w:shd w:val="clear" w:color="auto" w:fill="auto"/>
            <w:noWrap/>
            <w:vAlign w:val="center"/>
            <w:hideMark/>
          </w:tcPr>
          <w:p w14:paraId="4D86C863"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0,960</w:t>
            </w:r>
          </w:p>
        </w:tc>
        <w:tc>
          <w:tcPr>
            <w:tcW w:w="888" w:type="pct"/>
            <w:tcBorders>
              <w:top w:val="nil"/>
              <w:left w:val="nil"/>
              <w:bottom w:val="nil"/>
              <w:right w:val="nil"/>
            </w:tcBorders>
            <w:shd w:val="clear" w:color="auto" w:fill="auto"/>
            <w:noWrap/>
            <w:vAlign w:val="center"/>
            <w:hideMark/>
          </w:tcPr>
          <w:p w14:paraId="46C25854" w14:textId="77777777" w:rsidR="00584816" w:rsidRPr="00584816" w:rsidRDefault="00584816" w:rsidP="00AA4881">
            <w:pPr>
              <w:spacing w:line="360" w:lineRule="auto"/>
              <w:ind w:firstLine="0"/>
              <w:jc w:val="center"/>
              <w:rPr>
                <w:rFonts w:eastAsia="Times New Roman"/>
                <w:color w:val="000000"/>
                <w:lang w:eastAsia="en-GB"/>
              </w:rPr>
            </w:pPr>
            <w:r w:rsidRPr="00584816">
              <w:rPr>
                <w:rFonts w:eastAsia="Times New Roman"/>
                <w:color w:val="000000"/>
                <w:lang w:eastAsia="en-GB"/>
              </w:rPr>
              <w:t>0,922</w:t>
            </w:r>
          </w:p>
        </w:tc>
      </w:tr>
      <w:tr w:rsidR="00584816" w:rsidRPr="00584816" w14:paraId="16B9BDB7" w14:textId="77777777" w:rsidTr="00AA4881">
        <w:trPr>
          <w:trHeight w:val="320"/>
          <w:jc w:val="center"/>
        </w:trPr>
        <w:tc>
          <w:tcPr>
            <w:tcW w:w="1193" w:type="pct"/>
            <w:tcBorders>
              <w:top w:val="nil"/>
              <w:left w:val="nil"/>
              <w:bottom w:val="nil"/>
              <w:right w:val="nil"/>
            </w:tcBorders>
            <w:shd w:val="clear" w:color="auto" w:fill="auto"/>
            <w:noWrap/>
            <w:vAlign w:val="center"/>
            <w:hideMark/>
          </w:tcPr>
          <w:p w14:paraId="6BDD78D9"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sp_a09</w:t>
            </w:r>
          </w:p>
        </w:tc>
        <w:tc>
          <w:tcPr>
            <w:tcW w:w="1016" w:type="pct"/>
            <w:tcBorders>
              <w:top w:val="nil"/>
              <w:left w:val="nil"/>
              <w:bottom w:val="nil"/>
              <w:right w:val="nil"/>
            </w:tcBorders>
            <w:shd w:val="clear" w:color="auto" w:fill="auto"/>
            <w:noWrap/>
            <w:vAlign w:val="center"/>
            <w:hideMark/>
          </w:tcPr>
          <w:p w14:paraId="2A72140B"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0,647</w:t>
            </w:r>
          </w:p>
        </w:tc>
        <w:tc>
          <w:tcPr>
            <w:tcW w:w="1016" w:type="pct"/>
            <w:tcBorders>
              <w:top w:val="nil"/>
              <w:left w:val="nil"/>
              <w:bottom w:val="nil"/>
              <w:right w:val="nil"/>
            </w:tcBorders>
            <w:shd w:val="clear" w:color="auto" w:fill="auto"/>
            <w:noWrap/>
            <w:vAlign w:val="center"/>
            <w:hideMark/>
          </w:tcPr>
          <w:p w14:paraId="7577C388"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0,419</w:t>
            </w:r>
          </w:p>
        </w:tc>
        <w:tc>
          <w:tcPr>
            <w:tcW w:w="888" w:type="pct"/>
            <w:tcBorders>
              <w:top w:val="nil"/>
              <w:left w:val="nil"/>
              <w:bottom w:val="nil"/>
              <w:right w:val="nil"/>
            </w:tcBorders>
            <w:shd w:val="clear" w:color="auto" w:fill="auto"/>
            <w:noWrap/>
            <w:vAlign w:val="center"/>
            <w:hideMark/>
          </w:tcPr>
          <w:p w14:paraId="0E953AEF"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0,738</w:t>
            </w:r>
          </w:p>
        </w:tc>
        <w:tc>
          <w:tcPr>
            <w:tcW w:w="888" w:type="pct"/>
            <w:tcBorders>
              <w:top w:val="nil"/>
              <w:left w:val="nil"/>
              <w:bottom w:val="nil"/>
              <w:right w:val="nil"/>
            </w:tcBorders>
            <w:shd w:val="clear" w:color="auto" w:fill="auto"/>
            <w:noWrap/>
            <w:vAlign w:val="center"/>
            <w:hideMark/>
          </w:tcPr>
          <w:p w14:paraId="0E02A67D" w14:textId="77777777" w:rsidR="00584816" w:rsidRPr="00584816" w:rsidRDefault="00584816" w:rsidP="00AA4881">
            <w:pPr>
              <w:spacing w:line="360" w:lineRule="auto"/>
              <w:ind w:firstLine="0"/>
              <w:jc w:val="center"/>
              <w:rPr>
                <w:rFonts w:eastAsia="Times New Roman"/>
                <w:color w:val="000000"/>
                <w:lang w:eastAsia="en-GB"/>
              </w:rPr>
            </w:pPr>
            <w:r w:rsidRPr="00584816">
              <w:rPr>
                <w:rFonts w:eastAsia="Times New Roman"/>
                <w:color w:val="000000"/>
                <w:lang w:eastAsia="en-GB"/>
              </w:rPr>
              <w:t>0,544</w:t>
            </w:r>
          </w:p>
        </w:tc>
      </w:tr>
      <w:tr w:rsidR="00584816" w:rsidRPr="00584816" w14:paraId="1D422C1D" w14:textId="77777777" w:rsidTr="00AA4881">
        <w:trPr>
          <w:trHeight w:val="340"/>
          <w:jc w:val="center"/>
        </w:trPr>
        <w:tc>
          <w:tcPr>
            <w:tcW w:w="1193" w:type="pct"/>
            <w:tcBorders>
              <w:top w:val="nil"/>
              <w:left w:val="nil"/>
              <w:bottom w:val="nil"/>
              <w:right w:val="nil"/>
            </w:tcBorders>
            <w:shd w:val="clear" w:color="auto" w:fill="auto"/>
            <w:noWrap/>
            <w:vAlign w:val="center"/>
            <w:hideMark/>
          </w:tcPr>
          <w:p w14:paraId="6EAFC0B6"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sp_a10*</w:t>
            </w:r>
          </w:p>
        </w:tc>
        <w:tc>
          <w:tcPr>
            <w:tcW w:w="1016" w:type="pct"/>
            <w:tcBorders>
              <w:top w:val="nil"/>
              <w:left w:val="nil"/>
              <w:bottom w:val="nil"/>
              <w:right w:val="nil"/>
            </w:tcBorders>
            <w:shd w:val="clear" w:color="auto" w:fill="auto"/>
            <w:noWrap/>
            <w:vAlign w:val="center"/>
            <w:hideMark/>
          </w:tcPr>
          <w:p w14:paraId="6780FEE6"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0,023</w:t>
            </w:r>
          </w:p>
        </w:tc>
        <w:tc>
          <w:tcPr>
            <w:tcW w:w="1016" w:type="pct"/>
            <w:tcBorders>
              <w:top w:val="nil"/>
              <w:left w:val="nil"/>
              <w:bottom w:val="nil"/>
              <w:right w:val="nil"/>
            </w:tcBorders>
            <w:shd w:val="clear" w:color="auto" w:fill="auto"/>
            <w:noWrap/>
            <w:vAlign w:val="center"/>
            <w:hideMark/>
          </w:tcPr>
          <w:p w14:paraId="5ABFB643" w14:textId="77777777" w:rsidR="00584816" w:rsidRPr="00584816" w:rsidRDefault="00584816" w:rsidP="00AA4881">
            <w:pPr>
              <w:spacing w:before="60" w:after="60" w:line="360" w:lineRule="auto"/>
              <w:ind w:firstLine="0"/>
              <w:jc w:val="center"/>
              <w:rPr>
                <w:rFonts w:eastAsia="Times New Roman"/>
                <w:color w:val="000000"/>
                <w:lang w:eastAsia="en-GB"/>
              </w:rPr>
            </w:pPr>
            <w:r w:rsidRPr="00584816">
              <w:rPr>
                <w:rFonts w:eastAsia="Times New Roman"/>
                <w:color w:val="000000"/>
                <w:lang w:eastAsia="en-GB"/>
              </w:rPr>
              <w:t>0,001</w:t>
            </w:r>
          </w:p>
        </w:tc>
        <w:tc>
          <w:tcPr>
            <w:tcW w:w="888" w:type="pct"/>
            <w:tcBorders>
              <w:top w:val="nil"/>
              <w:left w:val="nil"/>
              <w:bottom w:val="nil"/>
              <w:right w:val="nil"/>
            </w:tcBorders>
            <w:shd w:val="clear" w:color="auto" w:fill="auto"/>
            <w:noWrap/>
            <w:vAlign w:val="center"/>
            <w:hideMark/>
          </w:tcPr>
          <w:p w14:paraId="07C01A16" w14:textId="77777777" w:rsidR="00584816" w:rsidRPr="00584816" w:rsidRDefault="00584816" w:rsidP="00AA4881">
            <w:pPr>
              <w:spacing w:before="60" w:after="60" w:line="360" w:lineRule="auto"/>
              <w:ind w:firstLine="0"/>
              <w:jc w:val="center"/>
              <w:rPr>
                <w:rFonts w:eastAsia="Times New Roman"/>
                <w:color w:val="000000"/>
                <w:lang w:eastAsia="en-GB"/>
              </w:rPr>
            </w:pPr>
          </w:p>
        </w:tc>
        <w:tc>
          <w:tcPr>
            <w:tcW w:w="888" w:type="pct"/>
            <w:tcBorders>
              <w:top w:val="nil"/>
              <w:left w:val="nil"/>
              <w:bottom w:val="nil"/>
              <w:right w:val="nil"/>
            </w:tcBorders>
            <w:shd w:val="clear" w:color="auto" w:fill="auto"/>
            <w:noWrap/>
            <w:vAlign w:val="center"/>
            <w:hideMark/>
          </w:tcPr>
          <w:p w14:paraId="6FB56720" w14:textId="77777777" w:rsidR="00584816" w:rsidRPr="00584816" w:rsidRDefault="00584816" w:rsidP="00AA4881">
            <w:pPr>
              <w:spacing w:line="360" w:lineRule="auto"/>
              <w:ind w:firstLine="0"/>
              <w:rPr>
                <w:rFonts w:eastAsia="Times New Roman"/>
                <w:lang w:eastAsia="en-GB"/>
              </w:rPr>
            </w:pPr>
          </w:p>
        </w:tc>
      </w:tr>
      <w:tr w:rsidR="00584816" w:rsidRPr="00584816" w14:paraId="2422F6F7" w14:textId="77777777" w:rsidTr="00AA4881">
        <w:trPr>
          <w:trHeight w:val="320"/>
          <w:jc w:val="center"/>
        </w:trPr>
        <w:tc>
          <w:tcPr>
            <w:tcW w:w="5000" w:type="pct"/>
            <w:gridSpan w:val="5"/>
            <w:tcBorders>
              <w:top w:val="single" w:sz="8" w:space="0" w:color="auto"/>
              <w:left w:val="nil"/>
              <w:bottom w:val="nil"/>
              <w:right w:val="nil"/>
            </w:tcBorders>
            <w:shd w:val="clear" w:color="auto" w:fill="auto"/>
            <w:noWrap/>
            <w:vAlign w:val="center"/>
            <w:hideMark/>
          </w:tcPr>
          <w:p w14:paraId="0EA3272F" w14:textId="77777777" w:rsidR="00584816" w:rsidRPr="00584816" w:rsidRDefault="00584816" w:rsidP="00AA4881">
            <w:pPr>
              <w:spacing w:before="60" w:after="60" w:line="360" w:lineRule="auto"/>
              <w:ind w:firstLine="0"/>
              <w:rPr>
                <w:rFonts w:eastAsia="Times New Roman"/>
                <w:color w:val="000000"/>
                <w:lang w:eastAsia="en-GB"/>
              </w:rPr>
            </w:pPr>
            <w:r w:rsidRPr="00584816">
              <w:rPr>
                <w:rFonts w:eastAsia="Times New Roman"/>
                <w:color w:val="000000"/>
                <w:lang w:eastAsia="en-GB"/>
              </w:rPr>
              <w:t>*Spurning eingöngu lögð fyrir starfsfólk skóla.</w:t>
            </w:r>
          </w:p>
        </w:tc>
      </w:tr>
    </w:tbl>
    <w:p w14:paraId="517B4B18" w14:textId="77777777" w:rsidR="003F6EB0" w:rsidRDefault="00584816" w:rsidP="006D4FC7">
      <w:pPr>
        <w:ind w:firstLine="0"/>
        <w:rPr>
          <w:color w:val="000000" w:themeColor="text1"/>
          <w:lang/>
        </w:rPr>
      </w:pPr>
      <w:r>
        <w:rPr>
          <w:color w:val="000000" w:themeColor="text1"/>
          <w:lang/>
        </w:rPr>
        <w:tab/>
      </w:r>
    </w:p>
    <w:p w14:paraId="778B20BF" w14:textId="0C5CCDE9" w:rsidR="00AA4881" w:rsidRPr="00AA4881" w:rsidRDefault="00103868" w:rsidP="00425437">
      <w:pPr>
        <w:rPr>
          <w:color w:val="000000" w:themeColor="text1"/>
        </w:rPr>
      </w:pPr>
      <w:r>
        <w:rPr>
          <w:color w:val="000000" w:themeColor="text1"/>
        </w:rPr>
        <w:t xml:space="preserve">Flestar þáttahleðslur og </w:t>
      </w:r>
      <w:r w:rsidR="00584816">
        <w:rPr>
          <w:color w:val="000000" w:themeColor="text1"/>
        </w:rPr>
        <w:t xml:space="preserve">skýringarhlutfall einstakra atriða eru </w:t>
      </w:r>
      <w:r>
        <w:rPr>
          <w:color w:val="000000" w:themeColor="text1"/>
        </w:rPr>
        <w:t xml:space="preserve">viðunandi. Vert er að benda á að </w:t>
      </w:r>
      <w:r w:rsidR="00265486">
        <w:rPr>
          <w:color w:val="000000" w:themeColor="text1"/>
        </w:rPr>
        <w:t>prófatriði „</w:t>
      </w:r>
      <w:r w:rsidRPr="00265486">
        <w:rPr>
          <w:i/>
          <w:iCs/>
          <w:color w:val="000000" w:themeColor="text1"/>
        </w:rPr>
        <w:t>sp_a10</w:t>
      </w:r>
      <w:r w:rsidR="00265486">
        <w:rPr>
          <w:color w:val="000000" w:themeColor="text1"/>
        </w:rPr>
        <w:t>“</w:t>
      </w:r>
      <w:r>
        <w:rPr>
          <w:color w:val="000000" w:themeColor="text1"/>
        </w:rPr>
        <w:t xml:space="preserve"> sem eingöngu var lögð fyrir kennara er með mjög lága þáttahleðslu og nánast ekkert skýringarhlutfall. Þetta bendir til þess að þessi spurning passi ekki í þennan prófhluta og endurspegli ekki það viðhorf sem spurt er um. Þrátt fyrir þessa einu spurningu telst líkanið vera endurspegla nægjanlega vel </w:t>
      </w:r>
      <w:r w:rsidR="006D4FC7">
        <w:rPr>
          <w:color w:val="000000" w:themeColor="text1"/>
        </w:rPr>
        <w:t xml:space="preserve">viðhorf hópanna. </w:t>
      </w:r>
      <w:r>
        <w:rPr>
          <w:color w:val="000000" w:themeColor="text1"/>
        </w:rPr>
        <w:t xml:space="preserve">Í kjölfarið </w:t>
      </w:r>
      <w:del w:id="17" w:author="Aðalheiður Magnúsdóttir - HI" w:date="2023-03-16T13:05:00Z">
        <w:r w:rsidDel="008015D2">
          <w:rPr>
            <w:color w:val="000000" w:themeColor="text1"/>
          </w:rPr>
          <w:delText xml:space="preserve">var </w:delText>
        </w:r>
      </w:del>
      <w:ins w:id="18" w:author="Aðalheiður Magnúsdóttir - HI" w:date="2023-03-16T13:05:00Z">
        <w:r w:rsidR="008015D2">
          <w:rPr>
            <w:color w:val="000000" w:themeColor="text1"/>
          </w:rPr>
          <w:t>voru</w:t>
        </w:r>
        <w:r w:rsidR="008015D2">
          <w:rPr>
            <w:color w:val="000000" w:themeColor="text1"/>
          </w:rPr>
          <w:t xml:space="preserve"> </w:t>
        </w:r>
      </w:ins>
      <w:r>
        <w:rPr>
          <w:color w:val="000000" w:themeColor="text1"/>
        </w:rPr>
        <w:t>skoðað</w:t>
      </w:r>
      <w:ins w:id="19" w:author="Aðalheiður Magnúsdóttir - HI" w:date="2023-03-16T13:05:00Z">
        <w:r w:rsidR="008015D2">
          <w:rPr>
            <w:color w:val="000000" w:themeColor="text1"/>
          </w:rPr>
          <w:t>ir</w:t>
        </w:r>
      </w:ins>
      <w:r w:rsidR="00471881">
        <w:rPr>
          <w:color w:val="000000" w:themeColor="text1"/>
        </w:rPr>
        <w:t xml:space="preserve"> </w:t>
      </w:r>
      <w:r w:rsidR="00471881" w:rsidRPr="00471881">
        <w:rPr>
          <w:color w:val="000000" w:themeColor="text1"/>
        </w:rPr>
        <w:t>aðgreiningarstuð</w:t>
      </w:r>
      <w:del w:id="20" w:author="Aðalheiður Magnúsdóttir - HI" w:date="2023-03-16T13:05:00Z">
        <w:r w:rsidR="00471881" w:rsidRPr="00471881" w:rsidDel="008015D2">
          <w:rPr>
            <w:color w:val="000000" w:themeColor="text1"/>
          </w:rPr>
          <w:delText>ul</w:delText>
        </w:r>
      </w:del>
      <w:r w:rsidR="00471881" w:rsidRPr="00471881">
        <w:rPr>
          <w:color w:val="000000" w:themeColor="text1"/>
        </w:rPr>
        <w:t>l</w:t>
      </w:r>
      <w:ins w:id="21" w:author="Aðalheiður Magnúsdóttir - HI" w:date="2023-03-16T13:05:00Z">
        <w:r w:rsidR="008015D2">
          <w:rPr>
            <w:color w:val="000000" w:themeColor="text1"/>
          </w:rPr>
          <w:t>ar</w:t>
        </w:r>
      </w:ins>
      <w:r w:rsidR="00471881" w:rsidRPr="00471881">
        <w:rPr>
          <w:color w:val="000000" w:themeColor="text1"/>
        </w:rPr>
        <w:t xml:space="preserve"> og þyngdarstuð</w:t>
      </w:r>
      <w:ins w:id="22" w:author="Aðalheiður Magnúsdóttir - HI" w:date="2023-03-16T13:05:00Z">
        <w:r w:rsidR="008015D2">
          <w:rPr>
            <w:color w:val="000000" w:themeColor="text1"/>
          </w:rPr>
          <w:t>lar</w:t>
        </w:r>
      </w:ins>
      <w:del w:id="23" w:author="Aðalheiður Magnúsdóttir - HI" w:date="2023-03-16T13:05:00Z">
        <w:r w:rsidR="00471881" w:rsidRPr="00471881" w:rsidDel="008015D2">
          <w:rPr>
            <w:color w:val="000000" w:themeColor="text1"/>
          </w:rPr>
          <w:delText>ull</w:delText>
        </w:r>
      </w:del>
      <w:r w:rsidR="00471881" w:rsidRPr="00471881">
        <w:rPr>
          <w:color w:val="000000" w:themeColor="text1"/>
        </w:rPr>
        <w:t xml:space="preserve"> </w:t>
      </w:r>
      <w:r w:rsidR="00471881">
        <w:rPr>
          <w:color w:val="000000" w:themeColor="text1"/>
        </w:rPr>
        <w:t>prófhlutans</w:t>
      </w:r>
      <w:r w:rsidR="00471881" w:rsidRPr="00471881">
        <w:rPr>
          <w:color w:val="000000" w:themeColor="text1"/>
        </w:rPr>
        <w:t>.</w:t>
      </w:r>
    </w:p>
    <w:tbl>
      <w:tblPr>
        <w:tblW w:w="9376" w:type="dxa"/>
        <w:jc w:val="center"/>
        <w:tblLook w:val="04A0" w:firstRow="1" w:lastRow="0" w:firstColumn="1" w:lastColumn="0" w:noHBand="0" w:noVBand="1"/>
      </w:tblPr>
      <w:tblGrid>
        <w:gridCol w:w="1016"/>
        <w:gridCol w:w="756"/>
        <w:gridCol w:w="956"/>
        <w:gridCol w:w="956"/>
        <w:gridCol w:w="836"/>
        <w:gridCol w:w="876"/>
        <w:gridCol w:w="756"/>
        <w:gridCol w:w="836"/>
        <w:gridCol w:w="836"/>
        <w:gridCol w:w="836"/>
        <w:gridCol w:w="836"/>
      </w:tblGrid>
      <w:tr w:rsidR="00AA4881" w:rsidRPr="00AA4881" w14:paraId="7D1A3E76" w14:textId="77777777" w:rsidTr="00425437">
        <w:trPr>
          <w:trHeight w:val="320"/>
          <w:jc w:val="center"/>
        </w:trPr>
        <w:tc>
          <w:tcPr>
            <w:tcW w:w="0" w:type="auto"/>
            <w:gridSpan w:val="11"/>
            <w:tcBorders>
              <w:top w:val="nil"/>
              <w:left w:val="nil"/>
              <w:bottom w:val="nil"/>
              <w:right w:val="nil"/>
            </w:tcBorders>
            <w:shd w:val="clear" w:color="auto" w:fill="auto"/>
            <w:noWrap/>
            <w:vAlign w:val="center"/>
            <w:hideMark/>
          </w:tcPr>
          <w:p w14:paraId="308518EE" w14:textId="41F3673F" w:rsidR="00AA4881" w:rsidRPr="00AA4881" w:rsidRDefault="00AA4881" w:rsidP="00D6109F">
            <w:pPr>
              <w:keepNext/>
              <w:keepLines/>
              <w:spacing w:before="60" w:after="60" w:line="360" w:lineRule="auto"/>
              <w:ind w:firstLine="0"/>
              <w:rPr>
                <w:b/>
                <w:bCs/>
                <w:color w:val="000000" w:themeColor="text1"/>
              </w:rPr>
            </w:pPr>
            <w:r w:rsidRPr="00AA4881">
              <w:rPr>
                <w:b/>
                <w:bCs/>
                <w:color w:val="000000" w:themeColor="text1"/>
              </w:rPr>
              <w:lastRenderedPageBreak/>
              <w:t>Tafla 5.</w:t>
            </w:r>
          </w:p>
        </w:tc>
      </w:tr>
      <w:tr w:rsidR="00AA4881" w:rsidRPr="00AA4881" w14:paraId="5C974BF2" w14:textId="77777777" w:rsidTr="00425437">
        <w:trPr>
          <w:trHeight w:val="320"/>
          <w:jc w:val="center"/>
        </w:trPr>
        <w:tc>
          <w:tcPr>
            <w:tcW w:w="0" w:type="auto"/>
            <w:gridSpan w:val="11"/>
            <w:tcBorders>
              <w:top w:val="nil"/>
              <w:left w:val="nil"/>
              <w:bottom w:val="single" w:sz="4" w:space="0" w:color="auto"/>
              <w:right w:val="nil"/>
            </w:tcBorders>
            <w:shd w:val="clear" w:color="auto" w:fill="auto"/>
            <w:noWrap/>
            <w:vAlign w:val="center"/>
            <w:hideMark/>
          </w:tcPr>
          <w:p w14:paraId="72DB27EB" w14:textId="7E588105" w:rsidR="00AA4881" w:rsidRPr="00AA4881" w:rsidRDefault="00AA4881" w:rsidP="00D6109F">
            <w:pPr>
              <w:keepNext/>
              <w:keepLines/>
              <w:spacing w:before="60" w:after="60" w:line="360" w:lineRule="auto"/>
              <w:ind w:firstLine="0"/>
              <w:rPr>
                <w:i/>
                <w:iCs/>
                <w:color w:val="000000" w:themeColor="text1"/>
              </w:rPr>
            </w:pPr>
            <w:r w:rsidRPr="006D4FC7">
              <w:rPr>
                <w:i/>
                <w:iCs/>
                <w:color w:val="000000" w:themeColor="text1"/>
              </w:rPr>
              <w:t xml:space="preserve">Aðgreiningarstuðlar og þröskuldar fyrir </w:t>
            </w:r>
            <w:r w:rsidRPr="00AA4881">
              <w:rPr>
                <w:i/>
                <w:iCs/>
                <w:color w:val="000000" w:themeColor="text1"/>
              </w:rPr>
              <w:t>prófhluta A.</w:t>
            </w:r>
          </w:p>
        </w:tc>
      </w:tr>
      <w:tr w:rsidR="00AA4881" w:rsidRPr="00AA4881" w14:paraId="36032C7A" w14:textId="77777777" w:rsidTr="00AA4881">
        <w:trPr>
          <w:trHeight w:val="320"/>
          <w:jc w:val="center"/>
        </w:trPr>
        <w:tc>
          <w:tcPr>
            <w:tcW w:w="0" w:type="auto"/>
            <w:tcBorders>
              <w:top w:val="nil"/>
              <w:left w:val="nil"/>
              <w:bottom w:val="nil"/>
              <w:right w:val="nil"/>
            </w:tcBorders>
            <w:shd w:val="clear" w:color="auto" w:fill="auto"/>
            <w:noWrap/>
            <w:hideMark/>
          </w:tcPr>
          <w:p w14:paraId="33495A35" w14:textId="77777777" w:rsidR="00AA4881" w:rsidRPr="00AA4881" w:rsidRDefault="00AA4881" w:rsidP="00425437">
            <w:pPr>
              <w:keepNext/>
              <w:keepLines/>
              <w:spacing w:beforeLines="60" w:before="144" w:afterLines="60" w:after="144" w:line="360" w:lineRule="auto"/>
              <w:ind w:firstLine="0"/>
              <w:rPr>
                <w:rFonts w:eastAsia="Times New Roman"/>
                <w:color w:val="000000"/>
                <w:lang w:eastAsia="en-GB"/>
              </w:rPr>
            </w:pPr>
          </w:p>
        </w:tc>
        <w:tc>
          <w:tcPr>
            <w:tcW w:w="0" w:type="auto"/>
            <w:gridSpan w:val="5"/>
            <w:tcBorders>
              <w:top w:val="single" w:sz="4" w:space="0" w:color="auto"/>
              <w:left w:val="nil"/>
              <w:bottom w:val="single" w:sz="4" w:space="0" w:color="auto"/>
              <w:right w:val="nil"/>
            </w:tcBorders>
            <w:shd w:val="clear" w:color="auto" w:fill="auto"/>
            <w:noWrap/>
            <w:hideMark/>
          </w:tcPr>
          <w:p w14:paraId="20166E2F"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Starfsfólk skóla</w:t>
            </w:r>
          </w:p>
        </w:tc>
        <w:tc>
          <w:tcPr>
            <w:tcW w:w="0" w:type="auto"/>
            <w:gridSpan w:val="5"/>
            <w:tcBorders>
              <w:top w:val="single" w:sz="4" w:space="0" w:color="auto"/>
              <w:left w:val="nil"/>
              <w:bottom w:val="single" w:sz="4" w:space="0" w:color="auto"/>
              <w:right w:val="nil"/>
            </w:tcBorders>
            <w:shd w:val="clear" w:color="auto" w:fill="auto"/>
            <w:noWrap/>
            <w:hideMark/>
          </w:tcPr>
          <w:p w14:paraId="178DCD21"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Forsjáraðilar</w:t>
            </w:r>
          </w:p>
        </w:tc>
      </w:tr>
      <w:tr w:rsidR="00AA4881" w:rsidRPr="00AA4881" w14:paraId="020003F7" w14:textId="77777777" w:rsidTr="00AA4881">
        <w:trPr>
          <w:trHeight w:val="320"/>
          <w:jc w:val="center"/>
        </w:trPr>
        <w:tc>
          <w:tcPr>
            <w:tcW w:w="0" w:type="auto"/>
            <w:tcBorders>
              <w:top w:val="nil"/>
              <w:left w:val="nil"/>
              <w:bottom w:val="single" w:sz="4" w:space="0" w:color="auto"/>
              <w:right w:val="nil"/>
            </w:tcBorders>
            <w:shd w:val="clear" w:color="auto" w:fill="auto"/>
            <w:noWrap/>
            <w:hideMark/>
          </w:tcPr>
          <w:p w14:paraId="32CE14B8" w14:textId="77777777" w:rsidR="00AA4881" w:rsidRPr="00AA4881" w:rsidRDefault="00AA4881" w:rsidP="00425437">
            <w:pPr>
              <w:keepNext/>
              <w:keepLines/>
              <w:spacing w:beforeLines="60" w:before="144" w:afterLines="60" w:after="144" w:line="360" w:lineRule="auto"/>
              <w:ind w:firstLine="0"/>
              <w:rPr>
                <w:rFonts w:eastAsia="Times New Roman"/>
                <w:color w:val="000000"/>
                <w:lang w:eastAsia="en-GB"/>
              </w:rPr>
            </w:pPr>
            <w:r w:rsidRPr="00AA4881">
              <w:rPr>
                <w:rFonts w:eastAsia="Times New Roman"/>
                <w:color w:val="000000"/>
                <w:lang w:eastAsia="en-GB"/>
              </w:rPr>
              <w:t>Atriði</w:t>
            </w:r>
          </w:p>
        </w:tc>
        <w:tc>
          <w:tcPr>
            <w:tcW w:w="0" w:type="auto"/>
            <w:tcBorders>
              <w:top w:val="nil"/>
              <w:left w:val="nil"/>
              <w:bottom w:val="single" w:sz="4" w:space="0" w:color="auto"/>
              <w:right w:val="nil"/>
            </w:tcBorders>
            <w:shd w:val="clear" w:color="auto" w:fill="auto"/>
            <w:noWrap/>
            <w:hideMark/>
          </w:tcPr>
          <w:p w14:paraId="26FDACDD"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a1</w:t>
            </w:r>
          </w:p>
        </w:tc>
        <w:tc>
          <w:tcPr>
            <w:tcW w:w="0" w:type="auto"/>
            <w:tcBorders>
              <w:top w:val="nil"/>
              <w:left w:val="nil"/>
              <w:bottom w:val="single" w:sz="4" w:space="0" w:color="auto"/>
              <w:right w:val="nil"/>
            </w:tcBorders>
            <w:shd w:val="clear" w:color="auto" w:fill="auto"/>
            <w:noWrap/>
            <w:hideMark/>
          </w:tcPr>
          <w:p w14:paraId="6CDD61D7"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d1</w:t>
            </w:r>
          </w:p>
        </w:tc>
        <w:tc>
          <w:tcPr>
            <w:tcW w:w="956" w:type="dxa"/>
            <w:tcBorders>
              <w:top w:val="nil"/>
              <w:left w:val="nil"/>
              <w:bottom w:val="single" w:sz="4" w:space="0" w:color="auto"/>
              <w:right w:val="nil"/>
            </w:tcBorders>
            <w:shd w:val="clear" w:color="auto" w:fill="auto"/>
            <w:noWrap/>
            <w:hideMark/>
          </w:tcPr>
          <w:p w14:paraId="03FF60DB"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d2</w:t>
            </w:r>
          </w:p>
        </w:tc>
        <w:tc>
          <w:tcPr>
            <w:tcW w:w="836" w:type="dxa"/>
            <w:tcBorders>
              <w:top w:val="nil"/>
              <w:left w:val="nil"/>
              <w:bottom w:val="single" w:sz="4" w:space="0" w:color="auto"/>
              <w:right w:val="nil"/>
            </w:tcBorders>
            <w:shd w:val="clear" w:color="auto" w:fill="auto"/>
            <w:noWrap/>
            <w:hideMark/>
          </w:tcPr>
          <w:p w14:paraId="77336CD3"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d3</w:t>
            </w:r>
          </w:p>
        </w:tc>
        <w:tc>
          <w:tcPr>
            <w:tcW w:w="0" w:type="auto"/>
            <w:tcBorders>
              <w:top w:val="nil"/>
              <w:left w:val="nil"/>
              <w:bottom w:val="single" w:sz="4" w:space="0" w:color="auto"/>
              <w:right w:val="nil"/>
            </w:tcBorders>
            <w:shd w:val="clear" w:color="auto" w:fill="auto"/>
            <w:noWrap/>
            <w:hideMark/>
          </w:tcPr>
          <w:p w14:paraId="0AE2CE7F"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d4</w:t>
            </w:r>
          </w:p>
        </w:tc>
        <w:tc>
          <w:tcPr>
            <w:tcW w:w="0" w:type="auto"/>
            <w:tcBorders>
              <w:top w:val="nil"/>
              <w:left w:val="nil"/>
              <w:bottom w:val="single" w:sz="4" w:space="0" w:color="auto"/>
              <w:right w:val="nil"/>
            </w:tcBorders>
            <w:shd w:val="clear" w:color="auto" w:fill="auto"/>
            <w:noWrap/>
            <w:hideMark/>
          </w:tcPr>
          <w:p w14:paraId="3A188AB8"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a1</w:t>
            </w:r>
          </w:p>
        </w:tc>
        <w:tc>
          <w:tcPr>
            <w:tcW w:w="0" w:type="auto"/>
            <w:tcBorders>
              <w:top w:val="nil"/>
              <w:left w:val="nil"/>
              <w:bottom w:val="single" w:sz="4" w:space="0" w:color="auto"/>
              <w:right w:val="nil"/>
            </w:tcBorders>
            <w:shd w:val="clear" w:color="auto" w:fill="auto"/>
            <w:noWrap/>
            <w:hideMark/>
          </w:tcPr>
          <w:p w14:paraId="5A8E919B"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d1</w:t>
            </w:r>
          </w:p>
        </w:tc>
        <w:tc>
          <w:tcPr>
            <w:tcW w:w="0" w:type="auto"/>
            <w:tcBorders>
              <w:top w:val="nil"/>
              <w:left w:val="nil"/>
              <w:bottom w:val="single" w:sz="4" w:space="0" w:color="auto"/>
              <w:right w:val="nil"/>
            </w:tcBorders>
            <w:shd w:val="clear" w:color="auto" w:fill="auto"/>
            <w:noWrap/>
            <w:hideMark/>
          </w:tcPr>
          <w:p w14:paraId="2A74BC34"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d2</w:t>
            </w:r>
          </w:p>
        </w:tc>
        <w:tc>
          <w:tcPr>
            <w:tcW w:w="0" w:type="auto"/>
            <w:tcBorders>
              <w:top w:val="nil"/>
              <w:left w:val="nil"/>
              <w:bottom w:val="single" w:sz="4" w:space="0" w:color="auto"/>
              <w:right w:val="nil"/>
            </w:tcBorders>
            <w:shd w:val="clear" w:color="auto" w:fill="auto"/>
            <w:noWrap/>
            <w:hideMark/>
          </w:tcPr>
          <w:p w14:paraId="5B64E903"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d3</w:t>
            </w:r>
          </w:p>
        </w:tc>
        <w:tc>
          <w:tcPr>
            <w:tcW w:w="0" w:type="auto"/>
            <w:tcBorders>
              <w:top w:val="nil"/>
              <w:left w:val="nil"/>
              <w:bottom w:val="single" w:sz="4" w:space="0" w:color="auto"/>
              <w:right w:val="nil"/>
            </w:tcBorders>
            <w:shd w:val="clear" w:color="auto" w:fill="auto"/>
            <w:noWrap/>
            <w:hideMark/>
          </w:tcPr>
          <w:p w14:paraId="494BF4ED"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d4</w:t>
            </w:r>
          </w:p>
        </w:tc>
      </w:tr>
      <w:tr w:rsidR="00AA4881" w:rsidRPr="00AA4881" w14:paraId="7D67C5D4" w14:textId="77777777" w:rsidTr="00AA4881">
        <w:trPr>
          <w:trHeight w:val="320"/>
          <w:jc w:val="center"/>
        </w:trPr>
        <w:tc>
          <w:tcPr>
            <w:tcW w:w="0" w:type="auto"/>
            <w:tcBorders>
              <w:top w:val="nil"/>
              <w:left w:val="nil"/>
              <w:bottom w:val="nil"/>
              <w:right w:val="nil"/>
            </w:tcBorders>
            <w:shd w:val="clear" w:color="auto" w:fill="auto"/>
            <w:noWrap/>
            <w:hideMark/>
          </w:tcPr>
          <w:p w14:paraId="55A4C25E" w14:textId="77777777" w:rsidR="00AA4881" w:rsidRPr="00AA4881" w:rsidRDefault="00AA4881" w:rsidP="00425437">
            <w:pPr>
              <w:keepNext/>
              <w:keepLines/>
              <w:spacing w:beforeLines="60" w:before="144" w:afterLines="60" w:after="144" w:line="360" w:lineRule="auto"/>
              <w:ind w:firstLine="0"/>
              <w:rPr>
                <w:rFonts w:eastAsia="Times New Roman"/>
                <w:color w:val="000000"/>
                <w:lang w:eastAsia="en-GB"/>
              </w:rPr>
            </w:pPr>
            <w:r w:rsidRPr="00AA4881">
              <w:rPr>
                <w:rFonts w:eastAsia="Times New Roman"/>
                <w:color w:val="000000"/>
                <w:lang w:eastAsia="en-GB"/>
              </w:rPr>
              <w:t>sp_a01</w:t>
            </w:r>
          </w:p>
        </w:tc>
        <w:tc>
          <w:tcPr>
            <w:tcW w:w="0" w:type="auto"/>
            <w:tcBorders>
              <w:top w:val="nil"/>
              <w:left w:val="nil"/>
              <w:bottom w:val="nil"/>
              <w:right w:val="nil"/>
            </w:tcBorders>
            <w:shd w:val="clear" w:color="auto" w:fill="auto"/>
            <w:noWrap/>
            <w:hideMark/>
          </w:tcPr>
          <w:p w14:paraId="2CC16D5D"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1,016</w:t>
            </w:r>
          </w:p>
        </w:tc>
        <w:tc>
          <w:tcPr>
            <w:tcW w:w="0" w:type="auto"/>
            <w:tcBorders>
              <w:top w:val="nil"/>
              <w:left w:val="nil"/>
              <w:bottom w:val="nil"/>
              <w:right w:val="nil"/>
            </w:tcBorders>
            <w:shd w:val="clear" w:color="auto" w:fill="auto"/>
            <w:noWrap/>
            <w:hideMark/>
          </w:tcPr>
          <w:p w14:paraId="138D51C5"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-2,034</w:t>
            </w:r>
          </w:p>
        </w:tc>
        <w:tc>
          <w:tcPr>
            <w:tcW w:w="956" w:type="dxa"/>
            <w:tcBorders>
              <w:top w:val="nil"/>
              <w:left w:val="nil"/>
              <w:bottom w:val="nil"/>
              <w:right w:val="nil"/>
            </w:tcBorders>
            <w:shd w:val="clear" w:color="auto" w:fill="auto"/>
            <w:noWrap/>
            <w:hideMark/>
          </w:tcPr>
          <w:p w14:paraId="2F86A2E6"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-0,211</w:t>
            </w:r>
          </w:p>
        </w:tc>
        <w:tc>
          <w:tcPr>
            <w:tcW w:w="836" w:type="dxa"/>
            <w:tcBorders>
              <w:top w:val="nil"/>
              <w:left w:val="nil"/>
              <w:bottom w:val="nil"/>
              <w:right w:val="nil"/>
            </w:tcBorders>
            <w:shd w:val="clear" w:color="auto" w:fill="auto"/>
            <w:noWrap/>
            <w:hideMark/>
          </w:tcPr>
          <w:p w14:paraId="5B240B19"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0,914</w:t>
            </w:r>
          </w:p>
        </w:tc>
        <w:tc>
          <w:tcPr>
            <w:tcW w:w="0" w:type="auto"/>
            <w:tcBorders>
              <w:top w:val="nil"/>
              <w:left w:val="nil"/>
              <w:bottom w:val="nil"/>
              <w:right w:val="nil"/>
            </w:tcBorders>
            <w:shd w:val="clear" w:color="auto" w:fill="auto"/>
            <w:noWrap/>
            <w:hideMark/>
          </w:tcPr>
          <w:p w14:paraId="10CAAB1B"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2,243</w:t>
            </w:r>
          </w:p>
        </w:tc>
        <w:tc>
          <w:tcPr>
            <w:tcW w:w="0" w:type="auto"/>
            <w:tcBorders>
              <w:top w:val="nil"/>
              <w:left w:val="nil"/>
              <w:bottom w:val="nil"/>
              <w:right w:val="nil"/>
            </w:tcBorders>
            <w:shd w:val="clear" w:color="auto" w:fill="auto"/>
            <w:noWrap/>
            <w:hideMark/>
          </w:tcPr>
          <w:p w14:paraId="4A12E94C"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1,182</w:t>
            </w:r>
          </w:p>
        </w:tc>
        <w:tc>
          <w:tcPr>
            <w:tcW w:w="0" w:type="auto"/>
            <w:tcBorders>
              <w:top w:val="nil"/>
              <w:left w:val="nil"/>
              <w:bottom w:val="nil"/>
              <w:right w:val="nil"/>
            </w:tcBorders>
            <w:shd w:val="clear" w:color="auto" w:fill="auto"/>
            <w:noWrap/>
            <w:hideMark/>
          </w:tcPr>
          <w:p w14:paraId="528CF52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-2,607</w:t>
            </w:r>
          </w:p>
        </w:tc>
        <w:tc>
          <w:tcPr>
            <w:tcW w:w="0" w:type="auto"/>
            <w:tcBorders>
              <w:top w:val="nil"/>
              <w:left w:val="nil"/>
              <w:bottom w:val="nil"/>
              <w:right w:val="nil"/>
            </w:tcBorders>
            <w:shd w:val="clear" w:color="auto" w:fill="auto"/>
            <w:noWrap/>
            <w:hideMark/>
          </w:tcPr>
          <w:p w14:paraId="04A6C71F"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-1,046</w:t>
            </w:r>
          </w:p>
        </w:tc>
        <w:tc>
          <w:tcPr>
            <w:tcW w:w="0" w:type="auto"/>
            <w:tcBorders>
              <w:top w:val="nil"/>
              <w:left w:val="nil"/>
              <w:bottom w:val="nil"/>
              <w:right w:val="nil"/>
            </w:tcBorders>
            <w:shd w:val="clear" w:color="auto" w:fill="auto"/>
            <w:noWrap/>
            <w:hideMark/>
          </w:tcPr>
          <w:p w14:paraId="0D31A8D6"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0,2</w:t>
            </w:r>
          </w:p>
        </w:tc>
        <w:tc>
          <w:tcPr>
            <w:tcW w:w="0" w:type="auto"/>
            <w:tcBorders>
              <w:top w:val="nil"/>
              <w:left w:val="nil"/>
              <w:bottom w:val="nil"/>
              <w:right w:val="nil"/>
            </w:tcBorders>
            <w:shd w:val="clear" w:color="auto" w:fill="auto"/>
            <w:noWrap/>
            <w:hideMark/>
          </w:tcPr>
          <w:p w14:paraId="4526D28A"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1,382</w:t>
            </w:r>
          </w:p>
        </w:tc>
      </w:tr>
      <w:tr w:rsidR="00AA4881" w:rsidRPr="00AA4881" w14:paraId="2FC8F524" w14:textId="77777777" w:rsidTr="00AA4881">
        <w:trPr>
          <w:trHeight w:val="320"/>
          <w:jc w:val="center"/>
        </w:trPr>
        <w:tc>
          <w:tcPr>
            <w:tcW w:w="0" w:type="auto"/>
            <w:tcBorders>
              <w:top w:val="nil"/>
              <w:left w:val="nil"/>
              <w:bottom w:val="nil"/>
              <w:right w:val="nil"/>
            </w:tcBorders>
            <w:shd w:val="clear" w:color="auto" w:fill="auto"/>
            <w:noWrap/>
            <w:hideMark/>
          </w:tcPr>
          <w:p w14:paraId="111D6415" w14:textId="77777777" w:rsidR="00AA4881" w:rsidRPr="00AA4881" w:rsidRDefault="00AA4881" w:rsidP="00425437">
            <w:pPr>
              <w:keepNext/>
              <w:keepLines/>
              <w:spacing w:beforeLines="60" w:before="144" w:afterLines="60" w:after="144" w:line="360" w:lineRule="auto"/>
              <w:ind w:firstLine="0"/>
              <w:rPr>
                <w:rFonts w:eastAsia="Times New Roman"/>
                <w:color w:val="000000"/>
                <w:lang w:eastAsia="en-GB"/>
              </w:rPr>
            </w:pPr>
            <w:r w:rsidRPr="00AA4881">
              <w:rPr>
                <w:rFonts w:eastAsia="Times New Roman"/>
                <w:color w:val="000000"/>
                <w:lang w:eastAsia="en-GB"/>
              </w:rPr>
              <w:t>sp_a02</w:t>
            </w:r>
          </w:p>
        </w:tc>
        <w:tc>
          <w:tcPr>
            <w:tcW w:w="0" w:type="auto"/>
            <w:tcBorders>
              <w:top w:val="nil"/>
              <w:left w:val="nil"/>
              <w:bottom w:val="nil"/>
              <w:right w:val="nil"/>
            </w:tcBorders>
            <w:shd w:val="clear" w:color="auto" w:fill="auto"/>
            <w:noWrap/>
            <w:hideMark/>
          </w:tcPr>
          <w:p w14:paraId="2F953C17"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0,723</w:t>
            </w:r>
          </w:p>
        </w:tc>
        <w:tc>
          <w:tcPr>
            <w:tcW w:w="0" w:type="auto"/>
            <w:tcBorders>
              <w:top w:val="nil"/>
              <w:left w:val="nil"/>
              <w:bottom w:val="nil"/>
              <w:right w:val="nil"/>
            </w:tcBorders>
            <w:shd w:val="clear" w:color="auto" w:fill="auto"/>
            <w:noWrap/>
            <w:hideMark/>
          </w:tcPr>
          <w:p w14:paraId="0B2F1C9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-2,082</w:t>
            </w:r>
          </w:p>
        </w:tc>
        <w:tc>
          <w:tcPr>
            <w:tcW w:w="956" w:type="dxa"/>
            <w:tcBorders>
              <w:top w:val="nil"/>
              <w:left w:val="nil"/>
              <w:bottom w:val="nil"/>
              <w:right w:val="nil"/>
            </w:tcBorders>
            <w:shd w:val="clear" w:color="auto" w:fill="auto"/>
            <w:noWrap/>
            <w:hideMark/>
          </w:tcPr>
          <w:p w14:paraId="2969A035"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-0,343</w:t>
            </w:r>
          </w:p>
        </w:tc>
        <w:tc>
          <w:tcPr>
            <w:tcW w:w="836" w:type="dxa"/>
            <w:tcBorders>
              <w:top w:val="nil"/>
              <w:left w:val="nil"/>
              <w:bottom w:val="nil"/>
              <w:right w:val="nil"/>
            </w:tcBorders>
            <w:shd w:val="clear" w:color="auto" w:fill="auto"/>
            <w:noWrap/>
            <w:hideMark/>
          </w:tcPr>
          <w:p w14:paraId="5433DDA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1,179</w:t>
            </w:r>
          </w:p>
        </w:tc>
        <w:tc>
          <w:tcPr>
            <w:tcW w:w="0" w:type="auto"/>
            <w:tcBorders>
              <w:top w:val="nil"/>
              <w:left w:val="nil"/>
              <w:bottom w:val="nil"/>
              <w:right w:val="nil"/>
            </w:tcBorders>
            <w:shd w:val="clear" w:color="auto" w:fill="auto"/>
            <w:noWrap/>
            <w:hideMark/>
          </w:tcPr>
          <w:p w14:paraId="64CC408A"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3,578</w:t>
            </w:r>
          </w:p>
        </w:tc>
        <w:tc>
          <w:tcPr>
            <w:tcW w:w="0" w:type="auto"/>
            <w:tcBorders>
              <w:top w:val="nil"/>
              <w:left w:val="nil"/>
              <w:bottom w:val="nil"/>
              <w:right w:val="nil"/>
            </w:tcBorders>
            <w:shd w:val="clear" w:color="auto" w:fill="auto"/>
            <w:noWrap/>
            <w:hideMark/>
          </w:tcPr>
          <w:p w14:paraId="0AD4D04B"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0,962</w:t>
            </w:r>
          </w:p>
        </w:tc>
        <w:tc>
          <w:tcPr>
            <w:tcW w:w="0" w:type="auto"/>
            <w:tcBorders>
              <w:top w:val="nil"/>
              <w:left w:val="nil"/>
              <w:bottom w:val="nil"/>
              <w:right w:val="nil"/>
            </w:tcBorders>
            <w:shd w:val="clear" w:color="auto" w:fill="auto"/>
            <w:noWrap/>
            <w:hideMark/>
          </w:tcPr>
          <w:p w14:paraId="21477EC7"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-2,555</w:t>
            </w:r>
          </w:p>
        </w:tc>
        <w:tc>
          <w:tcPr>
            <w:tcW w:w="0" w:type="auto"/>
            <w:tcBorders>
              <w:top w:val="nil"/>
              <w:left w:val="nil"/>
              <w:bottom w:val="nil"/>
              <w:right w:val="nil"/>
            </w:tcBorders>
            <w:shd w:val="clear" w:color="auto" w:fill="auto"/>
            <w:noWrap/>
            <w:hideMark/>
          </w:tcPr>
          <w:p w14:paraId="4ED74E3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-0,871</w:t>
            </w:r>
          </w:p>
        </w:tc>
        <w:tc>
          <w:tcPr>
            <w:tcW w:w="0" w:type="auto"/>
            <w:tcBorders>
              <w:top w:val="nil"/>
              <w:left w:val="nil"/>
              <w:bottom w:val="nil"/>
              <w:right w:val="nil"/>
            </w:tcBorders>
            <w:shd w:val="clear" w:color="auto" w:fill="auto"/>
            <w:noWrap/>
            <w:hideMark/>
          </w:tcPr>
          <w:p w14:paraId="34E171F9"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0,471</w:t>
            </w:r>
          </w:p>
        </w:tc>
        <w:tc>
          <w:tcPr>
            <w:tcW w:w="0" w:type="auto"/>
            <w:tcBorders>
              <w:top w:val="nil"/>
              <w:left w:val="nil"/>
              <w:bottom w:val="nil"/>
              <w:right w:val="nil"/>
            </w:tcBorders>
            <w:shd w:val="clear" w:color="auto" w:fill="auto"/>
            <w:noWrap/>
            <w:hideMark/>
          </w:tcPr>
          <w:p w14:paraId="47DE21F1"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2,344</w:t>
            </w:r>
          </w:p>
        </w:tc>
      </w:tr>
      <w:tr w:rsidR="00AA4881" w:rsidRPr="00AA4881" w14:paraId="1D2EDC32" w14:textId="77777777" w:rsidTr="00AA4881">
        <w:trPr>
          <w:trHeight w:val="320"/>
          <w:jc w:val="center"/>
        </w:trPr>
        <w:tc>
          <w:tcPr>
            <w:tcW w:w="0" w:type="auto"/>
            <w:tcBorders>
              <w:top w:val="nil"/>
              <w:left w:val="nil"/>
              <w:bottom w:val="nil"/>
              <w:right w:val="nil"/>
            </w:tcBorders>
            <w:shd w:val="clear" w:color="auto" w:fill="auto"/>
            <w:noWrap/>
            <w:hideMark/>
          </w:tcPr>
          <w:p w14:paraId="4B7130B5" w14:textId="77777777" w:rsidR="00AA4881" w:rsidRPr="00AA4881" w:rsidRDefault="00AA4881" w:rsidP="00425437">
            <w:pPr>
              <w:keepNext/>
              <w:keepLines/>
              <w:spacing w:beforeLines="60" w:before="144" w:afterLines="60" w:after="144" w:line="360" w:lineRule="auto"/>
              <w:ind w:firstLine="0"/>
              <w:rPr>
                <w:rFonts w:eastAsia="Times New Roman"/>
                <w:color w:val="000000"/>
                <w:lang w:eastAsia="en-GB"/>
              </w:rPr>
            </w:pPr>
            <w:r w:rsidRPr="00AA4881">
              <w:rPr>
                <w:rFonts w:eastAsia="Times New Roman"/>
                <w:color w:val="000000"/>
                <w:lang w:eastAsia="en-GB"/>
              </w:rPr>
              <w:t>sp_a03</w:t>
            </w:r>
          </w:p>
        </w:tc>
        <w:tc>
          <w:tcPr>
            <w:tcW w:w="0" w:type="auto"/>
            <w:tcBorders>
              <w:top w:val="nil"/>
              <w:left w:val="nil"/>
              <w:bottom w:val="nil"/>
              <w:right w:val="nil"/>
            </w:tcBorders>
            <w:shd w:val="clear" w:color="auto" w:fill="auto"/>
            <w:noWrap/>
            <w:hideMark/>
          </w:tcPr>
          <w:p w14:paraId="5066664C"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0,371</w:t>
            </w:r>
          </w:p>
        </w:tc>
        <w:tc>
          <w:tcPr>
            <w:tcW w:w="0" w:type="auto"/>
            <w:tcBorders>
              <w:top w:val="nil"/>
              <w:left w:val="nil"/>
              <w:bottom w:val="nil"/>
              <w:right w:val="nil"/>
            </w:tcBorders>
            <w:shd w:val="clear" w:color="auto" w:fill="auto"/>
            <w:noWrap/>
            <w:hideMark/>
          </w:tcPr>
          <w:p w14:paraId="036F4396"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-6,065</w:t>
            </w:r>
          </w:p>
        </w:tc>
        <w:tc>
          <w:tcPr>
            <w:tcW w:w="956" w:type="dxa"/>
            <w:tcBorders>
              <w:top w:val="nil"/>
              <w:left w:val="nil"/>
              <w:bottom w:val="nil"/>
              <w:right w:val="nil"/>
            </w:tcBorders>
            <w:shd w:val="clear" w:color="auto" w:fill="auto"/>
            <w:noWrap/>
            <w:hideMark/>
          </w:tcPr>
          <w:p w14:paraId="5E807A07"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-2,586</w:t>
            </w:r>
          </w:p>
        </w:tc>
        <w:tc>
          <w:tcPr>
            <w:tcW w:w="836" w:type="dxa"/>
            <w:tcBorders>
              <w:top w:val="nil"/>
              <w:left w:val="nil"/>
              <w:bottom w:val="nil"/>
              <w:right w:val="nil"/>
            </w:tcBorders>
            <w:shd w:val="clear" w:color="auto" w:fill="auto"/>
            <w:noWrap/>
            <w:hideMark/>
          </w:tcPr>
          <w:p w14:paraId="01D642A7"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0,609</w:t>
            </w:r>
          </w:p>
        </w:tc>
        <w:tc>
          <w:tcPr>
            <w:tcW w:w="0" w:type="auto"/>
            <w:tcBorders>
              <w:top w:val="nil"/>
              <w:left w:val="nil"/>
              <w:bottom w:val="nil"/>
              <w:right w:val="nil"/>
            </w:tcBorders>
            <w:shd w:val="clear" w:color="auto" w:fill="auto"/>
            <w:noWrap/>
            <w:hideMark/>
          </w:tcPr>
          <w:p w14:paraId="13C7A78F"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6,76</w:t>
            </w:r>
          </w:p>
        </w:tc>
        <w:tc>
          <w:tcPr>
            <w:tcW w:w="0" w:type="auto"/>
            <w:tcBorders>
              <w:top w:val="nil"/>
              <w:left w:val="nil"/>
              <w:bottom w:val="nil"/>
              <w:right w:val="nil"/>
            </w:tcBorders>
            <w:shd w:val="clear" w:color="auto" w:fill="auto"/>
            <w:noWrap/>
            <w:hideMark/>
          </w:tcPr>
          <w:p w14:paraId="6D73D6D7"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0,662</w:t>
            </w:r>
          </w:p>
        </w:tc>
        <w:tc>
          <w:tcPr>
            <w:tcW w:w="0" w:type="auto"/>
            <w:tcBorders>
              <w:top w:val="nil"/>
              <w:left w:val="nil"/>
              <w:bottom w:val="nil"/>
              <w:right w:val="nil"/>
            </w:tcBorders>
            <w:shd w:val="clear" w:color="auto" w:fill="auto"/>
            <w:noWrap/>
            <w:hideMark/>
          </w:tcPr>
          <w:p w14:paraId="1005E84D"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-4,588</w:t>
            </w:r>
          </w:p>
        </w:tc>
        <w:tc>
          <w:tcPr>
            <w:tcW w:w="0" w:type="auto"/>
            <w:tcBorders>
              <w:top w:val="nil"/>
              <w:left w:val="nil"/>
              <w:bottom w:val="nil"/>
              <w:right w:val="nil"/>
            </w:tcBorders>
            <w:shd w:val="clear" w:color="auto" w:fill="auto"/>
            <w:noWrap/>
            <w:hideMark/>
          </w:tcPr>
          <w:p w14:paraId="4DAD7E8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-2,049</w:t>
            </w:r>
          </w:p>
        </w:tc>
        <w:tc>
          <w:tcPr>
            <w:tcW w:w="0" w:type="auto"/>
            <w:tcBorders>
              <w:top w:val="nil"/>
              <w:left w:val="nil"/>
              <w:bottom w:val="nil"/>
              <w:right w:val="nil"/>
            </w:tcBorders>
            <w:shd w:val="clear" w:color="auto" w:fill="auto"/>
            <w:noWrap/>
            <w:hideMark/>
          </w:tcPr>
          <w:p w14:paraId="13DCEA5A"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0,182</w:t>
            </w:r>
          </w:p>
        </w:tc>
        <w:tc>
          <w:tcPr>
            <w:tcW w:w="0" w:type="auto"/>
            <w:tcBorders>
              <w:top w:val="nil"/>
              <w:left w:val="nil"/>
              <w:bottom w:val="nil"/>
              <w:right w:val="nil"/>
            </w:tcBorders>
            <w:shd w:val="clear" w:color="auto" w:fill="auto"/>
            <w:noWrap/>
            <w:hideMark/>
          </w:tcPr>
          <w:p w14:paraId="1D172D3A"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3,715</w:t>
            </w:r>
          </w:p>
        </w:tc>
      </w:tr>
      <w:tr w:rsidR="00AA4881" w:rsidRPr="00AA4881" w14:paraId="40A05CD8" w14:textId="77777777" w:rsidTr="00AA4881">
        <w:trPr>
          <w:trHeight w:val="320"/>
          <w:jc w:val="center"/>
        </w:trPr>
        <w:tc>
          <w:tcPr>
            <w:tcW w:w="0" w:type="auto"/>
            <w:tcBorders>
              <w:top w:val="nil"/>
              <w:left w:val="nil"/>
              <w:bottom w:val="nil"/>
              <w:right w:val="nil"/>
            </w:tcBorders>
            <w:shd w:val="clear" w:color="auto" w:fill="auto"/>
            <w:noWrap/>
            <w:hideMark/>
          </w:tcPr>
          <w:p w14:paraId="29C220A3" w14:textId="77777777" w:rsidR="00AA4881" w:rsidRPr="00AA4881" w:rsidRDefault="00AA4881" w:rsidP="00425437">
            <w:pPr>
              <w:keepNext/>
              <w:keepLines/>
              <w:spacing w:beforeLines="60" w:before="144" w:afterLines="60" w:after="144" w:line="360" w:lineRule="auto"/>
              <w:ind w:firstLine="0"/>
              <w:rPr>
                <w:rFonts w:eastAsia="Times New Roman"/>
                <w:color w:val="000000"/>
                <w:lang w:eastAsia="en-GB"/>
              </w:rPr>
            </w:pPr>
            <w:r w:rsidRPr="00AA4881">
              <w:rPr>
                <w:rFonts w:eastAsia="Times New Roman"/>
                <w:color w:val="000000"/>
                <w:lang w:eastAsia="en-GB"/>
              </w:rPr>
              <w:t>sp_a04</w:t>
            </w:r>
          </w:p>
        </w:tc>
        <w:tc>
          <w:tcPr>
            <w:tcW w:w="0" w:type="auto"/>
            <w:tcBorders>
              <w:top w:val="nil"/>
              <w:left w:val="nil"/>
              <w:bottom w:val="nil"/>
              <w:right w:val="nil"/>
            </w:tcBorders>
            <w:shd w:val="clear" w:color="auto" w:fill="auto"/>
            <w:noWrap/>
            <w:hideMark/>
          </w:tcPr>
          <w:p w14:paraId="176AE914"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0,548</w:t>
            </w:r>
          </w:p>
        </w:tc>
        <w:tc>
          <w:tcPr>
            <w:tcW w:w="0" w:type="auto"/>
            <w:tcBorders>
              <w:top w:val="nil"/>
              <w:left w:val="nil"/>
              <w:bottom w:val="nil"/>
              <w:right w:val="nil"/>
            </w:tcBorders>
            <w:shd w:val="clear" w:color="auto" w:fill="auto"/>
            <w:noWrap/>
            <w:hideMark/>
          </w:tcPr>
          <w:p w14:paraId="7B7C7243"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-9,656</w:t>
            </w:r>
          </w:p>
        </w:tc>
        <w:tc>
          <w:tcPr>
            <w:tcW w:w="956" w:type="dxa"/>
            <w:tcBorders>
              <w:top w:val="nil"/>
              <w:left w:val="nil"/>
              <w:bottom w:val="nil"/>
              <w:right w:val="nil"/>
            </w:tcBorders>
            <w:shd w:val="clear" w:color="auto" w:fill="auto"/>
            <w:noWrap/>
            <w:hideMark/>
          </w:tcPr>
          <w:p w14:paraId="703877E9"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-6,01</w:t>
            </w:r>
          </w:p>
        </w:tc>
        <w:tc>
          <w:tcPr>
            <w:tcW w:w="836" w:type="dxa"/>
            <w:tcBorders>
              <w:top w:val="nil"/>
              <w:left w:val="nil"/>
              <w:bottom w:val="nil"/>
              <w:right w:val="nil"/>
            </w:tcBorders>
            <w:shd w:val="clear" w:color="auto" w:fill="auto"/>
            <w:noWrap/>
            <w:hideMark/>
          </w:tcPr>
          <w:p w14:paraId="415D2459"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-4,401</w:t>
            </w:r>
          </w:p>
        </w:tc>
        <w:tc>
          <w:tcPr>
            <w:tcW w:w="0" w:type="auto"/>
            <w:tcBorders>
              <w:top w:val="nil"/>
              <w:left w:val="nil"/>
              <w:bottom w:val="nil"/>
              <w:right w:val="nil"/>
            </w:tcBorders>
            <w:shd w:val="clear" w:color="auto" w:fill="auto"/>
            <w:noWrap/>
            <w:hideMark/>
          </w:tcPr>
          <w:p w14:paraId="2D484A2B"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0,003</w:t>
            </w:r>
          </w:p>
        </w:tc>
        <w:tc>
          <w:tcPr>
            <w:tcW w:w="0" w:type="auto"/>
            <w:tcBorders>
              <w:top w:val="nil"/>
              <w:left w:val="nil"/>
              <w:bottom w:val="nil"/>
              <w:right w:val="nil"/>
            </w:tcBorders>
            <w:shd w:val="clear" w:color="auto" w:fill="auto"/>
            <w:noWrap/>
            <w:hideMark/>
          </w:tcPr>
          <w:p w14:paraId="4952134F"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0,885</w:t>
            </w:r>
          </w:p>
        </w:tc>
        <w:tc>
          <w:tcPr>
            <w:tcW w:w="0" w:type="auto"/>
            <w:tcBorders>
              <w:top w:val="nil"/>
              <w:left w:val="nil"/>
              <w:bottom w:val="nil"/>
              <w:right w:val="nil"/>
            </w:tcBorders>
            <w:shd w:val="clear" w:color="auto" w:fill="auto"/>
            <w:noWrap/>
            <w:hideMark/>
          </w:tcPr>
          <w:p w14:paraId="6CBBA6AC"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-5,099</w:t>
            </w:r>
          </w:p>
        </w:tc>
        <w:tc>
          <w:tcPr>
            <w:tcW w:w="0" w:type="auto"/>
            <w:tcBorders>
              <w:top w:val="nil"/>
              <w:left w:val="nil"/>
              <w:bottom w:val="nil"/>
              <w:right w:val="nil"/>
            </w:tcBorders>
            <w:shd w:val="clear" w:color="auto" w:fill="auto"/>
            <w:noWrap/>
            <w:hideMark/>
          </w:tcPr>
          <w:p w14:paraId="75F600A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-3,628</w:t>
            </w:r>
          </w:p>
        </w:tc>
        <w:tc>
          <w:tcPr>
            <w:tcW w:w="0" w:type="auto"/>
            <w:tcBorders>
              <w:top w:val="nil"/>
              <w:left w:val="nil"/>
              <w:bottom w:val="nil"/>
              <w:right w:val="nil"/>
            </w:tcBorders>
            <w:shd w:val="clear" w:color="auto" w:fill="auto"/>
            <w:noWrap/>
            <w:hideMark/>
          </w:tcPr>
          <w:p w14:paraId="7984F823"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-2,557</w:t>
            </w:r>
          </w:p>
        </w:tc>
        <w:tc>
          <w:tcPr>
            <w:tcW w:w="0" w:type="auto"/>
            <w:tcBorders>
              <w:top w:val="nil"/>
              <w:left w:val="nil"/>
              <w:bottom w:val="nil"/>
              <w:right w:val="nil"/>
            </w:tcBorders>
            <w:shd w:val="clear" w:color="auto" w:fill="auto"/>
            <w:noWrap/>
            <w:hideMark/>
          </w:tcPr>
          <w:p w14:paraId="7D304A53"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0,426</w:t>
            </w:r>
          </w:p>
        </w:tc>
      </w:tr>
      <w:tr w:rsidR="00AA4881" w:rsidRPr="00AA4881" w14:paraId="0B34494F" w14:textId="77777777" w:rsidTr="00AA4881">
        <w:trPr>
          <w:trHeight w:val="320"/>
          <w:jc w:val="center"/>
        </w:trPr>
        <w:tc>
          <w:tcPr>
            <w:tcW w:w="0" w:type="auto"/>
            <w:tcBorders>
              <w:top w:val="nil"/>
              <w:left w:val="nil"/>
              <w:bottom w:val="nil"/>
              <w:right w:val="nil"/>
            </w:tcBorders>
            <w:shd w:val="clear" w:color="auto" w:fill="auto"/>
            <w:noWrap/>
            <w:hideMark/>
          </w:tcPr>
          <w:p w14:paraId="6316ACB3" w14:textId="77777777" w:rsidR="00AA4881" w:rsidRPr="00AA4881" w:rsidRDefault="00AA4881" w:rsidP="00425437">
            <w:pPr>
              <w:keepNext/>
              <w:keepLines/>
              <w:spacing w:beforeLines="60" w:before="144" w:afterLines="60" w:after="144" w:line="360" w:lineRule="auto"/>
              <w:ind w:firstLine="0"/>
              <w:rPr>
                <w:rFonts w:eastAsia="Times New Roman"/>
                <w:color w:val="000000"/>
                <w:lang w:eastAsia="en-GB"/>
              </w:rPr>
            </w:pPr>
            <w:r w:rsidRPr="00AA4881">
              <w:rPr>
                <w:rFonts w:eastAsia="Times New Roman"/>
                <w:color w:val="000000"/>
                <w:lang w:eastAsia="en-GB"/>
              </w:rPr>
              <w:t>sp_a05</w:t>
            </w:r>
          </w:p>
        </w:tc>
        <w:tc>
          <w:tcPr>
            <w:tcW w:w="0" w:type="auto"/>
            <w:tcBorders>
              <w:top w:val="nil"/>
              <w:left w:val="nil"/>
              <w:bottom w:val="nil"/>
              <w:right w:val="nil"/>
            </w:tcBorders>
            <w:shd w:val="clear" w:color="auto" w:fill="auto"/>
            <w:noWrap/>
            <w:hideMark/>
          </w:tcPr>
          <w:p w14:paraId="77EC2DE2"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0,463</w:t>
            </w:r>
          </w:p>
        </w:tc>
        <w:tc>
          <w:tcPr>
            <w:tcW w:w="0" w:type="auto"/>
            <w:tcBorders>
              <w:top w:val="nil"/>
              <w:left w:val="nil"/>
              <w:bottom w:val="nil"/>
              <w:right w:val="nil"/>
            </w:tcBorders>
            <w:shd w:val="clear" w:color="auto" w:fill="auto"/>
            <w:noWrap/>
            <w:hideMark/>
          </w:tcPr>
          <w:p w14:paraId="3AA935A8"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-3,671</w:t>
            </w:r>
          </w:p>
        </w:tc>
        <w:tc>
          <w:tcPr>
            <w:tcW w:w="956" w:type="dxa"/>
            <w:tcBorders>
              <w:top w:val="nil"/>
              <w:left w:val="nil"/>
              <w:bottom w:val="nil"/>
              <w:right w:val="nil"/>
            </w:tcBorders>
            <w:shd w:val="clear" w:color="auto" w:fill="auto"/>
            <w:noWrap/>
            <w:hideMark/>
          </w:tcPr>
          <w:p w14:paraId="087C3FE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-1,286</w:t>
            </w:r>
          </w:p>
        </w:tc>
        <w:tc>
          <w:tcPr>
            <w:tcW w:w="836" w:type="dxa"/>
            <w:tcBorders>
              <w:top w:val="nil"/>
              <w:left w:val="nil"/>
              <w:bottom w:val="nil"/>
              <w:right w:val="nil"/>
            </w:tcBorders>
            <w:shd w:val="clear" w:color="auto" w:fill="auto"/>
            <w:noWrap/>
            <w:hideMark/>
          </w:tcPr>
          <w:p w14:paraId="21AD5565"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1,226</w:t>
            </w:r>
          </w:p>
        </w:tc>
        <w:tc>
          <w:tcPr>
            <w:tcW w:w="0" w:type="auto"/>
            <w:tcBorders>
              <w:top w:val="nil"/>
              <w:left w:val="nil"/>
              <w:bottom w:val="nil"/>
              <w:right w:val="nil"/>
            </w:tcBorders>
            <w:shd w:val="clear" w:color="auto" w:fill="auto"/>
            <w:noWrap/>
            <w:hideMark/>
          </w:tcPr>
          <w:p w14:paraId="11B1C58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4,057</w:t>
            </w:r>
          </w:p>
        </w:tc>
        <w:tc>
          <w:tcPr>
            <w:tcW w:w="0" w:type="auto"/>
            <w:tcBorders>
              <w:top w:val="nil"/>
              <w:left w:val="nil"/>
              <w:bottom w:val="nil"/>
              <w:right w:val="nil"/>
            </w:tcBorders>
            <w:shd w:val="clear" w:color="auto" w:fill="auto"/>
            <w:noWrap/>
            <w:hideMark/>
          </w:tcPr>
          <w:p w14:paraId="6BF4A576"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0,319</w:t>
            </w:r>
          </w:p>
        </w:tc>
        <w:tc>
          <w:tcPr>
            <w:tcW w:w="0" w:type="auto"/>
            <w:tcBorders>
              <w:top w:val="nil"/>
              <w:left w:val="nil"/>
              <w:bottom w:val="nil"/>
              <w:right w:val="nil"/>
            </w:tcBorders>
            <w:shd w:val="clear" w:color="auto" w:fill="auto"/>
            <w:noWrap/>
            <w:hideMark/>
          </w:tcPr>
          <w:p w14:paraId="237C87A5"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-4,793</w:t>
            </w:r>
          </w:p>
        </w:tc>
        <w:tc>
          <w:tcPr>
            <w:tcW w:w="0" w:type="auto"/>
            <w:tcBorders>
              <w:top w:val="nil"/>
              <w:left w:val="nil"/>
              <w:bottom w:val="nil"/>
              <w:right w:val="nil"/>
            </w:tcBorders>
            <w:shd w:val="clear" w:color="auto" w:fill="auto"/>
            <w:noWrap/>
            <w:hideMark/>
          </w:tcPr>
          <w:p w14:paraId="7B6C8E71"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-0,517</w:t>
            </w:r>
          </w:p>
        </w:tc>
        <w:tc>
          <w:tcPr>
            <w:tcW w:w="0" w:type="auto"/>
            <w:tcBorders>
              <w:top w:val="nil"/>
              <w:left w:val="nil"/>
              <w:bottom w:val="nil"/>
              <w:right w:val="nil"/>
            </w:tcBorders>
            <w:shd w:val="clear" w:color="auto" w:fill="auto"/>
            <w:noWrap/>
            <w:hideMark/>
          </w:tcPr>
          <w:p w14:paraId="0EA18C86"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3,044</w:t>
            </w:r>
          </w:p>
        </w:tc>
        <w:tc>
          <w:tcPr>
            <w:tcW w:w="0" w:type="auto"/>
            <w:tcBorders>
              <w:top w:val="nil"/>
              <w:left w:val="nil"/>
              <w:bottom w:val="nil"/>
              <w:right w:val="nil"/>
            </w:tcBorders>
            <w:shd w:val="clear" w:color="auto" w:fill="auto"/>
            <w:noWrap/>
            <w:hideMark/>
          </w:tcPr>
          <w:p w14:paraId="6698B3BD"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7,859</w:t>
            </w:r>
          </w:p>
        </w:tc>
      </w:tr>
      <w:tr w:rsidR="00AA4881" w:rsidRPr="00AA4881" w14:paraId="7D3C2E91" w14:textId="77777777" w:rsidTr="00AA4881">
        <w:trPr>
          <w:trHeight w:val="320"/>
          <w:jc w:val="center"/>
        </w:trPr>
        <w:tc>
          <w:tcPr>
            <w:tcW w:w="0" w:type="auto"/>
            <w:tcBorders>
              <w:top w:val="nil"/>
              <w:left w:val="nil"/>
              <w:bottom w:val="nil"/>
              <w:right w:val="nil"/>
            </w:tcBorders>
            <w:shd w:val="clear" w:color="auto" w:fill="auto"/>
            <w:noWrap/>
            <w:hideMark/>
          </w:tcPr>
          <w:p w14:paraId="6FED0189" w14:textId="77777777" w:rsidR="00AA4881" w:rsidRPr="00AA4881" w:rsidRDefault="00AA4881" w:rsidP="00425437">
            <w:pPr>
              <w:keepNext/>
              <w:keepLines/>
              <w:spacing w:beforeLines="60" w:before="144" w:afterLines="60" w:after="144" w:line="360" w:lineRule="auto"/>
              <w:ind w:firstLine="0"/>
              <w:rPr>
                <w:rFonts w:eastAsia="Times New Roman"/>
                <w:color w:val="000000"/>
                <w:lang w:eastAsia="en-GB"/>
              </w:rPr>
            </w:pPr>
            <w:r w:rsidRPr="00AA4881">
              <w:rPr>
                <w:rFonts w:eastAsia="Times New Roman"/>
                <w:color w:val="000000"/>
                <w:lang w:eastAsia="en-GB"/>
              </w:rPr>
              <w:t>sp_a06</w:t>
            </w:r>
          </w:p>
        </w:tc>
        <w:tc>
          <w:tcPr>
            <w:tcW w:w="0" w:type="auto"/>
            <w:tcBorders>
              <w:top w:val="nil"/>
              <w:left w:val="nil"/>
              <w:bottom w:val="nil"/>
              <w:right w:val="nil"/>
            </w:tcBorders>
            <w:shd w:val="clear" w:color="auto" w:fill="auto"/>
            <w:noWrap/>
            <w:hideMark/>
          </w:tcPr>
          <w:p w14:paraId="7260DA8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0,568</w:t>
            </w:r>
          </w:p>
        </w:tc>
        <w:tc>
          <w:tcPr>
            <w:tcW w:w="0" w:type="auto"/>
            <w:tcBorders>
              <w:top w:val="nil"/>
              <w:left w:val="nil"/>
              <w:bottom w:val="nil"/>
              <w:right w:val="nil"/>
            </w:tcBorders>
            <w:shd w:val="clear" w:color="auto" w:fill="auto"/>
            <w:noWrap/>
            <w:hideMark/>
          </w:tcPr>
          <w:p w14:paraId="08AD681C"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-6,992</w:t>
            </w:r>
          </w:p>
        </w:tc>
        <w:tc>
          <w:tcPr>
            <w:tcW w:w="956" w:type="dxa"/>
            <w:tcBorders>
              <w:top w:val="nil"/>
              <w:left w:val="nil"/>
              <w:bottom w:val="nil"/>
              <w:right w:val="nil"/>
            </w:tcBorders>
            <w:shd w:val="clear" w:color="auto" w:fill="auto"/>
            <w:noWrap/>
            <w:hideMark/>
          </w:tcPr>
          <w:p w14:paraId="7F7FAAA6"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-4,619</w:t>
            </w:r>
          </w:p>
        </w:tc>
        <w:tc>
          <w:tcPr>
            <w:tcW w:w="836" w:type="dxa"/>
            <w:tcBorders>
              <w:top w:val="nil"/>
              <w:left w:val="nil"/>
              <w:bottom w:val="nil"/>
              <w:right w:val="nil"/>
            </w:tcBorders>
            <w:shd w:val="clear" w:color="auto" w:fill="auto"/>
            <w:noWrap/>
            <w:hideMark/>
          </w:tcPr>
          <w:p w14:paraId="5FC29026"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-3,075</w:t>
            </w:r>
          </w:p>
        </w:tc>
        <w:tc>
          <w:tcPr>
            <w:tcW w:w="0" w:type="auto"/>
            <w:tcBorders>
              <w:top w:val="nil"/>
              <w:left w:val="nil"/>
              <w:bottom w:val="nil"/>
              <w:right w:val="nil"/>
            </w:tcBorders>
            <w:shd w:val="clear" w:color="auto" w:fill="auto"/>
            <w:noWrap/>
            <w:hideMark/>
          </w:tcPr>
          <w:p w14:paraId="4620E6BC"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0,211</w:t>
            </w:r>
          </w:p>
        </w:tc>
        <w:tc>
          <w:tcPr>
            <w:tcW w:w="0" w:type="auto"/>
            <w:tcBorders>
              <w:top w:val="nil"/>
              <w:left w:val="nil"/>
              <w:bottom w:val="nil"/>
              <w:right w:val="nil"/>
            </w:tcBorders>
            <w:shd w:val="clear" w:color="auto" w:fill="auto"/>
            <w:noWrap/>
            <w:hideMark/>
          </w:tcPr>
          <w:p w14:paraId="77408778"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0,917</w:t>
            </w:r>
          </w:p>
        </w:tc>
        <w:tc>
          <w:tcPr>
            <w:tcW w:w="0" w:type="auto"/>
            <w:tcBorders>
              <w:top w:val="nil"/>
              <w:left w:val="nil"/>
              <w:bottom w:val="nil"/>
              <w:right w:val="nil"/>
            </w:tcBorders>
            <w:shd w:val="clear" w:color="auto" w:fill="auto"/>
            <w:noWrap/>
            <w:hideMark/>
          </w:tcPr>
          <w:p w14:paraId="019A0A3F"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-4,252</w:t>
            </w:r>
          </w:p>
        </w:tc>
        <w:tc>
          <w:tcPr>
            <w:tcW w:w="0" w:type="auto"/>
            <w:tcBorders>
              <w:top w:val="nil"/>
              <w:left w:val="nil"/>
              <w:bottom w:val="nil"/>
              <w:right w:val="nil"/>
            </w:tcBorders>
            <w:shd w:val="clear" w:color="auto" w:fill="auto"/>
            <w:noWrap/>
            <w:hideMark/>
          </w:tcPr>
          <w:p w14:paraId="0D87CBE9"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-3,159</w:t>
            </w:r>
          </w:p>
        </w:tc>
        <w:tc>
          <w:tcPr>
            <w:tcW w:w="0" w:type="auto"/>
            <w:tcBorders>
              <w:top w:val="nil"/>
              <w:left w:val="nil"/>
              <w:bottom w:val="nil"/>
              <w:right w:val="nil"/>
            </w:tcBorders>
            <w:shd w:val="clear" w:color="auto" w:fill="auto"/>
            <w:noWrap/>
            <w:hideMark/>
          </w:tcPr>
          <w:p w14:paraId="2DA665E4"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-2,102</w:t>
            </w:r>
          </w:p>
        </w:tc>
        <w:tc>
          <w:tcPr>
            <w:tcW w:w="0" w:type="auto"/>
            <w:tcBorders>
              <w:top w:val="nil"/>
              <w:left w:val="nil"/>
              <w:bottom w:val="nil"/>
              <w:right w:val="nil"/>
            </w:tcBorders>
            <w:shd w:val="clear" w:color="auto" w:fill="auto"/>
            <w:noWrap/>
            <w:hideMark/>
          </w:tcPr>
          <w:p w14:paraId="639F9C4D"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-0,085</w:t>
            </w:r>
          </w:p>
        </w:tc>
      </w:tr>
      <w:tr w:rsidR="00AA4881" w:rsidRPr="00AA4881" w14:paraId="4FD27231" w14:textId="77777777" w:rsidTr="00AA4881">
        <w:trPr>
          <w:trHeight w:val="320"/>
          <w:jc w:val="center"/>
        </w:trPr>
        <w:tc>
          <w:tcPr>
            <w:tcW w:w="0" w:type="auto"/>
            <w:tcBorders>
              <w:top w:val="nil"/>
              <w:left w:val="nil"/>
              <w:bottom w:val="nil"/>
              <w:right w:val="nil"/>
            </w:tcBorders>
            <w:shd w:val="clear" w:color="auto" w:fill="auto"/>
            <w:noWrap/>
            <w:hideMark/>
          </w:tcPr>
          <w:p w14:paraId="08D36B1D" w14:textId="77777777" w:rsidR="00AA4881" w:rsidRPr="00AA4881" w:rsidRDefault="00AA4881" w:rsidP="00425437">
            <w:pPr>
              <w:keepNext/>
              <w:keepLines/>
              <w:spacing w:beforeLines="60" w:before="144" w:afterLines="60" w:after="144" w:line="360" w:lineRule="auto"/>
              <w:ind w:firstLine="0"/>
              <w:rPr>
                <w:rFonts w:eastAsia="Times New Roman"/>
                <w:color w:val="000000"/>
                <w:lang w:eastAsia="en-GB"/>
              </w:rPr>
            </w:pPr>
            <w:r w:rsidRPr="00AA4881">
              <w:rPr>
                <w:rFonts w:eastAsia="Times New Roman"/>
                <w:color w:val="000000"/>
                <w:lang w:eastAsia="en-GB"/>
              </w:rPr>
              <w:t>sp_a07</w:t>
            </w:r>
          </w:p>
        </w:tc>
        <w:tc>
          <w:tcPr>
            <w:tcW w:w="0" w:type="auto"/>
            <w:tcBorders>
              <w:top w:val="nil"/>
              <w:left w:val="nil"/>
              <w:bottom w:val="nil"/>
              <w:right w:val="nil"/>
            </w:tcBorders>
            <w:shd w:val="clear" w:color="auto" w:fill="auto"/>
            <w:noWrap/>
            <w:hideMark/>
          </w:tcPr>
          <w:p w14:paraId="31C0E385"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5,35</w:t>
            </w:r>
          </w:p>
        </w:tc>
        <w:tc>
          <w:tcPr>
            <w:tcW w:w="0" w:type="auto"/>
            <w:tcBorders>
              <w:top w:val="nil"/>
              <w:left w:val="nil"/>
              <w:bottom w:val="nil"/>
              <w:right w:val="nil"/>
            </w:tcBorders>
            <w:shd w:val="clear" w:color="auto" w:fill="auto"/>
            <w:noWrap/>
            <w:hideMark/>
          </w:tcPr>
          <w:p w14:paraId="4FE530B2"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-1,261</w:t>
            </w:r>
          </w:p>
        </w:tc>
        <w:tc>
          <w:tcPr>
            <w:tcW w:w="956" w:type="dxa"/>
            <w:tcBorders>
              <w:top w:val="nil"/>
              <w:left w:val="nil"/>
              <w:bottom w:val="nil"/>
              <w:right w:val="nil"/>
            </w:tcBorders>
            <w:shd w:val="clear" w:color="auto" w:fill="auto"/>
            <w:noWrap/>
            <w:hideMark/>
          </w:tcPr>
          <w:p w14:paraId="2689EC2A"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-0,693</w:t>
            </w:r>
          </w:p>
        </w:tc>
        <w:tc>
          <w:tcPr>
            <w:tcW w:w="836" w:type="dxa"/>
            <w:tcBorders>
              <w:top w:val="nil"/>
              <w:left w:val="nil"/>
              <w:bottom w:val="nil"/>
              <w:right w:val="nil"/>
            </w:tcBorders>
            <w:shd w:val="clear" w:color="auto" w:fill="auto"/>
            <w:noWrap/>
            <w:hideMark/>
          </w:tcPr>
          <w:p w14:paraId="1435D663"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-0,01</w:t>
            </w:r>
          </w:p>
        </w:tc>
        <w:tc>
          <w:tcPr>
            <w:tcW w:w="0" w:type="auto"/>
            <w:tcBorders>
              <w:top w:val="nil"/>
              <w:left w:val="nil"/>
              <w:bottom w:val="nil"/>
              <w:right w:val="nil"/>
            </w:tcBorders>
            <w:shd w:val="clear" w:color="auto" w:fill="auto"/>
            <w:noWrap/>
            <w:hideMark/>
          </w:tcPr>
          <w:p w14:paraId="706E403F"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1,126</w:t>
            </w:r>
          </w:p>
        </w:tc>
        <w:tc>
          <w:tcPr>
            <w:tcW w:w="0" w:type="auto"/>
            <w:tcBorders>
              <w:top w:val="nil"/>
              <w:left w:val="nil"/>
              <w:bottom w:val="nil"/>
              <w:right w:val="nil"/>
            </w:tcBorders>
            <w:shd w:val="clear" w:color="auto" w:fill="auto"/>
            <w:noWrap/>
            <w:hideMark/>
          </w:tcPr>
          <w:p w14:paraId="50A39823"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5,594</w:t>
            </w:r>
          </w:p>
        </w:tc>
        <w:tc>
          <w:tcPr>
            <w:tcW w:w="0" w:type="auto"/>
            <w:tcBorders>
              <w:top w:val="nil"/>
              <w:left w:val="nil"/>
              <w:bottom w:val="nil"/>
              <w:right w:val="nil"/>
            </w:tcBorders>
            <w:shd w:val="clear" w:color="auto" w:fill="auto"/>
            <w:noWrap/>
            <w:hideMark/>
          </w:tcPr>
          <w:p w14:paraId="2F105C3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-1,736</w:t>
            </w:r>
          </w:p>
        </w:tc>
        <w:tc>
          <w:tcPr>
            <w:tcW w:w="0" w:type="auto"/>
            <w:tcBorders>
              <w:top w:val="nil"/>
              <w:left w:val="nil"/>
              <w:bottom w:val="nil"/>
              <w:right w:val="nil"/>
            </w:tcBorders>
            <w:shd w:val="clear" w:color="auto" w:fill="auto"/>
            <w:noWrap/>
            <w:hideMark/>
          </w:tcPr>
          <w:p w14:paraId="21AF9516"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-1,198</w:t>
            </w:r>
          </w:p>
        </w:tc>
        <w:tc>
          <w:tcPr>
            <w:tcW w:w="0" w:type="auto"/>
            <w:tcBorders>
              <w:top w:val="nil"/>
              <w:left w:val="nil"/>
              <w:bottom w:val="nil"/>
              <w:right w:val="nil"/>
            </w:tcBorders>
            <w:shd w:val="clear" w:color="auto" w:fill="auto"/>
            <w:noWrap/>
            <w:hideMark/>
          </w:tcPr>
          <w:p w14:paraId="67F7294F"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-0,557</w:t>
            </w:r>
          </w:p>
        </w:tc>
        <w:tc>
          <w:tcPr>
            <w:tcW w:w="0" w:type="auto"/>
            <w:tcBorders>
              <w:top w:val="nil"/>
              <w:left w:val="nil"/>
              <w:bottom w:val="nil"/>
              <w:right w:val="nil"/>
            </w:tcBorders>
            <w:shd w:val="clear" w:color="auto" w:fill="auto"/>
            <w:noWrap/>
            <w:hideMark/>
          </w:tcPr>
          <w:p w14:paraId="0FF89E02"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0,433</w:t>
            </w:r>
          </w:p>
        </w:tc>
      </w:tr>
      <w:tr w:rsidR="00AA4881" w:rsidRPr="00AA4881" w14:paraId="278F61EF" w14:textId="77777777" w:rsidTr="00AA4881">
        <w:trPr>
          <w:trHeight w:val="320"/>
          <w:jc w:val="center"/>
        </w:trPr>
        <w:tc>
          <w:tcPr>
            <w:tcW w:w="0" w:type="auto"/>
            <w:tcBorders>
              <w:top w:val="nil"/>
              <w:left w:val="nil"/>
              <w:bottom w:val="nil"/>
              <w:right w:val="nil"/>
            </w:tcBorders>
            <w:shd w:val="clear" w:color="auto" w:fill="auto"/>
            <w:noWrap/>
            <w:hideMark/>
          </w:tcPr>
          <w:p w14:paraId="577395DF" w14:textId="77777777" w:rsidR="00AA4881" w:rsidRPr="00AA4881" w:rsidRDefault="00AA4881" w:rsidP="00425437">
            <w:pPr>
              <w:keepNext/>
              <w:keepLines/>
              <w:spacing w:beforeLines="60" w:before="144" w:afterLines="60" w:after="144" w:line="360" w:lineRule="auto"/>
              <w:ind w:firstLine="0"/>
              <w:rPr>
                <w:rFonts w:eastAsia="Times New Roman"/>
                <w:color w:val="000000"/>
                <w:lang w:eastAsia="en-GB"/>
              </w:rPr>
            </w:pPr>
            <w:r w:rsidRPr="00AA4881">
              <w:rPr>
                <w:rFonts w:eastAsia="Times New Roman"/>
                <w:color w:val="000000"/>
                <w:lang w:eastAsia="en-GB"/>
              </w:rPr>
              <w:t>sp_a08</w:t>
            </w:r>
          </w:p>
        </w:tc>
        <w:tc>
          <w:tcPr>
            <w:tcW w:w="0" w:type="auto"/>
            <w:tcBorders>
              <w:top w:val="nil"/>
              <w:left w:val="nil"/>
              <w:bottom w:val="nil"/>
              <w:right w:val="nil"/>
            </w:tcBorders>
            <w:shd w:val="clear" w:color="auto" w:fill="auto"/>
            <w:noWrap/>
            <w:hideMark/>
          </w:tcPr>
          <w:p w14:paraId="08495E36"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7,628</w:t>
            </w:r>
          </w:p>
        </w:tc>
        <w:tc>
          <w:tcPr>
            <w:tcW w:w="0" w:type="auto"/>
            <w:tcBorders>
              <w:top w:val="nil"/>
              <w:left w:val="nil"/>
              <w:bottom w:val="nil"/>
              <w:right w:val="nil"/>
            </w:tcBorders>
            <w:shd w:val="clear" w:color="auto" w:fill="auto"/>
            <w:noWrap/>
            <w:hideMark/>
          </w:tcPr>
          <w:p w14:paraId="01AFFB10"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-1,206</w:t>
            </w:r>
          </w:p>
        </w:tc>
        <w:tc>
          <w:tcPr>
            <w:tcW w:w="956" w:type="dxa"/>
            <w:tcBorders>
              <w:top w:val="nil"/>
              <w:left w:val="nil"/>
              <w:bottom w:val="nil"/>
              <w:right w:val="nil"/>
            </w:tcBorders>
            <w:shd w:val="clear" w:color="auto" w:fill="auto"/>
            <w:noWrap/>
            <w:hideMark/>
          </w:tcPr>
          <w:p w14:paraId="573F4630"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-0,699</w:t>
            </w:r>
          </w:p>
        </w:tc>
        <w:tc>
          <w:tcPr>
            <w:tcW w:w="836" w:type="dxa"/>
            <w:tcBorders>
              <w:top w:val="nil"/>
              <w:left w:val="nil"/>
              <w:bottom w:val="nil"/>
              <w:right w:val="nil"/>
            </w:tcBorders>
            <w:shd w:val="clear" w:color="auto" w:fill="auto"/>
            <w:noWrap/>
            <w:hideMark/>
          </w:tcPr>
          <w:p w14:paraId="3174942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-0,015</w:t>
            </w:r>
          </w:p>
        </w:tc>
        <w:tc>
          <w:tcPr>
            <w:tcW w:w="0" w:type="auto"/>
            <w:tcBorders>
              <w:top w:val="nil"/>
              <w:left w:val="nil"/>
              <w:bottom w:val="nil"/>
              <w:right w:val="nil"/>
            </w:tcBorders>
            <w:shd w:val="clear" w:color="auto" w:fill="auto"/>
            <w:noWrap/>
            <w:hideMark/>
          </w:tcPr>
          <w:p w14:paraId="6065730A"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0,985</w:t>
            </w:r>
          </w:p>
        </w:tc>
        <w:tc>
          <w:tcPr>
            <w:tcW w:w="0" w:type="auto"/>
            <w:tcBorders>
              <w:top w:val="nil"/>
              <w:left w:val="nil"/>
              <w:bottom w:val="nil"/>
              <w:right w:val="nil"/>
            </w:tcBorders>
            <w:shd w:val="clear" w:color="auto" w:fill="auto"/>
            <w:noWrap/>
            <w:hideMark/>
          </w:tcPr>
          <w:p w14:paraId="2EFB27AB"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5,431</w:t>
            </w:r>
          </w:p>
        </w:tc>
        <w:tc>
          <w:tcPr>
            <w:tcW w:w="0" w:type="auto"/>
            <w:tcBorders>
              <w:top w:val="nil"/>
              <w:left w:val="nil"/>
              <w:bottom w:val="nil"/>
              <w:right w:val="nil"/>
            </w:tcBorders>
            <w:shd w:val="clear" w:color="auto" w:fill="auto"/>
            <w:noWrap/>
            <w:hideMark/>
          </w:tcPr>
          <w:p w14:paraId="742D8736"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-1,741</w:t>
            </w:r>
          </w:p>
        </w:tc>
        <w:tc>
          <w:tcPr>
            <w:tcW w:w="0" w:type="auto"/>
            <w:tcBorders>
              <w:top w:val="nil"/>
              <w:left w:val="nil"/>
              <w:bottom w:val="nil"/>
              <w:right w:val="nil"/>
            </w:tcBorders>
            <w:shd w:val="clear" w:color="auto" w:fill="auto"/>
            <w:noWrap/>
            <w:hideMark/>
          </w:tcPr>
          <w:p w14:paraId="11A91662"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-1,216</w:t>
            </w:r>
          </w:p>
        </w:tc>
        <w:tc>
          <w:tcPr>
            <w:tcW w:w="0" w:type="auto"/>
            <w:tcBorders>
              <w:top w:val="nil"/>
              <w:left w:val="nil"/>
              <w:bottom w:val="nil"/>
              <w:right w:val="nil"/>
            </w:tcBorders>
            <w:shd w:val="clear" w:color="auto" w:fill="auto"/>
            <w:noWrap/>
            <w:hideMark/>
          </w:tcPr>
          <w:p w14:paraId="1ECC7982"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-0,527</w:t>
            </w:r>
          </w:p>
        </w:tc>
        <w:tc>
          <w:tcPr>
            <w:tcW w:w="0" w:type="auto"/>
            <w:tcBorders>
              <w:top w:val="nil"/>
              <w:left w:val="nil"/>
              <w:bottom w:val="nil"/>
              <w:right w:val="nil"/>
            </w:tcBorders>
            <w:shd w:val="clear" w:color="auto" w:fill="auto"/>
            <w:noWrap/>
            <w:hideMark/>
          </w:tcPr>
          <w:p w14:paraId="255E23C7"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0,437</w:t>
            </w:r>
          </w:p>
        </w:tc>
      </w:tr>
      <w:tr w:rsidR="00AA4881" w:rsidRPr="00AA4881" w14:paraId="5897AC91" w14:textId="77777777" w:rsidTr="00AA4881">
        <w:trPr>
          <w:trHeight w:val="320"/>
          <w:jc w:val="center"/>
        </w:trPr>
        <w:tc>
          <w:tcPr>
            <w:tcW w:w="0" w:type="auto"/>
            <w:tcBorders>
              <w:top w:val="nil"/>
              <w:left w:val="nil"/>
              <w:bottom w:val="nil"/>
              <w:right w:val="nil"/>
            </w:tcBorders>
            <w:shd w:val="clear" w:color="auto" w:fill="auto"/>
            <w:noWrap/>
            <w:hideMark/>
          </w:tcPr>
          <w:p w14:paraId="42ACE318" w14:textId="77777777" w:rsidR="00AA4881" w:rsidRPr="00AA4881" w:rsidRDefault="00AA4881" w:rsidP="00425437">
            <w:pPr>
              <w:keepNext/>
              <w:keepLines/>
              <w:spacing w:beforeLines="60" w:before="144" w:afterLines="60" w:after="144" w:line="360" w:lineRule="auto"/>
              <w:ind w:firstLine="0"/>
              <w:rPr>
                <w:rFonts w:eastAsia="Times New Roman"/>
                <w:color w:val="000000"/>
                <w:lang w:eastAsia="en-GB"/>
              </w:rPr>
            </w:pPr>
            <w:r w:rsidRPr="00AA4881">
              <w:rPr>
                <w:rFonts w:eastAsia="Times New Roman"/>
                <w:color w:val="000000"/>
                <w:lang w:eastAsia="en-GB"/>
              </w:rPr>
              <w:t>sp_a09</w:t>
            </w:r>
          </w:p>
        </w:tc>
        <w:tc>
          <w:tcPr>
            <w:tcW w:w="0" w:type="auto"/>
            <w:tcBorders>
              <w:top w:val="nil"/>
              <w:left w:val="nil"/>
              <w:bottom w:val="nil"/>
              <w:right w:val="nil"/>
            </w:tcBorders>
            <w:shd w:val="clear" w:color="auto" w:fill="auto"/>
            <w:noWrap/>
            <w:hideMark/>
          </w:tcPr>
          <w:p w14:paraId="7D90DE51"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1,444</w:t>
            </w:r>
          </w:p>
        </w:tc>
        <w:tc>
          <w:tcPr>
            <w:tcW w:w="0" w:type="auto"/>
            <w:tcBorders>
              <w:top w:val="nil"/>
              <w:left w:val="nil"/>
              <w:bottom w:val="nil"/>
              <w:right w:val="nil"/>
            </w:tcBorders>
            <w:shd w:val="clear" w:color="auto" w:fill="auto"/>
            <w:noWrap/>
            <w:hideMark/>
          </w:tcPr>
          <w:p w14:paraId="39ADB805"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-3,195</w:t>
            </w:r>
          </w:p>
        </w:tc>
        <w:tc>
          <w:tcPr>
            <w:tcW w:w="956" w:type="dxa"/>
            <w:tcBorders>
              <w:top w:val="nil"/>
              <w:left w:val="nil"/>
              <w:bottom w:val="nil"/>
              <w:right w:val="nil"/>
            </w:tcBorders>
            <w:shd w:val="clear" w:color="auto" w:fill="auto"/>
            <w:noWrap/>
            <w:hideMark/>
          </w:tcPr>
          <w:p w14:paraId="5879758D"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-2,513</w:t>
            </w:r>
          </w:p>
        </w:tc>
        <w:tc>
          <w:tcPr>
            <w:tcW w:w="836" w:type="dxa"/>
            <w:tcBorders>
              <w:top w:val="nil"/>
              <w:left w:val="nil"/>
              <w:bottom w:val="nil"/>
              <w:right w:val="nil"/>
            </w:tcBorders>
            <w:shd w:val="clear" w:color="auto" w:fill="auto"/>
            <w:noWrap/>
            <w:hideMark/>
          </w:tcPr>
          <w:p w14:paraId="469F84FA"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-1,192</w:t>
            </w:r>
          </w:p>
        </w:tc>
        <w:tc>
          <w:tcPr>
            <w:tcW w:w="0" w:type="auto"/>
            <w:tcBorders>
              <w:top w:val="nil"/>
              <w:left w:val="nil"/>
              <w:bottom w:val="nil"/>
              <w:right w:val="nil"/>
            </w:tcBorders>
            <w:shd w:val="clear" w:color="auto" w:fill="auto"/>
            <w:noWrap/>
            <w:hideMark/>
          </w:tcPr>
          <w:p w14:paraId="70BD5418"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0,685</w:t>
            </w:r>
          </w:p>
        </w:tc>
        <w:tc>
          <w:tcPr>
            <w:tcW w:w="0" w:type="auto"/>
            <w:tcBorders>
              <w:top w:val="nil"/>
              <w:left w:val="nil"/>
              <w:bottom w:val="nil"/>
              <w:right w:val="nil"/>
            </w:tcBorders>
            <w:shd w:val="clear" w:color="auto" w:fill="auto"/>
            <w:noWrap/>
            <w:hideMark/>
          </w:tcPr>
          <w:p w14:paraId="2A4FFE6D"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1,952</w:t>
            </w:r>
          </w:p>
        </w:tc>
        <w:tc>
          <w:tcPr>
            <w:tcW w:w="0" w:type="auto"/>
            <w:tcBorders>
              <w:top w:val="nil"/>
              <w:left w:val="nil"/>
              <w:bottom w:val="nil"/>
              <w:right w:val="nil"/>
            </w:tcBorders>
            <w:shd w:val="clear" w:color="auto" w:fill="auto"/>
            <w:noWrap/>
            <w:hideMark/>
          </w:tcPr>
          <w:p w14:paraId="59E0700A"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-3,302</w:t>
            </w:r>
          </w:p>
        </w:tc>
        <w:tc>
          <w:tcPr>
            <w:tcW w:w="0" w:type="auto"/>
            <w:tcBorders>
              <w:top w:val="nil"/>
              <w:left w:val="nil"/>
              <w:bottom w:val="nil"/>
              <w:right w:val="nil"/>
            </w:tcBorders>
            <w:shd w:val="clear" w:color="auto" w:fill="auto"/>
            <w:noWrap/>
            <w:hideMark/>
          </w:tcPr>
          <w:p w14:paraId="123724AD"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-2,714</w:t>
            </w:r>
          </w:p>
        </w:tc>
        <w:tc>
          <w:tcPr>
            <w:tcW w:w="0" w:type="auto"/>
            <w:tcBorders>
              <w:top w:val="nil"/>
              <w:left w:val="nil"/>
              <w:bottom w:val="nil"/>
              <w:right w:val="nil"/>
            </w:tcBorders>
            <w:shd w:val="clear" w:color="auto" w:fill="auto"/>
            <w:noWrap/>
            <w:hideMark/>
          </w:tcPr>
          <w:p w14:paraId="6886A9A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-1,522</w:t>
            </w:r>
          </w:p>
        </w:tc>
        <w:tc>
          <w:tcPr>
            <w:tcW w:w="0" w:type="auto"/>
            <w:tcBorders>
              <w:top w:val="nil"/>
              <w:left w:val="nil"/>
              <w:bottom w:val="nil"/>
              <w:right w:val="nil"/>
            </w:tcBorders>
            <w:shd w:val="clear" w:color="auto" w:fill="auto"/>
            <w:noWrap/>
            <w:hideMark/>
          </w:tcPr>
          <w:p w14:paraId="11287831"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0,206</w:t>
            </w:r>
          </w:p>
        </w:tc>
      </w:tr>
      <w:tr w:rsidR="00AA4881" w:rsidRPr="00AA4881" w14:paraId="4A6803E0" w14:textId="77777777" w:rsidTr="00AA4881">
        <w:trPr>
          <w:trHeight w:val="320"/>
          <w:jc w:val="center"/>
        </w:trPr>
        <w:tc>
          <w:tcPr>
            <w:tcW w:w="0" w:type="auto"/>
            <w:tcBorders>
              <w:top w:val="nil"/>
              <w:left w:val="nil"/>
              <w:bottom w:val="single" w:sz="4" w:space="0" w:color="auto"/>
              <w:right w:val="nil"/>
            </w:tcBorders>
            <w:shd w:val="clear" w:color="auto" w:fill="auto"/>
            <w:noWrap/>
            <w:hideMark/>
          </w:tcPr>
          <w:p w14:paraId="4DC41C6E" w14:textId="31CCA0D2" w:rsidR="00AA4881" w:rsidRPr="00AA4881" w:rsidRDefault="00AA4881" w:rsidP="00425437">
            <w:pPr>
              <w:keepNext/>
              <w:keepLines/>
              <w:spacing w:beforeLines="60" w:before="144" w:afterLines="60" w:after="144" w:line="360" w:lineRule="auto"/>
              <w:ind w:firstLine="0"/>
              <w:rPr>
                <w:rFonts w:eastAsia="Times New Roman"/>
                <w:color w:val="000000"/>
                <w:lang w:eastAsia="en-GB"/>
              </w:rPr>
            </w:pPr>
            <w:r w:rsidRPr="00AA4881">
              <w:rPr>
                <w:rFonts w:eastAsia="Times New Roman"/>
                <w:color w:val="000000"/>
                <w:lang w:eastAsia="en-GB"/>
              </w:rPr>
              <w:t>sp_a10</w:t>
            </w:r>
            <w:r w:rsidRPr="00AA4881">
              <w:rPr>
                <w:rFonts w:eastAsia="Times New Roman"/>
                <w:color w:val="000000"/>
                <w:lang w:eastAsia="en-GB"/>
              </w:rPr>
              <w:t>*</w:t>
            </w:r>
          </w:p>
        </w:tc>
        <w:tc>
          <w:tcPr>
            <w:tcW w:w="0" w:type="auto"/>
            <w:tcBorders>
              <w:top w:val="nil"/>
              <w:left w:val="nil"/>
              <w:bottom w:val="nil"/>
              <w:right w:val="nil"/>
            </w:tcBorders>
            <w:shd w:val="clear" w:color="auto" w:fill="auto"/>
            <w:noWrap/>
            <w:hideMark/>
          </w:tcPr>
          <w:p w14:paraId="7783750F"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0,039</w:t>
            </w:r>
          </w:p>
        </w:tc>
        <w:tc>
          <w:tcPr>
            <w:tcW w:w="0" w:type="auto"/>
            <w:tcBorders>
              <w:top w:val="nil"/>
              <w:left w:val="nil"/>
              <w:bottom w:val="nil"/>
              <w:right w:val="nil"/>
            </w:tcBorders>
            <w:shd w:val="clear" w:color="auto" w:fill="auto"/>
            <w:noWrap/>
            <w:hideMark/>
          </w:tcPr>
          <w:p w14:paraId="092EBD22"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-50,011</w:t>
            </w:r>
          </w:p>
        </w:tc>
        <w:tc>
          <w:tcPr>
            <w:tcW w:w="956" w:type="dxa"/>
            <w:tcBorders>
              <w:top w:val="nil"/>
              <w:left w:val="nil"/>
              <w:bottom w:val="nil"/>
              <w:right w:val="nil"/>
            </w:tcBorders>
            <w:shd w:val="clear" w:color="auto" w:fill="auto"/>
            <w:noWrap/>
            <w:hideMark/>
          </w:tcPr>
          <w:p w14:paraId="611A7E6B"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-14,551</w:t>
            </w:r>
          </w:p>
        </w:tc>
        <w:tc>
          <w:tcPr>
            <w:tcW w:w="836" w:type="dxa"/>
            <w:tcBorders>
              <w:top w:val="nil"/>
              <w:left w:val="nil"/>
              <w:bottom w:val="nil"/>
              <w:right w:val="nil"/>
            </w:tcBorders>
            <w:shd w:val="clear" w:color="auto" w:fill="auto"/>
            <w:noWrap/>
            <w:hideMark/>
          </w:tcPr>
          <w:p w14:paraId="5070AA22"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2,829</w:t>
            </w:r>
          </w:p>
        </w:tc>
        <w:tc>
          <w:tcPr>
            <w:tcW w:w="0" w:type="auto"/>
            <w:tcBorders>
              <w:top w:val="nil"/>
              <w:left w:val="nil"/>
              <w:bottom w:val="nil"/>
              <w:right w:val="nil"/>
            </w:tcBorders>
            <w:shd w:val="clear" w:color="auto" w:fill="auto"/>
            <w:noWrap/>
            <w:hideMark/>
          </w:tcPr>
          <w:p w14:paraId="0D3BBD56"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r w:rsidRPr="00AA4881">
              <w:rPr>
                <w:rFonts w:eastAsia="Times New Roman"/>
                <w:color w:val="000000"/>
                <w:lang w:eastAsia="en-GB"/>
              </w:rPr>
              <w:t>46,555</w:t>
            </w:r>
          </w:p>
        </w:tc>
        <w:tc>
          <w:tcPr>
            <w:tcW w:w="0" w:type="auto"/>
            <w:tcBorders>
              <w:top w:val="nil"/>
              <w:left w:val="nil"/>
              <w:bottom w:val="single" w:sz="4" w:space="0" w:color="auto"/>
              <w:right w:val="nil"/>
            </w:tcBorders>
            <w:shd w:val="clear" w:color="auto" w:fill="auto"/>
            <w:noWrap/>
            <w:hideMark/>
          </w:tcPr>
          <w:p w14:paraId="47DB3DB2" w14:textId="75D7783C"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p>
        </w:tc>
        <w:tc>
          <w:tcPr>
            <w:tcW w:w="0" w:type="auto"/>
            <w:tcBorders>
              <w:top w:val="nil"/>
              <w:left w:val="nil"/>
              <w:bottom w:val="single" w:sz="4" w:space="0" w:color="auto"/>
              <w:right w:val="nil"/>
            </w:tcBorders>
            <w:shd w:val="clear" w:color="auto" w:fill="auto"/>
            <w:noWrap/>
            <w:hideMark/>
          </w:tcPr>
          <w:p w14:paraId="40DAAB02" w14:textId="662C9E04"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p>
        </w:tc>
        <w:tc>
          <w:tcPr>
            <w:tcW w:w="0" w:type="auto"/>
            <w:tcBorders>
              <w:top w:val="nil"/>
              <w:left w:val="nil"/>
              <w:bottom w:val="single" w:sz="4" w:space="0" w:color="auto"/>
              <w:right w:val="nil"/>
            </w:tcBorders>
            <w:shd w:val="clear" w:color="auto" w:fill="auto"/>
            <w:noWrap/>
            <w:hideMark/>
          </w:tcPr>
          <w:p w14:paraId="1FDF414C" w14:textId="58B6E1FC"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p>
        </w:tc>
        <w:tc>
          <w:tcPr>
            <w:tcW w:w="0" w:type="auto"/>
            <w:tcBorders>
              <w:top w:val="nil"/>
              <w:left w:val="nil"/>
              <w:bottom w:val="single" w:sz="4" w:space="0" w:color="auto"/>
              <w:right w:val="nil"/>
            </w:tcBorders>
            <w:shd w:val="clear" w:color="auto" w:fill="auto"/>
            <w:noWrap/>
            <w:hideMark/>
          </w:tcPr>
          <w:p w14:paraId="52D8C4B8" w14:textId="7B0854EA"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p>
        </w:tc>
        <w:tc>
          <w:tcPr>
            <w:tcW w:w="0" w:type="auto"/>
            <w:tcBorders>
              <w:top w:val="nil"/>
              <w:left w:val="nil"/>
              <w:bottom w:val="single" w:sz="4" w:space="0" w:color="auto"/>
              <w:right w:val="nil"/>
            </w:tcBorders>
            <w:shd w:val="clear" w:color="auto" w:fill="auto"/>
            <w:noWrap/>
            <w:hideMark/>
          </w:tcPr>
          <w:p w14:paraId="60FFA4F4" w14:textId="09AE8315" w:rsidR="00AA4881" w:rsidRPr="00AA4881" w:rsidRDefault="00AA4881" w:rsidP="00425437">
            <w:pPr>
              <w:keepNext/>
              <w:keepLines/>
              <w:spacing w:beforeLines="60" w:before="144" w:afterLines="60" w:after="144" w:line="360" w:lineRule="auto"/>
              <w:ind w:firstLine="0"/>
              <w:jc w:val="center"/>
              <w:rPr>
                <w:rFonts w:eastAsia="Times New Roman"/>
                <w:color w:val="000000"/>
                <w:lang w:eastAsia="en-GB"/>
              </w:rPr>
            </w:pPr>
          </w:p>
        </w:tc>
      </w:tr>
      <w:tr w:rsidR="00AA4881" w:rsidRPr="00AA4881" w14:paraId="50EEF293" w14:textId="77777777" w:rsidTr="00AA4881">
        <w:trPr>
          <w:trHeight w:val="320"/>
          <w:jc w:val="center"/>
        </w:trPr>
        <w:tc>
          <w:tcPr>
            <w:tcW w:w="0" w:type="auto"/>
            <w:gridSpan w:val="11"/>
            <w:tcBorders>
              <w:top w:val="single" w:sz="4" w:space="0" w:color="auto"/>
              <w:left w:val="nil"/>
              <w:bottom w:val="nil"/>
              <w:right w:val="nil"/>
            </w:tcBorders>
            <w:shd w:val="clear" w:color="auto" w:fill="auto"/>
            <w:noWrap/>
            <w:hideMark/>
          </w:tcPr>
          <w:p w14:paraId="13697D0C" w14:textId="3864832F" w:rsidR="00AA4881" w:rsidRPr="00AA4881" w:rsidRDefault="00AA4881" w:rsidP="00425437">
            <w:pPr>
              <w:keepNext/>
              <w:keepLines/>
              <w:spacing w:beforeLines="60" w:before="144" w:afterLines="60" w:after="144" w:line="360" w:lineRule="auto"/>
              <w:ind w:firstLine="0"/>
              <w:rPr>
                <w:rFonts w:eastAsia="Times New Roman"/>
                <w:color w:val="000000"/>
                <w:lang w:eastAsia="en-GB"/>
              </w:rPr>
            </w:pPr>
            <w:r w:rsidRPr="00AA4881">
              <w:rPr>
                <w:rFonts w:eastAsia="Times New Roman"/>
                <w:color w:val="000000"/>
                <w:lang w:eastAsia="en-GB"/>
              </w:rPr>
              <w:t>*Spurning eingöngu lögð fyrir starfsfólk skóla.</w:t>
            </w:r>
          </w:p>
        </w:tc>
      </w:tr>
    </w:tbl>
    <w:p w14:paraId="792C2E58" w14:textId="77777777" w:rsidR="00372BB6" w:rsidRDefault="00372BB6" w:rsidP="00C53010">
      <w:pPr>
        <w:rPr>
          <w:color w:val="000000" w:themeColor="text1"/>
        </w:rPr>
      </w:pPr>
    </w:p>
    <w:p w14:paraId="017FFEFD" w14:textId="6EB24EC2" w:rsidR="00B80734" w:rsidRDefault="006D4FC7" w:rsidP="00C53010">
      <w:pPr>
        <w:rPr>
          <w:color w:val="000000" w:themeColor="text1"/>
        </w:rPr>
      </w:pPr>
      <w:r>
        <w:rPr>
          <w:color w:val="000000" w:themeColor="text1"/>
        </w:rPr>
        <w:t>Í töflu 5</w:t>
      </w:r>
      <w:del w:id="24" w:author="Aðalheiður Magnúsdóttir - HI" w:date="2023-03-16T13:05:00Z">
        <w:r w:rsidDel="008015D2">
          <w:rPr>
            <w:color w:val="000000" w:themeColor="text1"/>
          </w:rPr>
          <w:delText>.</w:delText>
        </w:r>
      </w:del>
      <w:r>
        <w:rPr>
          <w:color w:val="000000" w:themeColor="text1"/>
        </w:rPr>
        <w:t xml:space="preserve"> </w:t>
      </w:r>
      <w:ins w:id="25" w:author="Aðalheiður Magnúsdóttir - HI" w:date="2023-03-16T13:05:00Z">
        <w:r w:rsidR="008015D2">
          <w:rPr>
            <w:color w:val="000000" w:themeColor="text1"/>
          </w:rPr>
          <w:t>m</w:t>
        </w:r>
      </w:ins>
      <w:del w:id="26" w:author="Aðalheiður Magnúsdóttir - HI" w:date="2023-03-16T13:05:00Z">
        <w:r w:rsidDel="008015D2">
          <w:rPr>
            <w:color w:val="000000" w:themeColor="text1"/>
          </w:rPr>
          <w:delText>M</w:delText>
        </w:r>
      </w:del>
      <w:r>
        <w:rPr>
          <w:color w:val="000000" w:themeColor="text1"/>
        </w:rPr>
        <w:t>á sjá aðgreiningarstuðull (a1) og þyngdarstuðla (d1:4).</w:t>
      </w:r>
      <w:r w:rsidR="00C36B52">
        <w:rPr>
          <w:color w:val="000000" w:themeColor="text1"/>
        </w:rPr>
        <w:t xml:space="preserve"> </w:t>
      </w:r>
      <w:r w:rsidR="00A33AE6">
        <w:rPr>
          <w:color w:val="000000" w:themeColor="text1"/>
        </w:rPr>
        <w:t xml:space="preserve">Þessir stuðlar eru </w:t>
      </w:r>
      <w:r w:rsidR="00F92EA9">
        <w:rPr>
          <w:color w:val="000000" w:themeColor="text1"/>
        </w:rPr>
        <w:t xml:space="preserve">vanalega </w:t>
      </w:r>
      <w:r w:rsidR="00A33AE6">
        <w:rPr>
          <w:color w:val="000000" w:themeColor="text1"/>
        </w:rPr>
        <w:t xml:space="preserve">notaðir til þess að meta undirliggjandi </w:t>
      </w:r>
      <w:r w:rsidR="00F92EA9">
        <w:rPr>
          <w:color w:val="000000" w:themeColor="text1"/>
        </w:rPr>
        <w:t>færni þátttakanda</w:t>
      </w:r>
      <w:r w:rsidR="00A33AE6">
        <w:rPr>
          <w:color w:val="000000" w:themeColor="text1"/>
        </w:rPr>
        <w:t xml:space="preserve"> með þeta dreifingu</w:t>
      </w:r>
      <w:r w:rsidR="00F92EA9">
        <w:rPr>
          <w:color w:val="000000" w:themeColor="text1"/>
        </w:rPr>
        <w:t>, hinsvegar er vert að nefna að í þessu tilviki verður undirliggjandi færni túlkuð sem viðhorf gagnvart prófhluta</w:t>
      </w:r>
      <w:r w:rsidR="00A33AE6">
        <w:rPr>
          <w:color w:val="000000" w:themeColor="text1"/>
        </w:rPr>
        <w:t xml:space="preserve">. </w:t>
      </w:r>
      <w:r w:rsidR="006613A3">
        <w:rPr>
          <w:color w:val="000000" w:themeColor="text1"/>
        </w:rPr>
        <w:t>Aðgreiningarstuð</w:t>
      </w:r>
      <w:r w:rsidR="000C0982">
        <w:rPr>
          <w:color w:val="000000" w:themeColor="text1"/>
        </w:rPr>
        <w:t>ull</w:t>
      </w:r>
      <w:r w:rsidR="006613A3">
        <w:rPr>
          <w:color w:val="000000" w:themeColor="text1"/>
        </w:rPr>
        <w:t xml:space="preserve"> </w:t>
      </w:r>
      <w:r w:rsidR="00C36B52">
        <w:rPr>
          <w:color w:val="000000" w:themeColor="text1"/>
        </w:rPr>
        <w:t>segir okkur hversu vel tiltekið atriði er að ná að greina á milli viðhorfa en</w:t>
      </w:r>
      <w:r w:rsidR="00C36B52" w:rsidRPr="00C36B52">
        <w:rPr>
          <w:color w:val="000000" w:themeColor="text1"/>
        </w:rPr>
        <w:t xml:space="preserve"> </w:t>
      </w:r>
      <w:r w:rsidR="00C36B52">
        <w:rPr>
          <w:color w:val="000000" w:themeColor="text1"/>
        </w:rPr>
        <w:t>Þyngdarstuðlarnir greina á milli hvar í þeta</w:t>
      </w:r>
      <w:r w:rsidR="002D3340">
        <w:rPr>
          <w:color w:val="000000" w:themeColor="text1"/>
        </w:rPr>
        <w:t xml:space="preserve"> (</w:t>
      </w:r>
      <w:r w:rsidR="002D3340" w:rsidRPr="002D3340">
        <w:rPr>
          <w:i/>
          <w:iCs/>
          <w:color w:val="000000" w:themeColor="text1"/>
        </w:rPr>
        <w:t>e. Theta</w:t>
      </w:r>
      <w:r w:rsidR="002D3340">
        <w:rPr>
          <w:color w:val="000000" w:themeColor="text1"/>
        </w:rPr>
        <w:t>)</w:t>
      </w:r>
      <w:r w:rsidR="00C36B52">
        <w:rPr>
          <w:color w:val="000000" w:themeColor="text1"/>
        </w:rPr>
        <w:t xml:space="preserve"> dreifingunni verða hlutskipti milli svarpunkta, t.d., mjög sammála og sammála. Aðgreiningarstuðull </w:t>
      </w:r>
      <w:r w:rsidR="00FE3F1A">
        <w:rPr>
          <w:color w:val="000000" w:themeColor="text1"/>
        </w:rPr>
        <w:t xml:space="preserve">vitnar </w:t>
      </w:r>
      <w:r w:rsidR="00FE3F1A">
        <w:rPr>
          <w:color w:val="000000" w:themeColor="text1"/>
        </w:rPr>
        <w:lastRenderedPageBreak/>
        <w:t>í hallatölu og er hann almennt talinn</w:t>
      </w:r>
      <w:r w:rsidR="00C36B52">
        <w:rPr>
          <w:color w:val="000000" w:themeColor="text1"/>
        </w:rPr>
        <w:t xml:space="preserve"> vera</w:t>
      </w:r>
      <w:r w:rsidR="000C0982">
        <w:rPr>
          <w:color w:val="000000" w:themeColor="text1"/>
        </w:rPr>
        <w:t xml:space="preserve"> </w:t>
      </w:r>
      <w:r w:rsidR="00FE3F1A">
        <w:rPr>
          <w:color w:val="000000" w:themeColor="text1"/>
        </w:rPr>
        <w:t xml:space="preserve">fremur </w:t>
      </w:r>
      <w:r w:rsidR="00265486">
        <w:rPr>
          <w:color w:val="000000" w:themeColor="text1"/>
        </w:rPr>
        <w:t xml:space="preserve">lágur </w:t>
      </w:r>
      <w:r w:rsidR="00EF278E">
        <w:rPr>
          <w:color w:val="000000" w:themeColor="text1"/>
        </w:rPr>
        <w:t xml:space="preserve">ef hann er undir </w:t>
      </w:r>
      <w:r w:rsidR="00FE3F1A">
        <w:rPr>
          <w:color w:val="000000" w:themeColor="text1"/>
        </w:rPr>
        <w:t xml:space="preserve">,5 til ,7. </w:t>
      </w:r>
      <w:r w:rsidR="00EF278E">
        <w:rPr>
          <w:color w:val="000000" w:themeColor="text1"/>
        </w:rPr>
        <w:t xml:space="preserve">Nánast öll </w:t>
      </w:r>
      <w:r w:rsidR="00FE3F1A">
        <w:rPr>
          <w:color w:val="000000" w:themeColor="text1"/>
        </w:rPr>
        <w:t>próf</w:t>
      </w:r>
      <w:r w:rsidR="00EF278E">
        <w:rPr>
          <w:color w:val="000000" w:themeColor="text1"/>
        </w:rPr>
        <w:t>atriði</w:t>
      </w:r>
      <w:r w:rsidR="00FE3F1A">
        <w:rPr>
          <w:color w:val="000000" w:themeColor="text1"/>
        </w:rPr>
        <w:t xml:space="preserve"> í líkaninu</w:t>
      </w:r>
      <w:r w:rsidR="00EF278E">
        <w:rPr>
          <w:color w:val="000000" w:themeColor="text1"/>
        </w:rPr>
        <w:t xml:space="preserve"> eru með aðgreiningarstuðul</w:t>
      </w:r>
      <w:del w:id="27" w:author="Aðalheiður Magnúsdóttir - HI" w:date="2023-03-16T13:06:00Z">
        <w:r w:rsidR="00EF278E" w:rsidDel="008015D2">
          <w:rPr>
            <w:color w:val="000000" w:themeColor="text1"/>
          </w:rPr>
          <w:delText>l</w:delText>
        </w:r>
      </w:del>
      <w:r w:rsidR="00EF278E">
        <w:rPr>
          <w:color w:val="000000" w:themeColor="text1"/>
        </w:rPr>
        <w:t xml:space="preserve"> </w:t>
      </w:r>
      <w:r w:rsidR="00FE3F1A">
        <w:rPr>
          <w:color w:val="000000" w:themeColor="text1"/>
        </w:rPr>
        <w:t>sem hægt væri að telja vera fremur lágur.</w:t>
      </w:r>
      <w:r w:rsidR="00EF278E">
        <w:rPr>
          <w:color w:val="000000" w:themeColor="text1"/>
        </w:rPr>
        <w:t xml:space="preserve"> Þetta </w:t>
      </w:r>
      <w:r w:rsidR="00265486">
        <w:rPr>
          <w:color w:val="000000" w:themeColor="text1"/>
        </w:rPr>
        <w:t>bendir til þess að prófatriðin</w:t>
      </w:r>
      <w:del w:id="28" w:author="Aðalheiður Magnúsdóttir - HI" w:date="2023-03-16T13:06:00Z">
        <w:r w:rsidR="00265486" w:rsidDel="008015D2">
          <w:rPr>
            <w:color w:val="000000" w:themeColor="text1"/>
          </w:rPr>
          <w:delText>n</w:delText>
        </w:r>
      </w:del>
      <w:r w:rsidR="00265486">
        <w:rPr>
          <w:color w:val="000000" w:themeColor="text1"/>
        </w:rPr>
        <w:t xml:space="preserve"> eru ekki að ná að greina nægjanlega vel á milli </w:t>
      </w:r>
      <w:r w:rsidR="00FE3F1A">
        <w:rPr>
          <w:color w:val="000000" w:themeColor="text1"/>
        </w:rPr>
        <w:t>viðhorfa</w:t>
      </w:r>
      <w:r w:rsidR="00EF278E">
        <w:rPr>
          <w:color w:val="000000" w:themeColor="text1"/>
        </w:rPr>
        <w:t>, þ.e.,</w:t>
      </w:r>
      <w:r w:rsidR="002D3340">
        <w:rPr>
          <w:color w:val="000000" w:themeColor="text1"/>
        </w:rPr>
        <w:t xml:space="preserve"> á </w:t>
      </w:r>
      <w:r w:rsidR="00EF278E">
        <w:rPr>
          <w:color w:val="000000" w:themeColor="text1"/>
        </w:rPr>
        <w:t xml:space="preserve">milli </w:t>
      </w:r>
      <w:r w:rsidR="00265486">
        <w:rPr>
          <w:color w:val="000000" w:themeColor="text1"/>
        </w:rPr>
        <w:t>þeirra</w:t>
      </w:r>
      <w:r w:rsidR="000C0982">
        <w:rPr>
          <w:color w:val="000000" w:themeColor="text1"/>
        </w:rPr>
        <w:t xml:space="preserve"> </w:t>
      </w:r>
      <w:r w:rsidR="00C36B52">
        <w:rPr>
          <w:color w:val="000000" w:themeColor="text1"/>
        </w:rPr>
        <w:t xml:space="preserve">sem eru með tilhneigingu til þess að vera með jákvætt viðhorf </w:t>
      </w:r>
      <w:r w:rsidR="002D3340">
        <w:rPr>
          <w:color w:val="000000" w:themeColor="text1"/>
        </w:rPr>
        <w:t>og</w:t>
      </w:r>
      <w:r w:rsidR="00C36B52">
        <w:rPr>
          <w:color w:val="000000" w:themeColor="text1"/>
        </w:rPr>
        <w:t xml:space="preserve"> </w:t>
      </w:r>
      <w:r w:rsidR="002D3340">
        <w:rPr>
          <w:color w:val="000000" w:themeColor="text1"/>
        </w:rPr>
        <w:t>þeirra</w:t>
      </w:r>
      <w:r w:rsidR="00C36B52">
        <w:rPr>
          <w:color w:val="000000" w:themeColor="text1"/>
        </w:rPr>
        <w:t xml:space="preserve"> sem eru með tilhneigingu til að vera </w:t>
      </w:r>
      <w:r w:rsidR="00C36B52" w:rsidRPr="006A114A">
        <w:rPr>
          <w:color w:val="000000" w:themeColor="text1"/>
        </w:rPr>
        <w:t>með neikvætt viðhorf</w:t>
      </w:r>
      <w:r w:rsidR="00CC499D" w:rsidRPr="006A114A">
        <w:rPr>
          <w:color w:val="000000" w:themeColor="text1"/>
        </w:rPr>
        <w:t xml:space="preserve">, sjá mynd 1. </w:t>
      </w:r>
      <w:r w:rsidR="00EF278E" w:rsidRPr="006A114A">
        <w:rPr>
          <w:color w:val="000000" w:themeColor="text1"/>
        </w:rPr>
        <w:t xml:space="preserve">Þyngdarstuðull segir til um </w:t>
      </w:r>
      <w:r w:rsidR="001640D2" w:rsidRPr="006A114A">
        <w:rPr>
          <w:color w:val="000000" w:themeColor="text1"/>
        </w:rPr>
        <w:t>hlutfall</w:t>
      </w:r>
      <w:r w:rsidR="00CC499D" w:rsidRPr="006A114A">
        <w:rPr>
          <w:color w:val="000000" w:themeColor="text1"/>
        </w:rPr>
        <w:t xml:space="preserve">, þ.e. </w:t>
      </w:r>
      <w:commentRangeStart w:id="29"/>
      <w:r w:rsidR="00EF278E" w:rsidRPr="006A114A">
        <w:rPr>
          <w:color w:val="000000" w:themeColor="text1"/>
        </w:rPr>
        <w:t>hvar hlutskipti milli hópa</w:t>
      </w:r>
      <w:r w:rsidR="002D3340" w:rsidRPr="006A114A">
        <w:rPr>
          <w:color w:val="000000" w:themeColor="text1"/>
        </w:rPr>
        <w:t xml:space="preserve"> </w:t>
      </w:r>
      <w:r w:rsidR="00FE197E" w:rsidRPr="006A114A">
        <w:rPr>
          <w:color w:val="000000" w:themeColor="text1"/>
        </w:rPr>
        <w:t>í</w:t>
      </w:r>
      <w:r w:rsidR="00EF278E" w:rsidRPr="006A114A">
        <w:rPr>
          <w:color w:val="000000" w:themeColor="text1"/>
        </w:rPr>
        <w:t xml:space="preserve"> þeta dreifingu</w:t>
      </w:r>
      <w:commentRangeEnd w:id="29"/>
      <w:r w:rsidR="008015D2">
        <w:rPr>
          <w:rStyle w:val="CommentReference"/>
        </w:rPr>
        <w:commentReference w:id="29"/>
      </w:r>
      <w:r w:rsidR="00EF278E" w:rsidRPr="006A114A">
        <w:rPr>
          <w:color w:val="000000" w:themeColor="text1"/>
        </w:rPr>
        <w:t>.</w:t>
      </w:r>
      <w:r w:rsidR="00372BB6" w:rsidRPr="006A114A">
        <w:rPr>
          <w:color w:val="000000" w:themeColor="text1"/>
        </w:rPr>
        <w:t xml:space="preserve"> </w:t>
      </w:r>
      <w:r w:rsidR="00FE197E" w:rsidRPr="006A114A">
        <w:rPr>
          <w:color w:val="000000" w:themeColor="text1"/>
        </w:rPr>
        <w:t>Ef skoðað er sveigrit (</w:t>
      </w:r>
      <w:r w:rsidR="00FE197E" w:rsidRPr="006A114A">
        <w:rPr>
          <w:i/>
          <w:iCs/>
          <w:color w:val="000000" w:themeColor="text1"/>
        </w:rPr>
        <w:t>e. Curve graph</w:t>
      </w:r>
      <w:r w:rsidR="00DC5534" w:rsidRPr="006A114A">
        <w:rPr>
          <w:i/>
          <w:iCs/>
          <w:color w:val="000000" w:themeColor="text1"/>
        </w:rPr>
        <w:t>s</w:t>
      </w:r>
      <w:r w:rsidR="00FE197E" w:rsidRPr="006A114A">
        <w:rPr>
          <w:color w:val="000000" w:themeColor="text1"/>
        </w:rPr>
        <w:t>)</w:t>
      </w:r>
      <w:r w:rsidR="00C151D9" w:rsidRPr="006A114A">
        <w:rPr>
          <w:color w:val="000000" w:themeColor="text1"/>
        </w:rPr>
        <w:t xml:space="preserve"> fyrir starfsfólk skóla</w:t>
      </w:r>
      <w:r w:rsidR="00FE197E" w:rsidRPr="006A114A">
        <w:rPr>
          <w:color w:val="000000" w:themeColor="text1"/>
        </w:rPr>
        <w:t xml:space="preserve"> </w:t>
      </w:r>
      <w:r w:rsidR="00B80734" w:rsidRPr="006A114A">
        <w:rPr>
          <w:color w:val="000000" w:themeColor="text1"/>
        </w:rPr>
        <w:t>þá sést að aðgreining</w:t>
      </w:r>
      <w:r w:rsidR="00CC499D" w:rsidRPr="006A114A">
        <w:rPr>
          <w:color w:val="000000" w:themeColor="text1"/>
        </w:rPr>
        <w:t xml:space="preserve"> og hlutskipti</w:t>
      </w:r>
      <w:r w:rsidR="00B80734" w:rsidRPr="006A114A">
        <w:rPr>
          <w:color w:val="000000" w:themeColor="text1"/>
        </w:rPr>
        <w:t xml:space="preserve"> milli viðhorfa er ekki nákvæm í </w:t>
      </w:r>
      <w:r w:rsidR="00C151D9" w:rsidRPr="006A114A">
        <w:rPr>
          <w:color w:val="000000" w:themeColor="text1"/>
        </w:rPr>
        <w:t>öllum atriðum nema atriðum „</w:t>
      </w:r>
      <w:r w:rsidR="00C151D9" w:rsidRPr="006A114A">
        <w:rPr>
          <w:i/>
          <w:iCs/>
          <w:color w:val="000000" w:themeColor="text1"/>
        </w:rPr>
        <w:t>sp_a07“</w:t>
      </w:r>
      <w:r w:rsidR="00C151D9" w:rsidRPr="006A114A">
        <w:rPr>
          <w:color w:val="000000" w:themeColor="text1"/>
        </w:rPr>
        <w:t xml:space="preserve"> og „</w:t>
      </w:r>
      <w:r w:rsidR="00C151D9" w:rsidRPr="006A114A">
        <w:rPr>
          <w:i/>
          <w:iCs/>
          <w:color w:val="000000" w:themeColor="text1"/>
        </w:rPr>
        <w:t>sp_a08“</w:t>
      </w:r>
      <w:r w:rsidR="00CC499D" w:rsidRPr="006A114A">
        <w:rPr>
          <w:i/>
          <w:iCs/>
          <w:color w:val="000000" w:themeColor="text1"/>
        </w:rPr>
        <w:t xml:space="preserve">, </w:t>
      </w:r>
      <w:r w:rsidR="00CA6098" w:rsidRPr="006A114A">
        <w:rPr>
          <w:color w:val="000000" w:themeColor="text1"/>
        </w:rPr>
        <w:t>sjá mynd 1</w:t>
      </w:r>
      <w:r w:rsidR="00C151D9" w:rsidRPr="006A114A">
        <w:rPr>
          <w:color w:val="000000" w:themeColor="text1"/>
        </w:rPr>
        <w:t>.</w:t>
      </w:r>
      <w:r w:rsidR="00CC499D" w:rsidRPr="006A114A">
        <w:rPr>
          <w:color w:val="000000" w:themeColor="text1"/>
        </w:rPr>
        <w:t xml:space="preserve"> </w:t>
      </w:r>
    </w:p>
    <w:p w14:paraId="07D467D2" w14:textId="7B8C2E5D" w:rsidR="00CA6098" w:rsidRDefault="00B80734" w:rsidP="00B80734">
      <w:pPr>
        <w:spacing w:line="360" w:lineRule="auto"/>
        <w:ind w:firstLine="0"/>
        <w:rPr>
          <w:b/>
          <w:bCs/>
          <w:color w:val="000000" w:themeColor="text1"/>
        </w:rPr>
      </w:pPr>
      <w:r w:rsidRPr="00E67E33">
        <w:rPr>
          <w:b/>
          <w:bCs/>
          <w:color w:val="000000" w:themeColor="text1"/>
        </w:rPr>
        <w:t xml:space="preserve">Mynd </w:t>
      </w:r>
      <w:r>
        <w:rPr>
          <w:b/>
          <w:bCs/>
          <w:color w:val="000000" w:themeColor="text1"/>
        </w:rPr>
        <w:t>1</w:t>
      </w:r>
      <w:r w:rsidRPr="00E67E33">
        <w:rPr>
          <w:b/>
          <w:bCs/>
          <w:color w:val="000000" w:themeColor="text1"/>
        </w:rPr>
        <w:t xml:space="preserve">. </w:t>
      </w:r>
      <w:r>
        <w:rPr>
          <w:b/>
          <w:bCs/>
          <w:color w:val="000000" w:themeColor="text1"/>
        </w:rPr>
        <w:t xml:space="preserve"> </w:t>
      </w:r>
    </w:p>
    <w:p w14:paraId="42278621" w14:textId="6AA3B9C0" w:rsidR="00CA6098" w:rsidRPr="008015D2" w:rsidRDefault="00A33AE6" w:rsidP="00CA6098">
      <w:pPr>
        <w:spacing w:line="360" w:lineRule="auto"/>
        <w:ind w:firstLine="0"/>
        <w:rPr>
          <w:b/>
          <w:bCs/>
          <w:i/>
          <w:iCs/>
          <w:color w:val="000000" w:themeColor="text1"/>
          <w:rPrChange w:id="30" w:author="Aðalheiður Magnúsdóttir - HI" w:date="2023-03-16T13:06:00Z">
            <w:rPr>
              <w:b/>
              <w:bCs/>
              <w:color w:val="000000" w:themeColor="text1"/>
            </w:rPr>
          </w:rPrChange>
        </w:rPr>
      </w:pPr>
      <w:r w:rsidRPr="008015D2">
        <w:rPr>
          <w:i/>
          <w:iCs/>
          <w:noProof/>
          <w:color w:val="000000" w:themeColor="text1"/>
          <w:rPrChange w:id="31" w:author="Aðalheiður Magnúsdóttir - HI" w:date="2023-03-16T13:06:00Z">
            <w:rPr>
              <w:noProof/>
              <w:color w:val="000000" w:themeColor="text1"/>
            </w:rPr>
          </w:rPrChange>
        </w:rPr>
        <w:drawing>
          <wp:anchor distT="0" distB="0" distL="114300" distR="114300" simplePos="0" relativeHeight="251661312" behindDoc="0" locked="0" layoutInCell="1" allowOverlap="1" wp14:anchorId="405080F3" wp14:editId="3F60D582">
            <wp:simplePos x="0" y="0"/>
            <wp:positionH relativeFrom="column">
              <wp:posOffset>-12065</wp:posOffset>
            </wp:positionH>
            <wp:positionV relativeFrom="paragraph">
              <wp:posOffset>339023</wp:posOffset>
            </wp:positionV>
            <wp:extent cx="5672455" cy="5497830"/>
            <wp:effectExtent l="0" t="0" r="4445" b="1270"/>
            <wp:wrapTopAndBottom/>
            <wp:docPr id="7" name="Picture 7" descr="Graphical user interface, 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72455" cy="5497830"/>
                    </a:xfrm>
                    <a:prstGeom prst="rect">
                      <a:avLst/>
                    </a:prstGeom>
                  </pic:spPr>
                </pic:pic>
              </a:graphicData>
            </a:graphic>
            <wp14:sizeRelH relativeFrom="page">
              <wp14:pctWidth>0</wp14:pctWidth>
            </wp14:sizeRelH>
            <wp14:sizeRelV relativeFrom="page">
              <wp14:pctHeight>0</wp14:pctHeight>
            </wp14:sizeRelV>
          </wp:anchor>
        </w:drawing>
      </w:r>
      <w:commentRangeStart w:id="32"/>
      <w:r w:rsidR="00B80734" w:rsidRPr="008015D2">
        <w:rPr>
          <w:i/>
          <w:iCs/>
          <w:color w:val="000000" w:themeColor="text1"/>
          <w:rPrChange w:id="33" w:author="Aðalheiður Magnúsdóttir - HI" w:date="2023-03-16T13:06:00Z">
            <w:rPr>
              <w:color w:val="000000" w:themeColor="text1"/>
            </w:rPr>
          </w:rPrChange>
        </w:rPr>
        <w:t>Sveigrit fyrir allar breytur í prófhluta A – viðhorf starfsfólk skóla.</w:t>
      </w:r>
      <w:commentRangeEnd w:id="32"/>
      <w:r w:rsidR="008015D2">
        <w:rPr>
          <w:rStyle w:val="CommentReference"/>
        </w:rPr>
        <w:commentReference w:id="32"/>
      </w:r>
    </w:p>
    <w:p w14:paraId="6FC1C8AA" w14:textId="584EEE0F" w:rsidR="00CA6098" w:rsidRPr="00C53010" w:rsidRDefault="00CA6098" w:rsidP="00CA6098">
      <w:pPr>
        <w:ind w:firstLine="0"/>
        <w:rPr>
          <w:color w:val="000000" w:themeColor="text1"/>
        </w:rPr>
      </w:pPr>
      <w:r w:rsidRPr="00C53010">
        <w:rPr>
          <w:color w:val="000000" w:themeColor="text1"/>
        </w:rPr>
        <w:lastRenderedPageBreak/>
        <w:t xml:space="preserve">Einnig er vert að benda á að atriði </w:t>
      </w:r>
      <w:r w:rsidRPr="00C53010">
        <w:rPr>
          <w:i/>
          <w:iCs/>
          <w:color w:val="000000" w:themeColor="text1"/>
        </w:rPr>
        <w:t xml:space="preserve">„sp_a10“ </w:t>
      </w:r>
      <w:r w:rsidRPr="00C53010">
        <w:rPr>
          <w:color w:val="000000" w:themeColor="text1"/>
        </w:rPr>
        <w:t>sýnir enga aðgreiningu, þetta má sjá í töflu 5. þar sem aðgreiningarstuðull (a1) er 0,039 og þyngdarstuðlar eru á bilinu -50 til +46,6, myndræn framsetning á atriðinu má sjá á mynd 2.</w:t>
      </w:r>
    </w:p>
    <w:p w14:paraId="428B4C7E" w14:textId="77777777" w:rsidR="00CA6098" w:rsidRDefault="00CA6098" w:rsidP="00CA6098">
      <w:pPr>
        <w:ind w:firstLine="0"/>
        <w:rPr>
          <w:b/>
          <w:bCs/>
          <w:color w:val="000000" w:themeColor="text1"/>
        </w:rPr>
      </w:pPr>
      <w:r w:rsidRPr="00E67E33">
        <w:rPr>
          <w:b/>
          <w:bCs/>
          <w:color w:val="000000" w:themeColor="text1"/>
        </w:rPr>
        <w:t xml:space="preserve">Mynd </w:t>
      </w:r>
      <w:r>
        <w:rPr>
          <w:b/>
          <w:bCs/>
          <w:color w:val="000000" w:themeColor="text1"/>
        </w:rPr>
        <w:t>2</w:t>
      </w:r>
      <w:r w:rsidRPr="00E67E33">
        <w:rPr>
          <w:b/>
          <w:bCs/>
          <w:color w:val="000000" w:themeColor="text1"/>
        </w:rPr>
        <w:t xml:space="preserve">. </w:t>
      </w:r>
    </w:p>
    <w:p w14:paraId="534A75D1" w14:textId="371253A4" w:rsidR="00CA6098" w:rsidRPr="00C53010" w:rsidRDefault="00C53010" w:rsidP="00C53010">
      <w:pPr>
        <w:ind w:firstLine="0"/>
        <w:rPr>
          <w:color w:val="000000" w:themeColor="text1"/>
        </w:rPr>
      </w:pPr>
      <w:commentRangeStart w:id="34"/>
      <w:r>
        <w:rPr>
          <w:noProof/>
          <w:color w:val="FF0000"/>
        </w:rPr>
        <w:drawing>
          <wp:anchor distT="0" distB="0" distL="114300" distR="114300" simplePos="0" relativeHeight="251662336" behindDoc="0" locked="0" layoutInCell="1" allowOverlap="1" wp14:anchorId="60798E0A" wp14:editId="5C126BF2">
            <wp:simplePos x="0" y="0"/>
            <wp:positionH relativeFrom="column">
              <wp:posOffset>-13134</wp:posOffset>
            </wp:positionH>
            <wp:positionV relativeFrom="paragraph">
              <wp:posOffset>269742</wp:posOffset>
            </wp:positionV>
            <wp:extent cx="5702935" cy="5096510"/>
            <wp:effectExtent l="0" t="0" r="0" b="0"/>
            <wp:wrapTopAndBottom/>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02935" cy="5096510"/>
                    </a:xfrm>
                    <a:prstGeom prst="rect">
                      <a:avLst/>
                    </a:prstGeom>
                  </pic:spPr>
                </pic:pic>
              </a:graphicData>
            </a:graphic>
            <wp14:sizeRelH relativeFrom="page">
              <wp14:pctWidth>0</wp14:pctWidth>
            </wp14:sizeRelH>
            <wp14:sizeRelV relativeFrom="page">
              <wp14:pctHeight>0</wp14:pctHeight>
            </wp14:sizeRelV>
          </wp:anchor>
        </w:drawing>
      </w:r>
      <w:r w:rsidR="00CA6098" w:rsidRPr="00E67E33">
        <w:rPr>
          <w:color w:val="000000" w:themeColor="text1"/>
        </w:rPr>
        <w:t>Sveigrit fyrir</w:t>
      </w:r>
      <w:r w:rsidR="00CA6098">
        <w:rPr>
          <w:color w:val="000000" w:themeColor="text1"/>
        </w:rPr>
        <w:t xml:space="preserve"> prófatriði sp_a10.</w:t>
      </w:r>
      <w:commentRangeEnd w:id="34"/>
      <w:r w:rsidR="008015D2">
        <w:rPr>
          <w:rStyle w:val="CommentReference"/>
        </w:rPr>
        <w:commentReference w:id="34"/>
      </w:r>
    </w:p>
    <w:p w14:paraId="368AEA2F" w14:textId="77777777" w:rsidR="00C53010" w:rsidRDefault="00C53010" w:rsidP="00CA6098">
      <w:pPr>
        <w:ind w:firstLine="0"/>
        <w:rPr>
          <w:color w:val="000000" w:themeColor="text1"/>
        </w:rPr>
      </w:pPr>
    </w:p>
    <w:p w14:paraId="7886D565" w14:textId="1633BBE4" w:rsidR="00CC499D" w:rsidRDefault="00CA6098" w:rsidP="00CA6098">
      <w:pPr>
        <w:ind w:firstLine="0"/>
        <w:rPr>
          <w:color w:val="000000" w:themeColor="text1"/>
        </w:rPr>
      </w:pPr>
      <w:r>
        <w:rPr>
          <w:color w:val="000000" w:themeColor="text1"/>
        </w:rPr>
        <w:t xml:space="preserve">Líkanið </w:t>
      </w:r>
      <w:r w:rsidR="00C151D9">
        <w:rPr>
          <w:color w:val="000000" w:themeColor="text1"/>
        </w:rPr>
        <w:t>fyrir forsjáraðila nær betri aðgreiningu</w:t>
      </w:r>
      <w:r>
        <w:rPr>
          <w:color w:val="000000" w:themeColor="text1"/>
        </w:rPr>
        <w:t xml:space="preserve"> en líkan fyrir starfsfólk skóla, en</w:t>
      </w:r>
      <w:r w:rsidR="00C151D9">
        <w:rPr>
          <w:color w:val="000000" w:themeColor="text1"/>
        </w:rPr>
        <w:t xml:space="preserve"> er </w:t>
      </w:r>
      <w:r>
        <w:rPr>
          <w:color w:val="000000" w:themeColor="text1"/>
        </w:rPr>
        <w:t xml:space="preserve">þó </w:t>
      </w:r>
      <w:r w:rsidR="00C151D9">
        <w:rPr>
          <w:color w:val="000000" w:themeColor="text1"/>
        </w:rPr>
        <w:t xml:space="preserve">ennþá með óskýr skil á milli </w:t>
      </w:r>
      <w:r>
        <w:rPr>
          <w:color w:val="000000" w:themeColor="text1"/>
        </w:rPr>
        <w:t xml:space="preserve">viðhorfa. Á mynd 3 </w:t>
      </w:r>
      <w:ins w:id="35" w:author="Aðalheiður Magnúsdóttir - HI" w:date="2023-03-16T13:08:00Z">
        <w:r w:rsidR="008015D2">
          <w:rPr>
            <w:color w:val="000000" w:themeColor="text1"/>
          </w:rPr>
          <w:t>m</w:t>
        </w:r>
      </w:ins>
      <w:del w:id="36" w:author="Aðalheiður Magnúsdóttir - HI" w:date="2023-03-16T13:08:00Z">
        <w:r w:rsidDel="008015D2">
          <w:rPr>
            <w:color w:val="000000" w:themeColor="text1"/>
          </w:rPr>
          <w:delText>M</w:delText>
        </w:r>
      </w:del>
      <w:r>
        <w:rPr>
          <w:color w:val="000000" w:themeColor="text1"/>
        </w:rPr>
        <w:t>á sjá myndræna framsetningu á prófatriðum fyrir forsjáraðila. Hér sést aftur að einungis atriði „</w:t>
      </w:r>
      <w:r w:rsidRPr="00CA6098">
        <w:rPr>
          <w:i/>
          <w:iCs/>
          <w:color w:val="000000" w:themeColor="text1"/>
        </w:rPr>
        <w:t>sp_a07</w:t>
      </w:r>
      <w:r>
        <w:rPr>
          <w:i/>
          <w:iCs/>
          <w:color w:val="000000" w:themeColor="text1"/>
        </w:rPr>
        <w:t>“</w:t>
      </w:r>
      <w:r>
        <w:rPr>
          <w:color w:val="000000" w:themeColor="text1"/>
        </w:rPr>
        <w:t xml:space="preserve"> og </w:t>
      </w:r>
      <w:r w:rsidRPr="00CA6098">
        <w:rPr>
          <w:i/>
          <w:iCs/>
          <w:color w:val="000000" w:themeColor="text1"/>
        </w:rPr>
        <w:t>„sp_a08</w:t>
      </w:r>
      <w:r>
        <w:rPr>
          <w:color w:val="000000" w:themeColor="text1"/>
        </w:rPr>
        <w:t>“ gefa skýra aðgreiningu milli hópa</w:t>
      </w:r>
      <w:r w:rsidR="00372BB6">
        <w:rPr>
          <w:color w:val="000000" w:themeColor="text1"/>
        </w:rPr>
        <w:t>.</w:t>
      </w:r>
    </w:p>
    <w:p w14:paraId="0164EB87" w14:textId="77777777" w:rsidR="00A33AE6" w:rsidRPr="00425437" w:rsidRDefault="00A33AE6" w:rsidP="00CA6098">
      <w:pPr>
        <w:ind w:firstLine="0"/>
        <w:rPr>
          <w:color w:val="000000" w:themeColor="text1"/>
        </w:rPr>
      </w:pPr>
    </w:p>
    <w:p w14:paraId="7E6FE842" w14:textId="09151BCD" w:rsidR="00CA6098" w:rsidRDefault="00695F06" w:rsidP="00E67E33">
      <w:pPr>
        <w:spacing w:line="360" w:lineRule="auto"/>
        <w:ind w:firstLine="0"/>
        <w:rPr>
          <w:b/>
          <w:bCs/>
          <w:color w:val="000000" w:themeColor="text1"/>
        </w:rPr>
      </w:pPr>
      <w:r w:rsidRPr="00E67E33">
        <w:rPr>
          <w:b/>
          <w:bCs/>
          <w:color w:val="000000" w:themeColor="text1"/>
        </w:rPr>
        <w:lastRenderedPageBreak/>
        <w:t xml:space="preserve">Mynd </w:t>
      </w:r>
      <w:r w:rsidR="00CA6098">
        <w:rPr>
          <w:b/>
          <w:bCs/>
          <w:color w:val="000000" w:themeColor="text1"/>
        </w:rPr>
        <w:t>3</w:t>
      </w:r>
      <w:r w:rsidRPr="00E67E33">
        <w:rPr>
          <w:b/>
          <w:bCs/>
          <w:color w:val="000000" w:themeColor="text1"/>
        </w:rPr>
        <w:t xml:space="preserve">. </w:t>
      </w:r>
      <w:r w:rsidR="003F6EB0">
        <w:rPr>
          <w:b/>
          <w:bCs/>
          <w:color w:val="000000" w:themeColor="text1"/>
        </w:rPr>
        <w:t xml:space="preserve"> </w:t>
      </w:r>
    </w:p>
    <w:p w14:paraId="12AA2CD7" w14:textId="06A9406A" w:rsidR="00695F06" w:rsidRPr="008015D2" w:rsidRDefault="00C53010" w:rsidP="00E67E33">
      <w:pPr>
        <w:spacing w:line="360" w:lineRule="auto"/>
        <w:ind w:firstLine="0"/>
        <w:rPr>
          <w:i/>
          <w:iCs/>
          <w:color w:val="000000" w:themeColor="text1"/>
          <w:rPrChange w:id="37" w:author="Aðalheiður Magnúsdóttir - HI" w:date="2023-03-16T13:08:00Z">
            <w:rPr>
              <w:color w:val="000000" w:themeColor="text1"/>
            </w:rPr>
          </w:rPrChange>
        </w:rPr>
      </w:pPr>
      <w:r w:rsidRPr="008015D2">
        <w:rPr>
          <w:b/>
          <w:bCs/>
          <w:i/>
          <w:iCs/>
          <w:noProof/>
          <w:color w:val="FF0000"/>
          <w:rPrChange w:id="38" w:author="Aðalheiður Magnúsdóttir - HI" w:date="2023-03-16T13:08:00Z">
            <w:rPr>
              <w:b/>
              <w:bCs/>
              <w:noProof/>
              <w:color w:val="FF0000"/>
            </w:rPr>
          </w:rPrChange>
        </w:rPr>
        <w:drawing>
          <wp:anchor distT="0" distB="0" distL="114300" distR="114300" simplePos="0" relativeHeight="251659264" behindDoc="0" locked="0" layoutInCell="1" allowOverlap="1" wp14:anchorId="320A0322" wp14:editId="1779CD9B">
            <wp:simplePos x="0" y="0"/>
            <wp:positionH relativeFrom="column">
              <wp:posOffset>-635</wp:posOffset>
            </wp:positionH>
            <wp:positionV relativeFrom="paragraph">
              <wp:posOffset>335542</wp:posOffset>
            </wp:positionV>
            <wp:extent cx="5781675" cy="5166995"/>
            <wp:effectExtent l="0" t="0" r="0" b="1905"/>
            <wp:wrapTopAndBottom/>
            <wp:docPr id="1" name="Picture 1" descr="Graphical user interface, 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81675" cy="5166995"/>
                    </a:xfrm>
                    <a:prstGeom prst="rect">
                      <a:avLst/>
                    </a:prstGeom>
                  </pic:spPr>
                </pic:pic>
              </a:graphicData>
            </a:graphic>
            <wp14:sizeRelH relativeFrom="page">
              <wp14:pctWidth>0</wp14:pctWidth>
            </wp14:sizeRelH>
            <wp14:sizeRelV relativeFrom="page">
              <wp14:pctHeight>0</wp14:pctHeight>
            </wp14:sizeRelV>
          </wp:anchor>
        </w:drawing>
      </w:r>
      <w:r w:rsidR="00E67E33" w:rsidRPr="008015D2">
        <w:rPr>
          <w:i/>
          <w:iCs/>
          <w:color w:val="000000" w:themeColor="text1"/>
          <w:rPrChange w:id="39" w:author="Aðalheiður Magnúsdóttir - HI" w:date="2023-03-16T13:08:00Z">
            <w:rPr>
              <w:color w:val="000000" w:themeColor="text1"/>
            </w:rPr>
          </w:rPrChange>
        </w:rPr>
        <w:t>Sveigrit</w:t>
      </w:r>
      <w:r w:rsidR="00695F06" w:rsidRPr="00E67E33">
        <w:rPr>
          <w:color w:val="000000" w:themeColor="text1"/>
        </w:rPr>
        <w:t xml:space="preserve"> </w:t>
      </w:r>
      <w:r w:rsidR="00695F06" w:rsidRPr="008015D2">
        <w:rPr>
          <w:i/>
          <w:iCs/>
          <w:color w:val="000000" w:themeColor="text1"/>
          <w:rPrChange w:id="40" w:author="Aðalheiður Magnúsdóttir - HI" w:date="2023-03-16T13:08:00Z">
            <w:rPr>
              <w:color w:val="000000" w:themeColor="text1"/>
            </w:rPr>
          </w:rPrChange>
        </w:rPr>
        <w:t>fyrir</w:t>
      </w:r>
      <w:r w:rsidR="00DC5534" w:rsidRPr="008015D2">
        <w:rPr>
          <w:i/>
          <w:iCs/>
          <w:color w:val="000000" w:themeColor="text1"/>
          <w:rPrChange w:id="41" w:author="Aðalheiður Magnúsdóttir - HI" w:date="2023-03-16T13:08:00Z">
            <w:rPr>
              <w:color w:val="000000" w:themeColor="text1"/>
            </w:rPr>
          </w:rPrChange>
        </w:rPr>
        <w:t xml:space="preserve"> allar breytur</w:t>
      </w:r>
      <w:r w:rsidR="004C29C5" w:rsidRPr="008015D2">
        <w:rPr>
          <w:i/>
          <w:iCs/>
          <w:color w:val="000000" w:themeColor="text1"/>
          <w:rPrChange w:id="42" w:author="Aðalheiður Magnúsdóttir - HI" w:date="2023-03-16T13:08:00Z">
            <w:rPr>
              <w:color w:val="000000" w:themeColor="text1"/>
            </w:rPr>
          </w:rPrChange>
        </w:rPr>
        <w:t xml:space="preserve"> í prófhluta A</w:t>
      </w:r>
      <w:r w:rsidR="00B80734" w:rsidRPr="008015D2">
        <w:rPr>
          <w:i/>
          <w:iCs/>
          <w:color w:val="000000" w:themeColor="text1"/>
          <w:rPrChange w:id="43" w:author="Aðalheiður Magnúsdóttir - HI" w:date="2023-03-16T13:08:00Z">
            <w:rPr>
              <w:color w:val="000000" w:themeColor="text1"/>
            </w:rPr>
          </w:rPrChange>
        </w:rPr>
        <w:t xml:space="preserve"> – viðhorf forsjáraðila</w:t>
      </w:r>
      <w:r w:rsidR="004C29C5" w:rsidRPr="008015D2">
        <w:rPr>
          <w:i/>
          <w:iCs/>
          <w:color w:val="000000" w:themeColor="text1"/>
          <w:rPrChange w:id="44" w:author="Aðalheiður Magnúsdóttir - HI" w:date="2023-03-16T13:08:00Z">
            <w:rPr>
              <w:color w:val="000000" w:themeColor="text1"/>
            </w:rPr>
          </w:rPrChange>
        </w:rPr>
        <w:t>.</w:t>
      </w:r>
    </w:p>
    <w:p w14:paraId="2FD9C25C" w14:textId="77777777" w:rsidR="00C53010" w:rsidRDefault="00C53010">
      <w:pPr>
        <w:spacing w:line="240" w:lineRule="auto"/>
        <w:ind w:firstLine="0"/>
        <w:rPr>
          <w:color w:val="000000" w:themeColor="text1"/>
        </w:rPr>
      </w:pPr>
    </w:p>
    <w:p w14:paraId="04B5C29A" w14:textId="579B5CAC" w:rsidR="00372BB6" w:rsidRPr="006A114A" w:rsidRDefault="00A33AE6" w:rsidP="00372BB6">
      <w:pPr>
        <w:rPr>
          <w:color w:val="000000" w:themeColor="text1"/>
        </w:rPr>
      </w:pPr>
      <w:r w:rsidRPr="006A114A">
        <w:rPr>
          <w:color w:val="000000" w:themeColor="text1"/>
        </w:rPr>
        <w:t>Skoð</w:t>
      </w:r>
      <w:ins w:id="45" w:author="Aðalheiður Magnúsdóttir - HI" w:date="2023-03-16T13:08:00Z">
        <w:r w:rsidR="008015D2">
          <w:rPr>
            <w:color w:val="000000" w:themeColor="text1"/>
          </w:rPr>
          <w:t>u</w:t>
        </w:r>
      </w:ins>
      <w:del w:id="46" w:author="Aðalheiður Magnúsdóttir - HI" w:date="2023-03-16T13:08:00Z">
        <w:r w:rsidRPr="006A114A" w:rsidDel="008015D2">
          <w:rPr>
            <w:color w:val="000000" w:themeColor="text1"/>
          </w:rPr>
          <w:delText>a</w:delText>
        </w:r>
      </w:del>
      <w:r w:rsidRPr="006A114A">
        <w:rPr>
          <w:color w:val="000000" w:themeColor="text1"/>
        </w:rPr>
        <w:t xml:space="preserve">ð var fylgni á milli viðhorf í þeta dreifingu og heildarsummu þátttakenda með því að reikna saman svör þátttakenda, þ.e., leggja saman likert skorun þar sem: </w:t>
      </w:r>
      <w:r w:rsidRPr="006A114A">
        <w:rPr>
          <w:i/>
          <w:iCs/>
          <w:color w:val="000000" w:themeColor="text1"/>
        </w:rPr>
        <w:t xml:space="preserve">0 = „Mjög ósammála“, 1 = „ósammála“, 2= „hvorki n“é, 3 = „sammála“, 4 = „mjög sammála“. </w:t>
      </w:r>
      <w:r w:rsidRPr="006A114A">
        <w:rPr>
          <w:color w:val="000000" w:themeColor="text1"/>
        </w:rPr>
        <w:t xml:space="preserve">Á mynd 4 má sjá fylgnirit á </w:t>
      </w:r>
      <w:r w:rsidR="00372BB6" w:rsidRPr="006A114A">
        <w:rPr>
          <w:color w:val="000000" w:themeColor="text1"/>
        </w:rPr>
        <w:t>milli heildar</w:t>
      </w:r>
      <w:r w:rsidRPr="006A114A">
        <w:rPr>
          <w:color w:val="000000" w:themeColor="text1"/>
        </w:rPr>
        <w:t>summu þátttakenda</w:t>
      </w:r>
      <w:r w:rsidR="00372BB6" w:rsidRPr="006A114A">
        <w:rPr>
          <w:color w:val="000000" w:themeColor="text1"/>
        </w:rPr>
        <w:t xml:space="preserve"> og viðhorf</w:t>
      </w:r>
      <w:r w:rsidRPr="006A114A">
        <w:rPr>
          <w:color w:val="000000" w:themeColor="text1"/>
        </w:rPr>
        <w:t xml:space="preserve"> gagnvart</w:t>
      </w:r>
      <w:r w:rsidR="00372BB6" w:rsidRPr="006A114A">
        <w:rPr>
          <w:color w:val="000000" w:themeColor="text1"/>
        </w:rPr>
        <w:t xml:space="preserve"> </w:t>
      </w:r>
      <w:r w:rsidRPr="006A114A">
        <w:rPr>
          <w:color w:val="000000" w:themeColor="text1"/>
        </w:rPr>
        <w:t>p</w:t>
      </w:r>
      <w:r w:rsidR="00372BB6" w:rsidRPr="006A114A">
        <w:rPr>
          <w:color w:val="000000" w:themeColor="text1"/>
        </w:rPr>
        <w:t>rófhlut</w:t>
      </w:r>
      <w:r w:rsidRPr="006A114A">
        <w:rPr>
          <w:color w:val="000000" w:themeColor="text1"/>
        </w:rPr>
        <w:t xml:space="preserve">a </w:t>
      </w:r>
      <w:r w:rsidR="00372BB6" w:rsidRPr="006A114A">
        <w:rPr>
          <w:color w:val="000000" w:themeColor="text1"/>
        </w:rPr>
        <w:t>A</w:t>
      </w:r>
      <w:r w:rsidRPr="006A114A">
        <w:rPr>
          <w:color w:val="000000" w:themeColor="text1"/>
        </w:rPr>
        <w:t>. Þar</w:t>
      </w:r>
      <w:r w:rsidR="00372BB6" w:rsidRPr="006A114A">
        <w:rPr>
          <w:color w:val="000000" w:themeColor="text1"/>
        </w:rPr>
        <w:t xml:space="preserve"> </w:t>
      </w:r>
      <w:r w:rsidRPr="006A114A">
        <w:rPr>
          <w:color w:val="000000" w:themeColor="text1"/>
        </w:rPr>
        <w:t xml:space="preserve">sést að líkanið nær ekki </w:t>
      </w:r>
      <w:r w:rsidR="00372BB6" w:rsidRPr="006A114A">
        <w:rPr>
          <w:color w:val="000000" w:themeColor="text1"/>
        </w:rPr>
        <w:t>að ský</w:t>
      </w:r>
      <w:r w:rsidRPr="006A114A">
        <w:rPr>
          <w:color w:val="000000" w:themeColor="text1"/>
        </w:rPr>
        <w:t xml:space="preserve">ra neitt ákveðið </w:t>
      </w:r>
      <w:r w:rsidR="00372BB6" w:rsidRPr="006A114A">
        <w:rPr>
          <w:color w:val="000000" w:themeColor="text1"/>
        </w:rPr>
        <w:t>bil á heildarsummu þátt</w:t>
      </w:r>
      <w:r w:rsidRPr="006A114A">
        <w:rPr>
          <w:color w:val="000000" w:themeColor="text1"/>
        </w:rPr>
        <w:t>t</w:t>
      </w:r>
      <w:r w:rsidR="00372BB6" w:rsidRPr="006A114A">
        <w:rPr>
          <w:color w:val="000000" w:themeColor="text1"/>
        </w:rPr>
        <w:t>akenda og</w:t>
      </w:r>
      <w:r w:rsidRPr="006A114A">
        <w:rPr>
          <w:color w:val="000000" w:themeColor="text1"/>
        </w:rPr>
        <w:t xml:space="preserve"> er staðalvillan tiltölega mikil í gegnum allt líkanið.</w:t>
      </w:r>
    </w:p>
    <w:p w14:paraId="3180128F" w14:textId="77777777" w:rsidR="00A33AE6" w:rsidRDefault="00A33AE6" w:rsidP="00A33AE6">
      <w:pPr>
        <w:ind w:firstLine="0"/>
        <w:rPr>
          <w:color w:val="000000" w:themeColor="text1"/>
        </w:rPr>
      </w:pPr>
    </w:p>
    <w:p w14:paraId="2F8C56FA" w14:textId="5BCF2FAD" w:rsidR="00A33AE6" w:rsidRDefault="00372BB6" w:rsidP="00A33AE6">
      <w:pPr>
        <w:spacing w:line="360" w:lineRule="auto"/>
        <w:ind w:firstLine="0"/>
        <w:rPr>
          <w:b/>
          <w:bCs/>
          <w:color w:val="000000" w:themeColor="text1"/>
        </w:rPr>
      </w:pPr>
      <w:r>
        <w:rPr>
          <w:color w:val="000000" w:themeColor="text1"/>
        </w:rPr>
        <w:br w:type="page"/>
      </w:r>
      <w:r w:rsidR="00A33AE6" w:rsidRPr="00E67E33">
        <w:rPr>
          <w:b/>
          <w:bCs/>
          <w:color w:val="000000" w:themeColor="text1"/>
        </w:rPr>
        <w:lastRenderedPageBreak/>
        <w:t xml:space="preserve">Mynd </w:t>
      </w:r>
      <w:r w:rsidR="00A33AE6">
        <w:rPr>
          <w:b/>
          <w:bCs/>
          <w:color w:val="000000" w:themeColor="text1"/>
        </w:rPr>
        <w:t>4</w:t>
      </w:r>
      <w:r w:rsidR="00A33AE6" w:rsidRPr="00E67E33">
        <w:rPr>
          <w:b/>
          <w:bCs/>
          <w:color w:val="000000" w:themeColor="text1"/>
        </w:rPr>
        <w:t xml:space="preserve">. </w:t>
      </w:r>
      <w:r w:rsidR="00A33AE6">
        <w:rPr>
          <w:b/>
          <w:bCs/>
          <w:color w:val="000000" w:themeColor="text1"/>
        </w:rPr>
        <w:t xml:space="preserve"> </w:t>
      </w:r>
    </w:p>
    <w:p w14:paraId="35F192D0" w14:textId="77A0E71D" w:rsidR="00A33AE6" w:rsidRPr="008015D2" w:rsidRDefault="00A33AE6" w:rsidP="00A33AE6">
      <w:pPr>
        <w:spacing w:line="360" w:lineRule="auto"/>
        <w:ind w:firstLine="0"/>
        <w:rPr>
          <w:i/>
          <w:iCs/>
          <w:color w:val="000000" w:themeColor="text1"/>
          <w:rPrChange w:id="47" w:author="Aðalheiður Magnúsdóttir - HI" w:date="2023-03-16T13:08:00Z">
            <w:rPr>
              <w:color w:val="000000" w:themeColor="text1"/>
            </w:rPr>
          </w:rPrChange>
        </w:rPr>
      </w:pPr>
      <w:r w:rsidRPr="008015D2">
        <w:rPr>
          <w:i/>
          <w:iCs/>
          <w:color w:val="000000" w:themeColor="text1"/>
          <w:rPrChange w:id="48" w:author="Aðalheiður Magnúsdóttir - HI" w:date="2023-03-16T13:08:00Z">
            <w:rPr>
              <w:color w:val="000000" w:themeColor="text1"/>
            </w:rPr>
          </w:rPrChange>
        </w:rPr>
        <w:t>Fylgni rit á milli heildarsummu og viðhorf þátttakenda á þeta.</w:t>
      </w:r>
    </w:p>
    <w:p w14:paraId="65F1F0C9" w14:textId="0F9A15E3" w:rsidR="00372BB6" w:rsidRDefault="00372BB6">
      <w:pPr>
        <w:spacing w:line="240" w:lineRule="auto"/>
        <w:ind w:firstLine="0"/>
        <w:rPr>
          <w:color w:val="000000" w:themeColor="text1"/>
        </w:rPr>
      </w:pPr>
    </w:p>
    <w:p w14:paraId="4401EE9C" w14:textId="179C251C" w:rsidR="00C53010" w:rsidRDefault="00372BB6" w:rsidP="00C53010">
      <w:pPr>
        <w:ind w:firstLine="0"/>
        <w:rPr>
          <w:color w:val="000000" w:themeColor="text1"/>
        </w:rPr>
      </w:pPr>
      <w:r>
        <w:rPr>
          <w:noProof/>
          <w:color w:val="000000" w:themeColor="text1"/>
        </w:rPr>
        <w:drawing>
          <wp:inline distT="0" distB="0" distL="0" distR="0" wp14:anchorId="5C4857FF" wp14:editId="00B71753">
            <wp:extent cx="5506405" cy="4920915"/>
            <wp:effectExtent l="0" t="0" r="5715"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38423" cy="4949529"/>
                    </a:xfrm>
                    <a:prstGeom prst="rect">
                      <a:avLst/>
                    </a:prstGeom>
                  </pic:spPr>
                </pic:pic>
              </a:graphicData>
            </a:graphic>
          </wp:inline>
        </w:drawing>
      </w:r>
      <w:r w:rsidR="00C53010">
        <w:rPr>
          <w:color w:val="000000" w:themeColor="text1"/>
        </w:rPr>
        <w:br w:type="page"/>
      </w:r>
    </w:p>
    <w:p w14:paraId="3DDB8C32" w14:textId="4430DDD2" w:rsidR="001A30FB" w:rsidRDefault="00B93985" w:rsidP="00FB44E7">
      <w:pPr>
        <w:pStyle w:val="Heading2"/>
      </w:pPr>
      <w:r w:rsidRPr="006E04EB">
        <w:rPr>
          <w:b/>
          <w:bCs/>
        </w:rPr>
        <w:lastRenderedPageBreak/>
        <w:t>Greining á prófhluta</w:t>
      </w:r>
      <w:r w:rsidR="00721C8A" w:rsidRPr="006E04EB">
        <w:rPr>
          <w:b/>
          <w:bCs/>
        </w:rPr>
        <w:t xml:space="preserve"> </w:t>
      </w:r>
      <w:r w:rsidR="00F024BE" w:rsidRPr="006E04EB">
        <w:rPr>
          <w:b/>
          <w:bCs/>
        </w:rPr>
        <w:t>B</w:t>
      </w:r>
      <w:r>
        <w:t>: „</w:t>
      </w:r>
      <w:r w:rsidR="006E3EC0">
        <w:t xml:space="preserve">viðhorf </w:t>
      </w:r>
      <w:r w:rsidR="00D06439">
        <w:t>til</w:t>
      </w:r>
      <w:r w:rsidR="006E3EC0">
        <w:t xml:space="preserve"> hlutverk námsmats</w:t>
      </w:r>
      <w:r>
        <w:t>“</w:t>
      </w:r>
    </w:p>
    <w:p w14:paraId="472D2B8D" w14:textId="2A4D9FB7" w:rsidR="00C549F0" w:rsidRDefault="00C549F0" w:rsidP="00C549F0">
      <w:pPr>
        <w:spacing w:line="360" w:lineRule="auto"/>
        <w:rPr>
          <w:b/>
          <w:bCs/>
          <w:color w:val="FF0000"/>
        </w:rPr>
      </w:pPr>
      <w:r>
        <w:t>Útbúið var tveggjastika (2PL) svarferlalíkan til þess að meta viðhorf þátttakenda til prófhluta B: „</w:t>
      </w:r>
      <w:r w:rsidRPr="00F024BE">
        <w:rPr>
          <w:i/>
          <w:iCs/>
        </w:rPr>
        <w:t>Viðhorf til hlutverk námsmats</w:t>
      </w:r>
      <w:r>
        <w:t xml:space="preserve">“, </w:t>
      </w:r>
      <w:r>
        <w:rPr>
          <w:color w:val="FF0000"/>
        </w:rPr>
        <w:t>mynd X sýnir myndræna framsetningu á líkaninu. Mátgæði líkansins eru XYZ...</w:t>
      </w:r>
    </w:p>
    <w:p w14:paraId="63FD03E4" w14:textId="77777777" w:rsidR="00C549F0" w:rsidRDefault="00C549F0" w:rsidP="00C549F0">
      <w:pPr>
        <w:spacing w:line="360" w:lineRule="auto"/>
        <w:rPr>
          <w:b/>
          <w:bCs/>
          <w:color w:val="FF0000"/>
        </w:rPr>
      </w:pPr>
    </w:p>
    <w:p w14:paraId="5550CE62" w14:textId="3D6BB846" w:rsidR="00DF0D32" w:rsidRPr="00DF0D32" w:rsidRDefault="00DF0D32" w:rsidP="00DF0D32">
      <w:pPr>
        <w:spacing w:line="360" w:lineRule="auto"/>
        <w:ind w:firstLine="0"/>
        <w:rPr>
          <w:b/>
          <w:bCs/>
          <w:color w:val="FF0000"/>
        </w:rPr>
      </w:pPr>
      <w:r w:rsidRPr="00DF0D32">
        <w:rPr>
          <w:b/>
          <w:bCs/>
          <w:color w:val="FF0000"/>
        </w:rPr>
        <w:t>Mynd X.</w:t>
      </w:r>
    </w:p>
    <w:p w14:paraId="0F1A093B" w14:textId="1386F7E8" w:rsidR="00DF0D32" w:rsidRPr="00DF0D32" w:rsidRDefault="00E67E33" w:rsidP="00DF0D32">
      <w:pPr>
        <w:spacing w:line="360" w:lineRule="auto"/>
        <w:ind w:firstLine="0"/>
      </w:pPr>
      <w:r>
        <w:rPr>
          <w:noProof/>
        </w:rPr>
        <w:t>Sveigrit</w:t>
      </w:r>
      <w:r w:rsidR="00DF0D32" w:rsidRPr="00DF0D32">
        <w:t xml:space="preserve"> fyrir </w:t>
      </w:r>
      <w:r>
        <w:t xml:space="preserve">viðhorf </w:t>
      </w:r>
      <w:r w:rsidR="00DF0D32" w:rsidRPr="00DF0D32">
        <w:t>starfsfólk skóla og forráðamenn</w:t>
      </w:r>
      <w:r>
        <w:t xml:space="preserve"> á hlutverk námsmats</w:t>
      </w:r>
      <w:r w:rsidR="00DF0D32">
        <w:t>.</w:t>
      </w:r>
    </w:p>
    <w:p w14:paraId="7E04BA6C" w14:textId="447976A9" w:rsidR="00C549F0" w:rsidRPr="00313769" w:rsidRDefault="00C549F0" w:rsidP="00C549F0">
      <w:pPr>
        <w:ind w:firstLine="0"/>
        <w:rPr>
          <w:color w:val="FF0000"/>
        </w:rPr>
      </w:pPr>
      <w:r>
        <w:rPr>
          <w:color w:val="FF0000"/>
        </w:rPr>
        <w:t>Í töflu X má finna</w:t>
      </w:r>
      <w:r w:rsidRPr="001A30FB">
        <w:rPr>
          <w:color w:val="FF0000"/>
        </w:rPr>
        <w:t xml:space="preserve"> aðgreiningarstuðul</w:t>
      </w:r>
      <w:r>
        <w:rPr>
          <w:color w:val="FF0000"/>
        </w:rPr>
        <w:t xml:space="preserve">l </w:t>
      </w:r>
      <w:r w:rsidRPr="001A30FB">
        <w:rPr>
          <w:color w:val="FF0000"/>
        </w:rPr>
        <w:t xml:space="preserve">og </w:t>
      </w:r>
      <w:r>
        <w:rPr>
          <w:color w:val="FF0000"/>
        </w:rPr>
        <w:t>þyngdarstuðull fyrir sérhvert atriði.</w:t>
      </w:r>
      <w:r w:rsidRPr="001A30FB">
        <w:rPr>
          <w:color w:val="FF0000"/>
        </w:rPr>
        <w:t xml:space="preserve"> </w:t>
      </w:r>
      <w:r>
        <w:rPr>
          <w:color w:val="FF0000"/>
        </w:rPr>
        <w:t xml:space="preserve">Ef skoðað er aðgreiningarstuðull hvers atriðis fyrir starfsfólks skóla má sjá að flest gildi eru innan eðlilegra marka (0,72 - 2,59) jafnt og hjá forsjáraðilum (0,93 - 2,25). Þyngdarstuðull fyrir báða hópa bendir til þess að meirihluti þátttakenda séu með jákvætt viðhorf (0,84 - 3,87) gagnvart hverju atriði í prófhlutanum, þetta má einning sjá á mynd X2. </w:t>
      </w:r>
    </w:p>
    <w:p w14:paraId="2E219A52" w14:textId="77777777" w:rsidR="00C549F0" w:rsidRDefault="00C549F0" w:rsidP="00C549F0">
      <w:pPr>
        <w:ind w:firstLine="0"/>
      </w:pPr>
    </w:p>
    <w:p w14:paraId="30B2AEAB" w14:textId="009B882F" w:rsidR="00F024BE" w:rsidRPr="00913387" w:rsidRDefault="00C549F0" w:rsidP="00913387">
      <w:pPr>
        <w:ind w:firstLine="0"/>
        <w:rPr>
          <w:color w:val="FF0000"/>
        </w:rPr>
      </w:pPr>
      <w:r w:rsidRPr="00913387">
        <w:rPr>
          <w:color w:val="FF0000"/>
        </w:rPr>
        <w:t xml:space="preserve">Í töflu X má sjá hleðslu (F1) og skýringarhlutfall (h2) fyrir hvert prófatriði fyrir hvorn hóp. Hleðasla prófatriða hjá starfsfólki skóla eru allar eðlilegar (0,38-0,836) jafnt og hjá forsjáaðilum (0,476 – 0,797) og yfir algengum viðmiðum um þáttahleðslu, þ.e. að hleðslan sé yfir 0,3. </w:t>
      </w:r>
      <w:r w:rsidR="00913387" w:rsidRPr="00913387">
        <w:rPr>
          <w:color w:val="FF0000"/>
        </w:rPr>
        <w:t>Sem bendir til þess að atriðinn endurspegla viðhorfið...</w:t>
      </w:r>
    </w:p>
    <w:p w14:paraId="2C225BC3" w14:textId="5DBBD122" w:rsidR="0096447F" w:rsidRDefault="001A30FB" w:rsidP="00425437">
      <w:pPr>
        <w:spacing w:line="240" w:lineRule="auto"/>
        <w:ind w:firstLine="0"/>
      </w:pPr>
      <w:r>
        <w:br w:type="page"/>
      </w:r>
    </w:p>
    <w:p w14:paraId="29F444FD" w14:textId="6A121B94" w:rsidR="006E3EC0" w:rsidRPr="00B93985" w:rsidRDefault="00B93985" w:rsidP="00B93985">
      <w:pPr>
        <w:pStyle w:val="Heading2"/>
      </w:pPr>
      <w:r w:rsidRPr="006E04EB">
        <w:rPr>
          <w:b/>
          <w:bCs/>
        </w:rPr>
        <w:lastRenderedPageBreak/>
        <w:t>Greining á prófhluta</w:t>
      </w:r>
      <w:r w:rsidR="00F024BE" w:rsidRPr="006E04EB">
        <w:rPr>
          <w:b/>
          <w:bCs/>
        </w:rPr>
        <w:t xml:space="preserve"> C</w:t>
      </w:r>
      <w:r>
        <w:t>:</w:t>
      </w:r>
      <w:r w:rsidR="006E3EC0">
        <w:t xml:space="preserve"> </w:t>
      </w:r>
      <w:r>
        <w:t>„V</w:t>
      </w:r>
      <w:r w:rsidR="006E3EC0">
        <w:t xml:space="preserve">iðhorf </w:t>
      </w:r>
      <w:r w:rsidR="00D06439">
        <w:t>til</w:t>
      </w:r>
      <w:r w:rsidR="006E3EC0">
        <w:t xml:space="preserve"> mat tengt lykilhæfni menntunar í aðalnámsskrá</w:t>
      </w:r>
      <w:r>
        <w:t>“</w:t>
      </w:r>
    </w:p>
    <w:p w14:paraId="1A55BE37" w14:textId="77777777" w:rsidR="006E3EC0" w:rsidRDefault="006E3EC0" w:rsidP="006E3EC0">
      <w:pPr>
        <w:ind w:firstLine="0"/>
      </w:pPr>
    </w:p>
    <w:p w14:paraId="1B0754C3" w14:textId="783A7EBC" w:rsidR="006E3EC0" w:rsidRPr="006E3EC0" w:rsidRDefault="006E3EC0" w:rsidP="006E3EC0">
      <w:pPr>
        <w:ind w:firstLine="0"/>
      </w:pPr>
    </w:p>
    <w:p w14:paraId="7FE727AE" w14:textId="478B87EB" w:rsidR="006E3EC0" w:rsidRPr="006E3EC0" w:rsidRDefault="006E3EC0" w:rsidP="006E3EC0">
      <w:pPr>
        <w:ind w:firstLine="0"/>
      </w:pPr>
    </w:p>
    <w:p w14:paraId="349124CD" w14:textId="77777777" w:rsidR="00C41EF3" w:rsidRPr="00803A4C" w:rsidRDefault="00C41EF3" w:rsidP="00803A4C">
      <w:pPr>
        <w:ind w:firstLine="0"/>
      </w:pPr>
    </w:p>
    <w:p w14:paraId="7E6686BD" w14:textId="265EEF3E" w:rsidR="00803A4C" w:rsidRPr="00803A4C" w:rsidRDefault="00803A4C" w:rsidP="00803A4C">
      <w:pPr>
        <w:ind w:firstLine="0"/>
      </w:pPr>
    </w:p>
    <w:p w14:paraId="1E0CFE4B" w14:textId="413EF2C9" w:rsidR="00F56AE2" w:rsidRDefault="00F56AE2" w:rsidP="00F56AE2">
      <w:pPr>
        <w:spacing w:line="240" w:lineRule="auto"/>
        <w:ind w:firstLine="0"/>
      </w:pPr>
      <w:r>
        <w:br w:type="page"/>
      </w:r>
    </w:p>
    <w:p w14:paraId="1237C38C" w14:textId="00557B69" w:rsidR="006E04EB" w:rsidRPr="006E04EB" w:rsidRDefault="00F56AE2" w:rsidP="006E04EB">
      <w:pPr>
        <w:pStyle w:val="Heading1"/>
      </w:pPr>
      <w:r w:rsidRPr="00F56AE2">
        <w:lastRenderedPageBreak/>
        <w:t>Umræða</w:t>
      </w:r>
    </w:p>
    <w:p w14:paraId="7C3252B3" w14:textId="4ED8B419" w:rsidR="006E3EC0" w:rsidRDefault="006E3EC0" w:rsidP="0042698C">
      <w:pPr>
        <w:ind w:firstLine="0"/>
        <w:rPr>
          <w:color w:val="FF0000"/>
        </w:rPr>
      </w:pPr>
      <w:r w:rsidRPr="007759E6">
        <w:rPr>
          <w:color w:val="FF0000"/>
        </w:rPr>
        <w:t xml:space="preserve">Viðhorf gagnvart matsferlinu í heild </w:t>
      </w:r>
      <w:r w:rsidR="0042698C" w:rsidRPr="007759E6">
        <w:rPr>
          <w:color w:val="FF0000"/>
        </w:rPr>
        <w:t>sinni er jákvætt líkt og í einstökum prófhlutum. Þetta má telja vera jákvætt þar sem markmið matsins er að greina</w:t>
      </w:r>
      <w:r w:rsidR="007759E6">
        <w:rPr>
          <w:color w:val="FF0000"/>
        </w:rPr>
        <w:t>.</w:t>
      </w:r>
    </w:p>
    <w:p w14:paraId="6A81F68D" w14:textId="16DC6667" w:rsidR="007759E6" w:rsidRDefault="007759E6" w:rsidP="0042698C">
      <w:pPr>
        <w:ind w:firstLine="0"/>
        <w:rPr>
          <w:color w:val="FF0000"/>
        </w:rPr>
      </w:pPr>
    </w:p>
    <w:p w14:paraId="20513577" w14:textId="2742E6EC" w:rsidR="007759E6" w:rsidRDefault="007759E6" w:rsidP="0042698C">
      <w:pPr>
        <w:ind w:firstLine="0"/>
        <w:rPr>
          <w:color w:val="FF0000"/>
        </w:rPr>
      </w:pPr>
      <w:r>
        <w:rPr>
          <w:color w:val="FF0000"/>
        </w:rPr>
        <w:t xml:space="preserve">Vert er að benda aftur á að </w:t>
      </w:r>
      <w:r w:rsidR="00755C8F">
        <w:rPr>
          <w:color w:val="FF0000"/>
        </w:rPr>
        <w:t>próf atriði b6 var fært yfir í C hluta þar sem það átti betur við.</w:t>
      </w:r>
    </w:p>
    <w:p w14:paraId="05163EE3" w14:textId="41773DF1" w:rsidR="00755C8F" w:rsidRDefault="00755C8F" w:rsidP="0042698C">
      <w:pPr>
        <w:ind w:firstLine="0"/>
        <w:rPr>
          <w:color w:val="FF0000"/>
        </w:rPr>
      </w:pPr>
    </w:p>
    <w:p w14:paraId="1690183A" w14:textId="7721D7C6" w:rsidR="00755C8F" w:rsidRPr="007759E6" w:rsidRDefault="00755C8F" w:rsidP="0042698C">
      <w:pPr>
        <w:ind w:firstLine="0"/>
        <w:rPr>
          <w:color w:val="FF0000"/>
        </w:rPr>
      </w:pPr>
      <w:r>
        <w:rPr>
          <w:color w:val="FF0000"/>
        </w:rPr>
        <w:t>Notað var tveggjastika líkan í úrvinnslu á prófhlutum B og C en fjölkosta líkan í próf hluta A þar sem ekki var unnt að umbreyta gögnunum fyrir þann prófhluta yfir í tvíkosta.</w:t>
      </w:r>
    </w:p>
    <w:p w14:paraId="480CDA17" w14:textId="77777777" w:rsidR="006E3EC0" w:rsidRDefault="006E3EC0">
      <w:pPr>
        <w:spacing w:line="240" w:lineRule="auto"/>
        <w:ind w:firstLine="0"/>
      </w:pPr>
    </w:p>
    <w:p w14:paraId="12CC5942" w14:textId="77777777" w:rsidR="006E3EC0" w:rsidRDefault="006E3EC0">
      <w:pPr>
        <w:spacing w:line="240" w:lineRule="auto"/>
        <w:ind w:firstLine="0"/>
      </w:pPr>
    </w:p>
    <w:p w14:paraId="5550FF63" w14:textId="73528F0E" w:rsidR="006E3EC0" w:rsidRPr="006E04EB" w:rsidRDefault="006E04EB" w:rsidP="006E04EB">
      <w:pPr>
        <w:ind w:firstLine="0"/>
        <w:rPr>
          <w:color w:val="FF0000"/>
        </w:rPr>
      </w:pPr>
      <w:r w:rsidRPr="006E04EB">
        <w:rPr>
          <w:color w:val="FF0000"/>
        </w:rPr>
        <w:t>Ekki var hægt að útbúa nákvæmt líkan fyrir prófhluta A. Mátgæði voru ekki viðunandi, aðgreining</w:t>
      </w:r>
      <w:r>
        <w:rPr>
          <w:color w:val="FF0000"/>
        </w:rPr>
        <w:t>arstuðlar og þyngdarstuðlar gáfu til kynna að hlutskipti á milli viðhorfs voru mjög óskýr. Þetta mátti betur sjá á mynd 4. Þar sem há staðalvilla var á milli fylgni heildarsummu og viðhorfs. Best er að skoða dreifingu einstakra atriða eitt og sér eins og Sigurgrímur o.fl., (2022) gerðu.</w:t>
      </w:r>
    </w:p>
    <w:p w14:paraId="157062B2" w14:textId="4488F5F8" w:rsidR="00F56AE2" w:rsidRPr="006E04EB" w:rsidRDefault="00F56AE2" w:rsidP="006E04EB">
      <w:pPr>
        <w:ind w:firstLine="0"/>
        <w:rPr>
          <w:color w:val="FF0000"/>
        </w:rPr>
      </w:pPr>
      <w:r w:rsidRPr="006E04EB">
        <w:rPr>
          <w:color w:val="FF0000"/>
        </w:rPr>
        <w:br w:type="page"/>
      </w:r>
    </w:p>
    <w:p w14:paraId="3C45681B" w14:textId="5629D2EB" w:rsidR="009D255B" w:rsidRDefault="00F56AE2" w:rsidP="00425437">
      <w:pPr>
        <w:pStyle w:val="Heading1"/>
      </w:pPr>
      <w:r w:rsidRPr="00F56AE2">
        <w:lastRenderedPageBreak/>
        <w:t>Heimildir</w:t>
      </w:r>
    </w:p>
    <w:p w14:paraId="1D8D56F1" w14:textId="40AB47F5" w:rsidR="005D0C7D" w:rsidRDefault="005D0C7D" w:rsidP="005D0C7D">
      <w:pPr>
        <w:pStyle w:val="Subtitle"/>
        <w:rPr>
          <w:rFonts w:cs="Times New Roman"/>
        </w:rPr>
      </w:pPr>
      <w:r w:rsidRPr="00A7113C">
        <w:rPr>
          <w:rFonts w:cs="Times New Roman"/>
        </w:rPr>
        <w:t>Chalmers, R. P. (2012). mirt: A multidimensional item response theory package for the R environment. Journal of statistical Software, 48, 1-29.</w:t>
      </w:r>
    </w:p>
    <w:p w14:paraId="0CB8F2E2" w14:textId="1DC36B1C" w:rsidR="0042698C" w:rsidRDefault="0042698C" w:rsidP="0042698C">
      <w:pPr>
        <w:pStyle w:val="Subtitle"/>
        <w:rPr>
          <w:rFonts w:cs="Times New Roman"/>
        </w:rPr>
      </w:pPr>
      <w:r>
        <w:rPr>
          <w:rFonts w:cs="Times New Roman"/>
        </w:rPr>
        <w:t>Morgunblaðið.</w:t>
      </w:r>
      <w:r w:rsidRPr="00C63C23">
        <w:rPr>
          <w:rFonts w:cs="Times New Roman"/>
        </w:rPr>
        <w:t xml:space="preserve"> (20</w:t>
      </w:r>
      <w:r>
        <w:rPr>
          <w:rFonts w:cs="Times New Roman"/>
        </w:rPr>
        <w:t>06,</w:t>
      </w:r>
      <w:r w:rsidRPr="00C63C23">
        <w:rPr>
          <w:rFonts w:cs="Times New Roman"/>
        </w:rPr>
        <w:t xml:space="preserve"> </w:t>
      </w:r>
      <w:r>
        <w:rPr>
          <w:rFonts w:cs="Times New Roman"/>
        </w:rPr>
        <w:t>20</w:t>
      </w:r>
      <w:r w:rsidRPr="00C63C23">
        <w:rPr>
          <w:rFonts w:cs="Times New Roman"/>
        </w:rPr>
        <w:t xml:space="preserve">. </w:t>
      </w:r>
      <w:r>
        <w:rPr>
          <w:rFonts w:cs="Times New Roman"/>
        </w:rPr>
        <w:t>Júní</w:t>
      </w:r>
      <w:r w:rsidRPr="00C63C23">
        <w:rPr>
          <w:rFonts w:cs="Times New Roman"/>
        </w:rPr>
        <w:t>).</w:t>
      </w:r>
      <w:r>
        <w:rPr>
          <w:rFonts w:cs="Times New Roman"/>
        </w:rPr>
        <w:t xml:space="preserve"> </w:t>
      </w:r>
      <w:r>
        <w:rPr>
          <w:rFonts w:cs="Times New Roman"/>
          <w:i/>
          <w:iCs/>
        </w:rPr>
        <w:t>Aðsókn í framhaldsskóla sífellt að aukast</w:t>
      </w:r>
      <w:r w:rsidRPr="00C63C23">
        <w:rPr>
          <w:rFonts w:cs="Times New Roman"/>
        </w:rPr>
        <w:t xml:space="preserve">. </w:t>
      </w:r>
      <w:r>
        <w:rPr>
          <w:rFonts w:cs="Times New Roman"/>
        </w:rPr>
        <w:t>MBL.is</w:t>
      </w:r>
      <w:r w:rsidRPr="00C63C23">
        <w:rPr>
          <w:rFonts w:cs="Times New Roman"/>
        </w:rPr>
        <w:t xml:space="preserve">. </w:t>
      </w:r>
    </w:p>
    <w:p w14:paraId="78EFDCB6" w14:textId="416FF8EF" w:rsidR="0042698C" w:rsidRPr="0042698C" w:rsidRDefault="0042698C" w:rsidP="0042698C">
      <w:r w:rsidRPr="0042698C">
        <w:t>https://www.mbl.is/greinasafn/grein/1088872/</w:t>
      </w:r>
    </w:p>
    <w:p w14:paraId="03C40A7E" w14:textId="401158DD" w:rsidR="0042698C" w:rsidRPr="0042698C" w:rsidRDefault="0042698C" w:rsidP="0042698C">
      <w:pPr>
        <w:pStyle w:val="Subtitle"/>
        <w:rPr>
          <w:rFonts w:cs="Times New Roman"/>
        </w:rPr>
      </w:pPr>
      <w:r>
        <w:rPr>
          <w:rFonts w:cs="Times New Roman"/>
        </w:rPr>
        <w:t>Morgunblaðið</w:t>
      </w:r>
      <w:r w:rsidRPr="00C63C23">
        <w:rPr>
          <w:rFonts w:cs="Times New Roman"/>
        </w:rPr>
        <w:t>. (20</w:t>
      </w:r>
      <w:r>
        <w:rPr>
          <w:rFonts w:cs="Times New Roman"/>
        </w:rPr>
        <w:t>08,</w:t>
      </w:r>
      <w:r w:rsidRPr="00C63C23">
        <w:rPr>
          <w:rFonts w:cs="Times New Roman"/>
        </w:rPr>
        <w:t xml:space="preserve"> </w:t>
      </w:r>
      <w:r>
        <w:rPr>
          <w:rFonts w:cs="Times New Roman"/>
        </w:rPr>
        <w:t>24</w:t>
      </w:r>
      <w:r w:rsidRPr="00C63C23">
        <w:rPr>
          <w:rFonts w:cs="Times New Roman"/>
        </w:rPr>
        <w:t xml:space="preserve">. </w:t>
      </w:r>
      <w:r>
        <w:rPr>
          <w:rFonts w:cs="Times New Roman"/>
        </w:rPr>
        <w:t>Júní</w:t>
      </w:r>
      <w:r w:rsidRPr="00C63C23">
        <w:rPr>
          <w:rFonts w:cs="Times New Roman"/>
        </w:rPr>
        <w:t>).</w:t>
      </w:r>
      <w:r>
        <w:rPr>
          <w:rFonts w:cs="Times New Roman"/>
        </w:rPr>
        <w:t xml:space="preserve"> </w:t>
      </w:r>
      <w:r>
        <w:rPr>
          <w:rFonts w:cs="Times New Roman"/>
          <w:i/>
          <w:iCs/>
        </w:rPr>
        <w:t>Aukin aðsókn í framhaldsskóla</w:t>
      </w:r>
      <w:r w:rsidRPr="00C63C23">
        <w:rPr>
          <w:rFonts w:cs="Times New Roman"/>
        </w:rPr>
        <w:t xml:space="preserve">. </w:t>
      </w:r>
      <w:r>
        <w:rPr>
          <w:rFonts w:cs="Times New Roman"/>
        </w:rPr>
        <w:t>MBL.is</w:t>
      </w:r>
      <w:r w:rsidRPr="00C63C23">
        <w:rPr>
          <w:rFonts w:cs="Times New Roman"/>
        </w:rPr>
        <w:t xml:space="preserve">. </w:t>
      </w:r>
      <w:r w:rsidRPr="00807005">
        <w:rPr>
          <w:rFonts w:cs="Times New Roman"/>
        </w:rPr>
        <w:t>https://www.mbl.is/greinasafn/grein/1224346/</w:t>
      </w:r>
    </w:p>
    <w:p w14:paraId="3332CF6C" w14:textId="464B5AE2" w:rsidR="00F56AE2" w:rsidRPr="003E51AB" w:rsidRDefault="00F56AE2" w:rsidP="00F56AE2">
      <w:pPr>
        <w:pStyle w:val="Subtitle"/>
        <w:rPr>
          <w:rFonts w:cs="Times New Roman"/>
        </w:rPr>
      </w:pPr>
      <w:r w:rsidRPr="003E51AB">
        <w:rPr>
          <w:rFonts w:cs="Times New Roman"/>
        </w:rPr>
        <w:t xml:space="preserve">R Core Team (2022). R: A language and environment for statistical computing. R Foundation for Statistical Computing, Vienna, Austria. https://www.R-project.org/ </w:t>
      </w:r>
    </w:p>
    <w:p w14:paraId="6EE3C614" w14:textId="66DF0C73" w:rsidR="00F56AE2" w:rsidRDefault="00F56AE2" w:rsidP="00F56AE2">
      <w:pPr>
        <w:pStyle w:val="Subtitle"/>
        <w:rPr>
          <w:rFonts w:cs="Times New Roman"/>
        </w:rPr>
      </w:pPr>
      <w:r w:rsidRPr="003E51AB">
        <w:rPr>
          <w:rFonts w:cs="Times New Roman"/>
        </w:rPr>
        <w:t>Revelle, W., og  Revelle, M. W. (2015). Package ‘psych’. The comprehensive R archive network, 337, 338.</w:t>
      </w:r>
    </w:p>
    <w:p w14:paraId="15ED86C0" w14:textId="238A1E85" w:rsidR="00CF7C1A" w:rsidRPr="00CF7C1A" w:rsidRDefault="00CF7C1A" w:rsidP="00CF7C1A">
      <w:pPr>
        <w:pStyle w:val="Subtitle"/>
        <w:rPr>
          <w:rFonts w:cs="Times New Roman"/>
        </w:rPr>
      </w:pPr>
      <w:r w:rsidRPr="00CF7C1A">
        <w:rPr>
          <w:rFonts w:cs="Times New Roman"/>
        </w:rPr>
        <w:t xml:space="preserve">Sarkar, D., </w:t>
      </w:r>
      <w:r>
        <w:rPr>
          <w:rFonts w:cs="Times New Roman"/>
        </w:rPr>
        <w:t>og</w:t>
      </w:r>
      <w:r w:rsidRPr="00CF7C1A">
        <w:rPr>
          <w:rFonts w:cs="Times New Roman"/>
        </w:rPr>
        <w:t xml:space="preserve"> Sarkar, M. D. (2007). The lattice package. Trellis Graphics for R.</w:t>
      </w:r>
    </w:p>
    <w:p w14:paraId="0C51B8C9" w14:textId="7CCB17B0" w:rsidR="00CF7C1A" w:rsidRPr="00CF7C1A" w:rsidRDefault="00CF7C1A" w:rsidP="00CF7C1A">
      <w:pPr>
        <w:pStyle w:val="Subtitle"/>
        <w:rPr>
          <w:rFonts w:cs="Times New Roman"/>
        </w:rPr>
      </w:pPr>
      <w:r w:rsidRPr="00CF7C1A">
        <w:rPr>
          <w:rFonts w:cs="Times New Roman"/>
        </w:rPr>
        <w:t xml:space="preserve">Sarkar, D., </w:t>
      </w:r>
      <w:r>
        <w:rPr>
          <w:rFonts w:cs="Times New Roman"/>
        </w:rPr>
        <w:t>og</w:t>
      </w:r>
      <w:r w:rsidRPr="00CF7C1A">
        <w:rPr>
          <w:rFonts w:cs="Times New Roman"/>
        </w:rPr>
        <w:t xml:space="preserve"> Sarkar, M. D. (2016). Package ‘latticeExtra’.</w:t>
      </w:r>
    </w:p>
    <w:p w14:paraId="545B934E" w14:textId="4D15FE30" w:rsidR="00131B79" w:rsidRDefault="00131B79" w:rsidP="00131B79">
      <w:pPr>
        <w:pStyle w:val="Subtitle"/>
        <w:rPr>
          <w:rFonts w:cs="Times New Roman"/>
        </w:rPr>
      </w:pPr>
      <w:r w:rsidRPr="00131B79">
        <w:rPr>
          <w:rFonts w:cs="Times New Roman"/>
        </w:rPr>
        <w:t xml:space="preserve">Sigurgrímur Skúlason, Auðun Valborgarson, Guðrún Birna Einarsdóttir, Nói Kristinsson, Guðbjörg Rut Þórisdóttir og Katrín Ósk Þráinsdóttir. (2020). </w:t>
      </w:r>
      <w:r w:rsidRPr="00131B79">
        <w:rPr>
          <w:rFonts w:cs="Times New Roman"/>
          <w:i/>
          <w:iCs/>
        </w:rPr>
        <w:t>Matsferill: Niðurstöður samráðs við skólasamfélagið</w:t>
      </w:r>
      <w:r w:rsidRPr="00131B79">
        <w:rPr>
          <w:rFonts w:cs="Times New Roman"/>
        </w:rPr>
        <w:t xml:space="preserve">. Kópavogur: Menntamálastofnun </w:t>
      </w:r>
    </w:p>
    <w:p w14:paraId="5FC56308" w14:textId="52EBD0B5" w:rsidR="0042698C" w:rsidRPr="0042698C" w:rsidRDefault="0042698C" w:rsidP="0042698C">
      <w:pPr>
        <w:pStyle w:val="Subtitle"/>
        <w:rPr>
          <w:rFonts w:cs="Times New Roman"/>
        </w:rPr>
      </w:pPr>
      <w:r w:rsidRPr="00C63C23">
        <w:rPr>
          <w:rFonts w:cs="Times New Roman"/>
        </w:rPr>
        <w:t xml:space="preserve">Snorri Máson. (2022, 8. ágúst). </w:t>
      </w:r>
      <w:r w:rsidRPr="0042698C">
        <w:rPr>
          <w:rFonts w:cs="Times New Roman"/>
        </w:rPr>
        <w:t>Margfalt fleirum hafnað um nám í starfsnámi</w:t>
      </w:r>
      <w:r w:rsidRPr="00C63C23">
        <w:rPr>
          <w:rFonts w:cs="Times New Roman"/>
        </w:rPr>
        <w:t>. Vísir. https://www.visir.is/g/20222295015d/margfalt-fleirum-hafnad-um-nam-i-starfsnami</w:t>
      </w:r>
    </w:p>
    <w:p w14:paraId="29BD0AFF" w14:textId="5D361704" w:rsidR="00131B79" w:rsidRDefault="00131B79" w:rsidP="00131B79">
      <w:pPr>
        <w:pStyle w:val="Subtitle"/>
        <w:rPr>
          <w:rFonts w:cs="Times New Roman"/>
        </w:rPr>
      </w:pPr>
      <w:r w:rsidRPr="00131B79">
        <w:rPr>
          <w:rFonts w:cs="Times New Roman"/>
        </w:rPr>
        <w:t xml:space="preserve">Svanhildur Kr. Sverrisdóttir, Margrét Harðardóttir, Þórður Kristjánsson, Helgi Arnarson, Bryn- hildur Sigurðardóttir, Hjördís Albertsdóttir, Þorvar Hafsteinsson, Eðvald Einar Stefánsson og Sverrir Óskarsson. (2020). </w:t>
      </w:r>
      <w:r w:rsidRPr="00131B79">
        <w:rPr>
          <w:rFonts w:cs="Times New Roman"/>
          <w:i/>
          <w:iCs/>
        </w:rPr>
        <w:t>Framtíðarstefna um samræmt námsmat: Tillögur starfshóps um markmið, hlutverk, framkvæmd og fyrirkomulag samræmdra könnunarprófa</w:t>
      </w:r>
      <w:r w:rsidRPr="00131B79">
        <w:rPr>
          <w:rFonts w:cs="Times New Roman"/>
        </w:rPr>
        <w:t xml:space="preserve">. Reykjavík: Mennta- og menningarmálaráðuneytið. </w:t>
      </w:r>
    </w:p>
    <w:p w14:paraId="278D204C" w14:textId="3BB28A0B" w:rsidR="00807005" w:rsidRPr="0042698C" w:rsidRDefault="00312197" w:rsidP="0042698C">
      <w:pPr>
        <w:pStyle w:val="Subtitle"/>
        <w:rPr>
          <w:rFonts w:cs="Times New Roman"/>
        </w:rPr>
      </w:pPr>
      <w:r w:rsidRPr="00C63C23">
        <w:rPr>
          <w:rFonts w:cs="Times New Roman"/>
        </w:rPr>
        <w:lastRenderedPageBreak/>
        <w:t>S</w:t>
      </w:r>
      <w:r>
        <w:rPr>
          <w:rFonts w:cs="Times New Roman"/>
        </w:rPr>
        <w:t>ölvi Sveinsson</w:t>
      </w:r>
      <w:r w:rsidRPr="00C63C23">
        <w:rPr>
          <w:rFonts w:cs="Times New Roman"/>
        </w:rPr>
        <w:t>. (20</w:t>
      </w:r>
      <w:r>
        <w:rPr>
          <w:rFonts w:cs="Times New Roman"/>
        </w:rPr>
        <w:t>14</w:t>
      </w:r>
      <w:r w:rsidRPr="00C63C23">
        <w:rPr>
          <w:rFonts w:cs="Times New Roman"/>
        </w:rPr>
        <w:t xml:space="preserve">, </w:t>
      </w:r>
      <w:r>
        <w:rPr>
          <w:rFonts w:cs="Times New Roman"/>
        </w:rPr>
        <w:t>26</w:t>
      </w:r>
      <w:r w:rsidRPr="00C63C23">
        <w:rPr>
          <w:rFonts w:cs="Times New Roman"/>
        </w:rPr>
        <w:t xml:space="preserve">. </w:t>
      </w:r>
      <w:r>
        <w:rPr>
          <w:rFonts w:cs="Times New Roman"/>
        </w:rPr>
        <w:t>September</w:t>
      </w:r>
      <w:r w:rsidRPr="00C63C23">
        <w:rPr>
          <w:rFonts w:cs="Times New Roman"/>
        </w:rPr>
        <w:t xml:space="preserve">). </w:t>
      </w:r>
      <w:r>
        <w:rPr>
          <w:rFonts w:cs="Times New Roman"/>
          <w:i/>
          <w:iCs/>
        </w:rPr>
        <w:t>Til hvers eru samræmd próf</w:t>
      </w:r>
      <w:r w:rsidRPr="00C63C23">
        <w:rPr>
          <w:rFonts w:cs="Times New Roman"/>
        </w:rPr>
        <w:t xml:space="preserve">. </w:t>
      </w:r>
      <w:r>
        <w:rPr>
          <w:rFonts w:cs="Times New Roman"/>
        </w:rPr>
        <w:t>MBL.is</w:t>
      </w:r>
      <w:r w:rsidRPr="00C63C23">
        <w:rPr>
          <w:rFonts w:cs="Times New Roman"/>
        </w:rPr>
        <w:t xml:space="preserve">. </w:t>
      </w:r>
      <w:r w:rsidRPr="00312197">
        <w:rPr>
          <w:rFonts w:cs="Times New Roman"/>
        </w:rPr>
        <w:t>https://www.mbl.is/greinasafn/grein/1525080/</w:t>
      </w:r>
    </w:p>
    <w:p w14:paraId="25F64639" w14:textId="77777777" w:rsidR="0042698C" w:rsidRPr="00DD4C0D" w:rsidRDefault="0042698C" w:rsidP="0042698C">
      <w:pPr>
        <w:pStyle w:val="Subtitle"/>
        <w:rPr>
          <w:rFonts w:cs="Times New Roman"/>
        </w:rPr>
      </w:pPr>
      <w:r w:rsidRPr="003E51AB">
        <w:rPr>
          <w:rFonts w:cs="Times New Roman"/>
        </w:rPr>
        <w:t xml:space="preserve">Wickham, H., Averick, M., Bryan, J., Chang, W., McGowan, L. D. A., François, R., ... og Yutani, H. (2019). Welcome to the Tidyverse. </w:t>
      </w:r>
      <w:r w:rsidRPr="003E51AB">
        <w:rPr>
          <w:rFonts w:cs="Times New Roman"/>
          <w:i/>
          <w:iCs/>
        </w:rPr>
        <w:t>Journal of open source software</w:t>
      </w:r>
      <w:r w:rsidRPr="003E51AB">
        <w:rPr>
          <w:rFonts w:cs="Times New Roman"/>
        </w:rPr>
        <w:t xml:space="preserve">, </w:t>
      </w:r>
      <w:r w:rsidRPr="002E2AD9">
        <w:rPr>
          <w:rFonts w:cs="Times New Roman"/>
          <w:i/>
          <w:iCs/>
        </w:rPr>
        <w:t>4</w:t>
      </w:r>
      <w:r w:rsidRPr="003E51AB">
        <w:rPr>
          <w:rFonts w:cs="Times New Roman"/>
        </w:rPr>
        <w:t>(43), 1686.</w:t>
      </w:r>
    </w:p>
    <w:p w14:paraId="36F9D887" w14:textId="73F0BD7D" w:rsidR="00C63C23" w:rsidRPr="00C63C23" w:rsidRDefault="00C63C23" w:rsidP="00C63C23">
      <w:pPr>
        <w:pStyle w:val="Subtitle"/>
      </w:pPr>
    </w:p>
    <w:p w14:paraId="3537C630" w14:textId="76F1D134" w:rsidR="00913387" w:rsidRDefault="00913387">
      <w:pPr>
        <w:spacing w:line="240" w:lineRule="auto"/>
        <w:ind w:firstLine="0"/>
      </w:pPr>
      <w:r>
        <w:br w:type="page"/>
      </w:r>
    </w:p>
    <w:p w14:paraId="79C633B8" w14:textId="497531EF" w:rsidR="00D6109F" w:rsidRPr="00D6109F" w:rsidRDefault="00425437" w:rsidP="00D6109F">
      <w:pPr>
        <w:pStyle w:val="Heading1"/>
        <w:numPr>
          <w:ilvl w:val="0"/>
          <w:numId w:val="1"/>
        </w:numPr>
        <w:rPr>
          <w:color w:val="000000" w:themeColor="text1"/>
        </w:rPr>
      </w:pPr>
      <w:r w:rsidRPr="00425437">
        <w:lastRenderedPageBreak/>
        <w:t>Viðauki</w:t>
      </w:r>
      <w:r>
        <w:t xml:space="preserve"> </w:t>
      </w:r>
      <w:r w:rsidR="00D6109F">
        <w:t>–</w:t>
      </w:r>
      <w:r w:rsidRPr="00425437">
        <w:t xml:space="preserve"> </w:t>
      </w:r>
      <w:r w:rsidR="00D6109F">
        <w:rPr>
          <w:color w:val="000000" w:themeColor="text1"/>
        </w:rPr>
        <w:t>Prófhlutar A, B og C</w:t>
      </w:r>
    </w:p>
    <w:tbl>
      <w:tblPr>
        <w:tblW w:w="5000" w:type="pct"/>
        <w:tblBorders>
          <w:bottom w:val="single" w:sz="4" w:space="0" w:color="auto"/>
        </w:tblBorders>
        <w:tblLayout w:type="fixed"/>
        <w:tblLook w:val="04A0" w:firstRow="1" w:lastRow="0" w:firstColumn="1" w:lastColumn="0" w:noHBand="0" w:noVBand="1"/>
      </w:tblPr>
      <w:tblGrid>
        <w:gridCol w:w="850"/>
        <w:gridCol w:w="8176"/>
      </w:tblGrid>
      <w:tr w:rsidR="00D6109F" w:rsidRPr="00D6109F" w14:paraId="7D7F1030" w14:textId="77777777" w:rsidTr="00D6109F">
        <w:trPr>
          <w:trHeight w:val="320"/>
        </w:trPr>
        <w:tc>
          <w:tcPr>
            <w:tcW w:w="5000" w:type="pct"/>
            <w:gridSpan w:val="2"/>
            <w:tcBorders>
              <w:bottom w:val="nil"/>
            </w:tcBorders>
            <w:shd w:val="clear" w:color="auto" w:fill="auto"/>
            <w:noWrap/>
            <w:vAlign w:val="center"/>
            <w:hideMark/>
          </w:tcPr>
          <w:p w14:paraId="44C610CB"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b/>
                <w:bCs/>
                <w:color w:val="000000"/>
                <w:lang w:eastAsia="en-GB"/>
              </w:rPr>
              <w:t>Prófhluti A:</w:t>
            </w:r>
            <w:r w:rsidRPr="00D6109F">
              <w:rPr>
                <w:rFonts w:eastAsia="Times New Roman"/>
                <w:color w:val="000000"/>
                <w:lang w:eastAsia="en-GB"/>
              </w:rPr>
              <w:t xml:space="preserve"> Spurningar um mikilvægi upplýsinga og um framkvæmd mats í skólum</w:t>
            </w:r>
          </w:p>
        </w:tc>
      </w:tr>
      <w:tr w:rsidR="00D6109F" w:rsidRPr="00D6109F" w14:paraId="36A875AC" w14:textId="77777777" w:rsidTr="00D6109F">
        <w:trPr>
          <w:trHeight w:val="320"/>
        </w:trPr>
        <w:tc>
          <w:tcPr>
            <w:tcW w:w="5000" w:type="pct"/>
            <w:gridSpan w:val="2"/>
            <w:tcBorders>
              <w:bottom w:val="single" w:sz="4" w:space="0" w:color="auto"/>
            </w:tcBorders>
            <w:shd w:val="clear" w:color="auto" w:fill="auto"/>
            <w:noWrap/>
            <w:vAlign w:val="center"/>
            <w:hideMark/>
          </w:tcPr>
          <w:p w14:paraId="0E9CF67B"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Merktu við hversu ósammála eða sammála þú ert hverri staðhæfingu:</w:t>
            </w:r>
          </w:p>
        </w:tc>
      </w:tr>
      <w:tr w:rsidR="00D6109F" w:rsidRPr="00D6109F" w14:paraId="4BA6E817" w14:textId="77777777" w:rsidTr="00D6109F">
        <w:trPr>
          <w:trHeight w:val="320"/>
        </w:trPr>
        <w:tc>
          <w:tcPr>
            <w:tcW w:w="471" w:type="pct"/>
            <w:tcBorders>
              <w:top w:val="single" w:sz="4" w:space="0" w:color="auto"/>
            </w:tcBorders>
            <w:shd w:val="clear" w:color="auto" w:fill="auto"/>
            <w:noWrap/>
            <w:vAlign w:val="center"/>
            <w:hideMark/>
          </w:tcPr>
          <w:p w14:paraId="77B708AB"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A1</w:t>
            </w:r>
          </w:p>
        </w:tc>
        <w:tc>
          <w:tcPr>
            <w:tcW w:w="4529" w:type="pct"/>
            <w:tcBorders>
              <w:top w:val="single" w:sz="4" w:space="0" w:color="auto"/>
            </w:tcBorders>
            <w:shd w:val="clear" w:color="auto" w:fill="auto"/>
            <w:noWrap/>
            <w:vAlign w:val="center"/>
            <w:hideMark/>
          </w:tcPr>
          <w:p w14:paraId="43D4895F"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Ég tel mikilvægt að utanaðkomandi aðili met námsárangur nemenda til viðbótar við námsmat skólans</w:t>
            </w:r>
          </w:p>
        </w:tc>
      </w:tr>
      <w:tr w:rsidR="00D6109F" w:rsidRPr="00D6109F" w14:paraId="5FA916D4" w14:textId="77777777" w:rsidTr="00D6109F">
        <w:trPr>
          <w:trHeight w:val="320"/>
        </w:trPr>
        <w:tc>
          <w:tcPr>
            <w:tcW w:w="471" w:type="pct"/>
            <w:shd w:val="clear" w:color="auto" w:fill="auto"/>
            <w:noWrap/>
            <w:vAlign w:val="center"/>
            <w:hideMark/>
          </w:tcPr>
          <w:p w14:paraId="5D228761"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A2</w:t>
            </w:r>
          </w:p>
        </w:tc>
        <w:tc>
          <w:tcPr>
            <w:tcW w:w="4529" w:type="pct"/>
            <w:shd w:val="clear" w:color="auto" w:fill="auto"/>
            <w:noWrap/>
            <w:vAlign w:val="center"/>
            <w:hideMark/>
          </w:tcPr>
          <w:p w14:paraId="10B089F4"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Mér finnst að skólar ættu einir að sjá um mat á námsárangri nemenda sinna</w:t>
            </w:r>
          </w:p>
        </w:tc>
      </w:tr>
      <w:tr w:rsidR="00D6109F" w:rsidRPr="00D6109F" w14:paraId="0AE12E4C" w14:textId="77777777" w:rsidTr="00D6109F">
        <w:trPr>
          <w:trHeight w:val="320"/>
        </w:trPr>
        <w:tc>
          <w:tcPr>
            <w:tcW w:w="471" w:type="pct"/>
            <w:shd w:val="clear" w:color="auto" w:fill="auto"/>
            <w:noWrap/>
            <w:vAlign w:val="center"/>
            <w:hideMark/>
          </w:tcPr>
          <w:p w14:paraId="74DD9DE7"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A3</w:t>
            </w:r>
          </w:p>
        </w:tc>
        <w:tc>
          <w:tcPr>
            <w:tcW w:w="4529" w:type="pct"/>
            <w:shd w:val="clear" w:color="auto" w:fill="auto"/>
            <w:noWrap/>
            <w:vAlign w:val="center"/>
            <w:hideMark/>
          </w:tcPr>
          <w:p w14:paraId="74FF8D6B"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Mér finnst hlutur námsmats í skólastarfi of mikill</w:t>
            </w:r>
          </w:p>
        </w:tc>
      </w:tr>
      <w:tr w:rsidR="00D6109F" w:rsidRPr="00D6109F" w14:paraId="696F127B" w14:textId="77777777" w:rsidTr="00D6109F">
        <w:trPr>
          <w:trHeight w:val="320"/>
        </w:trPr>
        <w:tc>
          <w:tcPr>
            <w:tcW w:w="471" w:type="pct"/>
            <w:shd w:val="clear" w:color="auto" w:fill="auto"/>
            <w:noWrap/>
            <w:vAlign w:val="center"/>
            <w:hideMark/>
          </w:tcPr>
          <w:p w14:paraId="7BB9C6CA"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A4</w:t>
            </w:r>
          </w:p>
        </w:tc>
        <w:tc>
          <w:tcPr>
            <w:tcW w:w="4529" w:type="pct"/>
            <w:shd w:val="clear" w:color="auto" w:fill="auto"/>
            <w:noWrap/>
            <w:vAlign w:val="center"/>
            <w:hideMark/>
          </w:tcPr>
          <w:p w14:paraId="210C2188"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Mér finnst námsmat nauðsynlegur hluti skólastarfs</w:t>
            </w:r>
          </w:p>
        </w:tc>
      </w:tr>
      <w:tr w:rsidR="00D6109F" w:rsidRPr="00D6109F" w14:paraId="1AF9A6A4" w14:textId="77777777" w:rsidTr="00D6109F">
        <w:trPr>
          <w:trHeight w:val="320"/>
        </w:trPr>
        <w:tc>
          <w:tcPr>
            <w:tcW w:w="471" w:type="pct"/>
            <w:shd w:val="clear" w:color="auto" w:fill="auto"/>
            <w:noWrap/>
            <w:vAlign w:val="center"/>
            <w:hideMark/>
          </w:tcPr>
          <w:p w14:paraId="6524DBBD"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A5</w:t>
            </w:r>
          </w:p>
        </w:tc>
        <w:tc>
          <w:tcPr>
            <w:tcW w:w="4529" w:type="pct"/>
            <w:shd w:val="clear" w:color="auto" w:fill="auto"/>
            <w:noWrap/>
            <w:vAlign w:val="center"/>
            <w:hideMark/>
          </w:tcPr>
          <w:p w14:paraId="520EC072"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Mikilvægt er að framhaldsskólar sem það kjósa geti notað eigin próf við inntöku nýnema.</w:t>
            </w:r>
          </w:p>
        </w:tc>
      </w:tr>
      <w:tr w:rsidR="00D6109F" w:rsidRPr="00D6109F" w14:paraId="714368B3" w14:textId="77777777" w:rsidTr="00D6109F">
        <w:trPr>
          <w:trHeight w:val="320"/>
        </w:trPr>
        <w:tc>
          <w:tcPr>
            <w:tcW w:w="471" w:type="pct"/>
            <w:shd w:val="clear" w:color="auto" w:fill="auto"/>
            <w:noWrap/>
            <w:vAlign w:val="center"/>
            <w:hideMark/>
          </w:tcPr>
          <w:p w14:paraId="767A9128"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A6</w:t>
            </w:r>
          </w:p>
        </w:tc>
        <w:tc>
          <w:tcPr>
            <w:tcW w:w="4529" w:type="pct"/>
            <w:shd w:val="clear" w:color="auto" w:fill="auto"/>
            <w:noWrap/>
            <w:vAlign w:val="center"/>
            <w:hideMark/>
          </w:tcPr>
          <w:p w14:paraId="571F927B"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Mikilvægt er að kennarar í öllum skólum landsins hafi aðgang að sömu prófum og matstækjum.</w:t>
            </w:r>
          </w:p>
        </w:tc>
      </w:tr>
      <w:tr w:rsidR="00D6109F" w:rsidRPr="00D6109F" w14:paraId="41AB03FA" w14:textId="77777777" w:rsidTr="00D6109F">
        <w:trPr>
          <w:trHeight w:val="320"/>
        </w:trPr>
        <w:tc>
          <w:tcPr>
            <w:tcW w:w="471" w:type="pct"/>
            <w:shd w:val="clear" w:color="auto" w:fill="auto"/>
            <w:noWrap/>
            <w:vAlign w:val="center"/>
            <w:hideMark/>
          </w:tcPr>
          <w:p w14:paraId="42148A12"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A7</w:t>
            </w:r>
          </w:p>
        </w:tc>
        <w:tc>
          <w:tcPr>
            <w:tcW w:w="4529" w:type="pct"/>
            <w:shd w:val="clear" w:color="auto" w:fill="auto"/>
            <w:noWrap/>
            <w:vAlign w:val="center"/>
            <w:hideMark/>
          </w:tcPr>
          <w:p w14:paraId="2901B5DF"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Mikilvægt er að til séu upplýsingar um stöðu einstakra skóla</w:t>
            </w:r>
          </w:p>
        </w:tc>
      </w:tr>
      <w:tr w:rsidR="00D6109F" w:rsidRPr="00D6109F" w14:paraId="7350D3C9" w14:textId="77777777" w:rsidTr="00D6109F">
        <w:trPr>
          <w:trHeight w:val="320"/>
        </w:trPr>
        <w:tc>
          <w:tcPr>
            <w:tcW w:w="471" w:type="pct"/>
            <w:shd w:val="clear" w:color="auto" w:fill="auto"/>
            <w:noWrap/>
            <w:vAlign w:val="center"/>
            <w:hideMark/>
          </w:tcPr>
          <w:p w14:paraId="58C47119"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A8</w:t>
            </w:r>
          </w:p>
        </w:tc>
        <w:tc>
          <w:tcPr>
            <w:tcW w:w="4529" w:type="pct"/>
            <w:shd w:val="clear" w:color="auto" w:fill="auto"/>
            <w:noWrap/>
            <w:vAlign w:val="center"/>
            <w:hideMark/>
          </w:tcPr>
          <w:p w14:paraId="0333BFC6"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Mikilvægt er að til séu upplýsingar um stöðu skóla í einstökum landshlutum eða sveitarfélögum</w:t>
            </w:r>
          </w:p>
        </w:tc>
      </w:tr>
      <w:tr w:rsidR="00D6109F" w:rsidRPr="00D6109F" w14:paraId="4AF84EEA" w14:textId="77777777" w:rsidTr="00D6109F">
        <w:trPr>
          <w:trHeight w:val="320"/>
        </w:trPr>
        <w:tc>
          <w:tcPr>
            <w:tcW w:w="471" w:type="pct"/>
            <w:tcBorders>
              <w:bottom w:val="nil"/>
            </w:tcBorders>
            <w:shd w:val="clear" w:color="auto" w:fill="auto"/>
            <w:noWrap/>
            <w:vAlign w:val="center"/>
            <w:hideMark/>
          </w:tcPr>
          <w:p w14:paraId="7ED9C373"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A9</w:t>
            </w:r>
          </w:p>
        </w:tc>
        <w:tc>
          <w:tcPr>
            <w:tcW w:w="4529" w:type="pct"/>
            <w:tcBorders>
              <w:bottom w:val="nil"/>
            </w:tcBorders>
            <w:shd w:val="clear" w:color="auto" w:fill="auto"/>
            <w:noWrap/>
            <w:vAlign w:val="center"/>
            <w:hideMark/>
          </w:tcPr>
          <w:p w14:paraId="032C063F"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Mikilvægt er að til séu upplýsingar um stöðu skólakerfisins almennt</w:t>
            </w:r>
          </w:p>
        </w:tc>
      </w:tr>
      <w:tr w:rsidR="00D6109F" w:rsidRPr="00D6109F" w14:paraId="77C28E62" w14:textId="77777777" w:rsidTr="00D6109F">
        <w:trPr>
          <w:trHeight w:val="320"/>
        </w:trPr>
        <w:tc>
          <w:tcPr>
            <w:tcW w:w="471" w:type="pct"/>
            <w:tcBorders>
              <w:bottom w:val="single" w:sz="4" w:space="0" w:color="auto"/>
            </w:tcBorders>
            <w:shd w:val="clear" w:color="auto" w:fill="auto"/>
            <w:noWrap/>
            <w:vAlign w:val="center"/>
            <w:hideMark/>
          </w:tcPr>
          <w:p w14:paraId="32F85169"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A10*</w:t>
            </w:r>
          </w:p>
        </w:tc>
        <w:tc>
          <w:tcPr>
            <w:tcW w:w="4529" w:type="pct"/>
            <w:tcBorders>
              <w:bottom w:val="single" w:sz="4" w:space="0" w:color="auto"/>
            </w:tcBorders>
            <w:shd w:val="clear" w:color="auto" w:fill="auto"/>
            <w:noWrap/>
            <w:vAlign w:val="center"/>
            <w:hideMark/>
          </w:tcPr>
          <w:p w14:paraId="7B57F0EC"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Ég á auðvelt með að meta frammistöðu nemenda samkvæmt viðmiðum aðalnámskrár</w:t>
            </w:r>
          </w:p>
        </w:tc>
      </w:tr>
      <w:tr w:rsidR="00D6109F" w:rsidRPr="00D6109F" w14:paraId="2C19899A" w14:textId="77777777" w:rsidTr="00D6109F">
        <w:trPr>
          <w:trHeight w:val="320"/>
        </w:trPr>
        <w:tc>
          <w:tcPr>
            <w:tcW w:w="5000" w:type="pct"/>
            <w:gridSpan w:val="2"/>
            <w:tcBorders>
              <w:top w:val="single" w:sz="4" w:space="0" w:color="auto"/>
              <w:bottom w:val="nil"/>
            </w:tcBorders>
            <w:shd w:val="clear" w:color="auto" w:fill="auto"/>
            <w:noWrap/>
            <w:vAlign w:val="center"/>
            <w:hideMark/>
          </w:tcPr>
          <w:p w14:paraId="7DDD4128" w14:textId="77777777" w:rsidR="00D6109F" w:rsidRPr="00D6109F" w:rsidRDefault="00D6109F" w:rsidP="00D6109F">
            <w:pPr>
              <w:spacing w:before="240" w:line="276" w:lineRule="auto"/>
              <w:ind w:firstLine="0"/>
              <w:rPr>
                <w:rFonts w:eastAsia="Times New Roman"/>
                <w:color w:val="000000"/>
                <w:lang w:eastAsia="en-GB"/>
              </w:rPr>
            </w:pPr>
            <w:r w:rsidRPr="00D6109F">
              <w:rPr>
                <w:rFonts w:eastAsia="Times New Roman"/>
                <w:b/>
                <w:bCs/>
                <w:color w:val="000000"/>
                <w:lang w:eastAsia="en-GB"/>
              </w:rPr>
              <w:t>Prófhluti B:</w:t>
            </w:r>
            <w:r w:rsidRPr="00D6109F">
              <w:rPr>
                <w:rFonts w:eastAsia="Times New Roman"/>
                <w:color w:val="000000"/>
                <w:lang w:eastAsia="en-GB"/>
              </w:rPr>
              <w:t xml:space="preserve"> Spurningar um hlutverk námsmats</w:t>
            </w:r>
          </w:p>
        </w:tc>
      </w:tr>
      <w:tr w:rsidR="00D6109F" w:rsidRPr="00D6109F" w14:paraId="7CA065CF" w14:textId="77777777" w:rsidTr="00D6109F">
        <w:trPr>
          <w:trHeight w:val="320"/>
        </w:trPr>
        <w:tc>
          <w:tcPr>
            <w:tcW w:w="5000" w:type="pct"/>
            <w:gridSpan w:val="2"/>
            <w:tcBorders>
              <w:bottom w:val="single" w:sz="4" w:space="0" w:color="auto"/>
            </w:tcBorders>
            <w:shd w:val="clear" w:color="auto" w:fill="auto"/>
            <w:noWrap/>
            <w:vAlign w:val="center"/>
            <w:hideMark/>
          </w:tcPr>
          <w:p w14:paraId="6AC0AC57"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Mér finnst mikilvægt að námsmat veiti upplýsingar um:</w:t>
            </w:r>
          </w:p>
        </w:tc>
      </w:tr>
      <w:tr w:rsidR="00D6109F" w:rsidRPr="00D6109F" w14:paraId="2B2FA9EF" w14:textId="77777777" w:rsidTr="00D6109F">
        <w:trPr>
          <w:trHeight w:val="320"/>
        </w:trPr>
        <w:tc>
          <w:tcPr>
            <w:tcW w:w="471" w:type="pct"/>
            <w:tcBorders>
              <w:top w:val="single" w:sz="4" w:space="0" w:color="auto"/>
            </w:tcBorders>
            <w:shd w:val="clear" w:color="auto" w:fill="auto"/>
            <w:noWrap/>
            <w:vAlign w:val="center"/>
            <w:hideMark/>
          </w:tcPr>
          <w:p w14:paraId="306EBF18"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B1</w:t>
            </w:r>
          </w:p>
        </w:tc>
        <w:tc>
          <w:tcPr>
            <w:tcW w:w="4529" w:type="pct"/>
            <w:tcBorders>
              <w:top w:val="single" w:sz="4" w:space="0" w:color="auto"/>
            </w:tcBorders>
            <w:shd w:val="clear" w:color="auto" w:fill="auto"/>
            <w:noWrap/>
            <w:vAlign w:val="center"/>
            <w:hideMark/>
          </w:tcPr>
          <w:p w14:paraId="23A5D02A"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Hve vel nemendur eru búnir undir daglegt líf og starf á fullorðinsárum</w:t>
            </w:r>
          </w:p>
        </w:tc>
      </w:tr>
      <w:tr w:rsidR="00D6109F" w:rsidRPr="00D6109F" w14:paraId="77C79EE0" w14:textId="77777777" w:rsidTr="00D6109F">
        <w:trPr>
          <w:trHeight w:val="320"/>
        </w:trPr>
        <w:tc>
          <w:tcPr>
            <w:tcW w:w="471" w:type="pct"/>
            <w:shd w:val="clear" w:color="auto" w:fill="auto"/>
            <w:noWrap/>
            <w:vAlign w:val="center"/>
            <w:hideMark/>
          </w:tcPr>
          <w:p w14:paraId="5E970506"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B2</w:t>
            </w:r>
          </w:p>
        </w:tc>
        <w:tc>
          <w:tcPr>
            <w:tcW w:w="4529" w:type="pct"/>
            <w:shd w:val="clear" w:color="auto" w:fill="auto"/>
            <w:noWrap/>
            <w:vAlign w:val="center"/>
            <w:hideMark/>
          </w:tcPr>
          <w:p w14:paraId="62A890CB"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Hve vel nemendur eru búnir undir nám í framhaldsskóla</w:t>
            </w:r>
          </w:p>
        </w:tc>
      </w:tr>
      <w:tr w:rsidR="00D6109F" w:rsidRPr="00D6109F" w14:paraId="058EF06B" w14:textId="77777777" w:rsidTr="00D6109F">
        <w:trPr>
          <w:trHeight w:val="320"/>
        </w:trPr>
        <w:tc>
          <w:tcPr>
            <w:tcW w:w="471" w:type="pct"/>
            <w:shd w:val="clear" w:color="auto" w:fill="auto"/>
            <w:noWrap/>
            <w:vAlign w:val="center"/>
            <w:hideMark/>
          </w:tcPr>
          <w:p w14:paraId="4026DD21"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B3</w:t>
            </w:r>
          </w:p>
        </w:tc>
        <w:tc>
          <w:tcPr>
            <w:tcW w:w="4529" w:type="pct"/>
            <w:shd w:val="clear" w:color="auto" w:fill="auto"/>
            <w:noWrap/>
            <w:vAlign w:val="center"/>
            <w:hideMark/>
          </w:tcPr>
          <w:p w14:paraId="2DFE083E"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Hvort nemendur þurfi á sérstökum stuðningi að halda</w:t>
            </w:r>
          </w:p>
        </w:tc>
      </w:tr>
      <w:tr w:rsidR="00D6109F" w:rsidRPr="00D6109F" w14:paraId="721745C8" w14:textId="77777777" w:rsidTr="00D6109F">
        <w:trPr>
          <w:trHeight w:val="320"/>
        </w:trPr>
        <w:tc>
          <w:tcPr>
            <w:tcW w:w="471" w:type="pct"/>
            <w:shd w:val="clear" w:color="auto" w:fill="auto"/>
            <w:noWrap/>
            <w:vAlign w:val="center"/>
            <w:hideMark/>
          </w:tcPr>
          <w:p w14:paraId="57A9EDB2"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B4</w:t>
            </w:r>
          </w:p>
        </w:tc>
        <w:tc>
          <w:tcPr>
            <w:tcW w:w="4529" w:type="pct"/>
            <w:shd w:val="clear" w:color="auto" w:fill="auto"/>
            <w:noWrap/>
            <w:vAlign w:val="center"/>
            <w:hideMark/>
          </w:tcPr>
          <w:p w14:paraId="2D10A1AD"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Hvort nemendur þurfi fleiri áskoranir í námi</w:t>
            </w:r>
          </w:p>
        </w:tc>
      </w:tr>
      <w:tr w:rsidR="00D6109F" w:rsidRPr="00D6109F" w14:paraId="23F19376" w14:textId="77777777" w:rsidTr="00D6109F">
        <w:trPr>
          <w:trHeight w:val="320"/>
        </w:trPr>
        <w:tc>
          <w:tcPr>
            <w:tcW w:w="471" w:type="pct"/>
            <w:shd w:val="clear" w:color="auto" w:fill="auto"/>
            <w:noWrap/>
            <w:vAlign w:val="center"/>
            <w:hideMark/>
          </w:tcPr>
          <w:p w14:paraId="01DD04FE"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B5</w:t>
            </w:r>
          </w:p>
        </w:tc>
        <w:tc>
          <w:tcPr>
            <w:tcW w:w="4529" w:type="pct"/>
            <w:shd w:val="clear" w:color="auto" w:fill="auto"/>
            <w:noWrap/>
            <w:vAlign w:val="center"/>
            <w:hideMark/>
          </w:tcPr>
          <w:p w14:paraId="17153727"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Námsframvindu nemenda milli skólaára</w:t>
            </w:r>
          </w:p>
        </w:tc>
      </w:tr>
      <w:tr w:rsidR="00D6109F" w:rsidRPr="00D6109F" w14:paraId="637F53ED" w14:textId="77777777" w:rsidTr="00D6109F">
        <w:trPr>
          <w:trHeight w:val="320"/>
        </w:trPr>
        <w:tc>
          <w:tcPr>
            <w:tcW w:w="471" w:type="pct"/>
            <w:shd w:val="clear" w:color="auto" w:fill="auto"/>
            <w:noWrap/>
            <w:vAlign w:val="center"/>
            <w:hideMark/>
          </w:tcPr>
          <w:p w14:paraId="05B2DA81"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B6</w:t>
            </w:r>
          </w:p>
        </w:tc>
        <w:tc>
          <w:tcPr>
            <w:tcW w:w="4529" w:type="pct"/>
            <w:shd w:val="clear" w:color="auto" w:fill="auto"/>
            <w:noWrap/>
            <w:vAlign w:val="center"/>
            <w:hideMark/>
          </w:tcPr>
          <w:p w14:paraId="39754907"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Skilning nemenda á sjálfbærni</w:t>
            </w:r>
          </w:p>
        </w:tc>
      </w:tr>
      <w:tr w:rsidR="00D6109F" w:rsidRPr="00D6109F" w14:paraId="6506D50C" w14:textId="77777777" w:rsidTr="00D6109F">
        <w:trPr>
          <w:trHeight w:val="320"/>
        </w:trPr>
        <w:tc>
          <w:tcPr>
            <w:tcW w:w="471" w:type="pct"/>
            <w:shd w:val="clear" w:color="auto" w:fill="auto"/>
            <w:noWrap/>
            <w:vAlign w:val="center"/>
            <w:hideMark/>
          </w:tcPr>
          <w:p w14:paraId="26C3A8C1"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B7</w:t>
            </w:r>
          </w:p>
        </w:tc>
        <w:tc>
          <w:tcPr>
            <w:tcW w:w="4529" w:type="pct"/>
            <w:shd w:val="clear" w:color="auto" w:fill="auto"/>
            <w:noWrap/>
            <w:vAlign w:val="center"/>
            <w:hideMark/>
          </w:tcPr>
          <w:p w14:paraId="3B2DBF0B"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Styrk- og veikleika nemenda við upphaf grunnskóla</w:t>
            </w:r>
          </w:p>
        </w:tc>
      </w:tr>
      <w:tr w:rsidR="00D6109F" w:rsidRPr="00D6109F" w14:paraId="500F3478" w14:textId="77777777" w:rsidTr="00D6109F">
        <w:trPr>
          <w:trHeight w:val="320"/>
        </w:trPr>
        <w:tc>
          <w:tcPr>
            <w:tcW w:w="471" w:type="pct"/>
            <w:shd w:val="clear" w:color="auto" w:fill="auto"/>
            <w:noWrap/>
            <w:vAlign w:val="center"/>
            <w:hideMark/>
          </w:tcPr>
          <w:p w14:paraId="52281536"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B8</w:t>
            </w:r>
          </w:p>
        </w:tc>
        <w:tc>
          <w:tcPr>
            <w:tcW w:w="4529" w:type="pct"/>
            <w:shd w:val="clear" w:color="auto" w:fill="auto"/>
            <w:noWrap/>
            <w:vAlign w:val="center"/>
            <w:hideMark/>
          </w:tcPr>
          <w:p w14:paraId="66C28903"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Stöðu nemenda í einstökum námsgreinum</w:t>
            </w:r>
          </w:p>
        </w:tc>
      </w:tr>
      <w:tr w:rsidR="00D6109F" w:rsidRPr="00D6109F" w14:paraId="0C10F2E1" w14:textId="77777777" w:rsidTr="00D6109F">
        <w:trPr>
          <w:trHeight w:val="320"/>
        </w:trPr>
        <w:tc>
          <w:tcPr>
            <w:tcW w:w="471" w:type="pct"/>
            <w:shd w:val="clear" w:color="auto" w:fill="auto"/>
            <w:noWrap/>
            <w:vAlign w:val="center"/>
            <w:hideMark/>
          </w:tcPr>
          <w:p w14:paraId="725CCD83"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B9</w:t>
            </w:r>
          </w:p>
        </w:tc>
        <w:tc>
          <w:tcPr>
            <w:tcW w:w="4529" w:type="pct"/>
            <w:shd w:val="clear" w:color="auto" w:fill="auto"/>
            <w:noWrap/>
            <w:vAlign w:val="center"/>
            <w:hideMark/>
          </w:tcPr>
          <w:p w14:paraId="6D450656"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Stöðu nemenda í því námsefni sem unnið er með í kennslu hverju sinni</w:t>
            </w:r>
          </w:p>
        </w:tc>
      </w:tr>
      <w:tr w:rsidR="00D6109F" w:rsidRPr="00D6109F" w14:paraId="4DC039FD" w14:textId="77777777" w:rsidTr="00D6109F">
        <w:trPr>
          <w:trHeight w:val="320"/>
        </w:trPr>
        <w:tc>
          <w:tcPr>
            <w:tcW w:w="471" w:type="pct"/>
            <w:shd w:val="clear" w:color="auto" w:fill="auto"/>
            <w:noWrap/>
            <w:vAlign w:val="center"/>
            <w:hideMark/>
          </w:tcPr>
          <w:p w14:paraId="014248EE"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B10</w:t>
            </w:r>
          </w:p>
        </w:tc>
        <w:tc>
          <w:tcPr>
            <w:tcW w:w="4529" w:type="pct"/>
            <w:shd w:val="clear" w:color="auto" w:fill="auto"/>
            <w:noWrap/>
            <w:vAlign w:val="center"/>
            <w:hideMark/>
          </w:tcPr>
          <w:p w14:paraId="66F485DC"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Stöðu nemenda miðað við jafnaldra</w:t>
            </w:r>
          </w:p>
        </w:tc>
      </w:tr>
      <w:tr w:rsidR="00D6109F" w:rsidRPr="00D6109F" w14:paraId="274DA98A" w14:textId="77777777" w:rsidTr="00D6109F">
        <w:trPr>
          <w:trHeight w:val="320"/>
        </w:trPr>
        <w:tc>
          <w:tcPr>
            <w:tcW w:w="471" w:type="pct"/>
            <w:shd w:val="clear" w:color="auto" w:fill="auto"/>
            <w:noWrap/>
            <w:vAlign w:val="center"/>
            <w:hideMark/>
          </w:tcPr>
          <w:p w14:paraId="627D87E2"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B11</w:t>
            </w:r>
          </w:p>
        </w:tc>
        <w:tc>
          <w:tcPr>
            <w:tcW w:w="4529" w:type="pct"/>
            <w:shd w:val="clear" w:color="auto" w:fill="auto"/>
            <w:noWrap/>
            <w:vAlign w:val="center"/>
            <w:hideMark/>
          </w:tcPr>
          <w:p w14:paraId="04D2D54D"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Stöðu nemenda út frá viðmiðum aðalnámskrár</w:t>
            </w:r>
          </w:p>
        </w:tc>
      </w:tr>
      <w:tr w:rsidR="00D6109F" w:rsidRPr="00D6109F" w14:paraId="236289DC" w14:textId="77777777" w:rsidTr="00D6109F">
        <w:trPr>
          <w:trHeight w:val="320"/>
        </w:trPr>
        <w:tc>
          <w:tcPr>
            <w:tcW w:w="471" w:type="pct"/>
            <w:shd w:val="clear" w:color="auto" w:fill="auto"/>
            <w:noWrap/>
            <w:vAlign w:val="center"/>
            <w:hideMark/>
          </w:tcPr>
          <w:p w14:paraId="696DE04F"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B12</w:t>
            </w:r>
          </w:p>
        </w:tc>
        <w:tc>
          <w:tcPr>
            <w:tcW w:w="4529" w:type="pct"/>
            <w:shd w:val="clear" w:color="auto" w:fill="auto"/>
            <w:noWrap/>
            <w:vAlign w:val="center"/>
            <w:hideMark/>
          </w:tcPr>
          <w:p w14:paraId="374313FC"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Stöðu nemenda þegar kennari eða forsjáraðili telur þörf á</w:t>
            </w:r>
          </w:p>
        </w:tc>
      </w:tr>
      <w:tr w:rsidR="00D6109F" w:rsidRPr="00D6109F" w14:paraId="30E30856" w14:textId="77777777" w:rsidTr="00D6109F">
        <w:trPr>
          <w:trHeight w:val="320"/>
        </w:trPr>
        <w:tc>
          <w:tcPr>
            <w:tcW w:w="471" w:type="pct"/>
            <w:tcBorders>
              <w:bottom w:val="nil"/>
            </w:tcBorders>
            <w:shd w:val="clear" w:color="auto" w:fill="auto"/>
            <w:noWrap/>
            <w:vAlign w:val="center"/>
            <w:hideMark/>
          </w:tcPr>
          <w:p w14:paraId="164F7233"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B13*</w:t>
            </w:r>
          </w:p>
        </w:tc>
        <w:tc>
          <w:tcPr>
            <w:tcW w:w="4529" w:type="pct"/>
            <w:tcBorders>
              <w:bottom w:val="nil"/>
            </w:tcBorders>
            <w:shd w:val="clear" w:color="auto" w:fill="auto"/>
            <w:noWrap/>
            <w:vAlign w:val="center"/>
            <w:hideMark/>
          </w:tcPr>
          <w:p w14:paraId="00DCC7A0"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Námsframvindu nemenda á sama skólaári.</w:t>
            </w:r>
          </w:p>
        </w:tc>
      </w:tr>
      <w:tr w:rsidR="00D6109F" w:rsidRPr="00D6109F" w14:paraId="72156D56" w14:textId="77777777" w:rsidTr="00D6109F">
        <w:trPr>
          <w:trHeight w:val="320"/>
        </w:trPr>
        <w:tc>
          <w:tcPr>
            <w:tcW w:w="471" w:type="pct"/>
            <w:tcBorders>
              <w:bottom w:val="single" w:sz="4" w:space="0" w:color="auto"/>
            </w:tcBorders>
            <w:shd w:val="clear" w:color="auto" w:fill="auto"/>
            <w:noWrap/>
            <w:vAlign w:val="center"/>
            <w:hideMark/>
          </w:tcPr>
          <w:p w14:paraId="10C3A277"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B14*</w:t>
            </w:r>
          </w:p>
        </w:tc>
        <w:tc>
          <w:tcPr>
            <w:tcW w:w="4529" w:type="pct"/>
            <w:tcBorders>
              <w:bottom w:val="single" w:sz="4" w:space="0" w:color="auto"/>
            </w:tcBorders>
            <w:shd w:val="clear" w:color="auto" w:fill="auto"/>
            <w:noWrap/>
            <w:vAlign w:val="center"/>
            <w:hideMark/>
          </w:tcPr>
          <w:p w14:paraId="3C3C5854"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Hve vel nemendur eru búnir undir nám á næsta stigi grunnskólans</w:t>
            </w:r>
          </w:p>
        </w:tc>
      </w:tr>
      <w:tr w:rsidR="00D6109F" w:rsidRPr="00D6109F" w14:paraId="7EDCBD43" w14:textId="77777777" w:rsidTr="00D6109F">
        <w:trPr>
          <w:trHeight w:val="320"/>
        </w:trPr>
        <w:tc>
          <w:tcPr>
            <w:tcW w:w="5000" w:type="pct"/>
            <w:gridSpan w:val="2"/>
            <w:tcBorders>
              <w:top w:val="single" w:sz="4" w:space="0" w:color="auto"/>
              <w:bottom w:val="nil"/>
            </w:tcBorders>
            <w:shd w:val="clear" w:color="auto" w:fill="auto"/>
            <w:noWrap/>
            <w:vAlign w:val="center"/>
            <w:hideMark/>
          </w:tcPr>
          <w:p w14:paraId="3B106418" w14:textId="77777777" w:rsidR="00D6109F" w:rsidRPr="00D6109F" w:rsidRDefault="00D6109F" w:rsidP="00D6109F">
            <w:pPr>
              <w:spacing w:before="240" w:line="276" w:lineRule="auto"/>
              <w:ind w:firstLine="0"/>
              <w:rPr>
                <w:rFonts w:eastAsia="Times New Roman"/>
                <w:color w:val="000000"/>
                <w:lang w:eastAsia="en-GB"/>
              </w:rPr>
            </w:pPr>
            <w:r w:rsidRPr="00D6109F">
              <w:rPr>
                <w:rFonts w:eastAsia="Times New Roman"/>
                <w:b/>
                <w:bCs/>
                <w:color w:val="000000"/>
                <w:lang w:eastAsia="en-GB"/>
              </w:rPr>
              <w:t>Prófhluti C:</w:t>
            </w:r>
            <w:r w:rsidRPr="00D6109F">
              <w:rPr>
                <w:rFonts w:eastAsia="Times New Roman"/>
                <w:color w:val="000000"/>
                <w:lang w:eastAsia="en-GB"/>
              </w:rPr>
              <w:t xml:space="preserve"> Spurningar um mat tengt lykilhæfni menntunar í aðalnámsskrá</w:t>
            </w:r>
          </w:p>
        </w:tc>
      </w:tr>
      <w:tr w:rsidR="00D6109F" w:rsidRPr="00D6109F" w14:paraId="7559BBDB" w14:textId="77777777" w:rsidTr="00D6109F">
        <w:trPr>
          <w:trHeight w:val="320"/>
        </w:trPr>
        <w:tc>
          <w:tcPr>
            <w:tcW w:w="5000" w:type="pct"/>
            <w:gridSpan w:val="2"/>
            <w:tcBorders>
              <w:bottom w:val="single" w:sz="4" w:space="0" w:color="auto"/>
            </w:tcBorders>
            <w:shd w:val="clear" w:color="auto" w:fill="auto"/>
            <w:noWrap/>
            <w:vAlign w:val="center"/>
            <w:hideMark/>
          </w:tcPr>
          <w:p w14:paraId="7555BDA8"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Mér finnst mikilvægt að námsmat veiti upplýsingar um:</w:t>
            </w:r>
          </w:p>
        </w:tc>
      </w:tr>
      <w:tr w:rsidR="00D6109F" w:rsidRPr="00D6109F" w14:paraId="191C4D2A" w14:textId="77777777" w:rsidTr="00D6109F">
        <w:trPr>
          <w:trHeight w:val="320"/>
        </w:trPr>
        <w:tc>
          <w:tcPr>
            <w:tcW w:w="471" w:type="pct"/>
            <w:tcBorders>
              <w:top w:val="single" w:sz="4" w:space="0" w:color="auto"/>
            </w:tcBorders>
            <w:shd w:val="clear" w:color="auto" w:fill="auto"/>
            <w:noWrap/>
            <w:vAlign w:val="center"/>
            <w:hideMark/>
          </w:tcPr>
          <w:p w14:paraId="0E88BB12"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C1</w:t>
            </w:r>
          </w:p>
        </w:tc>
        <w:tc>
          <w:tcPr>
            <w:tcW w:w="4529" w:type="pct"/>
            <w:tcBorders>
              <w:top w:val="single" w:sz="4" w:space="0" w:color="auto"/>
            </w:tcBorders>
            <w:shd w:val="clear" w:color="auto" w:fill="auto"/>
            <w:noWrap/>
            <w:vAlign w:val="center"/>
            <w:hideMark/>
          </w:tcPr>
          <w:p w14:paraId="2E7D546B"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Velferð nemenda í skóla</w:t>
            </w:r>
          </w:p>
        </w:tc>
      </w:tr>
      <w:tr w:rsidR="00D6109F" w:rsidRPr="00D6109F" w14:paraId="4F549803" w14:textId="77777777" w:rsidTr="00D6109F">
        <w:trPr>
          <w:trHeight w:val="320"/>
        </w:trPr>
        <w:tc>
          <w:tcPr>
            <w:tcW w:w="471" w:type="pct"/>
            <w:shd w:val="clear" w:color="auto" w:fill="auto"/>
            <w:noWrap/>
            <w:vAlign w:val="center"/>
            <w:hideMark/>
          </w:tcPr>
          <w:p w14:paraId="6DC8F1E3"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C2</w:t>
            </w:r>
          </w:p>
        </w:tc>
        <w:tc>
          <w:tcPr>
            <w:tcW w:w="4529" w:type="pct"/>
            <w:shd w:val="clear" w:color="auto" w:fill="auto"/>
            <w:noWrap/>
            <w:vAlign w:val="center"/>
            <w:hideMark/>
          </w:tcPr>
          <w:p w14:paraId="50F4830E"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Vinnubrögð nemenda og námstækni</w:t>
            </w:r>
          </w:p>
        </w:tc>
      </w:tr>
      <w:tr w:rsidR="00D6109F" w:rsidRPr="00D6109F" w14:paraId="24F6FB6D" w14:textId="77777777" w:rsidTr="00D6109F">
        <w:trPr>
          <w:trHeight w:val="320"/>
        </w:trPr>
        <w:tc>
          <w:tcPr>
            <w:tcW w:w="471" w:type="pct"/>
            <w:shd w:val="clear" w:color="auto" w:fill="auto"/>
            <w:noWrap/>
            <w:vAlign w:val="center"/>
            <w:hideMark/>
          </w:tcPr>
          <w:p w14:paraId="7B588274"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C3</w:t>
            </w:r>
          </w:p>
        </w:tc>
        <w:tc>
          <w:tcPr>
            <w:tcW w:w="4529" w:type="pct"/>
            <w:shd w:val="clear" w:color="auto" w:fill="auto"/>
            <w:noWrap/>
            <w:vAlign w:val="center"/>
            <w:hideMark/>
          </w:tcPr>
          <w:p w14:paraId="0D919467"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Virkni nemenda í lýðræði og jafnrétti</w:t>
            </w:r>
          </w:p>
        </w:tc>
      </w:tr>
      <w:tr w:rsidR="00D6109F" w:rsidRPr="00D6109F" w14:paraId="05CF7DA2" w14:textId="77777777" w:rsidTr="00D6109F">
        <w:trPr>
          <w:trHeight w:val="320"/>
        </w:trPr>
        <w:tc>
          <w:tcPr>
            <w:tcW w:w="471" w:type="pct"/>
            <w:tcBorders>
              <w:bottom w:val="single" w:sz="4" w:space="0" w:color="auto"/>
            </w:tcBorders>
            <w:shd w:val="clear" w:color="auto" w:fill="auto"/>
            <w:noWrap/>
            <w:vAlign w:val="center"/>
            <w:hideMark/>
          </w:tcPr>
          <w:p w14:paraId="32184D6E"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C4</w:t>
            </w:r>
          </w:p>
        </w:tc>
        <w:tc>
          <w:tcPr>
            <w:tcW w:w="4529" w:type="pct"/>
            <w:tcBorders>
              <w:bottom w:val="single" w:sz="4" w:space="0" w:color="auto"/>
            </w:tcBorders>
            <w:shd w:val="clear" w:color="auto" w:fill="auto"/>
            <w:noWrap/>
            <w:vAlign w:val="center"/>
            <w:hideMark/>
          </w:tcPr>
          <w:p w14:paraId="695F3DB7" w14:textId="77777777" w:rsidR="00D6109F" w:rsidRPr="00D6109F" w:rsidRDefault="00D6109F" w:rsidP="00D6109F">
            <w:pPr>
              <w:spacing w:line="276" w:lineRule="auto"/>
              <w:ind w:firstLine="0"/>
              <w:rPr>
                <w:rFonts w:eastAsia="Times New Roman"/>
                <w:color w:val="000000"/>
                <w:lang w:eastAsia="en-GB"/>
              </w:rPr>
            </w:pPr>
            <w:r w:rsidRPr="00D6109F">
              <w:rPr>
                <w:rFonts w:eastAsia="Times New Roman"/>
                <w:color w:val="000000"/>
                <w:lang w:eastAsia="en-GB"/>
              </w:rPr>
              <w:t>Getu nemenda til sköpunar</w:t>
            </w:r>
          </w:p>
        </w:tc>
      </w:tr>
      <w:tr w:rsidR="00D6109F" w:rsidRPr="00D6109F" w14:paraId="3D8B8E56" w14:textId="77777777" w:rsidTr="00D6109F">
        <w:trPr>
          <w:trHeight w:val="320"/>
        </w:trPr>
        <w:tc>
          <w:tcPr>
            <w:tcW w:w="5000" w:type="pct"/>
            <w:gridSpan w:val="2"/>
            <w:tcBorders>
              <w:top w:val="single" w:sz="4" w:space="0" w:color="auto"/>
              <w:bottom w:val="nil"/>
            </w:tcBorders>
            <w:shd w:val="clear" w:color="auto" w:fill="auto"/>
            <w:noWrap/>
            <w:vAlign w:val="center"/>
          </w:tcPr>
          <w:p w14:paraId="469AD935" w14:textId="15E08443" w:rsidR="00D6109F" w:rsidRPr="00D6109F" w:rsidRDefault="00D6109F" w:rsidP="00D6109F">
            <w:pPr>
              <w:spacing w:line="276" w:lineRule="auto"/>
              <w:ind w:firstLine="0"/>
              <w:rPr>
                <w:rFonts w:eastAsia="Times New Roman"/>
                <w:color w:val="000000"/>
                <w:lang w:eastAsia="en-GB"/>
              </w:rPr>
            </w:pPr>
            <w:r w:rsidRPr="00584816">
              <w:rPr>
                <w:rFonts w:eastAsia="Times New Roman"/>
                <w:color w:val="000000"/>
                <w:lang w:eastAsia="en-GB"/>
              </w:rPr>
              <w:t>*Spurning eingöngu lögð fyrir starfsfólk skóla.</w:t>
            </w:r>
          </w:p>
        </w:tc>
      </w:tr>
    </w:tbl>
    <w:p w14:paraId="3AC60C0F" w14:textId="77777777" w:rsidR="00D6109F" w:rsidRPr="00DE2E83" w:rsidRDefault="00D6109F" w:rsidP="00D6109F">
      <w:pPr>
        <w:ind w:firstLine="0"/>
      </w:pPr>
    </w:p>
    <w:sectPr w:rsidR="00D6109F" w:rsidRPr="00DE2E8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ðalheiður Magnúsdóttir - HI" w:date="2023-03-16T13:03:00Z" w:initials="AMH">
    <w:p w14:paraId="705A2E7D" w14:textId="77777777" w:rsidR="008015D2" w:rsidRDefault="008015D2" w:rsidP="00E273B2">
      <w:pPr>
        <w:pStyle w:val="CommentText"/>
        <w:ind w:firstLine="0"/>
      </w:pPr>
      <w:r>
        <w:rPr>
          <w:rStyle w:val="CommentReference"/>
        </w:rPr>
        <w:annotationRef/>
      </w:r>
      <w:r>
        <w:t>Vantar samhengi í hvort þú notar 0 fyrir framan eða ekki. Myndi bara nota annaðhvort 0,5 eða ,9</w:t>
      </w:r>
    </w:p>
  </w:comment>
  <w:comment w:id="29" w:author="Aðalheiður Magnúsdóttir - HI" w:date="2023-03-16T13:06:00Z" w:initials="AMH">
    <w:p w14:paraId="5EB8A5C1" w14:textId="77777777" w:rsidR="008015D2" w:rsidRDefault="008015D2" w:rsidP="009E7B67">
      <w:pPr>
        <w:pStyle w:val="CommentText"/>
        <w:ind w:firstLine="0"/>
      </w:pPr>
      <w:r>
        <w:rPr>
          <w:rStyle w:val="CommentReference"/>
        </w:rPr>
        <w:annotationRef/>
      </w:r>
      <w:r>
        <w:t>Eins og það vanti eitthvað hér, hvar hlutskipti hvað? Eiga sér stað?</w:t>
      </w:r>
    </w:p>
  </w:comment>
  <w:comment w:id="32" w:author="Aðalheiður Magnúsdóttir - HI" w:date="2023-03-16T13:07:00Z" w:initials="AMH">
    <w:p w14:paraId="1BF4FBDE" w14:textId="77777777" w:rsidR="008015D2" w:rsidRDefault="008015D2" w:rsidP="007B6253">
      <w:pPr>
        <w:pStyle w:val="CommentText"/>
        <w:ind w:firstLine="0"/>
      </w:pPr>
      <w:r>
        <w:rPr>
          <w:rStyle w:val="CommentReference"/>
        </w:rPr>
        <w:annotationRef/>
      </w:r>
      <w:r>
        <w:t>Skv APA</w:t>
      </w:r>
    </w:p>
  </w:comment>
  <w:comment w:id="34" w:author="Aðalheiður Magnúsdóttir - HI" w:date="2023-03-16T13:08:00Z" w:initials="AMH">
    <w:p w14:paraId="2F56FEB6" w14:textId="77777777" w:rsidR="008015D2" w:rsidRDefault="008015D2" w:rsidP="0044254E">
      <w:pPr>
        <w:pStyle w:val="CommentText"/>
        <w:ind w:firstLine="0"/>
      </w:pPr>
      <w:r>
        <w:rPr>
          <w:rStyle w:val="CommentReference"/>
        </w:rPr>
        <w:annotationRef/>
      </w:r>
      <w:r>
        <w:t xml:space="preserve">Standa línurnar ekki fyrir atriði B1 til B6?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5A2E7D" w15:done="0"/>
  <w15:commentEx w15:paraId="5EB8A5C1" w15:done="0"/>
  <w15:commentEx w15:paraId="1BF4FBDE" w15:done="0"/>
  <w15:commentEx w15:paraId="2F56FE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D9237" w16cex:dateUtc="2023-03-16T13:03:00Z"/>
  <w16cex:commentExtensible w16cex:durableId="27BD92D9" w16cex:dateUtc="2023-03-16T13:06:00Z"/>
  <w16cex:commentExtensible w16cex:durableId="27BD92FC" w16cex:dateUtc="2023-03-16T13:07:00Z"/>
  <w16cex:commentExtensible w16cex:durableId="27BD9335" w16cex:dateUtc="2023-03-16T1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5A2E7D" w16cid:durableId="27BD9237"/>
  <w16cid:commentId w16cid:paraId="5EB8A5C1" w16cid:durableId="27BD92D9"/>
  <w16cid:commentId w16cid:paraId="1BF4FBDE" w16cid:durableId="27BD92FC"/>
  <w16cid:commentId w16cid:paraId="2F56FEB6" w16cid:durableId="27BD93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3CA1D" w14:textId="77777777" w:rsidR="00D0582C" w:rsidRDefault="00D0582C" w:rsidP="009D255B">
      <w:pPr>
        <w:spacing w:line="240" w:lineRule="auto"/>
      </w:pPr>
      <w:r>
        <w:separator/>
      </w:r>
    </w:p>
  </w:endnote>
  <w:endnote w:type="continuationSeparator" w:id="0">
    <w:p w14:paraId="3F45FCB0" w14:textId="77777777" w:rsidR="00D0582C" w:rsidRDefault="00D0582C" w:rsidP="009D25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EA70D" w14:textId="77777777" w:rsidR="00D0582C" w:rsidRDefault="00D0582C" w:rsidP="009D255B">
      <w:pPr>
        <w:spacing w:line="240" w:lineRule="auto"/>
      </w:pPr>
      <w:r>
        <w:separator/>
      </w:r>
    </w:p>
  </w:footnote>
  <w:footnote w:type="continuationSeparator" w:id="0">
    <w:p w14:paraId="388F25A4" w14:textId="77777777" w:rsidR="00D0582C" w:rsidRDefault="00D0582C" w:rsidP="009D25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4D672C"/>
    <w:multiLevelType w:val="hybridMultilevel"/>
    <w:tmpl w:val="381837CC"/>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666873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ðalheiður Magnúsdóttir - HI">
    <w15:presenceInfo w15:providerId="AD" w15:userId="S::adm7@hi.is::0808ffb6-8237-4832-a86e-5227a1d101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5B"/>
    <w:rsid w:val="00011F52"/>
    <w:rsid w:val="0007566C"/>
    <w:rsid w:val="00096E61"/>
    <w:rsid w:val="000A37D5"/>
    <w:rsid w:val="000B411A"/>
    <w:rsid w:val="000C0982"/>
    <w:rsid w:val="000F55A1"/>
    <w:rsid w:val="00103632"/>
    <w:rsid w:val="00103868"/>
    <w:rsid w:val="00123822"/>
    <w:rsid w:val="00131B79"/>
    <w:rsid w:val="0015555C"/>
    <w:rsid w:val="001640D2"/>
    <w:rsid w:val="00193CC5"/>
    <w:rsid w:val="001A30FB"/>
    <w:rsid w:val="001A317A"/>
    <w:rsid w:val="001B16FB"/>
    <w:rsid w:val="001E57B6"/>
    <w:rsid w:val="00245704"/>
    <w:rsid w:val="002576A4"/>
    <w:rsid w:val="00262DF1"/>
    <w:rsid w:val="00265486"/>
    <w:rsid w:val="00271E19"/>
    <w:rsid w:val="002B7284"/>
    <w:rsid w:val="002D3340"/>
    <w:rsid w:val="002D5715"/>
    <w:rsid w:val="002E1B39"/>
    <w:rsid w:val="003008A5"/>
    <w:rsid w:val="00304077"/>
    <w:rsid w:val="00312197"/>
    <w:rsid w:val="00313769"/>
    <w:rsid w:val="00327EDC"/>
    <w:rsid w:val="003332C7"/>
    <w:rsid w:val="00355474"/>
    <w:rsid w:val="00357BB2"/>
    <w:rsid w:val="003627DD"/>
    <w:rsid w:val="00372BB6"/>
    <w:rsid w:val="003970F2"/>
    <w:rsid w:val="003A222C"/>
    <w:rsid w:val="003C099B"/>
    <w:rsid w:val="003C7E3D"/>
    <w:rsid w:val="003E3CFC"/>
    <w:rsid w:val="003F6EB0"/>
    <w:rsid w:val="00425437"/>
    <w:rsid w:val="0042698C"/>
    <w:rsid w:val="004305B8"/>
    <w:rsid w:val="00445352"/>
    <w:rsid w:val="00471881"/>
    <w:rsid w:val="00477C18"/>
    <w:rsid w:val="004A63E7"/>
    <w:rsid w:val="004B1EBC"/>
    <w:rsid w:val="004C29C5"/>
    <w:rsid w:val="004E01A0"/>
    <w:rsid w:val="00536183"/>
    <w:rsid w:val="005609F6"/>
    <w:rsid w:val="00566E17"/>
    <w:rsid w:val="00584816"/>
    <w:rsid w:val="005B18AC"/>
    <w:rsid w:val="005B6BBC"/>
    <w:rsid w:val="005C3FBF"/>
    <w:rsid w:val="005D0C7D"/>
    <w:rsid w:val="005E056E"/>
    <w:rsid w:val="00611714"/>
    <w:rsid w:val="006120DF"/>
    <w:rsid w:val="006613A3"/>
    <w:rsid w:val="006821B2"/>
    <w:rsid w:val="006949C9"/>
    <w:rsid w:val="00695F06"/>
    <w:rsid w:val="006A114A"/>
    <w:rsid w:val="006D4FC7"/>
    <w:rsid w:val="006E04EB"/>
    <w:rsid w:val="006E050E"/>
    <w:rsid w:val="006E3EC0"/>
    <w:rsid w:val="007079A1"/>
    <w:rsid w:val="00721C8A"/>
    <w:rsid w:val="00755A15"/>
    <w:rsid w:val="00755C8F"/>
    <w:rsid w:val="00763A5A"/>
    <w:rsid w:val="00772E56"/>
    <w:rsid w:val="007759E6"/>
    <w:rsid w:val="007D240D"/>
    <w:rsid w:val="008015D2"/>
    <w:rsid w:val="0080354A"/>
    <w:rsid w:val="00803A4C"/>
    <w:rsid w:val="00804FF0"/>
    <w:rsid w:val="00807005"/>
    <w:rsid w:val="00810B5A"/>
    <w:rsid w:val="0081140B"/>
    <w:rsid w:val="0084379C"/>
    <w:rsid w:val="00884C1C"/>
    <w:rsid w:val="00892808"/>
    <w:rsid w:val="009031A3"/>
    <w:rsid w:val="00903D83"/>
    <w:rsid w:val="009069EF"/>
    <w:rsid w:val="00913387"/>
    <w:rsid w:val="00935EEB"/>
    <w:rsid w:val="0096063E"/>
    <w:rsid w:val="00963A35"/>
    <w:rsid w:val="0096447F"/>
    <w:rsid w:val="009D255B"/>
    <w:rsid w:val="009E58EB"/>
    <w:rsid w:val="00A14142"/>
    <w:rsid w:val="00A213E9"/>
    <w:rsid w:val="00A33AE6"/>
    <w:rsid w:val="00A501AB"/>
    <w:rsid w:val="00A501C8"/>
    <w:rsid w:val="00A7113C"/>
    <w:rsid w:val="00AA4881"/>
    <w:rsid w:val="00AB6D1A"/>
    <w:rsid w:val="00AE281C"/>
    <w:rsid w:val="00AE6552"/>
    <w:rsid w:val="00B402EB"/>
    <w:rsid w:val="00B80734"/>
    <w:rsid w:val="00B83458"/>
    <w:rsid w:val="00B93985"/>
    <w:rsid w:val="00B94356"/>
    <w:rsid w:val="00BA575C"/>
    <w:rsid w:val="00BB49E8"/>
    <w:rsid w:val="00BC5A2B"/>
    <w:rsid w:val="00BE2CB7"/>
    <w:rsid w:val="00BF04F0"/>
    <w:rsid w:val="00C151D9"/>
    <w:rsid w:val="00C33109"/>
    <w:rsid w:val="00C369F4"/>
    <w:rsid w:val="00C36B52"/>
    <w:rsid w:val="00C41EF3"/>
    <w:rsid w:val="00C53010"/>
    <w:rsid w:val="00C549F0"/>
    <w:rsid w:val="00C63C23"/>
    <w:rsid w:val="00CA6098"/>
    <w:rsid w:val="00CC499D"/>
    <w:rsid w:val="00CD32A7"/>
    <w:rsid w:val="00CF7C1A"/>
    <w:rsid w:val="00D0582C"/>
    <w:rsid w:val="00D06439"/>
    <w:rsid w:val="00D26ADD"/>
    <w:rsid w:val="00D44FF8"/>
    <w:rsid w:val="00D6109F"/>
    <w:rsid w:val="00DC5534"/>
    <w:rsid w:val="00DD4C0D"/>
    <w:rsid w:val="00DE2E83"/>
    <w:rsid w:val="00DF0D32"/>
    <w:rsid w:val="00E67E33"/>
    <w:rsid w:val="00E829F6"/>
    <w:rsid w:val="00E95FBC"/>
    <w:rsid w:val="00EA72A3"/>
    <w:rsid w:val="00EF278E"/>
    <w:rsid w:val="00F024BE"/>
    <w:rsid w:val="00F10510"/>
    <w:rsid w:val="00F21DF8"/>
    <w:rsid w:val="00F30226"/>
    <w:rsid w:val="00F56AE2"/>
    <w:rsid w:val="00F627F7"/>
    <w:rsid w:val="00F63FE4"/>
    <w:rsid w:val="00F92EA9"/>
    <w:rsid w:val="00F956C1"/>
    <w:rsid w:val="00FB1E27"/>
    <w:rsid w:val="00FB44E7"/>
    <w:rsid w:val="00FC2093"/>
    <w:rsid w:val="00FE197E"/>
    <w:rsid w:val="00FE3F1A"/>
    <w:rsid w:val="00FF3FA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B4EB"/>
  <w15:chartTrackingRefBased/>
  <w15:docId w15:val="{7915A9B2-88AA-AE42-9A26-B3C13C48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09F"/>
    <w:pPr>
      <w:spacing w:line="480" w:lineRule="auto"/>
      <w:ind w:firstLine="720"/>
    </w:pPr>
    <w:rPr>
      <w:rFonts w:ascii="Times New Roman" w:hAnsi="Times New Roman" w:cs="Times New Roman"/>
      <w:lang w:val="is-IS"/>
    </w:rPr>
  </w:style>
  <w:style w:type="paragraph" w:styleId="Heading1">
    <w:name w:val="heading 1"/>
    <w:basedOn w:val="Normal"/>
    <w:next w:val="Normal"/>
    <w:link w:val="Heading1Char"/>
    <w:uiPriority w:val="9"/>
    <w:qFormat/>
    <w:rsid w:val="00011F52"/>
    <w:pPr>
      <w:ind w:firstLine="0"/>
      <w:jc w:val="center"/>
      <w:outlineLvl w:val="0"/>
    </w:pPr>
    <w:rPr>
      <w:b/>
      <w:bCs/>
    </w:rPr>
  </w:style>
  <w:style w:type="paragraph" w:styleId="Heading2">
    <w:name w:val="heading 2"/>
    <w:basedOn w:val="Normal"/>
    <w:next w:val="Normal"/>
    <w:link w:val="Heading2Char"/>
    <w:uiPriority w:val="9"/>
    <w:unhideWhenUsed/>
    <w:qFormat/>
    <w:rsid w:val="00011F52"/>
    <w:pPr>
      <w:spacing w:before="240"/>
      <w:ind w:firstLine="0"/>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9D255B"/>
    <w:pPr>
      <w:spacing w:before="120" w:after="120"/>
    </w:pPr>
    <w:rPr>
      <w:bCs w:val="0"/>
      <w:color w:val="000000" w:themeColor="text1"/>
    </w:rPr>
  </w:style>
  <w:style w:type="character" w:customStyle="1" w:styleId="TitleChar">
    <w:name w:val="Title Char"/>
    <w:basedOn w:val="DefaultParagraphFont"/>
    <w:link w:val="Title"/>
    <w:uiPriority w:val="10"/>
    <w:rsid w:val="009D255B"/>
    <w:rPr>
      <w:rFonts w:ascii="Times New Roman" w:eastAsiaTheme="majorEastAsia" w:hAnsi="Times New Roman" w:cs="Times New Roman"/>
      <w:bCs/>
      <w:color w:val="000000" w:themeColor="text1"/>
      <w:lang w:val="is-IS"/>
    </w:rPr>
  </w:style>
  <w:style w:type="character" w:customStyle="1" w:styleId="Heading1Char">
    <w:name w:val="Heading 1 Char"/>
    <w:basedOn w:val="DefaultParagraphFont"/>
    <w:link w:val="Heading1"/>
    <w:uiPriority w:val="9"/>
    <w:rsid w:val="00011F52"/>
    <w:rPr>
      <w:rFonts w:ascii="Times New Roman" w:hAnsi="Times New Roman" w:cs="Times New Roman"/>
      <w:b/>
      <w:bCs/>
      <w:lang w:val="is-IS"/>
    </w:rPr>
  </w:style>
  <w:style w:type="character" w:customStyle="1" w:styleId="Heading2Char">
    <w:name w:val="Heading 2 Char"/>
    <w:basedOn w:val="DefaultParagraphFont"/>
    <w:link w:val="Heading2"/>
    <w:uiPriority w:val="9"/>
    <w:rsid w:val="00011F52"/>
    <w:rPr>
      <w:rFonts w:ascii="Times New Roman" w:hAnsi="Times New Roman" w:cs="Times New Roman"/>
      <w:i/>
      <w:iCs/>
      <w:lang w:val="is-IS"/>
    </w:rPr>
  </w:style>
  <w:style w:type="paragraph" w:styleId="Header">
    <w:name w:val="header"/>
    <w:basedOn w:val="Normal"/>
    <w:link w:val="HeaderChar"/>
    <w:uiPriority w:val="99"/>
    <w:unhideWhenUsed/>
    <w:rsid w:val="009D255B"/>
    <w:pPr>
      <w:tabs>
        <w:tab w:val="center" w:pos="4513"/>
        <w:tab w:val="right" w:pos="9026"/>
      </w:tabs>
      <w:spacing w:line="240" w:lineRule="auto"/>
    </w:pPr>
  </w:style>
  <w:style w:type="character" w:customStyle="1" w:styleId="HeaderChar">
    <w:name w:val="Header Char"/>
    <w:basedOn w:val="DefaultParagraphFont"/>
    <w:link w:val="Header"/>
    <w:uiPriority w:val="99"/>
    <w:rsid w:val="009D255B"/>
    <w:rPr>
      <w:rFonts w:ascii="Times New Roman" w:hAnsi="Times New Roman" w:cs="Times New Roman"/>
      <w:lang w:val="is-IS"/>
    </w:rPr>
  </w:style>
  <w:style w:type="paragraph" w:styleId="Footer">
    <w:name w:val="footer"/>
    <w:basedOn w:val="Normal"/>
    <w:link w:val="FooterChar"/>
    <w:uiPriority w:val="99"/>
    <w:unhideWhenUsed/>
    <w:rsid w:val="009D255B"/>
    <w:pPr>
      <w:tabs>
        <w:tab w:val="center" w:pos="4513"/>
        <w:tab w:val="right" w:pos="9026"/>
      </w:tabs>
      <w:spacing w:line="240" w:lineRule="auto"/>
    </w:pPr>
  </w:style>
  <w:style w:type="character" w:customStyle="1" w:styleId="FooterChar">
    <w:name w:val="Footer Char"/>
    <w:basedOn w:val="DefaultParagraphFont"/>
    <w:link w:val="Footer"/>
    <w:uiPriority w:val="99"/>
    <w:rsid w:val="009D255B"/>
    <w:rPr>
      <w:rFonts w:ascii="Times New Roman" w:hAnsi="Times New Roman" w:cs="Times New Roman"/>
      <w:lang w:val="is-IS"/>
    </w:rPr>
  </w:style>
  <w:style w:type="paragraph" w:styleId="Subtitle">
    <w:name w:val="Subtitle"/>
    <w:aliases w:val="Refereneces"/>
    <w:basedOn w:val="Normal"/>
    <w:next w:val="Normal"/>
    <w:link w:val="SubtitleChar"/>
    <w:uiPriority w:val="11"/>
    <w:qFormat/>
    <w:rsid w:val="00F56AE2"/>
    <w:pPr>
      <w:numPr>
        <w:ilvl w:val="1"/>
      </w:numPr>
      <w:spacing w:after="120"/>
      <w:ind w:left="720" w:hanging="720"/>
    </w:pPr>
    <w:rPr>
      <w:rFonts w:eastAsiaTheme="minorEastAsia" w:cs="Times New Roman (Body CS)"/>
      <w:color w:val="000000" w:themeColor="text1"/>
      <w:szCs w:val="22"/>
    </w:rPr>
  </w:style>
  <w:style w:type="character" w:customStyle="1" w:styleId="SubtitleChar">
    <w:name w:val="Subtitle Char"/>
    <w:aliases w:val="Refereneces Char"/>
    <w:basedOn w:val="DefaultParagraphFont"/>
    <w:link w:val="Subtitle"/>
    <w:uiPriority w:val="11"/>
    <w:rsid w:val="00F56AE2"/>
    <w:rPr>
      <w:rFonts w:ascii="Times New Roman" w:eastAsiaTheme="minorEastAsia" w:hAnsi="Times New Roman" w:cs="Times New Roman (Body CS)"/>
      <w:color w:val="000000" w:themeColor="text1"/>
      <w:szCs w:val="22"/>
      <w:lang w:val="is-IS"/>
    </w:rPr>
  </w:style>
  <w:style w:type="character" w:customStyle="1" w:styleId="apple-converted-space">
    <w:name w:val="apple-converted-space"/>
    <w:basedOn w:val="DefaultParagraphFont"/>
    <w:rsid w:val="00DD4C0D"/>
  </w:style>
  <w:style w:type="paragraph" w:styleId="NormalWeb">
    <w:name w:val="Normal (Web)"/>
    <w:basedOn w:val="Normal"/>
    <w:uiPriority w:val="99"/>
    <w:semiHidden/>
    <w:unhideWhenUsed/>
    <w:rsid w:val="003627DD"/>
    <w:pPr>
      <w:spacing w:before="100" w:beforeAutospacing="1" w:after="100" w:afterAutospacing="1" w:line="240" w:lineRule="auto"/>
      <w:ind w:firstLine="0"/>
    </w:pPr>
    <w:rPr>
      <w:rFonts w:eastAsia="Times New Roman"/>
      <w:lang w:eastAsia="en-GB"/>
    </w:rPr>
  </w:style>
  <w:style w:type="character" w:styleId="Strong">
    <w:name w:val="Strong"/>
    <w:basedOn w:val="DefaultParagraphFont"/>
    <w:uiPriority w:val="22"/>
    <w:qFormat/>
    <w:rsid w:val="00C63C23"/>
    <w:rPr>
      <w:b/>
      <w:bCs/>
    </w:rPr>
  </w:style>
  <w:style w:type="character" w:styleId="Emphasis">
    <w:name w:val="Emphasis"/>
    <w:basedOn w:val="DefaultParagraphFont"/>
    <w:uiPriority w:val="20"/>
    <w:qFormat/>
    <w:rsid w:val="00C63C23"/>
    <w:rPr>
      <w:i/>
      <w:iCs/>
    </w:rPr>
  </w:style>
  <w:style w:type="character" w:styleId="Hyperlink">
    <w:name w:val="Hyperlink"/>
    <w:basedOn w:val="DefaultParagraphFont"/>
    <w:uiPriority w:val="99"/>
    <w:unhideWhenUsed/>
    <w:rsid w:val="00C63C23"/>
    <w:rPr>
      <w:color w:val="0000FF"/>
      <w:u w:val="single"/>
    </w:rPr>
  </w:style>
  <w:style w:type="table" w:styleId="TableGrid">
    <w:name w:val="Table Grid"/>
    <w:basedOn w:val="TableNormal"/>
    <w:uiPriority w:val="39"/>
    <w:rsid w:val="00935EEB"/>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12197"/>
    <w:rPr>
      <w:color w:val="605E5C"/>
      <w:shd w:val="clear" w:color="auto" w:fill="E1DFDD"/>
    </w:rPr>
  </w:style>
  <w:style w:type="table" w:styleId="PlainTable4">
    <w:name w:val="Plain Table 4"/>
    <w:basedOn w:val="TableNormal"/>
    <w:uiPriority w:val="44"/>
    <w:rsid w:val="005B6BB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3">
    <w:name w:val="List Table 1 Light Accent 3"/>
    <w:basedOn w:val="TableNormal"/>
    <w:uiPriority w:val="46"/>
    <w:rsid w:val="003A222C"/>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3A222C"/>
    <w:pPr>
      <w:ind w:left="720"/>
      <w:contextualSpacing/>
    </w:pPr>
  </w:style>
  <w:style w:type="paragraph" w:styleId="Revision">
    <w:name w:val="Revision"/>
    <w:hidden/>
    <w:uiPriority w:val="99"/>
    <w:semiHidden/>
    <w:rsid w:val="008015D2"/>
    <w:rPr>
      <w:rFonts w:ascii="Times New Roman" w:hAnsi="Times New Roman" w:cs="Times New Roman"/>
      <w:lang w:val="is-IS"/>
    </w:rPr>
  </w:style>
  <w:style w:type="character" w:styleId="CommentReference">
    <w:name w:val="annotation reference"/>
    <w:basedOn w:val="DefaultParagraphFont"/>
    <w:uiPriority w:val="99"/>
    <w:semiHidden/>
    <w:unhideWhenUsed/>
    <w:rsid w:val="008015D2"/>
    <w:rPr>
      <w:sz w:val="16"/>
      <w:szCs w:val="16"/>
    </w:rPr>
  </w:style>
  <w:style w:type="paragraph" w:styleId="CommentText">
    <w:name w:val="annotation text"/>
    <w:basedOn w:val="Normal"/>
    <w:link w:val="CommentTextChar"/>
    <w:uiPriority w:val="99"/>
    <w:unhideWhenUsed/>
    <w:rsid w:val="008015D2"/>
    <w:pPr>
      <w:spacing w:line="240" w:lineRule="auto"/>
    </w:pPr>
    <w:rPr>
      <w:sz w:val="20"/>
      <w:szCs w:val="20"/>
    </w:rPr>
  </w:style>
  <w:style w:type="character" w:customStyle="1" w:styleId="CommentTextChar">
    <w:name w:val="Comment Text Char"/>
    <w:basedOn w:val="DefaultParagraphFont"/>
    <w:link w:val="CommentText"/>
    <w:uiPriority w:val="99"/>
    <w:rsid w:val="008015D2"/>
    <w:rPr>
      <w:rFonts w:ascii="Times New Roman" w:hAnsi="Times New Roman" w:cs="Times New Roman"/>
      <w:sz w:val="20"/>
      <w:szCs w:val="20"/>
      <w:lang w:val="is-IS"/>
    </w:rPr>
  </w:style>
  <w:style w:type="paragraph" w:styleId="CommentSubject">
    <w:name w:val="annotation subject"/>
    <w:basedOn w:val="CommentText"/>
    <w:next w:val="CommentText"/>
    <w:link w:val="CommentSubjectChar"/>
    <w:uiPriority w:val="99"/>
    <w:semiHidden/>
    <w:unhideWhenUsed/>
    <w:rsid w:val="008015D2"/>
    <w:rPr>
      <w:b/>
      <w:bCs/>
    </w:rPr>
  </w:style>
  <w:style w:type="character" w:customStyle="1" w:styleId="CommentSubjectChar">
    <w:name w:val="Comment Subject Char"/>
    <w:basedOn w:val="CommentTextChar"/>
    <w:link w:val="CommentSubject"/>
    <w:uiPriority w:val="99"/>
    <w:semiHidden/>
    <w:rsid w:val="008015D2"/>
    <w:rPr>
      <w:rFonts w:ascii="Times New Roman" w:hAnsi="Times New Roman" w:cs="Times New Roman"/>
      <w:b/>
      <w:bCs/>
      <w:sz w:val="20"/>
      <w:szCs w:val="20"/>
      <w:lang w:val="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741">
      <w:bodyDiv w:val="1"/>
      <w:marLeft w:val="0"/>
      <w:marRight w:val="0"/>
      <w:marTop w:val="0"/>
      <w:marBottom w:val="0"/>
      <w:divBdr>
        <w:top w:val="none" w:sz="0" w:space="0" w:color="auto"/>
        <w:left w:val="none" w:sz="0" w:space="0" w:color="auto"/>
        <w:bottom w:val="none" w:sz="0" w:space="0" w:color="auto"/>
        <w:right w:val="none" w:sz="0" w:space="0" w:color="auto"/>
      </w:divBdr>
    </w:div>
    <w:div w:id="10764639">
      <w:bodyDiv w:val="1"/>
      <w:marLeft w:val="0"/>
      <w:marRight w:val="0"/>
      <w:marTop w:val="0"/>
      <w:marBottom w:val="0"/>
      <w:divBdr>
        <w:top w:val="none" w:sz="0" w:space="0" w:color="auto"/>
        <w:left w:val="none" w:sz="0" w:space="0" w:color="auto"/>
        <w:bottom w:val="none" w:sz="0" w:space="0" w:color="auto"/>
        <w:right w:val="none" w:sz="0" w:space="0" w:color="auto"/>
      </w:divBdr>
    </w:div>
    <w:div w:id="19087191">
      <w:bodyDiv w:val="1"/>
      <w:marLeft w:val="0"/>
      <w:marRight w:val="0"/>
      <w:marTop w:val="0"/>
      <w:marBottom w:val="0"/>
      <w:divBdr>
        <w:top w:val="none" w:sz="0" w:space="0" w:color="auto"/>
        <w:left w:val="none" w:sz="0" w:space="0" w:color="auto"/>
        <w:bottom w:val="none" w:sz="0" w:space="0" w:color="auto"/>
        <w:right w:val="none" w:sz="0" w:space="0" w:color="auto"/>
      </w:divBdr>
    </w:div>
    <w:div w:id="46727871">
      <w:bodyDiv w:val="1"/>
      <w:marLeft w:val="0"/>
      <w:marRight w:val="0"/>
      <w:marTop w:val="0"/>
      <w:marBottom w:val="0"/>
      <w:divBdr>
        <w:top w:val="none" w:sz="0" w:space="0" w:color="auto"/>
        <w:left w:val="none" w:sz="0" w:space="0" w:color="auto"/>
        <w:bottom w:val="none" w:sz="0" w:space="0" w:color="auto"/>
        <w:right w:val="none" w:sz="0" w:space="0" w:color="auto"/>
      </w:divBdr>
    </w:div>
    <w:div w:id="177812055">
      <w:bodyDiv w:val="1"/>
      <w:marLeft w:val="0"/>
      <w:marRight w:val="0"/>
      <w:marTop w:val="0"/>
      <w:marBottom w:val="0"/>
      <w:divBdr>
        <w:top w:val="none" w:sz="0" w:space="0" w:color="auto"/>
        <w:left w:val="none" w:sz="0" w:space="0" w:color="auto"/>
        <w:bottom w:val="none" w:sz="0" w:space="0" w:color="auto"/>
        <w:right w:val="none" w:sz="0" w:space="0" w:color="auto"/>
      </w:divBdr>
    </w:div>
    <w:div w:id="181364712">
      <w:bodyDiv w:val="1"/>
      <w:marLeft w:val="0"/>
      <w:marRight w:val="0"/>
      <w:marTop w:val="0"/>
      <w:marBottom w:val="0"/>
      <w:divBdr>
        <w:top w:val="none" w:sz="0" w:space="0" w:color="auto"/>
        <w:left w:val="none" w:sz="0" w:space="0" w:color="auto"/>
        <w:bottom w:val="none" w:sz="0" w:space="0" w:color="auto"/>
        <w:right w:val="none" w:sz="0" w:space="0" w:color="auto"/>
      </w:divBdr>
      <w:divsChild>
        <w:div w:id="1290630509">
          <w:marLeft w:val="0"/>
          <w:marRight w:val="0"/>
          <w:marTop w:val="0"/>
          <w:marBottom w:val="0"/>
          <w:divBdr>
            <w:top w:val="none" w:sz="0" w:space="0" w:color="auto"/>
            <w:left w:val="none" w:sz="0" w:space="0" w:color="auto"/>
            <w:bottom w:val="none" w:sz="0" w:space="0" w:color="auto"/>
            <w:right w:val="none" w:sz="0" w:space="0" w:color="auto"/>
          </w:divBdr>
          <w:divsChild>
            <w:div w:id="2130926624">
              <w:marLeft w:val="0"/>
              <w:marRight w:val="0"/>
              <w:marTop w:val="0"/>
              <w:marBottom w:val="0"/>
              <w:divBdr>
                <w:top w:val="none" w:sz="0" w:space="0" w:color="auto"/>
                <w:left w:val="none" w:sz="0" w:space="0" w:color="auto"/>
                <w:bottom w:val="none" w:sz="0" w:space="0" w:color="auto"/>
                <w:right w:val="none" w:sz="0" w:space="0" w:color="auto"/>
              </w:divBdr>
              <w:divsChild>
                <w:div w:id="10153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771740">
      <w:bodyDiv w:val="1"/>
      <w:marLeft w:val="0"/>
      <w:marRight w:val="0"/>
      <w:marTop w:val="0"/>
      <w:marBottom w:val="0"/>
      <w:divBdr>
        <w:top w:val="none" w:sz="0" w:space="0" w:color="auto"/>
        <w:left w:val="none" w:sz="0" w:space="0" w:color="auto"/>
        <w:bottom w:val="none" w:sz="0" w:space="0" w:color="auto"/>
        <w:right w:val="none" w:sz="0" w:space="0" w:color="auto"/>
      </w:divBdr>
    </w:div>
    <w:div w:id="347030069">
      <w:bodyDiv w:val="1"/>
      <w:marLeft w:val="0"/>
      <w:marRight w:val="0"/>
      <w:marTop w:val="0"/>
      <w:marBottom w:val="0"/>
      <w:divBdr>
        <w:top w:val="none" w:sz="0" w:space="0" w:color="auto"/>
        <w:left w:val="none" w:sz="0" w:space="0" w:color="auto"/>
        <w:bottom w:val="none" w:sz="0" w:space="0" w:color="auto"/>
        <w:right w:val="none" w:sz="0" w:space="0" w:color="auto"/>
      </w:divBdr>
      <w:divsChild>
        <w:div w:id="294023833">
          <w:marLeft w:val="0"/>
          <w:marRight w:val="0"/>
          <w:marTop w:val="0"/>
          <w:marBottom w:val="0"/>
          <w:divBdr>
            <w:top w:val="none" w:sz="0" w:space="0" w:color="auto"/>
            <w:left w:val="none" w:sz="0" w:space="0" w:color="auto"/>
            <w:bottom w:val="none" w:sz="0" w:space="0" w:color="auto"/>
            <w:right w:val="none" w:sz="0" w:space="0" w:color="auto"/>
          </w:divBdr>
          <w:divsChild>
            <w:div w:id="1091857046">
              <w:marLeft w:val="0"/>
              <w:marRight w:val="0"/>
              <w:marTop w:val="0"/>
              <w:marBottom w:val="0"/>
              <w:divBdr>
                <w:top w:val="none" w:sz="0" w:space="0" w:color="auto"/>
                <w:left w:val="none" w:sz="0" w:space="0" w:color="auto"/>
                <w:bottom w:val="none" w:sz="0" w:space="0" w:color="auto"/>
                <w:right w:val="none" w:sz="0" w:space="0" w:color="auto"/>
              </w:divBdr>
              <w:divsChild>
                <w:div w:id="20213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91949">
      <w:bodyDiv w:val="1"/>
      <w:marLeft w:val="0"/>
      <w:marRight w:val="0"/>
      <w:marTop w:val="0"/>
      <w:marBottom w:val="0"/>
      <w:divBdr>
        <w:top w:val="none" w:sz="0" w:space="0" w:color="auto"/>
        <w:left w:val="none" w:sz="0" w:space="0" w:color="auto"/>
        <w:bottom w:val="none" w:sz="0" w:space="0" w:color="auto"/>
        <w:right w:val="none" w:sz="0" w:space="0" w:color="auto"/>
      </w:divBdr>
      <w:divsChild>
        <w:div w:id="1095515097">
          <w:marLeft w:val="0"/>
          <w:marRight w:val="0"/>
          <w:marTop w:val="0"/>
          <w:marBottom w:val="0"/>
          <w:divBdr>
            <w:top w:val="none" w:sz="0" w:space="0" w:color="auto"/>
            <w:left w:val="none" w:sz="0" w:space="0" w:color="auto"/>
            <w:bottom w:val="none" w:sz="0" w:space="0" w:color="auto"/>
            <w:right w:val="none" w:sz="0" w:space="0" w:color="auto"/>
          </w:divBdr>
          <w:divsChild>
            <w:div w:id="1203596687">
              <w:marLeft w:val="0"/>
              <w:marRight w:val="0"/>
              <w:marTop w:val="0"/>
              <w:marBottom w:val="0"/>
              <w:divBdr>
                <w:top w:val="none" w:sz="0" w:space="0" w:color="auto"/>
                <w:left w:val="none" w:sz="0" w:space="0" w:color="auto"/>
                <w:bottom w:val="none" w:sz="0" w:space="0" w:color="auto"/>
                <w:right w:val="none" w:sz="0" w:space="0" w:color="auto"/>
              </w:divBdr>
              <w:divsChild>
                <w:div w:id="7349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91456">
      <w:bodyDiv w:val="1"/>
      <w:marLeft w:val="0"/>
      <w:marRight w:val="0"/>
      <w:marTop w:val="0"/>
      <w:marBottom w:val="0"/>
      <w:divBdr>
        <w:top w:val="none" w:sz="0" w:space="0" w:color="auto"/>
        <w:left w:val="none" w:sz="0" w:space="0" w:color="auto"/>
        <w:bottom w:val="none" w:sz="0" w:space="0" w:color="auto"/>
        <w:right w:val="none" w:sz="0" w:space="0" w:color="auto"/>
      </w:divBdr>
    </w:div>
    <w:div w:id="509294804">
      <w:bodyDiv w:val="1"/>
      <w:marLeft w:val="0"/>
      <w:marRight w:val="0"/>
      <w:marTop w:val="0"/>
      <w:marBottom w:val="0"/>
      <w:divBdr>
        <w:top w:val="none" w:sz="0" w:space="0" w:color="auto"/>
        <w:left w:val="none" w:sz="0" w:space="0" w:color="auto"/>
        <w:bottom w:val="none" w:sz="0" w:space="0" w:color="auto"/>
        <w:right w:val="none" w:sz="0" w:space="0" w:color="auto"/>
      </w:divBdr>
    </w:div>
    <w:div w:id="557126624">
      <w:bodyDiv w:val="1"/>
      <w:marLeft w:val="0"/>
      <w:marRight w:val="0"/>
      <w:marTop w:val="0"/>
      <w:marBottom w:val="0"/>
      <w:divBdr>
        <w:top w:val="none" w:sz="0" w:space="0" w:color="auto"/>
        <w:left w:val="none" w:sz="0" w:space="0" w:color="auto"/>
        <w:bottom w:val="none" w:sz="0" w:space="0" w:color="auto"/>
        <w:right w:val="none" w:sz="0" w:space="0" w:color="auto"/>
      </w:divBdr>
    </w:div>
    <w:div w:id="583689683">
      <w:bodyDiv w:val="1"/>
      <w:marLeft w:val="0"/>
      <w:marRight w:val="0"/>
      <w:marTop w:val="0"/>
      <w:marBottom w:val="0"/>
      <w:divBdr>
        <w:top w:val="none" w:sz="0" w:space="0" w:color="auto"/>
        <w:left w:val="none" w:sz="0" w:space="0" w:color="auto"/>
        <w:bottom w:val="none" w:sz="0" w:space="0" w:color="auto"/>
        <w:right w:val="none" w:sz="0" w:space="0" w:color="auto"/>
      </w:divBdr>
      <w:divsChild>
        <w:div w:id="1526363519">
          <w:marLeft w:val="0"/>
          <w:marRight w:val="0"/>
          <w:marTop w:val="0"/>
          <w:marBottom w:val="0"/>
          <w:divBdr>
            <w:top w:val="none" w:sz="0" w:space="0" w:color="auto"/>
            <w:left w:val="none" w:sz="0" w:space="0" w:color="auto"/>
            <w:bottom w:val="none" w:sz="0" w:space="0" w:color="auto"/>
            <w:right w:val="none" w:sz="0" w:space="0" w:color="auto"/>
          </w:divBdr>
          <w:divsChild>
            <w:div w:id="751007651">
              <w:marLeft w:val="0"/>
              <w:marRight w:val="0"/>
              <w:marTop w:val="0"/>
              <w:marBottom w:val="0"/>
              <w:divBdr>
                <w:top w:val="none" w:sz="0" w:space="0" w:color="auto"/>
                <w:left w:val="none" w:sz="0" w:space="0" w:color="auto"/>
                <w:bottom w:val="none" w:sz="0" w:space="0" w:color="auto"/>
                <w:right w:val="none" w:sz="0" w:space="0" w:color="auto"/>
              </w:divBdr>
              <w:divsChild>
                <w:div w:id="4062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67805">
      <w:bodyDiv w:val="1"/>
      <w:marLeft w:val="0"/>
      <w:marRight w:val="0"/>
      <w:marTop w:val="0"/>
      <w:marBottom w:val="0"/>
      <w:divBdr>
        <w:top w:val="none" w:sz="0" w:space="0" w:color="auto"/>
        <w:left w:val="none" w:sz="0" w:space="0" w:color="auto"/>
        <w:bottom w:val="none" w:sz="0" w:space="0" w:color="auto"/>
        <w:right w:val="none" w:sz="0" w:space="0" w:color="auto"/>
      </w:divBdr>
    </w:div>
    <w:div w:id="669604521">
      <w:bodyDiv w:val="1"/>
      <w:marLeft w:val="0"/>
      <w:marRight w:val="0"/>
      <w:marTop w:val="0"/>
      <w:marBottom w:val="0"/>
      <w:divBdr>
        <w:top w:val="none" w:sz="0" w:space="0" w:color="auto"/>
        <w:left w:val="none" w:sz="0" w:space="0" w:color="auto"/>
        <w:bottom w:val="none" w:sz="0" w:space="0" w:color="auto"/>
        <w:right w:val="none" w:sz="0" w:space="0" w:color="auto"/>
      </w:divBdr>
      <w:divsChild>
        <w:div w:id="1953515573">
          <w:marLeft w:val="0"/>
          <w:marRight w:val="0"/>
          <w:marTop w:val="0"/>
          <w:marBottom w:val="0"/>
          <w:divBdr>
            <w:top w:val="none" w:sz="0" w:space="0" w:color="auto"/>
            <w:left w:val="none" w:sz="0" w:space="0" w:color="auto"/>
            <w:bottom w:val="none" w:sz="0" w:space="0" w:color="auto"/>
            <w:right w:val="none" w:sz="0" w:space="0" w:color="auto"/>
          </w:divBdr>
          <w:divsChild>
            <w:div w:id="170074404">
              <w:marLeft w:val="0"/>
              <w:marRight w:val="0"/>
              <w:marTop w:val="0"/>
              <w:marBottom w:val="0"/>
              <w:divBdr>
                <w:top w:val="none" w:sz="0" w:space="0" w:color="auto"/>
                <w:left w:val="none" w:sz="0" w:space="0" w:color="auto"/>
                <w:bottom w:val="none" w:sz="0" w:space="0" w:color="auto"/>
                <w:right w:val="none" w:sz="0" w:space="0" w:color="auto"/>
              </w:divBdr>
              <w:divsChild>
                <w:div w:id="3526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2433">
      <w:bodyDiv w:val="1"/>
      <w:marLeft w:val="0"/>
      <w:marRight w:val="0"/>
      <w:marTop w:val="0"/>
      <w:marBottom w:val="0"/>
      <w:divBdr>
        <w:top w:val="none" w:sz="0" w:space="0" w:color="auto"/>
        <w:left w:val="none" w:sz="0" w:space="0" w:color="auto"/>
        <w:bottom w:val="none" w:sz="0" w:space="0" w:color="auto"/>
        <w:right w:val="none" w:sz="0" w:space="0" w:color="auto"/>
      </w:divBdr>
    </w:div>
    <w:div w:id="769469380">
      <w:bodyDiv w:val="1"/>
      <w:marLeft w:val="0"/>
      <w:marRight w:val="0"/>
      <w:marTop w:val="0"/>
      <w:marBottom w:val="0"/>
      <w:divBdr>
        <w:top w:val="none" w:sz="0" w:space="0" w:color="auto"/>
        <w:left w:val="none" w:sz="0" w:space="0" w:color="auto"/>
        <w:bottom w:val="none" w:sz="0" w:space="0" w:color="auto"/>
        <w:right w:val="none" w:sz="0" w:space="0" w:color="auto"/>
      </w:divBdr>
    </w:div>
    <w:div w:id="786774379">
      <w:bodyDiv w:val="1"/>
      <w:marLeft w:val="0"/>
      <w:marRight w:val="0"/>
      <w:marTop w:val="0"/>
      <w:marBottom w:val="0"/>
      <w:divBdr>
        <w:top w:val="none" w:sz="0" w:space="0" w:color="auto"/>
        <w:left w:val="none" w:sz="0" w:space="0" w:color="auto"/>
        <w:bottom w:val="none" w:sz="0" w:space="0" w:color="auto"/>
        <w:right w:val="none" w:sz="0" w:space="0" w:color="auto"/>
      </w:divBdr>
    </w:div>
    <w:div w:id="892347308">
      <w:bodyDiv w:val="1"/>
      <w:marLeft w:val="0"/>
      <w:marRight w:val="0"/>
      <w:marTop w:val="0"/>
      <w:marBottom w:val="0"/>
      <w:divBdr>
        <w:top w:val="none" w:sz="0" w:space="0" w:color="auto"/>
        <w:left w:val="none" w:sz="0" w:space="0" w:color="auto"/>
        <w:bottom w:val="none" w:sz="0" w:space="0" w:color="auto"/>
        <w:right w:val="none" w:sz="0" w:space="0" w:color="auto"/>
      </w:divBdr>
    </w:div>
    <w:div w:id="894926114">
      <w:bodyDiv w:val="1"/>
      <w:marLeft w:val="0"/>
      <w:marRight w:val="0"/>
      <w:marTop w:val="0"/>
      <w:marBottom w:val="0"/>
      <w:divBdr>
        <w:top w:val="none" w:sz="0" w:space="0" w:color="auto"/>
        <w:left w:val="none" w:sz="0" w:space="0" w:color="auto"/>
        <w:bottom w:val="none" w:sz="0" w:space="0" w:color="auto"/>
        <w:right w:val="none" w:sz="0" w:space="0" w:color="auto"/>
      </w:divBdr>
    </w:div>
    <w:div w:id="916403583">
      <w:bodyDiv w:val="1"/>
      <w:marLeft w:val="0"/>
      <w:marRight w:val="0"/>
      <w:marTop w:val="0"/>
      <w:marBottom w:val="0"/>
      <w:divBdr>
        <w:top w:val="none" w:sz="0" w:space="0" w:color="auto"/>
        <w:left w:val="none" w:sz="0" w:space="0" w:color="auto"/>
        <w:bottom w:val="none" w:sz="0" w:space="0" w:color="auto"/>
        <w:right w:val="none" w:sz="0" w:space="0" w:color="auto"/>
      </w:divBdr>
    </w:div>
    <w:div w:id="962032799">
      <w:bodyDiv w:val="1"/>
      <w:marLeft w:val="0"/>
      <w:marRight w:val="0"/>
      <w:marTop w:val="0"/>
      <w:marBottom w:val="0"/>
      <w:divBdr>
        <w:top w:val="none" w:sz="0" w:space="0" w:color="auto"/>
        <w:left w:val="none" w:sz="0" w:space="0" w:color="auto"/>
        <w:bottom w:val="none" w:sz="0" w:space="0" w:color="auto"/>
        <w:right w:val="none" w:sz="0" w:space="0" w:color="auto"/>
      </w:divBdr>
      <w:divsChild>
        <w:div w:id="2097092668">
          <w:marLeft w:val="0"/>
          <w:marRight w:val="0"/>
          <w:marTop w:val="0"/>
          <w:marBottom w:val="0"/>
          <w:divBdr>
            <w:top w:val="none" w:sz="0" w:space="0" w:color="auto"/>
            <w:left w:val="none" w:sz="0" w:space="0" w:color="auto"/>
            <w:bottom w:val="none" w:sz="0" w:space="0" w:color="auto"/>
            <w:right w:val="none" w:sz="0" w:space="0" w:color="auto"/>
          </w:divBdr>
          <w:divsChild>
            <w:div w:id="1093286149">
              <w:marLeft w:val="0"/>
              <w:marRight w:val="0"/>
              <w:marTop w:val="0"/>
              <w:marBottom w:val="0"/>
              <w:divBdr>
                <w:top w:val="none" w:sz="0" w:space="0" w:color="auto"/>
                <w:left w:val="none" w:sz="0" w:space="0" w:color="auto"/>
                <w:bottom w:val="none" w:sz="0" w:space="0" w:color="auto"/>
                <w:right w:val="none" w:sz="0" w:space="0" w:color="auto"/>
              </w:divBdr>
              <w:divsChild>
                <w:div w:id="21410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258">
      <w:bodyDiv w:val="1"/>
      <w:marLeft w:val="0"/>
      <w:marRight w:val="0"/>
      <w:marTop w:val="0"/>
      <w:marBottom w:val="0"/>
      <w:divBdr>
        <w:top w:val="none" w:sz="0" w:space="0" w:color="auto"/>
        <w:left w:val="none" w:sz="0" w:space="0" w:color="auto"/>
        <w:bottom w:val="none" w:sz="0" w:space="0" w:color="auto"/>
        <w:right w:val="none" w:sz="0" w:space="0" w:color="auto"/>
      </w:divBdr>
    </w:div>
    <w:div w:id="1010794491">
      <w:bodyDiv w:val="1"/>
      <w:marLeft w:val="0"/>
      <w:marRight w:val="0"/>
      <w:marTop w:val="0"/>
      <w:marBottom w:val="0"/>
      <w:divBdr>
        <w:top w:val="none" w:sz="0" w:space="0" w:color="auto"/>
        <w:left w:val="none" w:sz="0" w:space="0" w:color="auto"/>
        <w:bottom w:val="none" w:sz="0" w:space="0" w:color="auto"/>
        <w:right w:val="none" w:sz="0" w:space="0" w:color="auto"/>
      </w:divBdr>
    </w:div>
    <w:div w:id="1051997995">
      <w:bodyDiv w:val="1"/>
      <w:marLeft w:val="0"/>
      <w:marRight w:val="0"/>
      <w:marTop w:val="0"/>
      <w:marBottom w:val="0"/>
      <w:divBdr>
        <w:top w:val="none" w:sz="0" w:space="0" w:color="auto"/>
        <w:left w:val="none" w:sz="0" w:space="0" w:color="auto"/>
        <w:bottom w:val="none" w:sz="0" w:space="0" w:color="auto"/>
        <w:right w:val="none" w:sz="0" w:space="0" w:color="auto"/>
      </w:divBdr>
    </w:div>
    <w:div w:id="1104111872">
      <w:bodyDiv w:val="1"/>
      <w:marLeft w:val="0"/>
      <w:marRight w:val="0"/>
      <w:marTop w:val="0"/>
      <w:marBottom w:val="0"/>
      <w:divBdr>
        <w:top w:val="none" w:sz="0" w:space="0" w:color="auto"/>
        <w:left w:val="none" w:sz="0" w:space="0" w:color="auto"/>
        <w:bottom w:val="none" w:sz="0" w:space="0" w:color="auto"/>
        <w:right w:val="none" w:sz="0" w:space="0" w:color="auto"/>
      </w:divBdr>
      <w:divsChild>
        <w:div w:id="1378553712">
          <w:marLeft w:val="0"/>
          <w:marRight w:val="0"/>
          <w:marTop w:val="0"/>
          <w:marBottom w:val="0"/>
          <w:divBdr>
            <w:top w:val="none" w:sz="0" w:space="0" w:color="auto"/>
            <w:left w:val="none" w:sz="0" w:space="0" w:color="auto"/>
            <w:bottom w:val="none" w:sz="0" w:space="0" w:color="auto"/>
            <w:right w:val="none" w:sz="0" w:space="0" w:color="auto"/>
          </w:divBdr>
          <w:divsChild>
            <w:div w:id="692194183">
              <w:marLeft w:val="0"/>
              <w:marRight w:val="0"/>
              <w:marTop w:val="0"/>
              <w:marBottom w:val="0"/>
              <w:divBdr>
                <w:top w:val="none" w:sz="0" w:space="0" w:color="auto"/>
                <w:left w:val="none" w:sz="0" w:space="0" w:color="auto"/>
                <w:bottom w:val="none" w:sz="0" w:space="0" w:color="auto"/>
                <w:right w:val="none" w:sz="0" w:space="0" w:color="auto"/>
              </w:divBdr>
              <w:divsChild>
                <w:div w:id="10996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8987">
      <w:bodyDiv w:val="1"/>
      <w:marLeft w:val="0"/>
      <w:marRight w:val="0"/>
      <w:marTop w:val="0"/>
      <w:marBottom w:val="0"/>
      <w:divBdr>
        <w:top w:val="none" w:sz="0" w:space="0" w:color="auto"/>
        <w:left w:val="none" w:sz="0" w:space="0" w:color="auto"/>
        <w:bottom w:val="none" w:sz="0" w:space="0" w:color="auto"/>
        <w:right w:val="none" w:sz="0" w:space="0" w:color="auto"/>
      </w:divBdr>
    </w:div>
    <w:div w:id="1219896356">
      <w:bodyDiv w:val="1"/>
      <w:marLeft w:val="0"/>
      <w:marRight w:val="0"/>
      <w:marTop w:val="0"/>
      <w:marBottom w:val="0"/>
      <w:divBdr>
        <w:top w:val="none" w:sz="0" w:space="0" w:color="auto"/>
        <w:left w:val="none" w:sz="0" w:space="0" w:color="auto"/>
        <w:bottom w:val="none" w:sz="0" w:space="0" w:color="auto"/>
        <w:right w:val="none" w:sz="0" w:space="0" w:color="auto"/>
      </w:divBdr>
    </w:div>
    <w:div w:id="1280916323">
      <w:bodyDiv w:val="1"/>
      <w:marLeft w:val="0"/>
      <w:marRight w:val="0"/>
      <w:marTop w:val="0"/>
      <w:marBottom w:val="0"/>
      <w:divBdr>
        <w:top w:val="none" w:sz="0" w:space="0" w:color="auto"/>
        <w:left w:val="none" w:sz="0" w:space="0" w:color="auto"/>
        <w:bottom w:val="none" w:sz="0" w:space="0" w:color="auto"/>
        <w:right w:val="none" w:sz="0" w:space="0" w:color="auto"/>
      </w:divBdr>
    </w:div>
    <w:div w:id="1294213793">
      <w:bodyDiv w:val="1"/>
      <w:marLeft w:val="0"/>
      <w:marRight w:val="0"/>
      <w:marTop w:val="0"/>
      <w:marBottom w:val="0"/>
      <w:divBdr>
        <w:top w:val="none" w:sz="0" w:space="0" w:color="auto"/>
        <w:left w:val="none" w:sz="0" w:space="0" w:color="auto"/>
        <w:bottom w:val="none" w:sz="0" w:space="0" w:color="auto"/>
        <w:right w:val="none" w:sz="0" w:space="0" w:color="auto"/>
      </w:divBdr>
    </w:div>
    <w:div w:id="1300110518">
      <w:bodyDiv w:val="1"/>
      <w:marLeft w:val="0"/>
      <w:marRight w:val="0"/>
      <w:marTop w:val="0"/>
      <w:marBottom w:val="0"/>
      <w:divBdr>
        <w:top w:val="none" w:sz="0" w:space="0" w:color="auto"/>
        <w:left w:val="none" w:sz="0" w:space="0" w:color="auto"/>
        <w:bottom w:val="none" w:sz="0" w:space="0" w:color="auto"/>
        <w:right w:val="none" w:sz="0" w:space="0" w:color="auto"/>
      </w:divBdr>
      <w:divsChild>
        <w:div w:id="571039476">
          <w:marLeft w:val="0"/>
          <w:marRight w:val="0"/>
          <w:marTop w:val="0"/>
          <w:marBottom w:val="0"/>
          <w:divBdr>
            <w:top w:val="none" w:sz="0" w:space="0" w:color="auto"/>
            <w:left w:val="none" w:sz="0" w:space="0" w:color="auto"/>
            <w:bottom w:val="none" w:sz="0" w:space="0" w:color="auto"/>
            <w:right w:val="none" w:sz="0" w:space="0" w:color="auto"/>
          </w:divBdr>
          <w:divsChild>
            <w:div w:id="781873915">
              <w:marLeft w:val="0"/>
              <w:marRight w:val="0"/>
              <w:marTop w:val="0"/>
              <w:marBottom w:val="0"/>
              <w:divBdr>
                <w:top w:val="none" w:sz="0" w:space="0" w:color="auto"/>
                <w:left w:val="none" w:sz="0" w:space="0" w:color="auto"/>
                <w:bottom w:val="none" w:sz="0" w:space="0" w:color="auto"/>
                <w:right w:val="none" w:sz="0" w:space="0" w:color="auto"/>
              </w:divBdr>
              <w:divsChild>
                <w:div w:id="14298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8420">
      <w:bodyDiv w:val="1"/>
      <w:marLeft w:val="0"/>
      <w:marRight w:val="0"/>
      <w:marTop w:val="0"/>
      <w:marBottom w:val="0"/>
      <w:divBdr>
        <w:top w:val="none" w:sz="0" w:space="0" w:color="auto"/>
        <w:left w:val="none" w:sz="0" w:space="0" w:color="auto"/>
        <w:bottom w:val="none" w:sz="0" w:space="0" w:color="auto"/>
        <w:right w:val="none" w:sz="0" w:space="0" w:color="auto"/>
      </w:divBdr>
    </w:div>
    <w:div w:id="1430663279">
      <w:bodyDiv w:val="1"/>
      <w:marLeft w:val="0"/>
      <w:marRight w:val="0"/>
      <w:marTop w:val="0"/>
      <w:marBottom w:val="0"/>
      <w:divBdr>
        <w:top w:val="none" w:sz="0" w:space="0" w:color="auto"/>
        <w:left w:val="none" w:sz="0" w:space="0" w:color="auto"/>
        <w:bottom w:val="none" w:sz="0" w:space="0" w:color="auto"/>
        <w:right w:val="none" w:sz="0" w:space="0" w:color="auto"/>
      </w:divBdr>
    </w:div>
    <w:div w:id="1515799141">
      <w:bodyDiv w:val="1"/>
      <w:marLeft w:val="0"/>
      <w:marRight w:val="0"/>
      <w:marTop w:val="0"/>
      <w:marBottom w:val="0"/>
      <w:divBdr>
        <w:top w:val="none" w:sz="0" w:space="0" w:color="auto"/>
        <w:left w:val="none" w:sz="0" w:space="0" w:color="auto"/>
        <w:bottom w:val="none" w:sz="0" w:space="0" w:color="auto"/>
        <w:right w:val="none" w:sz="0" w:space="0" w:color="auto"/>
      </w:divBdr>
    </w:div>
    <w:div w:id="1532063737">
      <w:bodyDiv w:val="1"/>
      <w:marLeft w:val="0"/>
      <w:marRight w:val="0"/>
      <w:marTop w:val="0"/>
      <w:marBottom w:val="0"/>
      <w:divBdr>
        <w:top w:val="none" w:sz="0" w:space="0" w:color="auto"/>
        <w:left w:val="none" w:sz="0" w:space="0" w:color="auto"/>
        <w:bottom w:val="none" w:sz="0" w:space="0" w:color="auto"/>
        <w:right w:val="none" w:sz="0" w:space="0" w:color="auto"/>
      </w:divBdr>
    </w:div>
    <w:div w:id="1748380976">
      <w:bodyDiv w:val="1"/>
      <w:marLeft w:val="0"/>
      <w:marRight w:val="0"/>
      <w:marTop w:val="0"/>
      <w:marBottom w:val="0"/>
      <w:divBdr>
        <w:top w:val="none" w:sz="0" w:space="0" w:color="auto"/>
        <w:left w:val="none" w:sz="0" w:space="0" w:color="auto"/>
        <w:bottom w:val="none" w:sz="0" w:space="0" w:color="auto"/>
        <w:right w:val="none" w:sz="0" w:space="0" w:color="auto"/>
      </w:divBdr>
    </w:div>
    <w:div w:id="1758358973">
      <w:bodyDiv w:val="1"/>
      <w:marLeft w:val="0"/>
      <w:marRight w:val="0"/>
      <w:marTop w:val="0"/>
      <w:marBottom w:val="0"/>
      <w:divBdr>
        <w:top w:val="none" w:sz="0" w:space="0" w:color="auto"/>
        <w:left w:val="none" w:sz="0" w:space="0" w:color="auto"/>
        <w:bottom w:val="none" w:sz="0" w:space="0" w:color="auto"/>
        <w:right w:val="none" w:sz="0" w:space="0" w:color="auto"/>
      </w:divBdr>
    </w:div>
    <w:div w:id="1828394710">
      <w:bodyDiv w:val="1"/>
      <w:marLeft w:val="0"/>
      <w:marRight w:val="0"/>
      <w:marTop w:val="0"/>
      <w:marBottom w:val="0"/>
      <w:divBdr>
        <w:top w:val="none" w:sz="0" w:space="0" w:color="auto"/>
        <w:left w:val="none" w:sz="0" w:space="0" w:color="auto"/>
        <w:bottom w:val="none" w:sz="0" w:space="0" w:color="auto"/>
        <w:right w:val="none" w:sz="0" w:space="0" w:color="auto"/>
      </w:divBdr>
    </w:div>
    <w:div w:id="1858422361">
      <w:bodyDiv w:val="1"/>
      <w:marLeft w:val="0"/>
      <w:marRight w:val="0"/>
      <w:marTop w:val="0"/>
      <w:marBottom w:val="0"/>
      <w:divBdr>
        <w:top w:val="none" w:sz="0" w:space="0" w:color="auto"/>
        <w:left w:val="none" w:sz="0" w:space="0" w:color="auto"/>
        <w:bottom w:val="none" w:sz="0" w:space="0" w:color="auto"/>
        <w:right w:val="none" w:sz="0" w:space="0" w:color="auto"/>
      </w:divBdr>
      <w:divsChild>
        <w:div w:id="1065295463">
          <w:marLeft w:val="0"/>
          <w:marRight w:val="0"/>
          <w:marTop w:val="0"/>
          <w:marBottom w:val="0"/>
          <w:divBdr>
            <w:top w:val="none" w:sz="0" w:space="0" w:color="auto"/>
            <w:left w:val="none" w:sz="0" w:space="0" w:color="auto"/>
            <w:bottom w:val="none" w:sz="0" w:space="0" w:color="auto"/>
            <w:right w:val="none" w:sz="0" w:space="0" w:color="auto"/>
          </w:divBdr>
          <w:divsChild>
            <w:div w:id="1216117764">
              <w:marLeft w:val="0"/>
              <w:marRight w:val="0"/>
              <w:marTop w:val="0"/>
              <w:marBottom w:val="0"/>
              <w:divBdr>
                <w:top w:val="none" w:sz="0" w:space="0" w:color="auto"/>
                <w:left w:val="none" w:sz="0" w:space="0" w:color="auto"/>
                <w:bottom w:val="none" w:sz="0" w:space="0" w:color="auto"/>
                <w:right w:val="none" w:sz="0" w:space="0" w:color="auto"/>
              </w:divBdr>
              <w:divsChild>
                <w:div w:id="6203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943995">
      <w:bodyDiv w:val="1"/>
      <w:marLeft w:val="0"/>
      <w:marRight w:val="0"/>
      <w:marTop w:val="0"/>
      <w:marBottom w:val="0"/>
      <w:divBdr>
        <w:top w:val="none" w:sz="0" w:space="0" w:color="auto"/>
        <w:left w:val="none" w:sz="0" w:space="0" w:color="auto"/>
        <w:bottom w:val="none" w:sz="0" w:space="0" w:color="auto"/>
        <w:right w:val="none" w:sz="0" w:space="0" w:color="auto"/>
      </w:divBdr>
    </w:div>
    <w:div w:id="197316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07455-C1D2-9E4C-933A-B7A1AD0FF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22</Pages>
  <Words>3291</Words>
  <Characters>18763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Ísak Örn Ívarsson - HI</dc:creator>
  <cp:keywords/>
  <dc:description/>
  <cp:lastModifiedBy>Aðalheiður Magnúsdóttir - HI</cp:lastModifiedBy>
  <cp:revision>29</cp:revision>
  <dcterms:created xsi:type="dcterms:W3CDTF">2023-03-05T11:36:00Z</dcterms:created>
  <dcterms:modified xsi:type="dcterms:W3CDTF">2023-03-16T13:10:00Z</dcterms:modified>
</cp:coreProperties>
</file>