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330E98" w:rsidRDefault="0077671E" w:rsidP="00E5395A">
      <w:pPr>
        <w:jc w:val="center"/>
        <w:rPr>
          <w:rFonts w:ascii="Times New Roman" w:hAnsi="Times New Roman" w:cs="Times New Roman"/>
          <w:b/>
          <w:bCs/>
          <w:color w:val="FF0000"/>
          <w:sz w:val="36"/>
          <w:szCs w:val="36"/>
        </w:rPr>
      </w:pPr>
      <w:r w:rsidRPr="00330E98">
        <w:rPr>
          <w:rFonts w:ascii="Times New Roman" w:hAnsi="Times New Roman" w:cs="Times New Roman"/>
          <w:b/>
          <w:bCs/>
          <w:color w:val="FF0000"/>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SÁL239F: Líkön fyrir undirliggjandi breytur 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6112E568"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7.mars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3F88426F" w14:textId="49015E5A" w:rsidR="00F60556" w:rsidRPr="00330E98" w:rsidRDefault="000F75A0" w:rsidP="00C005C8">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color w:val="FF0000"/>
          <w:sz w:val="24"/>
          <w:szCs w:val="24"/>
        </w:rPr>
        <w:lastRenderedPageBreak/>
        <w:t xml:space="preserve">Gagnrýnisraddir hafa heyrst síðastliðinn ár varðandi námsmat nemenda í grunnskólum landsins. </w:t>
      </w:r>
      <w:r w:rsidR="00563B6C">
        <w:rPr>
          <w:rFonts w:ascii="Times New Roman" w:hAnsi="Times New Roman" w:cs="Times New Roman"/>
          <w:color w:val="FF0000"/>
          <w:sz w:val="24"/>
          <w:szCs w:val="24"/>
        </w:rPr>
        <w:t xml:space="preserve">Frá </w:t>
      </w:r>
      <w:r w:rsidRPr="00330E98">
        <w:rPr>
          <w:rFonts w:ascii="Times New Roman" w:hAnsi="Times New Roman" w:cs="Times New Roman"/>
          <w:color w:val="FF0000"/>
          <w:sz w:val="24"/>
          <w:szCs w:val="24"/>
        </w:rPr>
        <w:t xml:space="preserve">kennurum, skólastjórnendum, nemendum og öðrum aðilum. </w:t>
      </w:r>
      <w:r w:rsidR="00330E98">
        <w:rPr>
          <w:rFonts w:ascii="Times New Roman" w:hAnsi="Times New Roman" w:cs="Times New Roman"/>
          <w:color w:val="FF0000"/>
          <w:sz w:val="24"/>
          <w:szCs w:val="24"/>
        </w:rPr>
        <w:t xml:space="preserve">Námsmatið er ekki talið viðeigandi </w:t>
      </w:r>
      <w:r w:rsidR="00563B6C">
        <w:rPr>
          <w:rFonts w:ascii="Times New Roman" w:hAnsi="Times New Roman" w:cs="Times New Roman"/>
          <w:color w:val="FF0000"/>
          <w:sz w:val="24"/>
          <w:szCs w:val="24"/>
        </w:rPr>
        <w:t>í</w:t>
      </w:r>
      <w:r w:rsidR="00330E98">
        <w:rPr>
          <w:rFonts w:ascii="Times New Roman" w:hAnsi="Times New Roman" w:cs="Times New Roman"/>
          <w:color w:val="FF0000"/>
          <w:sz w:val="24"/>
          <w:szCs w:val="24"/>
        </w:rPr>
        <w:t xml:space="preserve"> núverandi mynd. Einnig hefur gagnrýni verið á töl</w:t>
      </w:r>
      <w:r w:rsidR="00C005C8">
        <w:rPr>
          <w:rFonts w:ascii="Times New Roman" w:hAnsi="Times New Roman" w:cs="Times New Roman"/>
          <w:color w:val="FF0000"/>
          <w:sz w:val="24"/>
          <w:szCs w:val="24"/>
        </w:rPr>
        <w:t>vu</w:t>
      </w:r>
      <w:r w:rsidR="00330E98">
        <w:rPr>
          <w:rFonts w:ascii="Times New Roman" w:hAnsi="Times New Roman" w:cs="Times New Roman"/>
          <w:color w:val="FF0000"/>
          <w:sz w:val="24"/>
          <w:szCs w:val="24"/>
        </w:rPr>
        <w:t>kerfið en á</w:t>
      </w:r>
      <w:r w:rsidR="00330E98" w:rsidRPr="00330E98">
        <w:rPr>
          <w:rFonts w:ascii="Times New Roman" w:hAnsi="Times New Roman" w:cs="Times New Roman"/>
          <w:color w:val="FF0000"/>
          <w:sz w:val="24"/>
          <w:szCs w:val="24"/>
        </w:rPr>
        <w:t xml:space="preserve">rið 2021 fraus tölvukerfið sem hýsti samræmdu prófin sem gerði það að verkum að hluti nemenda náði ekki að ljúka við prófin á tilsettum tíma (Anna Lilja Þórisdóttir, 2021). Enn fleiri gagnrýnisraddir heyrðust þá og fannst fólki nú tími vera kominn til breytinga. Árið 2022 samþykkti svo Alþingi að leggja niður samræmdu prófin (Ingibjörg Sara Guðmundsdóttir, 2022).  </w:t>
      </w:r>
    </w:p>
    <w:p w14:paraId="653E806C" w14:textId="58215B08" w:rsidR="000C4A85" w:rsidRPr="00330E98" w:rsidRDefault="009E5B20" w:rsidP="00C005C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Menntamálastofnun </w:t>
      </w:r>
      <w:r w:rsidR="000261D9" w:rsidRPr="00330E98">
        <w:rPr>
          <w:rFonts w:ascii="Times New Roman" w:hAnsi="Times New Roman" w:cs="Times New Roman"/>
          <w:sz w:val="24"/>
          <w:szCs w:val="24"/>
        </w:rPr>
        <w:t>og</w:t>
      </w:r>
      <w:r w:rsidRPr="00330E98">
        <w:rPr>
          <w:rFonts w:ascii="Times New Roman" w:hAnsi="Times New Roman" w:cs="Times New Roman"/>
          <w:sz w:val="24"/>
          <w:szCs w:val="24"/>
        </w:rPr>
        <w:t xml:space="preserve"> mennta- og barnamálaráðuneyt</w:t>
      </w:r>
      <w:r w:rsidR="00A257DE" w:rsidRPr="00330E98">
        <w:rPr>
          <w:rFonts w:ascii="Times New Roman" w:hAnsi="Times New Roman" w:cs="Times New Roman"/>
          <w:sz w:val="24"/>
          <w:szCs w:val="24"/>
        </w:rPr>
        <w:t>i</w:t>
      </w:r>
      <w:r w:rsidRPr="00330E98">
        <w:rPr>
          <w:rFonts w:ascii="Times New Roman" w:hAnsi="Times New Roman" w:cs="Times New Roman"/>
          <w:sz w:val="24"/>
          <w:szCs w:val="24"/>
        </w:rPr>
        <w:t xml:space="preserve"> vinna </w:t>
      </w:r>
      <w:r w:rsidR="00330E98" w:rsidRPr="00330E98">
        <w:rPr>
          <w:rFonts w:ascii="Times New Roman" w:hAnsi="Times New Roman" w:cs="Times New Roman"/>
          <w:sz w:val="24"/>
          <w:szCs w:val="24"/>
        </w:rPr>
        <w:t xml:space="preserve">því </w:t>
      </w:r>
      <w:r w:rsidR="000261D9" w:rsidRPr="00330E98">
        <w:rPr>
          <w:rFonts w:ascii="Times New Roman" w:hAnsi="Times New Roman" w:cs="Times New Roman"/>
          <w:sz w:val="24"/>
          <w:szCs w:val="24"/>
        </w:rPr>
        <w:t xml:space="preserve">nú að </w:t>
      </w:r>
      <w:r w:rsidRPr="00330E98">
        <w:rPr>
          <w:rFonts w:ascii="Times New Roman" w:hAnsi="Times New Roman" w:cs="Times New Roman"/>
          <w:sz w:val="24"/>
          <w:szCs w:val="24"/>
        </w:rPr>
        <w:t xml:space="preserve">þróun nýs námsmatskerfis sem leysa á samræmd könnunarpróf af hólmi (Sigurgrímur Skúlason o.fl., 2022). </w:t>
      </w:r>
      <w:r w:rsidR="00281434" w:rsidRPr="00330E98">
        <w:rPr>
          <w:rFonts w:ascii="Times New Roman" w:hAnsi="Times New Roman" w:cs="Times New Roman"/>
          <w:sz w:val="24"/>
          <w:szCs w:val="24"/>
        </w:rPr>
        <w:t>Starfshópur sem skipaður var árið 2018 af þáverandi mennta- og menningarmálaráðherra lagði t</w:t>
      </w:r>
      <w:r w:rsidR="009C2D26" w:rsidRPr="00330E98">
        <w:rPr>
          <w:rFonts w:ascii="Times New Roman" w:hAnsi="Times New Roman" w:cs="Times New Roman"/>
          <w:sz w:val="24"/>
          <w:szCs w:val="24"/>
        </w:rPr>
        <w:t xml:space="preserve">il þess að </w:t>
      </w:r>
      <w:r w:rsidR="001B6353" w:rsidRPr="00330E98">
        <w:rPr>
          <w:rFonts w:ascii="Times New Roman" w:hAnsi="Times New Roman" w:cs="Times New Roman"/>
          <w:sz w:val="24"/>
          <w:szCs w:val="24"/>
        </w:rPr>
        <w:t>frekari þróun færi ekki fram á samræmdu könnunarprófum og notkun þeirra verði hætt</w:t>
      </w:r>
      <w:r w:rsidR="00E5395A" w:rsidRPr="00330E98">
        <w:rPr>
          <w:rFonts w:ascii="Times New Roman" w:hAnsi="Times New Roman" w:cs="Times New Roman"/>
          <w:sz w:val="24"/>
          <w:szCs w:val="24"/>
        </w:rPr>
        <w:t xml:space="preserve">.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 xml:space="preserve">(Svanhildur Kr Sverrisdóttir o.fl., 2020). </w:t>
      </w:r>
    </w:p>
    <w:p w14:paraId="14829E20" w14:textId="511A260B"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 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 xml:space="preserve">ennara, skólstjórnenda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0DDC4B15" w14:textId="5D982EE4" w:rsidR="0022389D" w:rsidRPr="00330E98" w:rsidRDefault="00744B65" w:rsidP="0022389D">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p>
    <w:p w14:paraId="253A220A" w14:textId="5AC33530" w:rsidR="00744B65" w:rsidRPr="00330E98" w:rsidRDefault="00744B65" w:rsidP="0022389D">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330E98"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330E98" w:rsidRDefault="00C2201B"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Starfsfólk skóla</w:t>
            </w:r>
          </w:p>
        </w:tc>
      </w:tr>
      <w:tr w:rsidR="00744B65" w:rsidRPr="00330E98" w14:paraId="6B32B2C4" w14:textId="77777777" w:rsidTr="0022389D">
        <w:tc>
          <w:tcPr>
            <w:tcW w:w="2695" w:type="dxa"/>
            <w:tcBorders>
              <w:top w:val="nil"/>
              <w:left w:val="nil"/>
              <w:bottom w:val="nil"/>
              <w:right w:val="nil"/>
            </w:tcBorders>
          </w:tcPr>
          <w:p w14:paraId="5D8CEC09" w14:textId="77777777" w:rsidR="00744B65" w:rsidRPr="00330E98"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r>
      <w:tr w:rsidR="00744B65" w:rsidRPr="00330E98" w14:paraId="05C55DC8" w14:textId="77777777" w:rsidTr="0022389D">
        <w:tc>
          <w:tcPr>
            <w:tcW w:w="2695" w:type="dxa"/>
            <w:tcBorders>
              <w:top w:val="nil"/>
              <w:left w:val="nil"/>
              <w:bottom w:val="nil"/>
              <w:right w:val="nil"/>
            </w:tcBorders>
          </w:tcPr>
          <w:p w14:paraId="48A98AB4" w14:textId="08222DC0"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744B65" w:rsidRPr="00330E98" w14:paraId="7DC5AAA7" w14:textId="77777777" w:rsidTr="0022389D">
        <w:tc>
          <w:tcPr>
            <w:tcW w:w="2695" w:type="dxa"/>
            <w:tcBorders>
              <w:top w:val="nil"/>
              <w:left w:val="nil"/>
              <w:bottom w:val="nil"/>
              <w:right w:val="nil"/>
            </w:tcBorders>
          </w:tcPr>
          <w:p w14:paraId="7FAB6A7D" w14:textId="14B9ED4B"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744B65" w:rsidRPr="00330E98" w14:paraId="08BF51E3" w14:textId="77777777" w:rsidTr="0022389D">
        <w:tc>
          <w:tcPr>
            <w:tcW w:w="2695" w:type="dxa"/>
            <w:tcBorders>
              <w:top w:val="nil"/>
              <w:left w:val="nil"/>
              <w:bottom w:val="nil"/>
              <w:right w:val="nil"/>
            </w:tcBorders>
          </w:tcPr>
          <w:p w14:paraId="2330D2D6" w14:textId="7DD4D7A6"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744B65" w:rsidRPr="00330E98" w14:paraId="777B5E3E" w14:textId="77777777" w:rsidTr="0022389D">
        <w:tc>
          <w:tcPr>
            <w:tcW w:w="2695" w:type="dxa"/>
            <w:tcBorders>
              <w:top w:val="nil"/>
              <w:left w:val="nil"/>
              <w:bottom w:val="nil"/>
              <w:right w:val="nil"/>
            </w:tcBorders>
          </w:tcPr>
          <w:p w14:paraId="20B015B7" w14:textId="4BBCE4D5"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C2201B" w:rsidRPr="00330E98" w14:paraId="217F30CF" w14:textId="77777777" w:rsidTr="0022389D">
        <w:tc>
          <w:tcPr>
            <w:tcW w:w="2695" w:type="dxa"/>
            <w:tcBorders>
              <w:top w:val="nil"/>
              <w:left w:val="nil"/>
              <w:bottom w:val="single" w:sz="4" w:space="0" w:color="auto"/>
              <w:right w:val="nil"/>
            </w:tcBorders>
          </w:tcPr>
          <w:p w14:paraId="2B819EFC" w14:textId="367AD027" w:rsidR="00C2201B" w:rsidRPr="00330E98" w:rsidRDefault="00A13F6E"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38</w:t>
            </w:r>
          </w:p>
        </w:tc>
      </w:tr>
      <w:tr w:rsidR="00C2201B" w:rsidRPr="00330E98"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330E98"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330E98"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330E98" w:rsidRDefault="00C2201B" w:rsidP="00744B65">
            <w:pPr>
              <w:spacing w:line="480" w:lineRule="auto"/>
              <w:rPr>
                <w:rFonts w:ascii="Times New Roman" w:hAnsi="Times New Roman" w:cs="Times New Roman"/>
                <w:sz w:val="24"/>
                <w:szCs w:val="24"/>
              </w:rPr>
            </w:pPr>
          </w:p>
        </w:tc>
      </w:tr>
    </w:tbl>
    <w:p w14:paraId="4C46D506" w14:textId="215CC134" w:rsidR="000457E4" w:rsidRPr="00330E98" w:rsidRDefault="000457E4" w:rsidP="008C051D">
      <w:pPr>
        <w:spacing w:line="480" w:lineRule="auto"/>
        <w:rPr>
          <w:rFonts w:ascii="Times New Roman" w:hAnsi="Times New Roman" w:cs="Times New Roman"/>
          <w:sz w:val="24"/>
          <w:szCs w:val="24"/>
        </w:rPr>
      </w:pPr>
    </w:p>
    <w:p w14:paraId="7E6C9C0A" w14:textId="27AB15A8" w:rsidR="00E40062" w:rsidRPr="00330E98" w:rsidRDefault="00E40062" w:rsidP="008C051D">
      <w:pPr>
        <w:spacing w:line="480" w:lineRule="auto"/>
        <w:rPr>
          <w:rFonts w:ascii="Times New Roman" w:hAnsi="Times New Roman" w:cs="Times New Roman"/>
          <w:sz w:val="24"/>
          <w:szCs w:val="24"/>
        </w:rPr>
      </w:pPr>
    </w:p>
    <w:p w14:paraId="696AA8C4" w14:textId="77777777" w:rsidR="00E40062" w:rsidRPr="00330E98" w:rsidRDefault="00E40062" w:rsidP="008C051D">
      <w:pPr>
        <w:spacing w:line="480" w:lineRule="auto"/>
        <w:rPr>
          <w:rFonts w:ascii="Times New Roman" w:hAnsi="Times New Roman" w:cs="Times New Roman"/>
          <w:sz w:val="24"/>
          <w:szCs w:val="24"/>
        </w:rPr>
      </w:pPr>
    </w:p>
    <w:p w14:paraId="5B5219B7"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Mælitæki </w:t>
      </w:r>
    </w:p>
    <w:p w14:paraId="77B1723F" w14:textId="121EC67A" w:rsidR="00404EF3" w:rsidRPr="00330E98" w:rsidRDefault="00404EF3" w:rsidP="00404EF3">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23A0" w:rsidRPr="00330E98">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330E98">
        <w:rPr>
          <w:rFonts w:ascii="Times New Roman" w:hAnsi="Times New Roman" w:cs="Times New Roman"/>
          <w:sz w:val="24"/>
          <w:szCs w:val="24"/>
        </w:rPr>
        <w:t xml:space="preserve">af þessum atriðum </w:t>
      </w:r>
      <w:r w:rsidR="006323A0" w:rsidRPr="00330E98">
        <w:rPr>
          <w:rFonts w:ascii="Times New Roman" w:hAnsi="Times New Roman" w:cs="Times New Roman"/>
          <w:sz w:val="24"/>
          <w:szCs w:val="24"/>
        </w:rPr>
        <w:t xml:space="preserve">voru eingöngu lögð fyrir kennara. </w:t>
      </w:r>
      <w:r w:rsidRPr="00330E98">
        <w:rPr>
          <w:rFonts w:ascii="Times New Roman" w:hAnsi="Times New Roman" w:cs="Times New Roman"/>
          <w:sz w:val="24"/>
          <w:szCs w:val="24"/>
        </w:rPr>
        <w:t xml:space="preserve">Svarað var á fimm punkta Likert kvarða, þar sem svarmöguleikarnir voru </w:t>
      </w:r>
      <w:r w:rsidR="0022389D" w:rsidRPr="00330E98">
        <w:rPr>
          <w:rFonts w:ascii="Times New Roman" w:hAnsi="Times New Roman" w:cs="Times New Roman"/>
          <w:i/>
          <w:iCs/>
          <w:sz w:val="24"/>
          <w:szCs w:val="24"/>
        </w:rPr>
        <w:t xml:space="preserve">Mjög ósammála, Ósammála, Hlutlaus, Sammála </w:t>
      </w:r>
      <w:r w:rsidR="0022389D" w:rsidRPr="00330E98">
        <w:rPr>
          <w:rFonts w:ascii="Times New Roman" w:hAnsi="Times New Roman" w:cs="Times New Roman"/>
          <w:sz w:val="24"/>
          <w:szCs w:val="24"/>
        </w:rPr>
        <w:t xml:space="preserve">og </w:t>
      </w:r>
      <w:r w:rsidR="0022389D" w:rsidRPr="00330E98">
        <w:rPr>
          <w:rFonts w:ascii="Times New Roman" w:hAnsi="Times New Roman" w:cs="Times New Roman"/>
          <w:i/>
          <w:iCs/>
          <w:sz w:val="24"/>
          <w:szCs w:val="24"/>
        </w:rPr>
        <w:t>Mjög sammála</w:t>
      </w:r>
      <w:r w:rsidR="00632BF7" w:rsidRPr="00330E98">
        <w:rPr>
          <w:rFonts w:ascii="Times New Roman" w:hAnsi="Times New Roman" w:cs="Times New Roman"/>
          <w:i/>
          <w:iCs/>
          <w:sz w:val="24"/>
          <w:szCs w:val="24"/>
        </w:rPr>
        <w:t xml:space="preserve"> </w:t>
      </w:r>
      <w:r w:rsidR="00632BF7" w:rsidRPr="00330E98">
        <w:rPr>
          <w:rFonts w:ascii="Times New Roman" w:hAnsi="Times New Roman" w:cs="Times New Roman"/>
          <w:sz w:val="24"/>
          <w:szCs w:val="24"/>
        </w:rPr>
        <w:t>(Sigurgrímur Skúlason o.fl., 2022)</w:t>
      </w:r>
      <w:r w:rsidR="006323A0" w:rsidRPr="00330E98">
        <w:rPr>
          <w:rFonts w:ascii="Times New Roman" w:hAnsi="Times New Roman" w:cs="Times New Roman"/>
          <w:sz w:val="24"/>
          <w:szCs w:val="24"/>
        </w:rPr>
        <w:t xml:space="preserve">. </w:t>
      </w:r>
      <w:r w:rsidR="00732B33" w:rsidRPr="00330E98">
        <w:rPr>
          <w:rFonts w:ascii="Times New Roman" w:hAnsi="Times New Roman" w:cs="Times New Roman"/>
          <w:sz w:val="24"/>
          <w:szCs w:val="24"/>
        </w:rPr>
        <w:t>Viðhorfskönnunina</w:t>
      </w:r>
      <w:r w:rsidR="00853A71" w:rsidRPr="00330E98">
        <w:rPr>
          <w:rFonts w:ascii="Times New Roman" w:hAnsi="Times New Roman" w:cs="Times New Roman"/>
          <w:sz w:val="24"/>
          <w:szCs w:val="24"/>
        </w:rPr>
        <w:t xml:space="preserve"> í heild sinni má sjá í viðauka </w:t>
      </w:r>
      <w:r w:rsidR="005D4DCB" w:rsidRPr="00330E98">
        <w:rPr>
          <w:rFonts w:ascii="Times New Roman" w:hAnsi="Times New Roman" w:cs="Times New Roman"/>
          <w:sz w:val="24"/>
          <w:szCs w:val="24"/>
        </w:rPr>
        <w:t>1</w:t>
      </w:r>
      <w:r w:rsidR="00853A71" w:rsidRPr="00330E98">
        <w:rPr>
          <w:rFonts w:ascii="Times New Roman" w:hAnsi="Times New Roman" w:cs="Times New Roman"/>
          <w:sz w:val="24"/>
          <w:szCs w:val="24"/>
        </w:rPr>
        <w:t xml:space="preserve">. </w:t>
      </w:r>
    </w:p>
    <w:p w14:paraId="6D78C2E2"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Framkvæmd og úrvinnsla</w:t>
      </w:r>
    </w:p>
    <w:p w14:paraId="4CD95CCD" w14:textId="4BB12436" w:rsidR="00404EF3"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w:t>
      </w:r>
      <w:r w:rsidR="006323A0" w:rsidRPr="00330E98">
        <w:rPr>
          <w:rFonts w:ascii="Times New Roman" w:hAnsi="Times New Roman" w:cs="Times New Roman"/>
          <w:sz w:val="24"/>
          <w:szCs w:val="24"/>
        </w:rPr>
        <w:t xml:space="preserve">fyrirlögn </w:t>
      </w:r>
      <w:r w:rsidR="00E11723">
        <w:rPr>
          <w:rFonts w:ascii="Times New Roman" w:hAnsi="Times New Roman" w:cs="Times New Roman"/>
          <w:sz w:val="24"/>
          <w:szCs w:val="24"/>
        </w:rPr>
        <w:t>viðhorfakönnunarinnar</w:t>
      </w:r>
      <w:r w:rsidR="006323A0" w:rsidRPr="00330E98">
        <w:rPr>
          <w:rFonts w:ascii="Times New Roman" w:hAnsi="Times New Roman" w:cs="Times New Roman"/>
          <w:sz w:val="24"/>
          <w:szCs w:val="24"/>
        </w:rPr>
        <w:t xml:space="preserve"> sem lögð var fyrir árið 2022. </w:t>
      </w:r>
      <w:r w:rsidR="0022389D" w:rsidRPr="00330E98">
        <w:rPr>
          <w:rFonts w:ascii="Times New Roman" w:hAnsi="Times New Roman" w:cs="Times New Roman"/>
          <w:sz w:val="24"/>
          <w:szCs w:val="24"/>
        </w:rPr>
        <w:t xml:space="preserve">Gögnin eru hluti af samráðsferli með skólasamfélaginu vegna undirbúnings </w:t>
      </w:r>
      <w:r w:rsidR="0022389D" w:rsidRPr="00330E98">
        <w:rPr>
          <w:rFonts w:ascii="Times New Roman" w:hAnsi="Times New Roman" w:cs="Times New Roman"/>
          <w:i/>
          <w:iCs/>
          <w:sz w:val="24"/>
          <w:szCs w:val="24"/>
        </w:rPr>
        <w:t>Matferils</w:t>
      </w:r>
      <w:r w:rsidR="0022389D" w:rsidRPr="00330E98">
        <w:rPr>
          <w:rFonts w:ascii="Times New Roman" w:hAnsi="Times New Roman" w:cs="Times New Roman"/>
          <w:sz w:val="24"/>
          <w:szCs w:val="24"/>
        </w:rPr>
        <w:t>, safni matstækja sem eiga að leysa samræmd könnunarpróf af hóli (</w:t>
      </w:r>
      <w:r w:rsidR="00632BF7" w:rsidRPr="00330E98">
        <w:rPr>
          <w:rFonts w:ascii="Times New Roman" w:hAnsi="Times New Roman" w:cs="Times New Roman"/>
          <w:sz w:val="24"/>
          <w:szCs w:val="24"/>
        </w:rPr>
        <w:t>Sigurgrímur Skúlason o.fl., 2022</w:t>
      </w:r>
      <w:r w:rsidR="0022389D" w:rsidRPr="00330E98">
        <w:rPr>
          <w:rFonts w:ascii="Times New Roman" w:hAnsi="Times New Roman" w:cs="Times New Roman"/>
          <w:sz w:val="24"/>
          <w:szCs w:val="24"/>
        </w:rPr>
        <w:t xml:space="preserve">). </w:t>
      </w:r>
      <w:r w:rsidR="006323A0" w:rsidRPr="00330E98">
        <w:rPr>
          <w:rFonts w:ascii="Times New Roman" w:hAnsi="Times New Roman" w:cs="Times New Roman"/>
          <w:sz w:val="24"/>
          <w:szCs w:val="24"/>
        </w:rPr>
        <w:t>Upprunalega gögnin voru á fimm punkta Likert kvarða en þau hafa verið endurkvörðuð í tvíkostagögn</w:t>
      </w:r>
      <w:r w:rsidR="0022389D" w:rsidRPr="00330E98">
        <w:rPr>
          <w:rFonts w:ascii="Times New Roman" w:hAnsi="Times New Roman" w:cs="Times New Roman"/>
          <w:sz w:val="24"/>
          <w:szCs w:val="24"/>
        </w:rPr>
        <w:t xml:space="preserve"> (0 = </w:t>
      </w:r>
      <w:r w:rsidR="0022389D" w:rsidRPr="00330E98">
        <w:rPr>
          <w:rFonts w:ascii="Times New Roman" w:hAnsi="Times New Roman" w:cs="Times New Roman"/>
          <w:i/>
          <w:iCs/>
          <w:sz w:val="24"/>
          <w:szCs w:val="24"/>
        </w:rPr>
        <w:t>Mjög ósammála, Ósammála, Hlutlaus</w:t>
      </w:r>
      <w:r w:rsidR="00E363D2" w:rsidRPr="00330E98">
        <w:rPr>
          <w:rFonts w:ascii="Times New Roman" w:hAnsi="Times New Roman" w:cs="Times New Roman"/>
          <w:i/>
          <w:iCs/>
          <w:sz w:val="24"/>
          <w:szCs w:val="24"/>
        </w:rPr>
        <w:t xml:space="preserve">; </w:t>
      </w:r>
      <w:r w:rsidR="0022389D" w:rsidRPr="00330E98">
        <w:rPr>
          <w:rFonts w:ascii="Times New Roman" w:hAnsi="Times New Roman" w:cs="Times New Roman"/>
          <w:sz w:val="24"/>
          <w:szCs w:val="24"/>
        </w:rPr>
        <w:t xml:space="preserve">1 = </w:t>
      </w:r>
      <w:r w:rsidR="0022389D" w:rsidRPr="00330E98">
        <w:rPr>
          <w:rFonts w:ascii="Times New Roman" w:hAnsi="Times New Roman" w:cs="Times New Roman"/>
          <w:i/>
          <w:iCs/>
          <w:sz w:val="24"/>
          <w:szCs w:val="24"/>
        </w:rPr>
        <w:t>Sammála, Mjög sammála</w:t>
      </w:r>
      <w:r w:rsidR="0022389D" w:rsidRPr="00330E98">
        <w:rPr>
          <w:rFonts w:ascii="Times New Roman" w:hAnsi="Times New Roman" w:cs="Times New Roman"/>
          <w:sz w:val="24"/>
          <w:szCs w:val="24"/>
        </w:rPr>
        <w:t xml:space="preserve">). </w:t>
      </w:r>
      <w:r w:rsidR="00B2633B" w:rsidRPr="00330E98">
        <w:rPr>
          <w:rFonts w:ascii="Times New Roman" w:hAnsi="Times New Roman" w:cs="Times New Roman"/>
          <w:sz w:val="24"/>
          <w:szCs w:val="24"/>
        </w:rPr>
        <w:t xml:space="preserve">Við nánari athugun á </w:t>
      </w:r>
      <w:r w:rsidR="00E11723">
        <w:rPr>
          <w:rFonts w:ascii="Times New Roman" w:hAnsi="Times New Roman" w:cs="Times New Roman"/>
          <w:sz w:val="24"/>
          <w:szCs w:val="24"/>
        </w:rPr>
        <w:t>próf</w:t>
      </w:r>
      <w:r w:rsidR="00B2633B" w:rsidRPr="00330E98">
        <w:rPr>
          <w:rFonts w:ascii="Times New Roman" w:hAnsi="Times New Roman" w:cs="Times New Roman"/>
          <w:sz w:val="24"/>
          <w:szCs w:val="24"/>
        </w:rPr>
        <w:t xml:space="preserve">hlutanum sem sneri að mikilvægi upplýsinga og framkvæmd mats í skólum kom í ljós að ekki reyndist unnt að greina þann hluta út frá tveggja stika líkani með tvíkostagögnum. </w:t>
      </w:r>
      <w:r w:rsidR="00E11723">
        <w:rPr>
          <w:rFonts w:ascii="Times New Roman" w:hAnsi="Times New Roman" w:cs="Times New Roman"/>
          <w:sz w:val="24"/>
          <w:szCs w:val="24"/>
        </w:rPr>
        <w:t>Prófhlutinn</w:t>
      </w:r>
      <w:r w:rsidR="00B2633B" w:rsidRPr="00330E98">
        <w:rPr>
          <w:rFonts w:ascii="Times New Roman" w:hAnsi="Times New Roman" w:cs="Times New Roman"/>
          <w:sz w:val="24"/>
          <w:szCs w:val="24"/>
        </w:rPr>
        <w:t xml:space="preserve"> krefst líkans með fjölkostagögnum</w:t>
      </w:r>
      <w:r w:rsidR="00E11723">
        <w:rPr>
          <w:rFonts w:ascii="Times New Roman" w:hAnsi="Times New Roman" w:cs="Times New Roman"/>
          <w:sz w:val="24"/>
          <w:szCs w:val="24"/>
        </w:rPr>
        <w:t xml:space="preserve"> og þ</w:t>
      </w:r>
      <w:r w:rsidR="00B2633B" w:rsidRPr="00330E98">
        <w:rPr>
          <w:rFonts w:ascii="Times New Roman" w:hAnsi="Times New Roman" w:cs="Times New Roman"/>
          <w:sz w:val="24"/>
          <w:szCs w:val="24"/>
        </w:rPr>
        <w:t xml:space="preserve">ví var sá hluti ekki hafður með hér. </w:t>
      </w:r>
    </w:p>
    <w:p w14:paraId="05B2A761" w14:textId="54CBB2C5"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altali, staðalfráviki og alfa 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DE1AA3" w:rsidRPr="00330E98">
        <w:rPr>
          <w:rFonts w:ascii="Times New Roman" w:hAnsi="Times New Roman" w:cs="Times New Roman"/>
          <w:sz w:val="24"/>
          <w:szCs w:val="24"/>
        </w:rPr>
        <w:t>Pakkinn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 xml:space="preserve">ar </w:t>
      </w:r>
      <w:r w:rsidR="00F13C8E" w:rsidRPr="00330E98">
        <w:rPr>
          <w:rFonts w:ascii="Times New Roman" w:hAnsi="Times New Roman" w:cs="Times New Roman"/>
          <w:sz w:val="24"/>
          <w:szCs w:val="24"/>
        </w:rPr>
        <w:lastRenderedPageBreak/>
        <w:t xml:space="preserve">notuð 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(Wickham o.fl., 2019).</w:t>
      </w:r>
    </w:p>
    <w:p w14:paraId="7662AAB4" w14:textId="0E13BE3E" w:rsidR="00D774D2" w:rsidRPr="00330E98" w:rsidRDefault="0047374A" w:rsidP="008F24B4">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w:t>
      </w:r>
      <w:r w:rsidR="008F24B4" w:rsidRPr="00330E98">
        <w:rPr>
          <w:rFonts w:ascii="Times New Roman" w:hAnsi="Times New Roman" w:cs="Times New Roman"/>
          <w:sz w:val="24"/>
          <w:szCs w:val="24"/>
        </w:rPr>
        <w:t>Það vantaði svör</w:t>
      </w:r>
      <w:r w:rsidR="001E7375" w:rsidRPr="00330E98">
        <w:rPr>
          <w:rFonts w:ascii="Times New Roman" w:hAnsi="Times New Roman" w:cs="Times New Roman"/>
          <w:sz w:val="24"/>
          <w:szCs w:val="24"/>
        </w:rPr>
        <w:t xml:space="preserve"> við öllum atriðum</w:t>
      </w:r>
      <w:r w:rsidR="008F24B4" w:rsidRPr="00330E98">
        <w:rPr>
          <w:rFonts w:ascii="Times New Roman" w:hAnsi="Times New Roman" w:cs="Times New Roman"/>
          <w:sz w:val="24"/>
          <w:szCs w:val="24"/>
        </w:rPr>
        <w:t xml:space="preserve"> hjá fimm forsjáraðilum og voru </w:t>
      </w:r>
      <w:r w:rsidR="001E7375" w:rsidRPr="00330E98">
        <w:rPr>
          <w:rFonts w:ascii="Times New Roman" w:hAnsi="Times New Roman" w:cs="Times New Roman"/>
          <w:sz w:val="24"/>
          <w:szCs w:val="24"/>
        </w:rPr>
        <w:t>þeir</w:t>
      </w:r>
      <w:r w:rsidR="008F24B4" w:rsidRPr="00330E98">
        <w:rPr>
          <w:rFonts w:ascii="Times New Roman" w:hAnsi="Times New Roman" w:cs="Times New Roman"/>
          <w:sz w:val="24"/>
          <w:szCs w:val="24"/>
        </w:rPr>
        <w:t xml:space="preserve"> fjarlægð</w:t>
      </w:r>
      <w:r w:rsidR="001E7375" w:rsidRPr="00330E98">
        <w:rPr>
          <w:rFonts w:ascii="Times New Roman" w:hAnsi="Times New Roman" w:cs="Times New Roman"/>
          <w:sz w:val="24"/>
          <w:szCs w:val="24"/>
        </w:rPr>
        <w:t>ir</w:t>
      </w:r>
      <w:r w:rsidR="008F24B4" w:rsidRPr="00330E98">
        <w:rPr>
          <w:rFonts w:ascii="Times New Roman" w:hAnsi="Times New Roman" w:cs="Times New Roman"/>
          <w:sz w:val="24"/>
          <w:szCs w:val="24"/>
        </w:rPr>
        <w:t xml:space="preserve">. </w:t>
      </w:r>
      <w:r w:rsidR="00DD1385" w:rsidRPr="00330E98">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tilreiknunar (e. multiple imputation). </w:t>
      </w:r>
      <w:r w:rsidR="00B03E16" w:rsidRPr="00330E98">
        <w:rPr>
          <w:rFonts w:ascii="Times New Roman" w:hAnsi="Times New Roman" w:cs="Times New Roman"/>
          <w:sz w:val="24"/>
          <w:szCs w:val="24"/>
        </w:rPr>
        <w:t>Pakkinn</w:t>
      </w:r>
      <w:r w:rsidR="00C054AA" w:rsidRPr="00330E98">
        <w:rPr>
          <w:rFonts w:ascii="Times New Roman" w:hAnsi="Times New Roman" w:cs="Times New Roman"/>
          <w:sz w:val="24"/>
          <w:szCs w:val="24"/>
        </w:rPr>
        <w:t xml:space="preserve"> </w:t>
      </w:r>
      <w:r w:rsidR="00C054AA" w:rsidRPr="00330E98">
        <w:rPr>
          <w:rFonts w:ascii="Times New Roman" w:hAnsi="Times New Roman" w:cs="Times New Roman"/>
          <w:i/>
          <w:iCs/>
          <w:sz w:val="24"/>
          <w:szCs w:val="24"/>
        </w:rPr>
        <w:t xml:space="preserve">mice </w:t>
      </w:r>
      <w:r w:rsidR="00C054AA" w:rsidRPr="00330E98">
        <w:rPr>
          <w:rFonts w:ascii="Times New Roman" w:hAnsi="Times New Roman" w:cs="Times New Roman"/>
          <w:sz w:val="24"/>
          <w:szCs w:val="24"/>
        </w:rPr>
        <w:t>var nýttur til þess að meðhöndla brottfallsgildi</w:t>
      </w:r>
      <w:r w:rsidR="00025FB5" w:rsidRPr="00330E98">
        <w:rPr>
          <w:rFonts w:ascii="Times New Roman" w:hAnsi="Times New Roman" w:cs="Times New Roman"/>
          <w:sz w:val="24"/>
          <w:szCs w:val="24"/>
        </w:rPr>
        <w:t xml:space="preserve"> (</w:t>
      </w:r>
      <w:r w:rsidR="00980473" w:rsidRPr="00330E98">
        <w:rPr>
          <w:rFonts w:ascii="Times New Roman" w:hAnsi="Times New Roman" w:cs="Times New Roman"/>
          <w:sz w:val="24"/>
          <w:szCs w:val="24"/>
          <w:bdr w:val="none" w:sz="0" w:space="0" w:color="auto" w:frame="1"/>
        </w:rPr>
        <w:t>van Buuren og Groothuis-Oudshoorn, 20</w:t>
      </w:r>
      <w:r w:rsidR="007F0F45" w:rsidRPr="00330E98">
        <w:rPr>
          <w:rFonts w:ascii="Times New Roman" w:hAnsi="Times New Roman" w:cs="Times New Roman"/>
          <w:sz w:val="24"/>
          <w:szCs w:val="24"/>
          <w:bdr w:val="none" w:sz="0" w:space="0" w:color="auto" w:frame="1"/>
        </w:rPr>
        <w:t>11</w:t>
      </w:r>
      <w:r w:rsidR="00C054AA" w:rsidRPr="00330E98">
        <w:rPr>
          <w:rFonts w:ascii="Times New Roman" w:hAnsi="Times New Roman" w:cs="Times New Roman"/>
          <w:sz w:val="24"/>
          <w:szCs w:val="24"/>
        </w:rPr>
        <w:t xml:space="preserve">). </w:t>
      </w:r>
    </w:p>
    <w:p w14:paraId="620B92B8" w14:textId="008E67F7" w:rsidR="00404EF3" w:rsidRPr="00330E98"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líkön gera kleift að sýna sambandi</w:t>
      </w:r>
      <w:r w:rsidR="00E11723">
        <w:rPr>
          <w:rFonts w:ascii="Times New Roman" w:hAnsi="Times New Roman" w:cs="Times New Roman"/>
          <w:sz w:val="24"/>
          <w:szCs w:val="24"/>
        </w:rPr>
        <w:t>ð</w:t>
      </w:r>
      <w:r w:rsidR="00982755" w:rsidRPr="00330E98">
        <w:rPr>
          <w:rFonts w:ascii="Times New Roman" w:hAnsi="Times New Roman" w:cs="Times New Roman"/>
          <w:sz w:val="24"/>
          <w:szCs w:val="24"/>
        </w:rPr>
        <w:t xml:space="preserve"> á milli </w:t>
      </w:r>
      <w:r w:rsidR="00BB12BA" w:rsidRPr="00330E98">
        <w:rPr>
          <w:rFonts w:ascii="Times New Roman" w:hAnsi="Times New Roman" w:cs="Times New Roman"/>
          <w:sz w:val="24"/>
          <w:szCs w:val="24"/>
        </w:rPr>
        <w:t>undirliggjan</w:t>
      </w:r>
      <w:r w:rsidR="00E11723">
        <w:rPr>
          <w:rFonts w:ascii="Times New Roman" w:hAnsi="Times New Roman" w:cs="Times New Roman"/>
          <w:sz w:val="24"/>
          <w:szCs w:val="24"/>
        </w:rPr>
        <w:t>d</w:t>
      </w:r>
      <w:r w:rsidR="00BB12BA" w:rsidRPr="00330E98">
        <w:rPr>
          <w:rFonts w:ascii="Times New Roman" w:hAnsi="Times New Roman" w:cs="Times New Roman"/>
          <w:sz w:val="24"/>
          <w:szCs w:val="24"/>
        </w:rPr>
        <w:t xml:space="preserve">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færnin (ɵ) skýri innbyrðis tengsl atriða (</w:t>
      </w:r>
      <w:r w:rsidR="006E04DB">
        <w:rPr>
          <w:rFonts w:ascii="Times New Roman" w:hAnsi="Times New Roman" w:cs="Times New Roman"/>
          <w:sz w:val="24"/>
          <w:szCs w:val="24"/>
        </w:rPr>
        <w:t>d</w:t>
      </w:r>
      <w:r w:rsidR="00BB12BA" w:rsidRPr="00330E98">
        <w:rPr>
          <w:rFonts w:ascii="Times New Roman" w:hAnsi="Times New Roman" w:cs="Times New Roman"/>
          <w:sz w:val="24"/>
          <w:szCs w:val="24"/>
        </w:rPr>
        <w:t>e Ayla, 2022)</w:t>
      </w:r>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w:t>
      </w:r>
      <w:r w:rsidR="00E11723">
        <w:rPr>
          <w:rFonts w:ascii="Times New Roman" w:hAnsi="Times New Roman" w:cs="Times New Roman"/>
          <w:sz w:val="24"/>
          <w:szCs w:val="24"/>
        </w:rPr>
        <w:t>voru</w:t>
      </w:r>
      <w:r w:rsidR="00F56267" w:rsidRPr="00330E98">
        <w:rPr>
          <w:rFonts w:ascii="Times New Roman" w:hAnsi="Times New Roman" w:cs="Times New Roman"/>
          <w:sz w:val="24"/>
          <w:szCs w:val="24"/>
        </w:rPr>
        <w:t xml:space="preserve"> viðeigandi í þessu tilfelli </w:t>
      </w:r>
      <w:r w:rsidR="001E7375" w:rsidRPr="00330E98">
        <w:rPr>
          <w:rFonts w:ascii="Times New Roman" w:hAnsi="Times New Roman" w:cs="Times New Roman"/>
          <w:sz w:val="24"/>
          <w:szCs w:val="24"/>
        </w:rPr>
        <w:t xml:space="preserve">þar sem gögnin eru tvíkostagögn </w:t>
      </w:r>
      <w:r w:rsidR="00E11723">
        <w:rPr>
          <w:rFonts w:ascii="Times New Roman" w:hAnsi="Times New Roman" w:cs="Times New Roman"/>
          <w:sz w:val="24"/>
          <w:szCs w:val="24"/>
        </w:rPr>
        <w:t>en einnig</w:t>
      </w:r>
      <w:r w:rsidR="001E7375" w:rsidRPr="00330E98">
        <w:rPr>
          <w:rFonts w:ascii="Times New Roman" w:hAnsi="Times New Roman" w:cs="Times New Roman"/>
          <w:sz w:val="24"/>
          <w:szCs w:val="24"/>
        </w:rPr>
        <w:t xml:space="preserve"> út frá </w:t>
      </w:r>
      <w:r w:rsidR="00F56267" w:rsidRPr="00330E98">
        <w:rPr>
          <w:rFonts w:ascii="Times New Roman" w:hAnsi="Times New Roman" w:cs="Times New Roman"/>
          <w:sz w:val="24"/>
          <w:szCs w:val="24"/>
        </w:rPr>
        <w:t>fjölda þátttakenda og fjölda spurninga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95548A" w:rsidRPr="00330E98">
        <w:rPr>
          <w:rFonts w:ascii="Times New Roman" w:hAnsi="Times New Roman" w:cs="Times New Roman"/>
          <w:sz w:val="24"/>
          <w:szCs w:val="24"/>
        </w:rPr>
        <w:t>, hann endurspeglar þá færni sem þarf að hafa til að hafa 50% líkur á því að vera sammála atriðinu. 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 xml:space="preserve">e Ayla, 2022). </w:t>
      </w:r>
      <w:r w:rsidR="00404EF3" w:rsidRPr="00330E98">
        <w:rPr>
          <w:rFonts w:ascii="Times New Roman" w:hAnsi="Times New Roman" w:cs="Times New Roman"/>
          <w:sz w:val="24"/>
          <w:szCs w:val="24"/>
        </w:rPr>
        <w:t xml:space="preserve">Pakkinn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var notaður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og pakkarnir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notaðir til stuðnings við að skapa myndir</w:t>
      </w:r>
      <w:r w:rsidR="00E40062" w:rsidRPr="00330E98">
        <w:rPr>
          <w:rFonts w:ascii="Times New Roman" w:hAnsi="Times New Roman" w:cs="Times New Roman"/>
          <w:sz w:val="24"/>
          <w:szCs w:val="24"/>
        </w:rPr>
        <w:t>. Þá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w:t>
      </w:r>
      <w:r w:rsidR="00F56267" w:rsidRPr="006E04DB">
        <w:rPr>
          <w:rFonts w:ascii="Times New Roman" w:hAnsi="Times New Roman" w:cs="Times New Roman"/>
          <w:sz w:val="24"/>
          <w:szCs w:val="24"/>
        </w:rPr>
        <w:t xml:space="preserve">Það voru </w:t>
      </w:r>
      <w:r w:rsidR="001E7375" w:rsidRPr="006E04DB">
        <w:rPr>
          <w:rFonts w:ascii="Times New Roman" w:hAnsi="Times New Roman" w:cs="Times New Roman"/>
          <w:sz w:val="24"/>
          <w:szCs w:val="24"/>
        </w:rPr>
        <w:t xml:space="preserve">M2, </w:t>
      </w:r>
      <w:r w:rsidR="00F56267" w:rsidRPr="006E04DB">
        <w:rPr>
          <w:rFonts w:ascii="Times New Roman" w:hAnsi="Times New Roman" w:cs="Times New Roman"/>
          <w:sz w:val="24"/>
          <w:szCs w:val="24"/>
        </w:rPr>
        <w:t xml:space="preserve">stöðluð </w:t>
      </w:r>
      <w:r w:rsidR="00F56267" w:rsidRPr="00330E98">
        <w:rPr>
          <w:rFonts w:ascii="Times New Roman" w:hAnsi="Times New Roman" w:cs="Times New Roman"/>
          <w:sz w:val="24"/>
          <w:szCs w:val="24"/>
        </w:rPr>
        <w:t xml:space="preserve">veldisrót leifar (e. </w:t>
      </w:r>
      <w:r w:rsidR="00F56267" w:rsidRPr="00330E98">
        <w:rPr>
          <w:rFonts w:ascii="Times New Roman" w:hAnsi="Times New Roman" w:cs="Times New Roman"/>
          <w:i/>
          <w:iCs/>
          <w:sz w:val="24"/>
          <w:szCs w:val="24"/>
        </w:rPr>
        <w:t xml:space="preserve">Standardized root mean square </w:t>
      </w:r>
      <w:r w:rsidR="00F56267" w:rsidRPr="00330E98">
        <w:rPr>
          <w:rFonts w:ascii="Times New Roman" w:hAnsi="Times New Roman" w:cs="Times New Roman"/>
          <w:i/>
          <w:iCs/>
          <w:sz w:val="24"/>
          <w:szCs w:val="24"/>
        </w:rPr>
        <w:lastRenderedPageBreak/>
        <w:t xml:space="preserve">residual, </w:t>
      </w:r>
      <w:r w:rsidR="00F56267" w:rsidRPr="00330E98">
        <w:rPr>
          <w:rFonts w:ascii="Times New Roman" w:hAnsi="Times New Roman" w:cs="Times New Roman"/>
          <w:sz w:val="24"/>
          <w:szCs w:val="24"/>
        </w:rPr>
        <w:t xml:space="preserve">SRMR), áætluð staðalskekkja leifar (e. </w:t>
      </w:r>
      <w:r w:rsidR="00F56267" w:rsidRPr="00330E98">
        <w:rPr>
          <w:rFonts w:ascii="Times New Roman" w:hAnsi="Times New Roman" w:cs="Times New Roman"/>
          <w:i/>
          <w:iCs/>
          <w:sz w:val="24"/>
          <w:szCs w:val="24"/>
        </w:rPr>
        <w:t xml:space="preserve">Root mean square error of approximation, </w:t>
      </w:r>
      <w:r w:rsidR="00F56267" w:rsidRPr="00330E98">
        <w:rPr>
          <w:rFonts w:ascii="Times New Roman" w:hAnsi="Times New Roman" w:cs="Times New Roman"/>
          <w:sz w:val="24"/>
          <w:szCs w:val="24"/>
        </w:rPr>
        <w:t xml:space="preserve">RMSEA), samanburðarviðmið (e. </w:t>
      </w:r>
      <w:r w:rsidR="00F56267" w:rsidRPr="00330E98">
        <w:rPr>
          <w:rFonts w:ascii="Times New Roman" w:hAnsi="Times New Roman" w:cs="Times New Roman"/>
          <w:i/>
          <w:iCs/>
          <w:sz w:val="24"/>
          <w:szCs w:val="24"/>
        </w:rPr>
        <w:t xml:space="preserve">Comparative fit index,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330E98">
        <w:rPr>
          <w:rFonts w:ascii="Times New Roman" w:hAnsi="Times New Roman" w:cs="Times New Roman"/>
          <w:i/>
          <w:iCs/>
          <w:sz w:val="24"/>
          <w:szCs w:val="24"/>
        </w:rPr>
        <w:t xml:space="preserve">Tucker-Lewis index,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w:t>
      </w:r>
      <w:r w:rsidR="006E04DB">
        <w:rPr>
          <w:rFonts w:ascii="Times New Roman" w:hAnsi="Times New Roman" w:cs="Times New Roman"/>
          <w:sz w:val="24"/>
          <w:szCs w:val="24"/>
        </w:rPr>
        <w:t xml:space="preserve"> M2 væri ómarktækur,</w:t>
      </w:r>
      <w:r w:rsidR="00712110" w:rsidRPr="00330E98">
        <w:rPr>
          <w:rFonts w:ascii="Times New Roman" w:hAnsi="Times New Roman" w:cs="Times New Roman"/>
          <w:sz w:val="24"/>
          <w:szCs w:val="24"/>
        </w:rPr>
        <w:t xml:space="preserve"> RMSEA þyrfti að vera nálægt eða fyrir neðan 0,06, SRMR þyrfti að vera nálægt eða fyrir neðan 0,08 og CFI og TLI þyrftu að vera nálægt 0,95 eða hærri (</w:t>
      </w:r>
      <w:r w:rsidR="006E04DB">
        <w:rPr>
          <w:rFonts w:ascii="Times New Roman" w:hAnsi="Times New Roman" w:cs="Times New Roman"/>
          <w:sz w:val="24"/>
          <w:szCs w:val="24"/>
        </w:rPr>
        <w:t xml:space="preserve">de Ayla, 2022; </w:t>
      </w:r>
      <w:r w:rsidR="00712110" w:rsidRPr="00330E98">
        <w:rPr>
          <w:rFonts w:ascii="Times New Roman" w:hAnsi="Times New Roman" w:cs="Times New Roman"/>
          <w:sz w:val="24"/>
          <w:szCs w:val="24"/>
        </w:rPr>
        <w:t>Hu og Bentler, 1999).</w:t>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543711C6" w14:textId="5FB1B35E" w:rsidR="00B2633B" w:rsidRPr="00330E98" w:rsidRDefault="00B2633B" w:rsidP="00F60556">
      <w:pPr>
        <w:spacing w:after="0" w:line="480" w:lineRule="auto"/>
        <w:ind w:firstLine="720"/>
        <w:rPr>
          <w:rFonts w:ascii="Times New Roman" w:hAnsi="Times New Roman" w:cs="Times New Roman"/>
          <w:sz w:val="24"/>
          <w:szCs w:val="24"/>
        </w:rPr>
      </w:pPr>
    </w:p>
    <w:p w14:paraId="5FABC368" w14:textId="77777777" w:rsidR="00B2633B" w:rsidRPr="00330E98" w:rsidRDefault="00B2633B" w:rsidP="00B2633B">
      <w:pPr>
        <w:spacing w:after="0" w:line="480" w:lineRule="auto"/>
        <w:rPr>
          <w:rFonts w:ascii="Times New Roman" w:hAnsi="Times New Roman" w:cs="Times New Roman"/>
          <w:sz w:val="24"/>
          <w:szCs w:val="24"/>
        </w:rPr>
      </w:pPr>
    </w:p>
    <w:p w14:paraId="710882F8" w14:textId="77777777" w:rsidR="00404EF3" w:rsidRPr="00330E98" w:rsidRDefault="00404EF3" w:rsidP="0011619A">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13525C57" w:rsidR="00243DB0" w:rsidRPr="00330E98" w:rsidRDefault="00404EF3" w:rsidP="00BB4382">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243DB0" w:rsidRPr="00330E98">
        <w:rPr>
          <w:rFonts w:ascii="Times New Roman" w:hAnsi="Times New Roman" w:cs="Times New Roman"/>
          <w:sz w:val="24"/>
          <w:szCs w:val="24"/>
        </w:rPr>
        <w:t>. Hjá starfsfólki skóla er meðaltal hæst 0,93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832D68" w:rsidRPr="00330E98">
        <w:rPr>
          <w:rFonts w:ascii="Times New Roman" w:hAnsi="Times New Roman" w:cs="Times New Roman"/>
          <w:sz w:val="24"/>
          <w:szCs w:val="24"/>
        </w:rPr>
        <w:t>sama prófhluta</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Meðaltöl flestra atriða nálgustu 1</w:t>
      </w:r>
      <w:r w:rsidR="00605ACE">
        <w:rPr>
          <w:rFonts w:ascii="Times New Roman" w:hAnsi="Times New Roman" w:cs="Times New Roman"/>
          <w:sz w:val="24"/>
          <w:szCs w:val="24"/>
        </w:rPr>
        <w:t xml:space="preserve"> og lægstu meðaltölin voru fyrir ofan 0,50</w:t>
      </w:r>
      <w:r w:rsidR="00692538" w:rsidRPr="00330E98">
        <w:rPr>
          <w:rFonts w:ascii="Times New Roman" w:hAnsi="Times New Roman" w:cs="Times New Roman"/>
          <w:sz w:val="24"/>
          <w:szCs w:val="24"/>
        </w:rPr>
        <w:t xml:space="preserve">, sem bendir til þess að þátttakendur séu almennt með jákvætt viðhorf gagnvart atriðunum. Heildarskor hvers prófhluta var lík á milli hópa, sem bendir til samleitni í viðhorfi hópanna. </w:t>
      </w:r>
    </w:p>
    <w:p w14:paraId="612E70B1" w14:textId="77777777" w:rsidR="00832D68" w:rsidRPr="00330E98" w:rsidRDefault="00832D68" w:rsidP="00832D68">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Tafla 2</w:t>
      </w:r>
    </w:p>
    <w:p w14:paraId="4DA63335" w14:textId="77777777" w:rsidR="00832D68" w:rsidRPr="00330E98" w:rsidRDefault="00832D68" w:rsidP="00832D68">
      <w:pPr>
        <w:spacing w:after="0" w:line="48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9523" w:type="dxa"/>
        <w:tblLook w:val="04A0" w:firstRow="1" w:lastRow="0" w:firstColumn="1" w:lastColumn="0" w:noHBand="0" w:noVBand="1"/>
      </w:tblPr>
      <w:tblGrid>
        <w:gridCol w:w="2706"/>
        <w:gridCol w:w="1484"/>
        <w:gridCol w:w="1575"/>
        <w:gridCol w:w="2008"/>
        <w:gridCol w:w="1750"/>
      </w:tblGrid>
      <w:tr w:rsidR="00832D68" w:rsidRPr="00330E98" w14:paraId="69F290A6" w14:textId="77777777" w:rsidTr="00832D68">
        <w:trPr>
          <w:trHeight w:val="228"/>
        </w:trPr>
        <w:tc>
          <w:tcPr>
            <w:tcW w:w="2706"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058"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758"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832D68" w:rsidRPr="00330E98" w14:paraId="1D607967" w14:textId="77777777" w:rsidTr="00832D68">
        <w:trPr>
          <w:trHeight w:val="228"/>
        </w:trPr>
        <w:tc>
          <w:tcPr>
            <w:tcW w:w="2706" w:type="dxa"/>
            <w:tcBorders>
              <w:left w:val="nil"/>
              <w:bottom w:val="single" w:sz="4" w:space="0" w:color="000000"/>
              <w:right w:val="nil"/>
            </w:tcBorders>
            <w:shd w:val="clear" w:color="auto" w:fill="auto"/>
            <w:noWrap/>
            <w:vAlign w:val="bottom"/>
          </w:tcPr>
          <w:p w14:paraId="19A41071"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Prófhluti / atriði</w:t>
            </w:r>
          </w:p>
        </w:tc>
        <w:tc>
          <w:tcPr>
            <w:tcW w:w="1484"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1574"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c>
          <w:tcPr>
            <w:tcW w:w="2008"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1749"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r>
      <w:tr w:rsidR="00832D68" w:rsidRPr="00330E98" w14:paraId="64C22817" w14:textId="77777777" w:rsidTr="00832D68">
        <w:trPr>
          <w:trHeight w:val="228"/>
        </w:trPr>
        <w:tc>
          <w:tcPr>
            <w:tcW w:w="2706" w:type="dxa"/>
            <w:tcBorders>
              <w:top w:val="nil"/>
              <w:left w:val="nil"/>
              <w:bottom w:val="nil"/>
              <w:right w:val="nil"/>
            </w:tcBorders>
            <w:shd w:val="clear" w:color="auto" w:fill="auto"/>
            <w:noWrap/>
            <w:vAlign w:val="bottom"/>
            <w:hideMark/>
          </w:tcPr>
          <w:p w14:paraId="191E22D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Hlutverk námsmats</w:t>
            </w:r>
          </w:p>
        </w:tc>
        <w:tc>
          <w:tcPr>
            <w:tcW w:w="1484" w:type="dxa"/>
            <w:tcBorders>
              <w:top w:val="nil"/>
              <w:left w:val="nil"/>
              <w:bottom w:val="nil"/>
              <w:right w:val="nil"/>
            </w:tcBorders>
            <w:shd w:val="clear" w:color="auto" w:fill="auto"/>
            <w:noWrap/>
            <w:vAlign w:val="center"/>
            <w:hideMark/>
          </w:tcPr>
          <w:p w14:paraId="342B2AF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574" w:type="dxa"/>
            <w:tcBorders>
              <w:top w:val="nil"/>
              <w:left w:val="nil"/>
              <w:bottom w:val="nil"/>
              <w:right w:val="nil"/>
            </w:tcBorders>
            <w:shd w:val="clear" w:color="auto" w:fill="auto"/>
            <w:noWrap/>
            <w:vAlign w:val="center"/>
            <w:hideMark/>
          </w:tcPr>
          <w:p w14:paraId="771CC4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008" w:type="dxa"/>
            <w:tcBorders>
              <w:top w:val="nil"/>
              <w:left w:val="nil"/>
              <w:bottom w:val="nil"/>
              <w:right w:val="nil"/>
            </w:tcBorders>
            <w:shd w:val="clear" w:color="auto" w:fill="auto"/>
            <w:noWrap/>
            <w:vAlign w:val="center"/>
            <w:hideMark/>
          </w:tcPr>
          <w:p w14:paraId="25B358A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vAlign w:val="center"/>
            <w:hideMark/>
          </w:tcPr>
          <w:p w14:paraId="6C5DC7A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r>
      <w:tr w:rsidR="00832D68" w:rsidRPr="00330E98" w14:paraId="739EB66D" w14:textId="77777777" w:rsidTr="00832D68">
        <w:trPr>
          <w:trHeight w:val="228"/>
        </w:trPr>
        <w:tc>
          <w:tcPr>
            <w:tcW w:w="2706" w:type="dxa"/>
            <w:tcBorders>
              <w:top w:val="nil"/>
              <w:left w:val="nil"/>
              <w:bottom w:val="nil"/>
              <w:right w:val="nil"/>
            </w:tcBorders>
            <w:shd w:val="clear" w:color="auto" w:fill="auto"/>
            <w:noWrap/>
            <w:vAlign w:val="bottom"/>
            <w:hideMark/>
          </w:tcPr>
          <w:p w14:paraId="0788D818"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w:t>
            </w:r>
          </w:p>
        </w:tc>
        <w:tc>
          <w:tcPr>
            <w:tcW w:w="1484" w:type="dxa"/>
            <w:tcBorders>
              <w:top w:val="nil"/>
              <w:left w:val="nil"/>
              <w:bottom w:val="nil"/>
              <w:right w:val="nil"/>
            </w:tcBorders>
            <w:shd w:val="clear" w:color="auto" w:fill="auto"/>
            <w:noWrap/>
            <w:vAlign w:val="center"/>
            <w:hideMark/>
          </w:tcPr>
          <w:p w14:paraId="27D6CD1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574" w:type="dxa"/>
            <w:tcBorders>
              <w:top w:val="nil"/>
              <w:left w:val="nil"/>
              <w:bottom w:val="nil"/>
              <w:right w:val="nil"/>
            </w:tcBorders>
            <w:shd w:val="clear" w:color="auto" w:fill="auto"/>
            <w:noWrap/>
            <w:vAlign w:val="center"/>
            <w:hideMark/>
          </w:tcPr>
          <w:p w14:paraId="7687947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2008" w:type="dxa"/>
            <w:tcBorders>
              <w:top w:val="nil"/>
              <w:left w:val="nil"/>
              <w:bottom w:val="nil"/>
              <w:right w:val="nil"/>
            </w:tcBorders>
            <w:shd w:val="clear" w:color="auto" w:fill="auto"/>
            <w:noWrap/>
            <w:vAlign w:val="center"/>
            <w:hideMark/>
          </w:tcPr>
          <w:p w14:paraId="4A56BB1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749" w:type="dxa"/>
            <w:tcBorders>
              <w:top w:val="nil"/>
              <w:left w:val="nil"/>
              <w:bottom w:val="nil"/>
              <w:right w:val="nil"/>
            </w:tcBorders>
            <w:shd w:val="clear" w:color="auto" w:fill="auto"/>
            <w:noWrap/>
            <w:vAlign w:val="center"/>
            <w:hideMark/>
          </w:tcPr>
          <w:p w14:paraId="7C5568B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832D68" w:rsidRPr="00330E98" w14:paraId="1BF0F642" w14:textId="77777777" w:rsidTr="00832D68">
        <w:trPr>
          <w:trHeight w:val="228"/>
        </w:trPr>
        <w:tc>
          <w:tcPr>
            <w:tcW w:w="2706" w:type="dxa"/>
            <w:tcBorders>
              <w:top w:val="nil"/>
              <w:left w:val="nil"/>
              <w:bottom w:val="nil"/>
              <w:right w:val="nil"/>
            </w:tcBorders>
            <w:shd w:val="clear" w:color="auto" w:fill="auto"/>
            <w:noWrap/>
            <w:vAlign w:val="bottom"/>
            <w:hideMark/>
          </w:tcPr>
          <w:p w14:paraId="2AC9695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B2</w:t>
            </w:r>
          </w:p>
        </w:tc>
        <w:tc>
          <w:tcPr>
            <w:tcW w:w="1484" w:type="dxa"/>
            <w:tcBorders>
              <w:top w:val="nil"/>
              <w:left w:val="nil"/>
              <w:bottom w:val="nil"/>
              <w:right w:val="nil"/>
            </w:tcBorders>
            <w:shd w:val="clear" w:color="auto" w:fill="auto"/>
            <w:noWrap/>
            <w:vAlign w:val="center"/>
            <w:hideMark/>
          </w:tcPr>
          <w:p w14:paraId="0BD9E35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1574" w:type="dxa"/>
            <w:tcBorders>
              <w:top w:val="nil"/>
              <w:left w:val="nil"/>
              <w:bottom w:val="nil"/>
              <w:right w:val="nil"/>
            </w:tcBorders>
            <w:shd w:val="clear" w:color="auto" w:fill="auto"/>
            <w:noWrap/>
            <w:vAlign w:val="center"/>
            <w:hideMark/>
          </w:tcPr>
          <w:p w14:paraId="40F2C9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3D16341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1749" w:type="dxa"/>
            <w:tcBorders>
              <w:top w:val="nil"/>
              <w:left w:val="nil"/>
              <w:bottom w:val="nil"/>
              <w:right w:val="nil"/>
            </w:tcBorders>
            <w:shd w:val="clear" w:color="auto" w:fill="auto"/>
            <w:noWrap/>
            <w:vAlign w:val="center"/>
            <w:hideMark/>
          </w:tcPr>
          <w:p w14:paraId="17D9DC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832D68" w:rsidRPr="00330E98" w14:paraId="1B85D792" w14:textId="77777777" w:rsidTr="00832D68">
        <w:trPr>
          <w:trHeight w:val="228"/>
        </w:trPr>
        <w:tc>
          <w:tcPr>
            <w:tcW w:w="2706" w:type="dxa"/>
            <w:tcBorders>
              <w:top w:val="nil"/>
              <w:left w:val="nil"/>
              <w:bottom w:val="nil"/>
              <w:right w:val="nil"/>
            </w:tcBorders>
            <w:shd w:val="clear" w:color="auto" w:fill="auto"/>
            <w:noWrap/>
            <w:vAlign w:val="bottom"/>
            <w:hideMark/>
          </w:tcPr>
          <w:p w14:paraId="0624148D"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B3</w:t>
            </w:r>
          </w:p>
        </w:tc>
        <w:tc>
          <w:tcPr>
            <w:tcW w:w="1484" w:type="dxa"/>
            <w:tcBorders>
              <w:top w:val="nil"/>
              <w:left w:val="nil"/>
              <w:bottom w:val="nil"/>
              <w:right w:val="nil"/>
            </w:tcBorders>
            <w:shd w:val="clear" w:color="auto" w:fill="auto"/>
            <w:noWrap/>
            <w:vAlign w:val="center"/>
            <w:hideMark/>
          </w:tcPr>
          <w:p w14:paraId="31351F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0,95</w:t>
            </w:r>
          </w:p>
        </w:tc>
        <w:tc>
          <w:tcPr>
            <w:tcW w:w="1574" w:type="dxa"/>
            <w:tcBorders>
              <w:top w:val="nil"/>
              <w:left w:val="nil"/>
              <w:bottom w:val="nil"/>
              <w:right w:val="nil"/>
            </w:tcBorders>
            <w:shd w:val="clear" w:color="auto" w:fill="auto"/>
            <w:noWrap/>
            <w:vAlign w:val="center"/>
            <w:hideMark/>
          </w:tcPr>
          <w:p w14:paraId="5DF891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0,22</w:t>
            </w:r>
          </w:p>
        </w:tc>
        <w:tc>
          <w:tcPr>
            <w:tcW w:w="2008" w:type="dxa"/>
            <w:tcBorders>
              <w:top w:val="nil"/>
              <w:left w:val="nil"/>
              <w:bottom w:val="nil"/>
              <w:right w:val="nil"/>
            </w:tcBorders>
            <w:shd w:val="clear" w:color="auto" w:fill="auto"/>
            <w:noWrap/>
            <w:vAlign w:val="center"/>
            <w:hideMark/>
          </w:tcPr>
          <w:p w14:paraId="23F5AB0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0,93</w:t>
            </w:r>
          </w:p>
        </w:tc>
        <w:tc>
          <w:tcPr>
            <w:tcW w:w="1749" w:type="dxa"/>
            <w:tcBorders>
              <w:top w:val="nil"/>
              <w:left w:val="nil"/>
              <w:bottom w:val="nil"/>
              <w:right w:val="nil"/>
            </w:tcBorders>
            <w:shd w:val="clear" w:color="auto" w:fill="auto"/>
            <w:noWrap/>
            <w:vAlign w:val="center"/>
            <w:hideMark/>
          </w:tcPr>
          <w:p w14:paraId="22AE808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0,25</w:t>
            </w:r>
          </w:p>
        </w:tc>
      </w:tr>
      <w:tr w:rsidR="00832D68" w:rsidRPr="00330E98" w14:paraId="2DF70CE1" w14:textId="77777777" w:rsidTr="00832D68">
        <w:trPr>
          <w:trHeight w:val="228"/>
        </w:trPr>
        <w:tc>
          <w:tcPr>
            <w:tcW w:w="2706" w:type="dxa"/>
            <w:tcBorders>
              <w:top w:val="nil"/>
              <w:left w:val="nil"/>
              <w:bottom w:val="nil"/>
              <w:right w:val="nil"/>
            </w:tcBorders>
            <w:shd w:val="clear" w:color="auto" w:fill="auto"/>
            <w:noWrap/>
            <w:vAlign w:val="bottom"/>
            <w:hideMark/>
          </w:tcPr>
          <w:p w14:paraId="78ABC0AC"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B4</w:t>
            </w:r>
          </w:p>
        </w:tc>
        <w:tc>
          <w:tcPr>
            <w:tcW w:w="1484" w:type="dxa"/>
            <w:tcBorders>
              <w:top w:val="nil"/>
              <w:left w:val="nil"/>
              <w:bottom w:val="nil"/>
              <w:right w:val="nil"/>
            </w:tcBorders>
            <w:shd w:val="clear" w:color="auto" w:fill="auto"/>
            <w:noWrap/>
            <w:vAlign w:val="center"/>
            <w:hideMark/>
          </w:tcPr>
          <w:p w14:paraId="700B6F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0,90</w:t>
            </w:r>
          </w:p>
        </w:tc>
        <w:tc>
          <w:tcPr>
            <w:tcW w:w="1574" w:type="dxa"/>
            <w:tcBorders>
              <w:top w:val="nil"/>
              <w:left w:val="nil"/>
              <w:bottom w:val="nil"/>
              <w:right w:val="nil"/>
            </w:tcBorders>
            <w:shd w:val="clear" w:color="auto" w:fill="auto"/>
            <w:noWrap/>
            <w:vAlign w:val="center"/>
            <w:hideMark/>
          </w:tcPr>
          <w:p w14:paraId="01AE888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0,30</w:t>
            </w:r>
          </w:p>
        </w:tc>
        <w:tc>
          <w:tcPr>
            <w:tcW w:w="2008" w:type="dxa"/>
            <w:tcBorders>
              <w:top w:val="nil"/>
              <w:left w:val="nil"/>
              <w:bottom w:val="nil"/>
              <w:right w:val="nil"/>
            </w:tcBorders>
            <w:shd w:val="clear" w:color="auto" w:fill="auto"/>
            <w:noWrap/>
            <w:vAlign w:val="center"/>
            <w:hideMark/>
          </w:tcPr>
          <w:p w14:paraId="1FB9678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0,92</w:t>
            </w:r>
          </w:p>
        </w:tc>
        <w:tc>
          <w:tcPr>
            <w:tcW w:w="1749" w:type="dxa"/>
            <w:tcBorders>
              <w:top w:val="nil"/>
              <w:left w:val="nil"/>
              <w:bottom w:val="nil"/>
              <w:right w:val="nil"/>
            </w:tcBorders>
            <w:shd w:val="clear" w:color="auto" w:fill="auto"/>
            <w:noWrap/>
            <w:vAlign w:val="center"/>
            <w:hideMark/>
          </w:tcPr>
          <w:p w14:paraId="26C6A6B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r>
      <w:tr w:rsidR="00832D68" w:rsidRPr="00330E98" w14:paraId="04087D2F" w14:textId="77777777" w:rsidTr="00832D68">
        <w:trPr>
          <w:trHeight w:val="228"/>
        </w:trPr>
        <w:tc>
          <w:tcPr>
            <w:tcW w:w="2706" w:type="dxa"/>
            <w:tcBorders>
              <w:top w:val="nil"/>
              <w:left w:val="nil"/>
              <w:bottom w:val="nil"/>
              <w:right w:val="nil"/>
            </w:tcBorders>
            <w:shd w:val="clear" w:color="auto" w:fill="auto"/>
            <w:noWrap/>
            <w:vAlign w:val="bottom"/>
            <w:hideMark/>
          </w:tcPr>
          <w:p w14:paraId="79B5EF5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B5</w:t>
            </w:r>
          </w:p>
        </w:tc>
        <w:tc>
          <w:tcPr>
            <w:tcW w:w="1484" w:type="dxa"/>
            <w:tcBorders>
              <w:top w:val="nil"/>
              <w:left w:val="nil"/>
              <w:bottom w:val="nil"/>
              <w:right w:val="nil"/>
            </w:tcBorders>
            <w:shd w:val="clear" w:color="auto" w:fill="auto"/>
            <w:noWrap/>
            <w:vAlign w:val="center"/>
            <w:hideMark/>
          </w:tcPr>
          <w:p w14:paraId="53AD15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1574" w:type="dxa"/>
            <w:tcBorders>
              <w:top w:val="nil"/>
              <w:left w:val="nil"/>
              <w:bottom w:val="nil"/>
              <w:right w:val="nil"/>
            </w:tcBorders>
            <w:shd w:val="clear" w:color="auto" w:fill="auto"/>
            <w:noWrap/>
            <w:vAlign w:val="center"/>
            <w:hideMark/>
          </w:tcPr>
          <w:p w14:paraId="321847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2008" w:type="dxa"/>
            <w:tcBorders>
              <w:top w:val="nil"/>
              <w:left w:val="nil"/>
              <w:bottom w:val="nil"/>
              <w:right w:val="nil"/>
            </w:tcBorders>
            <w:shd w:val="clear" w:color="auto" w:fill="auto"/>
            <w:noWrap/>
            <w:vAlign w:val="center"/>
            <w:hideMark/>
          </w:tcPr>
          <w:p w14:paraId="687FC41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749" w:type="dxa"/>
            <w:tcBorders>
              <w:top w:val="nil"/>
              <w:left w:val="nil"/>
              <w:bottom w:val="nil"/>
              <w:right w:val="nil"/>
            </w:tcBorders>
            <w:shd w:val="clear" w:color="auto" w:fill="auto"/>
            <w:noWrap/>
            <w:vAlign w:val="center"/>
            <w:hideMark/>
          </w:tcPr>
          <w:p w14:paraId="0892D52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0,33</w:t>
            </w:r>
          </w:p>
        </w:tc>
      </w:tr>
      <w:tr w:rsidR="00832D68" w:rsidRPr="00330E98" w14:paraId="5DF41E61" w14:textId="77777777" w:rsidTr="00832D68">
        <w:trPr>
          <w:trHeight w:val="228"/>
        </w:trPr>
        <w:tc>
          <w:tcPr>
            <w:tcW w:w="2706" w:type="dxa"/>
            <w:tcBorders>
              <w:top w:val="nil"/>
              <w:left w:val="nil"/>
              <w:bottom w:val="nil"/>
              <w:right w:val="nil"/>
            </w:tcBorders>
            <w:shd w:val="clear" w:color="auto" w:fill="auto"/>
            <w:noWrap/>
            <w:vAlign w:val="bottom"/>
            <w:hideMark/>
          </w:tcPr>
          <w:p w14:paraId="54B72E2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B6</w:t>
            </w:r>
          </w:p>
        </w:tc>
        <w:tc>
          <w:tcPr>
            <w:tcW w:w="1484" w:type="dxa"/>
            <w:tcBorders>
              <w:top w:val="nil"/>
              <w:left w:val="nil"/>
              <w:bottom w:val="nil"/>
              <w:right w:val="nil"/>
            </w:tcBorders>
            <w:shd w:val="clear" w:color="auto" w:fill="auto"/>
            <w:noWrap/>
            <w:vAlign w:val="center"/>
            <w:hideMark/>
          </w:tcPr>
          <w:p w14:paraId="1272128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574" w:type="dxa"/>
            <w:tcBorders>
              <w:top w:val="nil"/>
              <w:left w:val="nil"/>
              <w:bottom w:val="nil"/>
              <w:right w:val="nil"/>
            </w:tcBorders>
            <w:shd w:val="clear" w:color="auto" w:fill="auto"/>
            <w:noWrap/>
            <w:vAlign w:val="center"/>
            <w:hideMark/>
          </w:tcPr>
          <w:p w14:paraId="3D3D19F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2008" w:type="dxa"/>
            <w:tcBorders>
              <w:top w:val="nil"/>
              <w:left w:val="nil"/>
              <w:bottom w:val="nil"/>
              <w:right w:val="nil"/>
            </w:tcBorders>
            <w:shd w:val="clear" w:color="auto" w:fill="auto"/>
            <w:noWrap/>
            <w:vAlign w:val="center"/>
            <w:hideMark/>
          </w:tcPr>
          <w:p w14:paraId="6C19BB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0,62</w:t>
            </w:r>
          </w:p>
        </w:tc>
        <w:tc>
          <w:tcPr>
            <w:tcW w:w="1749" w:type="dxa"/>
            <w:tcBorders>
              <w:top w:val="nil"/>
              <w:left w:val="nil"/>
              <w:bottom w:val="nil"/>
              <w:right w:val="nil"/>
            </w:tcBorders>
            <w:shd w:val="clear" w:color="auto" w:fill="auto"/>
            <w:noWrap/>
            <w:vAlign w:val="center"/>
            <w:hideMark/>
          </w:tcPr>
          <w:p w14:paraId="322F5C4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0,49</w:t>
            </w:r>
          </w:p>
        </w:tc>
      </w:tr>
      <w:tr w:rsidR="00832D68" w:rsidRPr="00330E98" w14:paraId="7BFF3601" w14:textId="77777777" w:rsidTr="00832D68">
        <w:trPr>
          <w:trHeight w:val="228"/>
        </w:trPr>
        <w:tc>
          <w:tcPr>
            <w:tcW w:w="2706" w:type="dxa"/>
            <w:tcBorders>
              <w:top w:val="nil"/>
              <w:left w:val="nil"/>
              <w:bottom w:val="nil"/>
              <w:right w:val="nil"/>
            </w:tcBorders>
            <w:shd w:val="clear" w:color="auto" w:fill="auto"/>
            <w:noWrap/>
            <w:vAlign w:val="bottom"/>
            <w:hideMark/>
          </w:tcPr>
          <w:p w14:paraId="793E627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B7</w:t>
            </w:r>
          </w:p>
        </w:tc>
        <w:tc>
          <w:tcPr>
            <w:tcW w:w="1484" w:type="dxa"/>
            <w:tcBorders>
              <w:top w:val="nil"/>
              <w:left w:val="nil"/>
              <w:bottom w:val="nil"/>
              <w:right w:val="nil"/>
            </w:tcBorders>
            <w:shd w:val="clear" w:color="auto" w:fill="auto"/>
            <w:noWrap/>
            <w:vAlign w:val="center"/>
            <w:hideMark/>
          </w:tcPr>
          <w:p w14:paraId="6954CA1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0,78</w:t>
            </w:r>
          </w:p>
        </w:tc>
        <w:tc>
          <w:tcPr>
            <w:tcW w:w="1574" w:type="dxa"/>
            <w:tcBorders>
              <w:top w:val="nil"/>
              <w:left w:val="nil"/>
              <w:bottom w:val="nil"/>
              <w:right w:val="nil"/>
            </w:tcBorders>
            <w:shd w:val="clear" w:color="auto" w:fill="auto"/>
            <w:noWrap/>
            <w:vAlign w:val="center"/>
            <w:hideMark/>
          </w:tcPr>
          <w:p w14:paraId="74D9EA9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c>
          <w:tcPr>
            <w:tcW w:w="2008" w:type="dxa"/>
            <w:tcBorders>
              <w:top w:val="nil"/>
              <w:left w:val="nil"/>
              <w:bottom w:val="nil"/>
              <w:right w:val="nil"/>
            </w:tcBorders>
            <w:shd w:val="clear" w:color="auto" w:fill="auto"/>
            <w:noWrap/>
            <w:vAlign w:val="center"/>
            <w:hideMark/>
          </w:tcPr>
          <w:p w14:paraId="67095D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749" w:type="dxa"/>
            <w:tcBorders>
              <w:top w:val="nil"/>
              <w:left w:val="nil"/>
              <w:bottom w:val="nil"/>
              <w:right w:val="nil"/>
            </w:tcBorders>
            <w:shd w:val="clear" w:color="auto" w:fill="auto"/>
            <w:noWrap/>
            <w:vAlign w:val="center"/>
            <w:hideMark/>
          </w:tcPr>
          <w:p w14:paraId="6D58A00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r>
      <w:tr w:rsidR="00832D68" w:rsidRPr="00330E98" w14:paraId="197C0B63" w14:textId="77777777" w:rsidTr="00832D68">
        <w:trPr>
          <w:trHeight w:val="228"/>
        </w:trPr>
        <w:tc>
          <w:tcPr>
            <w:tcW w:w="2706" w:type="dxa"/>
            <w:tcBorders>
              <w:top w:val="nil"/>
              <w:left w:val="nil"/>
              <w:bottom w:val="nil"/>
              <w:right w:val="nil"/>
            </w:tcBorders>
            <w:shd w:val="clear" w:color="auto" w:fill="auto"/>
            <w:noWrap/>
            <w:vAlign w:val="bottom"/>
            <w:hideMark/>
          </w:tcPr>
          <w:p w14:paraId="08C7B71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B8</w:t>
            </w:r>
          </w:p>
        </w:tc>
        <w:tc>
          <w:tcPr>
            <w:tcW w:w="1484" w:type="dxa"/>
            <w:tcBorders>
              <w:top w:val="nil"/>
              <w:left w:val="nil"/>
              <w:bottom w:val="nil"/>
              <w:right w:val="nil"/>
            </w:tcBorders>
            <w:shd w:val="clear" w:color="auto" w:fill="auto"/>
            <w:noWrap/>
            <w:vAlign w:val="center"/>
            <w:hideMark/>
          </w:tcPr>
          <w:p w14:paraId="70C757B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1574" w:type="dxa"/>
            <w:tcBorders>
              <w:top w:val="nil"/>
              <w:left w:val="nil"/>
              <w:bottom w:val="nil"/>
              <w:right w:val="nil"/>
            </w:tcBorders>
            <w:shd w:val="clear" w:color="auto" w:fill="auto"/>
            <w:noWrap/>
            <w:vAlign w:val="center"/>
            <w:hideMark/>
          </w:tcPr>
          <w:p w14:paraId="2A7C5B4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2008" w:type="dxa"/>
            <w:tcBorders>
              <w:top w:val="nil"/>
              <w:left w:val="nil"/>
              <w:bottom w:val="nil"/>
              <w:right w:val="nil"/>
            </w:tcBorders>
            <w:shd w:val="clear" w:color="auto" w:fill="auto"/>
            <w:noWrap/>
            <w:vAlign w:val="center"/>
            <w:hideMark/>
          </w:tcPr>
          <w:p w14:paraId="7FC65FF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1749" w:type="dxa"/>
            <w:tcBorders>
              <w:top w:val="nil"/>
              <w:left w:val="nil"/>
              <w:bottom w:val="nil"/>
              <w:right w:val="nil"/>
            </w:tcBorders>
            <w:shd w:val="clear" w:color="auto" w:fill="auto"/>
            <w:noWrap/>
            <w:vAlign w:val="center"/>
            <w:hideMark/>
          </w:tcPr>
          <w:p w14:paraId="785CC1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832D68" w:rsidRPr="00330E98" w14:paraId="592CAA04" w14:textId="77777777" w:rsidTr="00832D68">
        <w:trPr>
          <w:trHeight w:val="228"/>
        </w:trPr>
        <w:tc>
          <w:tcPr>
            <w:tcW w:w="2706" w:type="dxa"/>
            <w:tcBorders>
              <w:top w:val="nil"/>
              <w:left w:val="nil"/>
              <w:bottom w:val="nil"/>
              <w:right w:val="nil"/>
            </w:tcBorders>
            <w:shd w:val="clear" w:color="auto" w:fill="auto"/>
            <w:noWrap/>
            <w:vAlign w:val="bottom"/>
            <w:hideMark/>
          </w:tcPr>
          <w:p w14:paraId="46CD91B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B9</w:t>
            </w:r>
          </w:p>
        </w:tc>
        <w:tc>
          <w:tcPr>
            <w:tcW w:w="1484" w:type="dxa"/>
            <w:tcBorders>
              <w:top w:val="nil"/>
              <w:left w:val="nil"/>
              <w:bottom w:val="nil"/>
              <w:right w:val="nil"/>
            </w:tcBorders>
            <w:shd w:val="clear" w:color="auto" w:fill="auto"/>
            <w:noWrap/>
            <w:vAlign w:val="center"/>
            <w:hideMark/>
          </w:tcPr>
          <w:p w14:paraId="575C98A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1574" w:type="dxa"/>
            <w:tcBorders>
              <w:top w:val="nil"/>
              <w:left w:val="nil"/>
              <w:bottom w:val="nil"/>
              <w:right w:val="nil"/>
            </w:tcBorders>
            <w:shd w:val="clear" w:color="auto" w:fill="auto"/>
            <w:noWrap/>
            <w:vAlign w:val="center"/>
            <w:hideMark/>
          </w:tcPr>
          <w:p w14:paraId="165A650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24E306F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1749" w:type="dxa"/>
            <w:tcBorders>
              <w:top w:val="nil"/>
              <w:left w:val="nil"/>
              <w:bottom w:val="nil"/>
              <w:right w:val="nil"/>
            </w:tcBorders>
            <w:shd w:val="clear" w:color="auto" w:fill="auto"/>
            <w:noWrap/>
            <w:vAlign w:val="center"/>
            <w:hideMark/>
          </w:tcPr>
          <w:p w14:paraId="348E7B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832D68" w:rsidRPr="00330E98" w14:paraId="03AD4208" w14:textId="77777777" w:rsidTr="00832D68">
        <w:trPr>
          <w:trHeight w:val="228"/>
        </w:trPr>
        <w:tc>
          <w:tcPr>
            <w:tcW w:w="2706" w:type="dxa"/>
            <w:tcBorders>
              <w:top w:val="nil"/>
              <w:left w:val="nil"/>
              <w:bottom w:val="nil"/>
              <w:right w:val="nil"/>
            </w:tcBorders>
            <w:shd w:val="clear" w:color="auto" w:fill="auto"/>
            <w:noWrap/>
            <w:vAlign w:val="bottom"/>
            <w:hideMark/>
          </w:tcPr>
          <w:p w14:paraId="21833E7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B10</w:t>
            </w:r>
          </w:p>
        </w:tc>
        <w:tc>
          <w:tcPr>
            <w:tcW w:w="1484" w:type="dxa"/>
            <w:tcBorders>
              <w:top w:val="nil"/>
              <w:left w:val="nil"/>
              <w:bottom w:val="nil"/>
              <w:right w:val="nil"/>
            </w:tcBorders>
            <w:shd w:val="clear" w:color="auto" w:fill="auto"/>
            <w:noWrap/>
            <w:vAlign w:val="center"/>
            <w:hideMark/>
          </w:tcPr>
          <w:p w14:paraId="42FF002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1574" w:type="dxa"/>
            <w:tcBorders>
              <w:top w:val="nil"/>
              <w:left w:val="nil"/>
              <w:bottom w:val="nil"/>
              <w:right w:val="nil"/>
            </w:tcBorders>
            <w:shd w:val="clear" w:color="auto" w:fill="auto"/>
            <w:noWrap/>
            <w:vAlign w:val="center"/>
            <w:hideMark/>
          </w:tcPr>
          <w:p w14:paraId="4BB53A6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2008" w:type="dxa"/>
            <w:tcBorders>
              <w:top w:val="nil"/>
              <w:left w:val="nil"/>
              <w:bottom w:val="nil"/>
              <w:right w:val="nil"/>
            </w:tcBorders>
            <w:shd w:val="clear" w:color="auto" w:fill="auto"/>
            <w:noWrap/>
            <w:vAlign w:val="center"/>
            <w:hideMark/>
          </w:tcPr>
          <w:p w14:paraId="028F16C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0,67</w:t>
            </w:r>
          </w:p>
        </w:tc>
        <w:tc>
          <w:tcPr>
            <w:tcW w:w="1749" w:type="dxa"/>
            <w:tcBorders>
              <w:top w:val="nil"/>
              <w:left w:val="nil"/>
              <w:bottom w:val="nil"/>
              <w:right w:val="nil"/>
            </w:tcBorders>
            <w:shd w:val="clear" w:color="auto" w:fill="auto"/>
            <w:noWrap/>
            <w:vAlign w:val="center"/>
            <w:hideMark/>
          </w:tcPr>
          <w:p w14:paraId="466AA0F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0,47</w:t>
            </w:r>
          </w:p>
        </w:tc>
      </w:tr>
      <w:tr w:rsidR="00832D68" w:rsidRPr="00330E98" w14:paraId="6570E553" w14:textId="77777777" w:rsidTr="00832D68">
        <w:trPr>
          <w:trHeight w:val="228"/>
        </w:trPr>
        <w:tc>
          <w:tcPr>
            <w:tcW w:w="2706" w:type="dxa"/>
            <w:tcBorders>
              <w:top w:val="nil"/>
              <w:left w:val="nil"/>
              <w:bottom w:val="nil"/>
              <w:right w:val="nil"/>
            </w:tcBorders>
            <w:shd w:val="clear" w:color="auto" w:fill="auto"/>
            <w:noWrap/>
            <w:vAlign w:val="bottom"/>
            <w:hideMark/>
          </w:tcPr>
          <w:p w14:paraId="28CAD6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B11</w:t>
            </w:r>
          </w:p>
        </w:tc>
        <w:tc>
          <w:tcPr>
            <w:tcW w:w="1484" w:type="dxa"/>
            <w:tcBorders>
              <w:top w:val="nil"/>
              <w:left w:val="nil"/>
              <w:bottom w:val="nil"/>
              <w:right w:val="nil"/>
            </w:tcBorders>
            <w:shd w:val="clear" w:color="auto" w:fill="auto"/>
            <w:noWrap/>
            <w:vAlign w:val="center"/>
            <w:hideMark/>
          </w:tcPr>
          <w:p w14:paraId="089092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1574" w:type="dxa"/>
            <w:tcBorders>
              <w:top w:val="nil"/>
              <w:left w:val="nil"/>
              <w:bottom w:val="nil"/>
              <w:right w:val="nil"/>
            </w:tcBorders>
            <w:shd w:val="clear" w:color="auto" w:fill="auto"/>
            <w:noWrap/>
            <w:vAlign w:val="center"/>
            <w:hideMark/>
          </w:tcPr>
          <w:p w14:paraId="2D50105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c>
          <w:tcPr>
            <w:tcW w:w="2008" w:type="dxa"/>
            <w:tcBorders>
              <w:top w:val="nil"/>
              <w:left w:val="nil"/>
              <w:bottom w:val="nil"/>
              <w:right w:val="nil"/>
            </w:tcBorders>
            <w:shd w:val="clear" w:color="auto" w:fill="auto"/>
            <w:noWrap/>
            <w:vAlign w:val="center"/>
            <w:hideMark/>
          </w:tcPr>
          <w:p w14:paraId="7390828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1749" w:type="dxa"/>
            <w:tcBorders>
              <w:top w:val="nil"/>
              <w:left w:val="nil"/>
              <w:bottom w:val="nil"/>
              <w:right w:val="nil"/>
            </w:tcBorders>
            <w:shd w:val="clear" w:color="auto" w:fill="auto"/>
            <w:noWrap/>
            <w:vAlign w:val="center"/>
            <w:hideMark/>
          </w:tcPr>
          <w:p w14:paraId="09ED08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832D68" w:rsidRPr="00330E98" w14:paraId="0C9F7418" w14:textId="77777777" w:rsidTr="00832D68">
        <w:trPr>
          <w:trHeight w:val="228"/>
        </w:trPr>
        <w:tc>
          <w:tcPr>
            <w:tcW w:w="2706" w:type="dxa"/>
            <w:tcBorders>
              <w:top w:val="nil"/>
              <w:left w:val="nil"/>
              <w:bottom w:val="nil"/>
              <w:right w:val="nil"/>
            </w:tcBorders>
            <w:shd w:val="clear" w:color="auto" w:fill="auto"/>
            <w:noWrap/>
            <w:vAlign w:val="bottom"/>
            <w:hideMark/>
          </w:tcPr>
          <w:p w14:paraId="371A7D0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B12</w:t>
            </w:r>
          </w:p>
        </w:tc>
        <w:tc>
          <w:tcPr>
            <w:tcW w:w="1484" w:type="dxa"/>
            <w:tcBorders>
              <w:top w:val="nil"/>
              <w:left w:val="nil"/>
              <w:bottom w:val="nil"/>
              <w:right w:val="nil"/>
            </w:tcBorders>
            <w:shd w:val="clear" w:color="auto" w:fill="auto"/>
            <w:noWrap/>
            <w:vAlign w:val="center"/>
            <w:hideMark/>
          </w:tcPr>
          <w:p w14:paraId="0E3AD07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0,83</w:t>
            </w:r>
          </w:p>
        </w:tc>
        <w:tc>
          <w:tcPr>
            <w:tcW w:w="1574" w:type="dxa"/>
            <w:tcBorders>
              <w:top w:val="nil"/>
              <w:left w:val="nil"/>
              <w:bottom w:val="nil"/>
              <w:right w:val="nil"/>
            </w:tcBorders>
            <w:shd w:val="clear" w:color="auto" w:fill="auto"/>
            <w:noWrap/>
            <w:vAlign w:val="center"/>
            <w:hideMark/>
          </w:tcPr>
          <w:p w14:paraId="015BCF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c>
          <w:tcPr>
            <w:tcW w:w="2008" w:type="dxa"/>
            <w:tcBorders>
              <w:top w:val="nil"/>
              <w:left w:val="nil"/>
              <w:bottom w:val="nil"/>
              <w:right w:val="nil"/>
            </w:tcBorders>
            <w:shd w:val="clear" w:color="auto" w:fill="auto"/>
            <w:noWrap/>
            <w:vAlign w:val="center"/>
            <w:hideMark/>
          </w:tcPr>
          <w:p w14:paraId="3A2E880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1749" w:type="dxa"/>
            <w:tcBorders>
              <w:top w:val="nil"/>
              <w:left w:val="nil"/>
              <w:bottom w:val="nil"/>
              <w:right w:val="nil"/>
            </w:tcBorders>
            <w:shd w:val="clear" w:color="auto" w:fill="auto"/>
            <w:noWrap/>
            <w:vAlign w:val="center"/>
            <w:hideMark/>
          </w:tcPr>
          <w:p w14:paraId="2625A10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0,39</w:t>
            </w:r>
          </w:p>
        </w:tc>
      </w:tr>
      <w:tr w:rsidR="00832D68" w:rsidRPr="00330E98" w14:paraId="59267F00" w14:textId="77777777" w:rsidTr="00832D68">
        <w:trPr>
          <w:trHeight w:val="228"/>
        </w:trPr>
        <w:tc>
          <w:tcPr>
            <w:tcW w:w="2706" w:type="dxa"/>
            <w:tcBorders>
              <w:top w:val="nil"/>
              <w:left w:val="nil"/>
              <w:bottom w:val="nil"/>
              <w:right w:val="nil"/>
            </w:tcBorders>
            <w:shd w:val="clear" w:color="auto" w:fill="auto"/>
            <w:noWrap/>
            <w:vAlign w:val="bottom"/>
            <w:hideMark/>
          </w:tcPr>
          <w:p w14:paraId="5C357B6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B13*</w:t>
            </w:r>
          </w:p>
        </w:tc>
        <w:tc>
          <w:tcPr>
            <w:tcW w:w="1484" w:type="dxa"/>
            <w:tcBorders>
              <w:top w:val="nil"/>
              <w:left w:val="nil"/>
              <w:bottom w:val="nil"/>
              <w:right w:val="nil"/>
            </w:tcBorders>
            <w:shd w:val="clear" w:color="auto" w:fill="auto"/>
            <w:noWrap/>
            <w:vAlign w:val="center"/>
            <w:hideMark/>
          </w:tcPr>
          <w:p w14:paraId="0ACD2C71"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1574" w:type="dxa"/>
            <w:tcBorders>
              <w:top w:val="nil"/>
              <w:left w:val="nil"/>
              <w:bottom w:val="nil"/>
              <w:right w:val="nil"/>
            </w:tcBorders>
            <w:shd w:val="clear" w:color="auto" w:fill="auto"/>
            <w:noWrap/>
            <w:vAlign w:val="center"/>
            <w:hideMark/>
          </w:tcPr>
          <w:p w14:paraId="7C2E99B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2008" w:type="dxa"/>
            <w:tcBorders>
              <w:top w:val="nil"/>
              <w:left w:val="nil"/>
              <w:bottom w:val="nil"/>
              <w:right w:val="nil"/>
            </w:tcBorders>
            <w:shd w:val="clear" w:color="auto" w:fill="auto"/>
            <w:noWrap/>
            <w:vAlign w:val="center"/>
            <w:hideMark/>
          </w:tcPr>
          <w:p w14:paraId="22CC7AF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1749" w:type="dxa"/>
            <w:tcBorders>
              <w:top w:val="nil"/>
              <w:left w:val="nil"/>
              <w:bottom w:val="nil"/>
              <w:right w:val="nil"/>
            </w:tcBorders>
            <w:shd w:val="clear" w:color="auto" w:fill="auto"/>
            <w:noWrap/>
            <w:vAlign w:val="center"/>
            <w:hideMark/>
          </w:tcPr>
          <w:p w14:paraId="1997370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0,50</w:t>
            </w:r>
          </w:p>
        </w:tc>
      </w:tr>
      <w:tr w:rsidR="00832D68" w:rsidRPr="00330E98" w14:paraId="623B2003" w14:textId="77777777" w:rsidTr="00832D68">
        <w:trPr>
          <w:trHeight w:val="228"/>
        </w:trPr>
        <w:tc>
          <w:tcPr>
            <w:tcW w:w="2706" w:type="dxa"/>
            <w:tcBorders>
              <w:top w:val="nil"/>
              <w:left w:val="nil"/>
              <w:bottom w:val="nil"/>
              <w:right w:val="nil"/>
            </w:tcBorders>
            <w:shd w:val="clear" w:color="auto" w:fill="auto"/>
            <w:noWrap/>
            <w:vAlign w:val="bottom"/>
            <w:hideMark/>
          </w:tcPr>
          <w:p w14:paraId="34E3081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B14*</w:t>
            </w:r>
          </w:p>
        </w:tc>
        <w:tc>
          <w:tcPr>
            <w:tcW w:w="1484" w:type="dxa"/>
            <w:tcBorders>
              <w:top w:val="nil"/>
              <w:left w:val="nil"/>
              <w:bottom w:val="nil"/>
              <w:right w:val="nil"/>
            </w:tcBorders>
            <w:shd w:val="clear" w:color="auto" w:fill="auto"/>
            <w:noWrap/>
            <w:vAlign w:val="center"/>
            <w:hideMark/>
          </w:tcPr>
          <w:p w14:paraId="04B9C262"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1574" w:type="dxa"/>
            <w:tcBorders>
              <w:top w:val="nil"/>
              <w:left w:val="nil"/>
              <w:bottom w:val="nil"/>
              <w:right w:val="nil"/>
            </w:tcBorders>
            <w:shd w:val="clear" w:color="auto" w:fill="auto"/>
            <w:noWrap/>
            <w:vAlign w:val="center"/>
            <w:hideMark/>
          </w:tcPr>
          <w:p w14:paraId="6562D84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2008" w:type="dxa"/>
            <w:tcBorders>
              <w:top w:val="nil"/>
              <w:left w:val="nil"/>
              <w:bottom w:val="nil"/>
              <w:right w:val="nil"/>
            </w:tcBorders>
            <w:shd w:val="clear" w:color="auto" w:fill="auto"/>
            <w:noWrap/>
            <w:vAlign w:val="center"/>
            <w:hideMark/>
          </w:tcPr>
          <w:p w14:paraId="1C10223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749" w:type="dxa"/>
            <w:tcBorders>
              <w:top w:val="nil"/>
              <w:left w:val="nil"/>
              <w:bottom w:val="nil"/>
              <w:right w:val="nil"/>
            </w:tcBorders>
            <w:shd w:val="clear" w:color="auto" w:fill="auto"/>
            <w:noWrap/>
            <w:vAlign w:val="center"/>
            <w:hideMark/>
          </w:tcPr>
          <w:p w14:paraId="31FD6C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832D68" w:rsidRPr="00330E98" w14:paraId="2E910904" w14:textId="77777777" w:rsidTr="00832D68">
        <w:trPr>
          <w:trHeight w:val="228"/>
        </w:trPr>
        <w:tc>
          <w:tcPr>
            <w:tcW w:w="2706" w:type="dxa"/>
            <w:tcBorders>
              <w:top w:val="nil"/>
              <w:left w:val="nil"/>
              <w:bottom w:val="nil"/>
              <w:right w:val="nil"/>
            </w:tcBorders>
            <w:shd w:val="clear" w:color="auto" w:fill="auto"/>
            <w:noWrap/>
            <w:vAlign w:val="bottom"/>
            <w:hideMark/>
          </w:tcPr>
          <w:p w14:paraId="1148006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84" w:type="dxa"/>
            <w:tcBorders>
              <w:top w:val="nil"/>
              <w:left w:val="nil"/>
              <w:bottom w:val="nil"/>
              <w:right w:val="nil"/>
            </w:tcBorders>
            <w:shd w:val="clear" w:color="auto" w:fill="auto"/>
            <w:noWrap/>
            <w:vAlign w:val="center"/>
            <w:hideMark/>
          </w:tcPr>
          <w:p w14:paraId="1244968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10</w:t>
            </w:r>
          </w:p>
        </w:tc>
        <w:tc>
          <w:tcPr>
            <w:tcW w:w="1574" w:type="dxa"/>
            <w:tcBorders>
              <w:top w:val="nil"/>
              <w:left w:val="nil"/>
              <w:bottom w:val="nil"/>
              <w:right w:val="nil"/>
            </w:tcBorders>
            <w:shd w:val="clear" w:color="auto" w:fill="auto"/>
            <w:noWrap/>
            <w:vAlign w:val="center"/>
            <w:hideMark/>
          </w:tcPr>
          <w:p w14:paraId="6C4ED55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2,16</w:t>
            </w:r>
          </w:p>
        </w:tc>
        <w:tc>
          <w:tcPr>
            <w:tcW w:w="2008" w:type="dxa"/>
            <w:tcBorders>
              <w:top w:val="nil"/>
              <w:left w:val="nil"/>
              <w:bottom w:val="nil"/>
              <w:right w:val="nil"/>
            </w:tcBorders>
            <w:shd w:val="clear" w:color="auto" w:fill="auto"/>
            <w:noWrap/>
            <w:vAlign w:val="center"/>
            <w:hideMark/>
          </w:tcPr>
          <w:p w14:paraId="275A40F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11,28</w:t>
            </w:r>
          </w:p>
        </w:tc>
        <w:tc>
          <w:tcPr>
            <w:tcW w:w="1749" w:type="dxa"/>
            <w:tcBorders>
              <w:top w:val="nil"/>
              <w:left w:val="nil"/>
              <w:bottom w:val="nil"/>
              <w:right w:val="nil"/>
            </w:tcBorders>
            <w:shd w:val="clear" w:color="auto" w:fill="auto"/>
            <w:noWrap/>
            <w:vAlign w:val="center"/>
            <w:hideMark/>
          </w:tcPr>
          <w:p w14:paraId="4C7B3AF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2,46</w:t>
            </w:r>
          </w:p>
        </w:tc>
      </w:tr>
      <w:tr w:rsidR="00832D68" w:rsidRPr="00330E98" w14:paraId="587FC833" w14:textId="77777777" w:rsidTr="00832D68">
        <w:trPr>
          <w:trHeight w:val="228"/>
        </w:trPr>
        <w:tc>
          <w:tcPr>
            <w:tcW w:w="5765" w:type="dxa"/>
            <w:gridSpan w:val="3"/>
            <w:tcBorders>
              <w:top w:val="nil"/>
              <w:left w:val="nil"/>
              <w:bottom w:val="nil"/>
              <w:right w:val="nil"/>
            </w:tcBorders>
            <w:shd w:val="clear" w:color="auto" w:fill="auto"/>
            <w:noWrap/>
            <w:vAlign w:val="bottom"/>
            <w:hideMark/>
          </w:tcPr>
          <w:p w14:paraId="0D13B3A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 xml:space="preserve">Mat lykilhæfni menntunar </w:t>
            </w:r>
          </w:p>
          <w:p w14:paraId="47DFAEF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í aðalnámsskrá</w:t>
            </w:r>
          </w:p>
        </w:tc>
        <w:tc>
          <w:tcPr>
            <w:tcW w:w="2008" w:type="dxa"/>
            <w:tcBorders>
              <w:top w:val="nil"/>
              <w:left w:val="nil"/>
              <w:bottom w:val="nil"/>
              <w:right w:val="nil"/>
            </w:tcBorders>
            <w:shd w:val="clear" w:color="auto" w:fill="auto"/>
            <w:noWrap/>
            <w:vAlign w:val="bottom"/>
            <w:hideMark/>
          </w:tcPr>
          <w:p w14:paraId="6B46F98A" w14:textId="77777777" w:rsidR="00832D68" w:rsidRPr="00330E98" w:rsidRDefault="00832D68" w:rsidP="00741655">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vAlign w:val="bottom"/>
            <w:hideMark/>
          </w:tcPr>
          <w:p w14:paraId="1CE0007F" w14:textId="77777777" w:rsidR="00832D68" w:rsidRPr="00330E98" w:rsidRDefault="00832D68" w:rsidP="00741655">
            <w:pPr>
              <w:spacing w:after="0" w:line="240" w:lineRule="auto"/>
              <w:rPr>
                <w:rFonts w:ascii="Times New Roman" w:eastAsia="Times New Roman" w:hAnsi="Times New Roman" w:cs="Times New Roman"/>
                <w:sz w:val="20"/>
                <w:szCs w:val="20"/>
              </w:rPr>
            </w:pPr>
          </w:p>
        </w:tc>
      </w:tr>
      <w:tr w:rsidR="00832D68" w:rsidRPr="00330E98" w14:paraId="72EB0486" w14:textId="77777777" w:rsidTr="00832D68">
        <w:trPr>
          <w:trHeight w:val="228"/>
        </w:trPr>
        <w:tc>
          <w:tcPr>
            <w:tcW w:w="2706" w:type="dxa"/>
            <w:tcBorders>
              <w:top w:val="nil"/>
              <w:left w:val="nil"/>
              <w:bottom w:val="nil"/>
              <w:right w:val="nil"/>
            </w:tcBorders>
            <w:shd w:val="clear" w:color="auto" w:fill="auto"/>
            <w:noWrap/>
            <w:vAlign w:val="bottom"/>
            <w:hideMark/>
          </w:tcPr>
          <w:p w14:paraId="393031F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C1</w:t>
            </w:r>
          </w:p>
        </w:tc>
        <w:tc>
          <w:tcPr>
            <w:tcW w:w="1484" w:type="dxa"/>
            <w:tcBorders>
              <w:top w:val="nil"/>
              <w:left w:val="nil"/>
              <w:bottom w:val="nil"/>
              <w:right w:val="nil"/>
            </w:tcBorders>
            <w:shd w:val="clear" w:color="auto" w:fill="auto"/>
            <w:noWrap/>
            <w:vAlign w:val="center"/>
            <w:hideMark/>
          </w:tcPr>
          <w:p w14:paraId="08FA41C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1574" w:type="dxa"/>
            <w:tcBorders>
              <w:top w:val="nil"/>
              <w:left w:val="nil"/>
              <w:bottom w:val="nil"/>
              <w:right w:val="nil"/>
            </w:tcBorders>
            <w:shd w:val="clear" w:color="auto" w:fill="auto"/>
            <w:noWrap/>
            <w:vAlign w:val="center"/>
            <w:hideMark/>
          </w:tcPr>
          <w:p w14:paraId="03BA2FB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0,35</w:t>
            </w:r>
          </w:p>
        </w:tc>
        <w:tc>
          <w:tcPr>
            <w:tcW w:w="2008" w:type="dxa"/>
            <w:tcBorders>
              <w:top w:val="nil"/>
              <w:left w:val="nil"/>
              <w:bottom w:val="nil"/>
              <w:right w:val="nil"/>
            </w:tcBorders>
            <w:shd w:val="clear" w:color="auto" w:fill="auto"/>
            <w:noWrap/>
            <w:vAlign w:val="center"/>
            <w:hideMark/>
          </w:tcPr>
          <w:p w14:paraId="18C5FAD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0,79</w:t>
            </w:r>
          </w:p>
        </w:tc>
        <w:tc>
          <w:tcPr>
            <w:tcW w:w="1749" w:type="dxa"/>
            <w:tcBorders>
              <w:top w:val="nil"/>
              <w:left w:val="nil"/>
              <w:bottom w:val="nil"/>
              <w:right w:val="nil"/>
            </w:tcBorders>
            <w:shd w:val="clear" w:color="auto" w:fill="auto"/>
            <w:noWrap/>
            <w:vAlign w:val="center"/>
            <w:hideMark/>
          </w:tcPr>
          <w:p w14:paraId="7E35D9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r>
      <w:tr w:rsidR="00832D68" w:rsidRPr="00330E98" w14:paraId="7E706F41" w14:textId="77777777" w:rsidTr="00832D68">
        <w:trPr>
          <w:trHeight w:val="228"/>
        </w:trPr>
        <w:tc>
          <w:tcPr>
            <w:tcW w:w="2706" w:type="dxa"/>
            <w:tcBorders>
              <w:top w:val="nil"/>
              <w:left w:val="nil"/>
              <w:bottom w:val="nil"/>
              <w:right w:val="nil"/>
            </w:tcBorders>
            <w:shd w:val="clear" w:color="auto" w:fill="auto"/>
            <w:noWrap/>
            <w:vAlign w:val="bottom"/>
            <w:hideMark/>
          </w:tcPr>
          <w:p w14:paraId="3D197F71"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C2</w:t>
            </w:r>
          </w:p>
        </w:tc>
        <w:tc>
          <w:tcPr>
            <w:tcW w:w="1484" w:type="dxa"/>
            <w:tcBorders>
              <w:top w:val="nil"/>
              <w:left w:val="nil"/>
              <w:bottom w:val="nil"/>
              <w:right w:val="nil"/>
            </w:tcBorders>
            <w:shd w:val="clear" w:color="auto" w:fill="auto"/>
            <w:noWrap/>
            <w:vAlign w:val="center"/>
            <w:hideMark/>
          </w:tcPr>
          <w:p w14:paraId="163AE8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1574" w:type="dxa"/>
            <w:tcBorders>
              <w:top w:val="nil"/>
              <w:left w:val="nil"/>
              <w:bottom w:val="nil"/>
              <w:right w:val="nil"/>
            </w:tcBorders>
            <w:shd w:val="clear" w:color="auto" w:fill="auto"/>
            <w:noWrap/>
            <w:vAlign w:val="center"/>
            <w:hideMark/>
          </w:tcPr>
          <w:p w14:paraId="6CE8A1F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2008" w:type="dxa"/>
            <w:tcBorders>
              <w:top w:val="nil"/>
              <w:left w:val="nil"/>
              <w:bottom w:val="nil"/>
              <w:right w:val="nil"/>
            </w:tcBorders>
            <w:shd w:val="clear" w:color="auto" w:fill="auto"/>
            <w:noWrap/>
            <w:vAlign w:val="center"/>
            <w:hideMark/>
          </w:tcPr>
          <w:p w14:paraId="339A68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0,87</w:t>
            </w:r>
          </w:p>
        </w:tc>
        <w:tc>
          <w:tcPr>
            <w:tcW w:w="1749" w:type="dxa"/>
            <w:tcBorders>
              <w:top w:val="nil"/>
              <w:left w:val="nil"/>
              <w:bottom w:val="nil"/>
              <w:right w:val="nil"/>
            </w:tcBorders>
            <w:shd w:val="clear" w:color="auto" w:fill="auto"/>
            <w:noWrap/>
            <w:vAlign w:val="center"/>
            <w:hideMark/>
          </w:tcPr>
          <w:p w14:paraId="45A24CF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832D68" w:rsidRPr="00330E98" w14:paraId="1DC09957" w14:textId="77777777" w:rsidTr="00832D68">
        <w:trPr>
          <w:trHeight w:val="228"/>
        </w:trPr>
        <w:tc>
          <w:tcPr>
            <w:tcW w:w="2706" w:type="dxa"/>
            <w:tcBorders>
              <w:top w:val="nil"/>
              <w:left w:val="nil"/>
              <w:bottom w:val="nil"/>
              <w:right w:val="nil"/>
            </w:tcBorders>
            <w:shd w:val="clear" w:color="auto" w:fill="auto"/>
            <w:noWrap/>
            <w:vAlign w:val="bottom"/>
            <w:hideMark/>
          </w:tcPr>
          <w:p w14:paraId="3A691FA7"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C3</w:t>
            </w:r>
          </w:p>
        </w:tc>
        <w:tc>
          <w:tcPr>
            <w:tcW w:w="1484" w:type="dxa"/>
            <w:tcBorders>
              <w:top w:val="nil"/>
              <w:left w:val="nil"/>
              <w:bottom w:val="nil"/>
              <w:right w:val="nil"/>
            </w:tcBorders>
            <w:shd w:val="clear" w:color="auto" w:fill="auto"/>
            <w:noWrap/>
            <w:vAlign w:val="center"/>
            <w:hideMark/>
          </w:tcPr>
          <w:p w14:paraId="6DF01A1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1574" w:type="dxa"/>
            <w:tcBorders>
              <w:top w:val="nil"/>
              <w:left w:val="nil"/>
              <w:bottom w:val="nil"/>
              <w:right w:val="nil"/>
            </w:tcBorders>
            <w:shd w:val="clear" w:color="auto" w:fill="auto"/>
            <w:noWrap/>
            <w:vAlign w:val="center"/>
            <w:hideMark/>
          </w:tcPr>
          <w:p w14:paraId="2F24D4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2008" w:type="dxa"/>
            <w:tcBorders>
              <w:top w:val="nil"/>
              <w:left w:val="nil"/>
              <w:bottom w:val="nil"/>
              <w:right w:val="nil"/>
            </w:tcBorders>
            <w:shd w:val="clear" w:color="auto" w:fill="auto"/>
            <w:noWrap/>
            <w:vAlign w:val="center"/>
            <w:hideMark/>
          </w:tcPr>
          <w:p w14:paraId="32ED49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0,69</w:t>
            </w:r>
          </w:p>
        </w:tc>
        <w:tc>
          <w:tcPr>
            <w:tcW w:w="1749" w:type="dxa"/>
            <w:tcBorders>
              <w:top w:val="nil"/>
              <w:left w:val="nil"/>
              <w:bottom w:val="nil"/>
              <w:right w:val="nil"/>
            </w:tcBorders>
            <w:shd w:val="clear" w:color="auto" w:fill="auto"/>
            <w:noWrap/>
            <w:vAlign w:val="center"/>
            <w:hideMark/>
          </w:tcPr>
          <w:p w14:paraId="5432039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832D68" w:rsidRPr="00330E98" w14:paraId="741C258B" w14:textId="77777777" w:rsidTr="00832D68">
        <w:trPr>
          <w:trHeight w:val="228"/>
        </w:trPr>
        <w:tc>
          <w:tcPr>
            <w:tcW w:w="2706" w:type="dxa"/>
            <w:tcBorders>
              <w:top w:val="nil"/>
              <w:left w:val="nil"/>
              <w:bottom w:val="nil"/>
              <w:right w:val="nil"/>
            </w:tcBorders>
            <w:shd w:val="clear" w:color="auto" w:fill="auto"/>
            <w:noWrap/>
            <w:vAlign w:val="bottom"/>
            <w:hideMark/>
          </w:tcPr>
          <w:p w14:paraId="00C75E2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C4</w:t>
            </w:r>
          </w:p>
        </w:tc>
        <w:tc>
          <w:tcPr>
            <w:tcW w:w="1484" w:type="dxa"/>
            <w:tcBorders>
              <w:top w:val="nil"/>
              <w:left w:val="nil"/>
              <w:bottom w:val="nil"/>
              <w:right w:val="nil"/>
            </w:tcBorders>
            <w:shd w:val="clear" w:color="auto" w:fill="auto"/>
            <w:noWrap/>
            <w:vAlign w:val="center"/>
            <w:hideMark/>
          </w:tcPr>
          <w:p w14:paraId="7B738C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0,76</w:t>
            </w:r>
          </w:p>
        </w:tc>
        <w:tc>
          <w:tcPr>
            <w:tcW w:w="1574" w:type="dxa"/>
            <w:tcBorders>
              <w:top w:val="nil"/>
              <w:left w:val="nil"/>
              <w:bottom w:val="nil"/>
              <w:right w:val="nil"/>
            </w:tcBorders>
            <w:shd w:val="clear" w:color="auto" w:fill="auto"/>
            <w:noWrap/>
            <w:vAlign w:val="center"/>
            <w:hideMark/>
          </w:tcPr>
          <w:p w14:paraId="1AE118C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c>
          <w:tcPr>
            <w:tcW w:w="2008" w:type="dxa"/>
            <w:tcBorders>
              <w:top w:val="nil"/>
              <w:left w:val="nil"/>
              <w:bottom w:val="nil"/>
              <w:right w:val="nil"/>
            </w:tcBorders>
            <w:shd w:val="clear" w:color="auto" w:fill="auto"/>
            <w:noWrap/>
            <w:vAlign w:val="center"/>
            <w:hideMark/>
          </w:tcPr>
          <w:p w14:paraId="487FBA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0,75</w:t>
            </w:r>
          </w:p>
        </w:tc>
        <w:tc>
          <w:tcPr>
            <w:tcW w:w="1749" w:type="dxa"/>
            <w:tcBorders>
              <w:top w:val="nil"/>
              <w:left w:val="nil"/>
              <w:bottom w:val="nil"/>
              <w:right w:val="nil"/>
            </w:tcBorders>
            <w:shd w:val="clear" w:color="auto" w:fill="auto"/>
            <w:noWrap/>
            <w:vAlign w:val="center"/>
            <w:hideMark/>
          </w:tcPr>
          <w:p w14:paraId="6716E3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r>
      <w:tr w:rsidR="00832D68" w:rsidRPr="00330E98" w14:paraId="7560E088" w14:textId="77777777" w:rsidTr="00832D68">
        <w:trPr>
          <w:trHeight w:val="228"/>
        </w:trPr>
        <w:tc>
          <w:tcPr>
            <w:tcW w:w="2706" w:type="dxa"/>
            <w:tcBorders>
              <w:top w:val="nil"/>
              <w:left w:val="nil"/>
              <w:bottom w:val="single" w:sz="4" w:space="0" w:color="000000"/>
              <w:right w:val="nil"/>
            </w:tcBorders>
            <w:shd w:val="clear" w:color="auto" w:fill="auto"/>
            <w:noWrap/>
            <w:vAlign w:val="bottom"/>
            <w:hideMark/>
          </w:tcPr>
          <w:p w14:paraId="76D9346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84" w:type="dxa"/>
            <w:tcBorders>
              <w:top w:val="nil"/>
              <w:left w:val="nil"/>
              <w:bottom w:val="single" w:sz="4" w:space="0" w:color="000000"/>
              <w:right w:val="nil"/>
            </w:tcBorders>
            <w:shd w:val="clear" w:color="auto" w:fill="auto"/>
            <w:noWrap/>
            <w:vAlign w:val="center"/>
            <w:hideMark/>
          </w:tcPr>
          <w:p w14:paraId="05BBB39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3,23</w:t>
            </w:r>
          </w:p>
        </w:tc>
        <w:tc>
          <w:tcPr>
            <w:tcW w:w="1574" w:type="dxa"/>
            <w:tcBorders>
              <w:top w:val="nil"/>
              <w:left w:val="nil"/>
              <w:bottom w:val="single" w:sz="4" w:space="0" w:color="000000"/>
              <w:right w:val="nil"/>
            </w:tcBorders>
            <w:shd w:val="clear" w:color="auto" w:fill="auto"/>
            <w:noWrap/>
            <w:vAlign w:val="center"/>
            <w:hideMark/>
          </w:tcPr>
          <w:p w14:paraId="0CE4E0C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1,17</w:t>
            </w:r>
          </w:p>
        </w:tc>
        <w:tc>
          <w:tcPr>
            <w:tcW w:w="2008" w:type="dxa"/>
            <w:tcBorders>
              <w:top w:val="nil"/>
              <w:left w:val="nil"/>
              <w:bottom w:val="single" w:sz="4" w:space="0" w:color="000000"/>
              <w:right w:val="nil"/>
            </w:tcBorders>
            <w:shd w:val="clear" w:color="auto" w:fill="auto"/>
            <w:noWrap/>
            <w:vAlign w:val="center"/>
            <w:hideMark/>
          </w:tcPr>
          <w:p w14:paraId="438EF12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3,09</w:t>
            </w:r>
          </w:p>
        </w:tc>
        <w:tc>
          <w:tcPr>
            <w:tcW w:w="1749" w:type="dxa"/>
            <w:tcBorders>
              <w:top w:val="nil"/>
              <w:left w:val="nil"/>
              <w:bottom w:val="single" w:sz="4" w:space="0" w:color="000000"/>
              <w:right w:val="nil"/>
            </w:tcBorders>
            <w:shd w:val="clear" w:color="auto" w:fill="auto"/>
            <w:noWrap/>
            <w:vAlign w:val="center"/>
            <w:hideMark/>
          </w:tcPr>
          <w:p w14:paraId="5DC54E7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1,27</w:t>
            </w:r>
          </w:p>
        </w:tc>
      </w:tr>
      <w:tr w:rsidR="00832D68" w:rsidRPr="00330E98" w14:paraId="5FB782C7" w14:textId="77777777" w:rsidTr="00832D68">
        <w:trPr>
          <w:trHeight w:val="228"/>
        </w:trPr>
        <w:tc>
          <w:tcPr>
            <w:tcW w:w="2706" w:type="dxa"/>
            <w:tcBorders>
              <w:top w:val="nil"/>
              <w:left w:val="nil"/>
              <w:bottom w:val="single" w:sz="4" w:space="0" w:color="000000"/>
              <w:right w:val="nil"/>
            </w:tcBorders>
            <w:shd w:val="clear" w:color="auto" w:fill="auto"/>
            <w:noWrap/>
            <w:vAlign w:val="bottom"/>
          </w:tcPr>
          <w:p w14:paraId="2092BA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Heildarskor</w:t>
            </w:r>
          </w:p>
        </w:tc>
        <w:tc>
          <w:tcPr>
            <w:tcW w:w="1484" w:type="dxa"/>
            <w:tcBorders>
              <w:top w:val="nil"/>
              <w:left w:val="nil"/>
              <w:bottom w:val="single" w:sz="4" w:space="0" w:color="000000"/>
              <w:right w:val="nil"/>
            </w:tcBorders>
            <w:shd w:val="clear" w:color="auto" w:fill="auto"/>
            <w:noWrap/>
            <w:vAlign w:val="center"/>
          </w:tcPr>
          <w:p w14:paraId="38065BD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18,71</w:t>
            </w:r>
          </w:p>
        </w:tc>
        <w:tc>
          <w:tcPr>
            <w:tcW w:w="1574" w:type="dxa"/>
            <w:tcBorders>
              <w:top w:val="nil"/>
              <w:left w:val="nil"/>
              <w:bottom w:val="single" w:sz="4" w:space="0" w:color="000000"/>
              <w:right w:val="nil"/>
            </w:tcBorders>
            <w:shd w:val="clear" w:color="auto" w:fill="auto"/>
            <w:noWrap/>
            <w:vAlign w:val="center"/>
          </w:tcPr>
          <w:p w14:paraId="66FDE6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4,1</w:t>
            </w:r>
          </w:p>
        </w:tc>
        <w:tc>
          <w:tcPr>
            <w:tcW w:w="2008" w:type="dxa"/>
            <w:tcBorders>
              <w:top w:val="nil"/>
              <w:left w:val="nil"/>
              <w:bottom w:val="single" w:sz="4" w:space="0" w:color="000000"/>
              <w:right w:val="nil"/>
            </w:tcBorders>
            <w:shd w:val="clear" w:color="auto" w:fill="auto"/>
            <w:noWrap/>
            <w:vAlign w:val="center"/>
          </w:tcPr>
          <w:p w14:paraId="35893A1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19,77</w:t>
            </w:r>
          </w:p>
        </w:tc>
        <w:tc>
          <w:tcPr>
            <w:tcW w:w="1749" w:type="dxa"/>
            <w:tcBorders>
              <w:top w:val="nil"/>
              <w:left w:val="nil"/>
              <w:bottom w:val="single" w:sz="4" w:space="0" w:color="000000"/>
              <w:right w:val="nil"/>
            </w:tcBorders>
            <w:shd w:val="clear" w:color="auto" w:fill="auto"/>
            <w:noWrap/>
            <w:vAlign w:val="center"/>
          </w:tcPr>
          <w:p w14:paraId="6C85AFD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4,33</w:t>
            </w:r>
          </w:p>
        </w:tc>
      </w:tr>
      <w:tr w:rsidR="00832D68" w:rsidRPr="00330E98" w14:paraId="6EEFFA9B" w14:textId="77777777" w:rsidTr="00832D68">
        <w:trPr>
          <w:trHeight w:val="228"/>
        </w:trPr>
        <w:tc>
          <w:tcPr>
            <w:tcW w:w="9523"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7E7EBB47"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Áreiðanleiki var einnig kannaður fyrir spurningalistann</w:t>
      </w:r>
      <w:r w:rsidR="00605ACE">
        <w:rPr>
          <w:rFonts w:ascii="Times New Roman" w:hAnsi="Times New Roman" w:cs="Times New Roman"/>
          <w:sz w:val="24"/>
          <w:szCs w:val="24"/>
        </w:rPr>
        <w:t xml:space="preserve">. </w:t>
      </w:r>
      <w:r w:rsidR="00D75072" w:rsidRPr="00330E98">
        <w:rPr>
          <w:rFonts w:ascii="Times New Roman" w:hAnsi="Times New Roman" w:cs="Times New Roman"/>
          <w:sz w:val="24"/>
          <w:szCs w:val="24"/>
        </w:rPr>
        <w:t>Hlutverk námsmats var með</w:t>
      </w:r>
      <w:r w:rsidR="000A471C"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 upp á</w:t>
      </w:r>
      <w:r w:rsidR="000A471C" w:rsidRPr="00330E98">
        <w:rPr>
          <w:rFonts w:ascii="Times New Roman" w:hAnsi="Times New Roman" w:cs="Times New Roman"/>
          <w:sz w:val="24"/>
          <w:szCs w:val="24"/>
        </w:rPr>
        <w:t xml:space="preserve"> 0,74 hjá forsjáraðilum en 0,72 hjá starfsfólki skóla. </w:t>
      </w:r>
      <w:r w:rsidR="00605ACE">
        <w:rPr>
          <w:rFonts w:ascii="Times New Roman" w:hAnsi="Times New Roman" w:cs="Times New Roman"/>
          <w:sz w:val="24"/>
          <w:szCs w:val="24"/>
        </w:rPr>
        <w:t>P</w:t>
      </w:r>
      <w:r w:rsidR="000A471C" w:rsidRPr="00330E98">
        <w:rPr>
          <w:rFonts w:ascii="Times New Roman" w:hAnsi="Times New Roman" w:cs="Times New Roman"/>
          <w:sz w:val="24"/>
          <w:szCs w:val="24"/>
        </w:rPr>
        <w:t>rófhlutinn sem snýr að mati á lykilhæfni menntunar í aðalnámsskrá var með</w:t>
      </w:r>
      <w:r w:rsidR="00D93635"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áreiðanleikastuðull</w:t>
      </w:r>
      <w:r w:rsidR="000A471C" w:rsidRPr="00330E98">
        <w:rPr>
          <w:rFonts w:ascii="Times New Roman" w:hAnsi="Times New Roman" w:cs="Times New Roman"/>
          <w:sz w:val="24"/>
          <w:szCs w:val="24"/>
        </w:rPr>
        <w:t xml:space="preserve"> 0,75 hjá forsjáraðilum en 0,77 hjá starfsfólki skóla</w:t>
      </w:r>
      <w:r w:rsidR="00605ACE">
        <w:rPr>
          <w:rFonts w:ascii="Times New Roman" w:hAnsi="Times New Roman" w:cs="Times New Roman"/>
          <w:sz w:val="24"/>
          <w:szCs w:val="24"/>
        </w:rPr>
        <w:t xml:space="preserve">. </w:t>
      </w:r>
    </w:p>
    <w:p w14:paraId="508A7E6D" w14:textId="77777777" w:rsidR="00B2633B" w:rsidRPr="00330E98" w:rsidRDefault="00B2633B" w:rsidP="00B2633B">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Svarferlalíkan</w:t>
      </w:r>
    </w:p>
    <w:p w14:paraId="6C210D69" w14:textId="77777777" w:rsidR="00B2633B" w:rsidRPr="00330E98" w:rsidRDefault="00B2633B" w:rsidP="00B2633B">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Sett voru upp þrenn tveggja stika svarferlalíkön fyrir hvern prófhluta. Líkönunum var skipt upp eftir forsjáraðilum og starfsfólki skóla. Fyrsta líkanið sneri því að viðhorfi gagnvart hlutverki námsmats og seinna að mati tengdu lykilhæfni menntunar í aðalnámsskrá.  </w:t>
      </w:r>
    </w:p>
    <w:p w14:paraId="3EC4328C" w14:textId="750A67E9" w:rsidR="00171365" w:rsidRPr="00330E98" w:rsidRDefault="00171365" w:rsidP="00171365">
      <w:pPr>
        <w:spacing w:after="0" w:line="480" w:lineRule="auto"/>
        <w:rPr>
          <w:rFonts w:ascii="Times New Roman" w:hAnsi="Times New Roman" w:cs="Times New Roman"/>
          <w:b/>
          <w:bCs/>
          <w:i/>
          <w:iCs/>
          <w:sz w:val="24"/>
          <w:szCs w:val="24"/>
        </w:rPr>
      </w:pPr>
      <w:r w:rsidRPr="00330E98">
        <w:rPr>
          <w:rFonts w:ascii="Times New Roman" w:hAnsi="Times New Roman" w:cs="Times New Roman"/>
          <w:b/>
          <w:bCs/>
          <w:i/>
          <w:iCs/>
          <w:sz w:val="24"/>
          <w:szCs w:val="24"/>
        </w:rPr>
        <w:t>Viðho</w:t>
      </w:r>
      <w:r w:rsidR="003F0B08" w:rsidRPr="00330E98">
        <w:rPr>
          <w:rFonts w:ascii="Times New Roman" w:hAnsi="Times New Roman" w:cs="Times New Roman"/>
          <w:b/>
          <w:bCs/>
          <w:i/>
          <w:iCs/>
          <w:sz w:val="24"/>
          <w:szCs w:val="24"/>
        </w:rPr>
        <w:t>r</w:t>
      </w:r>
      <w:r w:rsidRPr="00330E98">
        <w:rPr>
          <w:rFonts w:ascii="Times New Roman" w:hAnsi="Times New Roman" w:cs="Times New Roman"/>
          <w:b/>
          <w:bCs/>
          <w:i/>
          <w:iCs/>
          <w:sz w:val="24"/>
          <w:szCs w:val="24"/>
        </w:rPr>
        <w:t>f gagnvart hlutverki námsmat</w:t>
      </w:r>
    </w:p>
    <w:p w14:paraId="42E8C2D2" w14:textId="07EEE089"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w:t>
      </w:r>
      <w:r w:rsidR="0018051E" w:rsidRPr="00330E98">
        <w:rPr>
          <w:rFonts w:ascii="Times New Roman" w:hAnsi="Times New Roman" w:cs="Times New Roman"/>
          <w:sz w:val="24"/>
          <w:szCs w:val="24"/>
        </w:rPr>
        <w:t>Áður en það var gert var atriði B6 fjarlægt og sett í hlutann sem endurspeglaði viðhorf gagnvart mati tengdu lykilhæfni menntunar í aðalnámsskrá, þar sem það var talið eiga frekar við þar</w:t>
      </w:r>
      <w:r w:rsidR="00E11723">
        <w:rPr>
          <w:rFonts w:ascii="Times New Roman" w:hAnsi="Times New Roman" w:cs="Times New Roman"/>
          <w:sz w:val="24"/>
          <w:szCs w:val="24"/>
        </w:rPr>
        <w:t xml:space="preserve"> út frá klínísku mati</w:t>
      </w:r>
      <w:r w:rsidR="0018051E" w:rsidRPr="00330E98">
        <w:rPr>
          <w:rFonts w:ascii="Times New Roman" w:hAnsi="Times New Roman" w:cs="Times New Roman"/>
          <w:sz w:val="24"/>
          <w:szCs w:val="24"/>
        </w:rPr>
        <w:t xml:space="preserve">. </w:t>
      </w:r>
    </w:p>
    <w:p w14:paraId="2BF8C3AC" w14:textId="7F5E4541" w:rsidR="00307FDA" w:rsidRPr="00330E98" w:rsidRDefault="00307FDA" w:rsidP="006E04DB">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w:t>
      </w:r>
      <w:r w:rsidR="006E04DB">
        <w:rPr>
          <w:rFonts w:ascii="Times New Roman" w:hAnsi="Times New Roman" w:cs="Times New Roman"/>
          <w:sz w:val="24"/>
          <w:szCs w:val="24"/>
        </w:rPr>
        <w:t xml:space="preserve">M2 mátstuðlar beggja líkanna voru marktækir. </w:t>
      </w:r>
      <w:r w:rsidRPr="00330E98">
        <w:rPr>
          <w:rFonts w:ascii="Times New Roman" w:hAnsi="Times New Roman" w:cs="Times New Roman"/>
          <w:sz w:val="24"/>
          <w:szCs w:val="24"/>
        </w:rPr>
        <w:t xml:space="preserve">Mátgæði líkans forsjáraðila </w:t>
      </w:r>
      <w:r w:rsidR="00E11723">
        <w:rPr>
          <w:rFonts w:ascii="Times New Roman" w:hAnsi="Times New Roman" w:cs="Times New Roman"/>
          <w:sz w:val="24"/>
          <w:szCs w:val="24"/>
        </w:rPr>
        <w:t>var</w:t>
      </w:r>
      <w:r w:rsidRPr="00330E98">
        <w:rPr>
          <w:rFonts w:ascii="Times New Roman" w:hAnsi="Times New Roman" w:cs="Times New Roman"/>
          <w:sz w:val="24"/>
          <w:szCs w:val="24"/>
        </w:rPr>
        <w:t xml:space="preserve"> betri en mátgæði starfsfólk skóla. </w:t>
      </w:r>
      <w:r w:rsidR="00E11723">
        <w:rPr>
          <w:rFonts w:ascii="Times New Roman" w:hAnsi="Times New Roman" w:cs="Times New Roman"/>
          <w:sz w:val="24"/>
          <w:szCs w:val="24"/>
        </w:rPr>
        <w:t>M</w:t>
      </w:r>
      <w:r w:rsidRPr="00330E98">
        <w:rPr>
          <w:rFonts w:ascii="Times New Roman" w:hAnsi="Times New Roman" w:cs="Times New Roman"/>
          <w:sz w:val="24"/>
          <w:szCs w:val="24"/>
        </w:rPr>
        <w:t>átstuðlar féllu undir þau viðmið sem miðað var við. Mátgæði líkans starfsfólk skóla féllu ekki undir fyrrnefnd viðmi</w:t>
      </w:r>
      <w:r w:rsidR="00E11723">
        <w:rPr>
          <w:rFonts w:ascii="Times New Roman" w:hAnsi="Times New Roman" w:cs="Times New Roman"/>
          <w:sz w:val="24"/>
          <w:szCs w:val="24"/>
        </w:rPr>
        <w:t>ð</w:t>
      </w:r>
      <w:r w:rsidRPr="00330E98">
        <w:rPr>
          <w:rFonts w:ascii="Times New Roman" w:hAnsi="Times New Roman" w:cs="Times New Roman"/>
          <w:sz w:val="24"/>
          <w:szCs w:val="24"/>
        </w:rPr>
        <w:t xml:space="preserve">, að undanteknum SRMSR stuðli sem var 0,08. </w:t>
      </w:r>
    </w:p>
    <w:p w14:paraId="01775D41" w14:textId="7BE25E6A" w:rsidR="00307FDA" w:rsidRPr="00330E98" w:rsidRDefault="00307FDA" w:rsidP="00605ACE">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3</w:t>
      </w:r>
      <w:r w:rsidRPr="00330E98">
        <w:rPr>
          <w:rFonts w:ascii="Times New Roman" w:hAnsi="Times New Roman" w:cs="Times New Roman"/>
          <w:b/>
          <w:bCs/>
          <w:sz w:val="24"/>
          <w:szCs w:val="24"/>
        </w:rPr>
        <w:t xml:space="preserve"> </w:t>
      </w:r>
    </w:p>
    <w:p w14:paraId="5B4129D4" w14:textId="7AB6217C" w:rsidR="00307FDA" w:rsidRPr="00330E98" w:rsidRDefault="00307FDA" w:rsidP="00605ACE">
      <w:pPr>
        <w:rPr>
          <w:rFonts w:ascii="Times New Roman" w:hAnsi="Times New Roman" w:cs="Times New Roman"/>
          <w:i/>
          <w:iCs/>
          <w:sz w:val="24"/>
          <w:szCs w:val="24"/>
        </w:rPr>
      </w:pPr>
      <w:r w:rsidRPr="00330E98">
        <w:rPr>
          <w:rFonts w:ascii="Times New Roman" w:hAnsi="Times New Roman" w:cs="Times New Roman"/>
          <w:i/>
          <w:iCs/>
          <w:sz w:val="24"/>
          <w:szCs w:val="24"/>
        </w:rPr>
        <w:t>Mátgæði líkananna</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Style w:val="TableGrid"/>
        <w:tblW w:w="0" w:type="auto"/>
        <w:tblLook w:val="04A0" w:firstRow="1" w:lastRow="0" w:firstColumn="1" w:lastColumn="0" w:noHBand="0" w:noVBand="1"/>
      </w:tblPr>
      <w:tblGrid>
        <w:gridCol w:w="1974"/>
        <w:gridCol w:w="876"/>
        <w:gridCol w:w="1236"/>
        <w:gridCol w:w="1414"/>
        <w:gridCol w:w="1389"/>
        <w:gridCol w:w="1281"/>
        <w:gridCol w:w="1190"/>
      </w:tblGrid>
      <w:tr w:rsidR="00307FDA" w:rsidRPr="00330E98" w14:paraId="0DC1DCAC" w14:textId="77777777" w:rsidTr="00741655">
        <w:trPr>
          <w:trHeight w:val="394"/>
        </w:trPr>
        <w:tc>
          <w:tcPr>
            <w:tcW w:w="1980" w:type="dxa"/>
            <w:tcBorders>
              <w:top w:val="single" w:sz="4" w:space="0" w:color="auto"/>
              <w:left w:val="nil"/>
              <w:bottom w:val="single" w:sz="8" w:space="0" w:color="auto"/>
              <w:right w:val="nil"/>
            </w:tcBorders>
          </w:tcPr>
          <w:p w14:paraId="6DEE9217" w14:textId="77777777" w:rsidR="00307FDA" w:rsidRPr="00330E98" w:rsidRDefault="00307FDA" w:rsidP="00741655">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74676D1F" w14:textId="205B5641"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8" w:space="0" w:color="auto"/>
              <w:right w:val="nil"/>
            </w:tcBorders>
            <w:vAlign w:val="center"/>
          </w:tcPr>
          <w:p w14:paraId="3ED22656" w14:textId="77777777" w:rsidR="00307FDA" w:rsidRPr="00330E98" w:rsidRDefault="00307FDA"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8" w:space="0" w:color="auto"/>
              <w:right w:val="nil"/>
            </w:tcBorders>
            <w:vAlign w:val="center"/>
          </w:tcPr>
          <w:p w14:paraId="1F15969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8" w:space="0" w:color="auto"/>
              <w:right w:val="nil"/>
            </w:tcBorders>
            <w:vAlign w:val="center"/>
          </w:tcPr>
          <w:p w14:paraId="1A402263"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8" w:space="0" w:color="auto"/>
              <w:right w:val="nil"/>
            </w:tcBorders>
            <w:vAlign w:val="center"/>
          </w:tcPr>
          <w:p w14:paraId="2973F487"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8" w:space="0" w:color="auto"/>
              <w:right w:val="nil"/>
            </w:tcBorders>
            <w:vAlign w:val="center"/>
          </w:tcPr>
          <w:p w14:paraId="60789A3C"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307FDA" w:rsidRPr="00330E98" w14:paraId="19E31C96" w14:textId="77777777" w:rsidTr="00741655">
        <w:trPr>
          <w:trHeight w:val="367"/>
        </w:trPr>
        <w:tc>
          <w:tcPr>
            <w:tcW w:w="1980" w:type="dxa"/>
            <w:tcBorders>
              <w:top w:val="single" w:sz="8" w:space="0" w:color="auto"/>
              <w:left w:val="nil"/>
              <w:bottom w:val="nil"/>
              <w:right w:val="nil"/>
            </w:tcBorders>
          </w:tcPr>
          <w:p w14:paraId="613B6309"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E534515" w14:textId="6B08B2D5"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424,2</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B8E174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3520317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F17B72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3BD9D06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2E1C973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307FDA" w:rsidRPr="00330E98" w14:paraId="6891356E" w14:textId="77777777" w:rsidTr="00741655">
        <w:trPr>
          <w:trHeight w:val="342"/>
        </w:trPr>
        <w:tc>
          <w:tcPr>
            <w:tcW w:w="1980" w:type="dxa"/>
            <w:tcBorders>
              <w:top w:val="nil"/>
              <w:left w:val="nil"/>
              <w:bottom w:val="single" w:sz="4" w:space="0" w:color="auto"/>
              <w:right w:val="nil"/>
            </w:tcBorders>
          </w:tcPr>
          <w:p w14:paraId="38CC7205"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163F0741" w14:textId="3EFF4930"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283,9</w:t>
            </w:r>
            <w:r w:rsidR="006E04DB">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0B060F80" w14:textId="67D3AF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028D4E89"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020A979E"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6B674491"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73BE5A0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01F77B45" w14:textId="2A41CAAA" w:rsidR="00307FDA" w:rsidRPr="00605ACE" w:rsidRDefault="006E04DB" w:rsidP="00171365">
      <w:pPr>
        <w:spacing w:after="0" w:line="480" w:lineRule="auto"/>
        <w:rPr>
          <w:rFonts w:ascii="Times New Roman" w:hAnsi="Times New Roman" w:cs="Times New Roman"/>
          <w:i/>
          <w:iCs/>
        </w:rPr>
      </w:pPr>
      <w:r w:rsidRPr="00605ACE">
        <w:rPr>
          <w:rFonts w:ascii="Times New Roman" w:hAnsi="Times New Roman" w:cs="Times New Roman"/>
          <w:i/>
          <w:iCs/>
        </w:rPr>
        <w:t>*p&lt;0.05</w:t>
      </w:r>
    </w:p>
    <w:p w14:paraId="182D8C15" w14:textId="1ED690CC" w:rsidR="00832D68" w:rsidRPr="00330E9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EB6CCA">
        <w:rPr>
          <w:rFonts w:ascii="Times New Roman" w:hAnsi="Times New Roman" w:cs="Times New Roman"/>
          <w:sz w:val="24"/>
          <w:szCs w:val="24"/>
        </w:rPr>
        <w:t>um</w:t>
      </w:r>
      <w:r w:rsidRPr="00330E98">
        <w:rPr>
          <w:rFonts w:ascii="Times New Roman" w:hAnsi="Times New Roman" w:cs="Times New Roman"/>
          <w:sz w:val="24"/>
          <w:szCs w:val="24"/>
        </w:rPr>
        <w:t xml:space="preserve"> </w:t>
      </w:r>
      <w:r w:rsidR="003104D2" w:rsidRPr="00330E98">
        <w:rPr>
          <w:rFonts w:ascii="Times New Roman" w:hAnsi="Times New Roman" w:cs="Times New Roman"/>
          <w:sz w:val="24"/>
          <w:szCs w:val="24"/>
        </w:rPr>
        <w:t>1</w:t>
      </w:r>
      <w:r w:rsidR="00EB6CCA">
        <w:rPr>
          <w:rFonts w:ascii="Times New Roman" w:hAnsi="Times New Roman" w:cs="Times New Roman"/>
          <w:sz w:val="24"/>
          <w:szCs w:val="24"/>
        </w:rPr>
        <w:t xml:space="preserve"> og </w:t>
      </w:r>
      <w:r w:rsidR="003104D2" w:rsidRPr="00330E98">
        <w:rPr>
          <w:rFonts w:ascii="Times New Roman" w:hAnsi="Times New Roman" w:cs="Times New Roman"/>
          <w:sz w:val="24"/>
          <w:szCs w:val="24"/>
        </w:rPr>
        <w:t>2</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 xml:space="preserve">Hjá forsjáraðilum má sjá að </w:t>
      </w:r>
      <w:r w:rsidR="00025552" w:rsidRPr="00330E98">
        <w:rPr>
          <w:rFonts w:ascii="Times New Roman" w:hAnsi="Times New Roman" w:cs="Times New Roman"/>
          <w:sz w:val="24"/>
          <w:szCs w:val="24"/>
        </w:rPr>
        <w:lastRenderedPageBreak/>
        <w:t xml:space="preserve">halli línanna er brattur, sem gefur til kynna skýra aðgreiningu á milli </w:t>
      </w:r>
      <w:r w:rsidR="00E11723">
        <w:rPr>
          <w:rFonts w:ascii="Times New Roman" w:hAnsi="Times New Roman" w:cs="Times New Roman"/>
          <w:sz w:val="24"/>
          <w:szCs w:val="24"/>
        </w:rPr>
        <w:t>ólíkra viðhorfa þátttakenda</w:t>
      </w:r>
      <w:r w:rsidR="00025552" w:rsidRPr="00330E98">
        <w:rPr>
          <w:rFonts w:ascii="Times New Roman" w:hAnsi="Times New Roman" w:cs="Times New Roman"/>
          <w:sz w:val="24"/>
          <w:szCs w:val="24"/>
        </w:rPr>
        <w:t>. Þyngdarstuðull atriða</w:t>
      </w:r>
      <w:r w:rsidR="00216F4A" w:rsidRPr="00330E98">
        <w:rPr>
          <w:rFonts w:ascii="Times New Roman" w:hAnsi="Times New Roman" w:cs="Times New Roman"/>
          <w:sz w:val="24"/>
          <w:szCs w:val="24"/>
        </w:rPr>
        <w:t xml:space="preserve">nna gefur til kynna að flestir svarendur eru </w:t>
      </w:r>
      <w:r w:rsidR="0098503F" w:rsidRPr="00330E98">
        <w:rPr>
          <w:rFonts w:ascii="Times New Roman" w:hAnsi="Times New Roman" w:cs="Times New Roman"/>
          <w:sz w:val="24"/>
          <w:szCs w:val="24"/>
        </w:rPr>
        <w:t>að ná að</w:t>
      </w:r>
      <w:r w:rsidR="00216F4A" w:rsidRPr="00330E98">
        <w:rPr>
          <w:rFonts w:ascii="Times New Roman" w:hAnsi="Times New Roman" w:cs="Times New Roman"/>
          <w:sz w:val="24"/>
          <w:szCs w:val="24"/>
        </w:rPr>
        <w:t xml:space="preserve"> svara rétt, það er að segja að svara sammála.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7787887B" w14:textId="41B995B0" w:rsidR="009B6CF9" w:rsidRPr="00330E98" w:rsidRDefault="00171365" w:rsidP="009B6CF9">
      <w:pPr>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r w:rsidR="008A48CD" w:rsidRPr="00330E98">
        <w:rPr>
          <w:rFonts w:ascii="Times New Roman" w:hAnsi="Times New Roman" w:cs="Times New Roman"/>
          <w:b/>
          <w:bCs/>
          <w:sz w:val="24"/>
          <w:szCs w:val="24"/>
        </w:rPr>
        <w:t>-</w:t>
      </w:r>
      <w:r w:rsidR="003104D2" w:rsidRPr="00330E98">
        <w:rPr>
          <w:rFonts w:ascii="Times New Roman" w:hAnsi="Times New Roman" w:cs="Times New Roman"/>
          <w:b/>
          <w:bCs/>
          <w:sz w:val="24"/>
          <w:szCs w:val="24"/>
        </w:rPr>
        <w:t>2</w:t>
      </w:r>
    </w:p>
    <w:p w14:paraId="70902C64" w14:textId="495C159F" w:rsidR="000715F6" w:rsidRPr="00330E98" w:rsidRDefault="000715F6" w:rsidP="000715F6">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2926C0EC">
            <wp:simplePos x="0" y="0"/>
            <wp:positionH relativeFrom="column">
              <wp:posOffset>3112770</wp:posOffset>
            </wp:positionH>
            <wp:positionV relativeFrom="paragraph">
              <wp:posOffset>308610</wp:posOffset>
            </wp:positionV>
            <wp:extent cx="3693795" cy="341630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693795" cy="341630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4EC3E883">
            <wp:simplePos x="0" y="0"/>
            <wp:positionH relativeFrom="column">
              <wp:posOffset>-664210</wp:posOffset>
            </wp:positionH>
            <wp:positionV relativeFrom="paragraph">
              <wp:posOffset>300990</wp:posOffset>
            </wp:positionV>
            <wp:extent cx="3707130" cy="3429000"/>
            <wp:effectExtent l="0" t="0" r="7620" b="0"/>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7130" cy="3429000"/>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65672845" w14:textId="770A838A" w:rsidR="00832D68" w:rsidRPr="00330E98" w:rsidRDefault="00307FDA"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3104D2" w:rsidRPr="00330E98">
        <w:rPr>
          <w:rFonts w:ascii="Times New Roman" w:hAnsi="Times New Roman" w:cs="Times New Roman"/>
          <w:sz w:val="24"/>
          <w:szCs w:val="24"/>
        </w:rPr>
        <w:t>4</w:t>
      </w:r>
      <w:r w:rsidRPr="00330E98">
        <w:rPr>
          <w:rFonts w:ascii="Times New Roman" w:hAnsi="Times New Roman" w:cs="Times New Roman"/>
          <w:sz w:val="24"/>
          <w:szCs w:val="24"/>
        </w:rPr>
        <w:t xml:space="preserve"> má svo sjá aðgreiningar- og þyngdarstuðla atriðinna, fyrir báða hópa. </w:t>
      </w:r>
      <w:r w:rsidR="00933204" w:rsidRPr="00330E98">
        <w:rPr>
          <w:rFonts w:ascii="Times New Roman" w:hAnsi="Times New Roman" w:cs="Times New Roman"/>
          <w:sz w:val="24"/>
          <w:szCs w:val="24"/>
        </w:rPr>
        <w:t>Flestöll atriðin voru með viðunandi aðgreiningarstuðla, en miðað var við um það bil 0,8 til 2,5. Aðgreiningarstuðlar voru frá 0,9</w:t>
      </w:r>
      <w:r w:rsidR="0018051E" w:rsidRPr="00330E98">
        <w:rPr>
          <w:rFonts w:ascii="Times New Roman" w:hAnsi="Times New Roman" w:cs="Times New Roman"/>
          <w:sz w:val="24"/>
          <w:szCs w:val="24"/>
        </w:rPr>
        <w:t>3</w:t>
      </w:r>
      <w:r w:rsidR="00933204" w:rsidRPr="00330E98">
        <w:rPr>
          <w:rFonts w:ascii="Times New Roman" w:hAnsi="Times New Roman" w:cs="Times New Roman"/>
          <w:sz w:val="24"/>
          <w:szCs w:val="24"/>
        </w:rPr>
        <w:t xml:space="preserve"> til 2,</w:t>
      </w:r>
      <w:r w:rsidR="002D50A3" w:rsidRPr="00330E98">
        <w:rPr>
          <w:rFonts w:ascii="Times New Roman" w:hAnsi="Times New Roman" w:cs="Times New Roman"/>
          <w:sz w:val="24"/>
          <w:szCs w:val="24"/>
        </w:rPr>
        <w:t>27</w:t>
      </w:r>
      <w:r w:rsidR="00933204" w:rsidRPr="00330E98">
        <w:rPr>
          <w:rFonts w:ascii="Times New Roman" w:hAnsi="Times New Roman" w:cs="Times New Roman"/>
          <w:sz w:val="24"/>
          <w:szCs w:val="24"/>
        </w:rPr>
        <w:t xml:space="preserve"> hjá forsjáraðilum og 0,</w:t>
      </w:r>
      <w:r w:rsidR="0018051E" w:rsidRPr="00330E98">
        <w:rPr>
          <w:rFonts w:ascii="Times New Roman" w:hAnsi="Times New Roman" w:cs="Times New Roman"/>
          <w:sz w:val="24"/>
          <w:szCs w:val="24"/>
        </w:rPr>
        <w:t>76</w:t>
      </w:r>
      <w:r w:rsidR="00933204" w:rsidRPr="00330E98">
        <w:rPr>
          <w:rFonts w:ascii="Times New Roman" w:hAnsi="Times New Roman" w:cs="Times New Roman"/>
          <w:sz w:val="24"/>
          <w:szCs w:val="24"/>
        </w:rPr>
        <w:t xml:space="preserve"> til 2,</w:t>
      </w:r>
      <w:r w:rsidR="0018051E" w:rsidRPr="00330E98">
        <w:rPr>
          <w:rFonts w:ascii="Times New Roman" w:hAnsi="Times New Roman" w:cs="Times New Roman"/>
          <w:sz w:val="24"/>
          <w:szCs w:val="24"/>
        </w:rPr>
        <w:t>7</w:t>
      </w:r>
      <w:r w:rsidR="00933204" w:rsidRPr="00330E98">
        <w:rPr>
          <w:rFonts w:ascii="Times New Roman" w:hAnsi="Times New Roman" w:cs="Times New Roman"/>
          <w:sz w:val="24"/>
          <w:szCs w:val="24"/>
        </w:rPr>
        <w:t xml:space="preserve"> hjá starfsfólki skóla. </w:t>
      </w:r>
      <w:r w:rsidR="00E11723">
        <w:rPr>
          <w:rFonts w:ascii="Times New Roman" w:hAnsi="Times New Roman" w:cs="Times New Roman"/>
          <w:sz w:val="24"/>
          <w:szCs w:val="24"/>
        </w:rPr>
        <w:t xml:space="preserve">Atriði </w:t>
      </w:r>
      <w:r w:rsidR="00933204" w:rsidRPr="00330E98">
        <w:rPr>
          <w:rFonts w:ascii="Times New Roman" w:hAnsi="Times New Roman" w:cs="Times New Roman"/>
          <w:sz w:val="24"/>
          <w:szCs w:val="24"/>
        </w:rPr>
        <w:t xml:space="preserve">B11 sem sneri að stöðu nemenda út frá viðmiðum aðalnámskrár var </w:t>
      </w:r>
      <w:r w:rsidR="00E11723">
        <w:rPr>
          <w:rFonts w:ascii="Times New Roman" w:hAnsi="Times New Roman" w:cs="Times New Roman"/>
          <w:sz w:val="24"/>
          <w:szCs w:val="24"/>
        </w:rPr>
        <w:t xml:space="preserve">lægstan </w:t>
      </w:r>
      <w:r w:rsidR="00933204" w:rsidRPr="00330E98">
        <w:rPr>
          <w:rFonts w:ascii="Times New Roman" w:hAnsi="Times New Roman" w:cs="Times New Roman"/>
          <w:sz w:val="24"/>
          <w:szCs w:val="24"/>
        </w:rPr>
        <w:t>aðgreiningarstuðull hjá starfsfólki skóla (0,7</w:t>
      </w:r>
      <w:r w:rsidR="002D50A3"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Atriði B14 sem sneri að því hve vel nemendur eru búnir undir nám á næsta stigi grunnskólans </w:t>
      </w:r>
      <w:r w:rsidR="00E11723">
        <w:rPr>
          <w:rFonts w:ascii="Times New Roman" w:hAnsi="Times New Roman" w:cs="Times New Roman"/>
          <w:sz w:val="24"/>
          <w:szCs w:val="24"/>
        </w:rPr>
        <w:t>var með hæstan aðgreiningarstuðull, 2,7</w:t>
      </w:r>
      <w:r w:rsidR="00933204" w:rsidRPr="00330E98">
        <w:rPr>
          <w:rFonts w:ascii="Times New Roman" w:hAnsi="Times New Roman" w:cs="Times New Roman"/>
          <w:sz w:val="24"/>
          <w:szCs w:val="24"/>
        </w:rPr>
        <w:t xml:space="preserve"> . Flestir þyngdarstuðlarnir voru með há neikvæð gildi sem gefur til kynna að bæði forsjáraðilar og </w:t>
      </w:r>
      <w:r w:rsidR="00933204" w:rsidRPr="00330E98">
        <w:rPr>
          <w:rFonts w:ascii="Times New Roman" w:hAnsi="Times New Roman" w:cs="Times New Roman"/>
          <w:sz w:val="24"/>
          <w:szCs w:val="24"/>
        </w:rPr>
        <w:lastRenderedPageBreak/>
        <w:t>starfsfólk skóla voru að svara rétt, það er að segja voru sammála atriðunum og hafa því jákvætt viðhorf. Þyngdarstuðlar voru frá -2,5</w:t>
      </w:r>
      <w:r w:rsidR="002160CF"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w:t>
      </w:r>
      <w:r w:rsidR="002160CF" w:rsidRPr="00330E98">
        <w:rPr>
          <w:rFonts w:ascii="Times New Roman" w:hAnsi="Times New Roman" w:cs="Times New Roman"/>
          <w:sz w:val="24"/>
          <w:szCs w:val="24"/>
        </w:rPr>
        <w:t>-0,95</w:t>
      </w:r>
      <w:r w:rsidR="00933204" w:rsidRPr="00330E98">
        <w:rPr>
          <w:rFonts w:ascii="Times New Roman" w:hAnsi="Times New Roman" w:cs="Times New Roman"/>
          <w:sz w:val="24"/>
          <w:szCs w:val="24"/>
        </w:rPr>
        <w:t xml:space="preserve"> meðal forsjáraðila og -2,5 til -0,</w:t>
      </w:r>
      <w:r w:rsidR="002160CF" w:rsidRPr="00330E98">
        <w:rPr>
          <w:rFonts w:ascii="Times New Roman" w:hAnsi="Times New Roman" w:cs="Times New Roman"/>
          <w:sz w:val="24"/>
          <w:szCs w:val="24"/>
        </w:rPr>
        <w:t>93</w:t>
      </w:r>
      <w:r w:rsidR="00933204" w:rsidRPr="00330E98">
        <w:rPr>
          <w:rFonts w:ascii="Times New Roman" w:hAnsi="Times New Roman" w:cs="Times New Roman"/>
          <w:sz w:val="24"/>
          <w:szCs w:val="24"/>
        </w:rPr>
        <w:t xml:space="preserve"> meðal starfsfólk skóla. </w:t>
      </w:r>
      <w:r w:rsidR="002160CF" w:rsidRPr="00330E98">
        <w:rPr>
          <w:rFonts w:ascii="Times New Roman" w:hAnsi="Times New Roman" w:cs="Times New Roman"/>
          <w:sz w:val="24"/>
          <w:szCs w:val="24"/>
        </w:rPr>
        <w:t>Atriði B3 var með lægsta þyngdarstuðulinn hjá forsjáraðilum og atriði B4 hjá starfsfólki skólans. Viðhorf eru því það jákvæð að einungis 0,5 til 0,6% þátttakenda hafi neikvæðari viðhorf en þeir punktar endurspegl</w:t>
      </w:r>
      <w:r w:rsidR="00E11723">
        <w:rPr>
          <w:rFonts w:ascii="Times New Roman" w:hAnsi="Times New Roman" w:cs="Times New Roman"/>
          <w:sz w:val="24"/>
          <w:szCs w:val="24"/>
        </w:rPr>
        <w:t>a.</w:t>
      </w:r>
    </w:p>
    <w:p w14:paraId="7F4176B7" w14:textId="1EEF58F3" w:rsidR="00933204" w:rsidRPr="00330E98" w:rsidRDefault="00933204" w:rsidP="00933204">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4</w:t>
      </w:r>
    </w:p>
    <w:p w14:paraId="0D7458D9" w14:textId="047459A1" w:rsidR="00933204" w:rsidRPr="00330E98" w:rsidRDefault="00933204" w:rsidP="00933204">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7838A6DF" w14:textId="6D025579" w:rsidR="00E463A9" w:rsidRPr="00330E98" w:rsidRDefault="008A48CD" w:rsidP="00533770">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má svo sjá dreifingu á viðhorfs skori, eftir hópum. Dreifing var jákvætt skekkt en</w:t>
      </w:r>
      <w:r w:rsidR="0098503F" w:rsidRPr="00330E98">
        <w:rPr>
          <w:rFonts w:ascii="Times New Roman" w:hAnsi="Times New Roman" w:cs="Times New Roman"/>
          <w:sz w:val="24"/>
          <w:szCs w:val="24"/>
        </w:rPr>
        <w:t xml:space="preserve"> viðhorfs</w:t>
      </w:r>
      <w:r w:rsidRPr="00330E98">
        <w:rPr>
          <w:rFonts w:ascii="Times New Roman" w:hAnsi="Times New Roman" w:cs="Times New Roman"/>
          <w:sz w:val="24"/>
          <w:szCs w:val="24"/>
        </w:rPr>
        <w:t xml:space="preserve"> skor náði frá -3 til 1</w:t>
      </w:r>
      <w:r w:rsidR="00B54641" w:rsidRPr="00330E98">
        <w:rPr>
          <w:rFonts w:ascii="Times New Roman" w:hAnsi="Times New Roman" w:cs="Times New Roman"/>
          <w:sz w:val="24"/>
          <w:szCs w:val="24"/>
        </w:rPr>
        <w:t>,</w:t>
      </w:r>
      <w:r w:rsidR="002160CF" w:rsidRPr="00330E98">
        <w:rPr>
          <w:rFonts w:ascii="Times New Roman" w:hAnsi="Times New Roman" w:cs="Times New Roman"/>
          <w:sz w:val="24"/>
          <w:szCs w:val="24"/>
        </w:rPr>
        <w:t>0</w:t>
      </w:r>
      <w:r w:rsidRPr="00330E98">
        <w:rPr>
          <w:rFonts w:ascii="Times New Roman" w:hAnsi="Times New Roman" w:cs="Times New Roman"/>
          <w:sz w:val="24"/>
          <w:szCs w:val="24"/>
        </w:rPr>
        <w:t>. Flestir þátttakendur dreifðust frá 0</w:t>
      </w:r>
      <w:r w:rsidR="00B54641" w:rsidRPr="00330E98">
        <w:rPr>
          <w:rFonts w:ascii="Times New Roman" w:hAnsi="Times New Roman" w:cs="Times New Roman"/>
          <w:sz w:val="24"/>
          <w:szCs w:val="24"/>
        </w:rPr>
        <w:t>,</w:t>
      </w:r>
      <w:r w:rsidRPr="00330E98">
        <w:rPr>
          <w:rFonts w:ascii="Times New Roman" w:hAnsi="Times New Roman" w:cs="Times New Roman"/>
          <w:sz w:val="24"/>
          <w:szCs w:val="24"/>
        </w:rPr>
        <w:t>5 til 1</w:t>
      </w:r>
      <w:r w:rsidR="00B54641" w:rsidRPr="00330E98">
        <w:rPr>
          <w:rFonts w:ascii="Times New Roman" w:hAnsi="Times New Roman" w:cs="Times New Roman"/>
          <w:sz w:val="24"/>
          <w:szCs w:val="24"/>
        </w:rPr>
        <w:t>,0</w:t>
      </w:r>
      <w:r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Dreifing var </w:t>
      </w:r>
      <w:r w:rsidR="002160CF" w:rsidRPr="00330E98">
        <w:rPr>
          <w:rFonts w:ascii="Times New Roman" w:hAnsi="Times New Roman" w:cs="Times New Roman"/>
          <w:sz w:val="24"/>
          <w:szCs w:val="24"/>
        </w:rPr>
        <w:t>eins</w:t>
      </w:r>
      <w:r w:rsidR="00933204" w:rsidRPr="00330E98">
        <w:rPr>
          <w:rFonts w:ascii="Times New Roman" w:hAnsi="Times New Roman" w:cs="Times New Roman"/>
          <w:sz w:val="24"/>
          <w:szCs w:val="24"/>
        </w:rPr>
        <w:t xml:space="preserve"> á milli hópa sem gefur til kynna einsleitni í viðhorfi hjá forsjáraðilum og starfsfólki skóla</w:t>
      </w:r>
      <w:r w:rsidRPr="00330E98">
        <w:rPr>
          <w:rFonts w:ascii="Times New Roman" w:hAnsi="Times New Roman" w:cs="Times New Roman"/>
          <w:sz w:val="24"/>
          <w:szCs w:val="24"/>
        </w:rPr>
        <w:t xml:space="preserve">. </w:t>
      </w:r>
    </w:p>
    <w:p w14:paraId="7A0D656B" w14:textId="13132662" w:rsidR="00B2633B" w:rsidRPr="00330E98" w:rsidRDefault="00533770"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Skoðuð var fylgni á milli viðhorfs og summutölu heildarkvarðans. Fylgni var nokkuð há, 0,97 hjá bæði forsjáraðilum og starfsfólki skóla. Á mynd 4 má svo sjá dreifingu fylgni fyrir færni og summutölu heildarkvarðans. Myndin sýnir hvernig viðhorfs skor (ɵ) sem voru með samfellda dreifingu dreifast eftir skorpunktum kvarðans. Skorpunktarnir dreifast nokkuð jafnt en líkanið </w:t>
      </w:r>
      <w:r w:rsidRPr="00330E98">
        <w:rPr>
          <w:rFonts w:ascii="Times New Roman" w:hAnsi="Times New Roman" w:cs="Times New Roman"/>
          <w:sz w:val="24"/>
          <w:szCs w:val="24"/>
        </w:rPr>
        <w:lastRenderedPageBreak/>
        <w:t>veitir mestu upplýsingar um þá</w:t>
      </w:r>
      <w:r w:rsidR="00E11723">
        <w:rPr>
          <w:rFonts w:ascii="Times New Roman" w:hAnsi="Times New Roman" w:cs="Times New Roman"/>
          <w:sz w:val="24"/>
          <w:szCs w:val="24"/>
        </w:rPr>
        <w:t xml:space="preserve"> þátttakendur</w:t>
      </w:r>
      <w:r w:rsidRPr="00330E98">
        <w:rPr>
          <w:rFonts w:ascii="Times New Roman" w:hAnsi="Times New Roman" w:cs="Times New Roman"/>
          <w:sz w:val="24"/>
          <w:szCs w:val="24"/>
        </w:rPr>
        <w:t xml:space="preserve"> sem eru að skora um -1,5 til 1,5 á undirliggjandi breytunni viðhorfi.</w:t>
      </w:r>
    </w:p>
    <w:p w14:paraId="20E5A148" w14:textId="786ED340"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3</w:t>
      </w:r>
    </w:p>
    <w:p w14:paraId="2469160F" w14:textId="6C87C2F8"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r w:rsidR="009B1908">
        <w:rPr>
          <w:rFonts w:ascii="Times New Roman" w:hAnsi="Times New Roman" w:cs="Times New Roman"/>
          <w:i/>
          <w:iCs/>
          <w:sz w:val="24"/>
          <w:szCs w:val="24"/>
        </w:rPr>
        <w:t xml:space="preserve"> – </w:t>
      </w:r>
      <w:r w:rsidR="009B1908" w:rsidRPr="00605ACE">
        <w:rPr>
          <w:rFonts w:ascii="Times New Roman" w:hAnsi="Times New Roman" w:cs="Times New Roman"/>
          <w:i/>
          <w:iCs/>
          <w:color w:val="FF0000"/>
          <w:sz w:val="24"/>
          <w:szCs w:val="24"/>
        </w:rPr>
        <w:t>BREYTA LITUM?</w:t>
      </w:r>
    </w:p>
    <w:p w14:paraId="68834F09" w14:textId="00060602"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0318BBBA">
            <wp:extent cx="3348111" cy="2858772"/>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54043" cy="2863837"/>
                    </a:xfrm>
                    <a:prstGeom prst="rect">
                      <a:avLst/>
                    </a:prstGeom>
                  </pic:spPr>
                </pic:pic>
              </a:graphicData>
            </a:graphic>
          </wp:inline>
        </w:drawing>
      </w:r>
    </w:p>
    <w:p w14:paraId="79CACA26" w14:textId="0CBF1F5E"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4</w:t>
      </w:r>
    </w:p>
    <w:p w14:paraId="0F190D84" w14:textId="48DDC7CF" w:rsidR="00171365" w:rsidRPr="00330E98" w:rsidRDefault="00A9720C" w:rsidP="00E75F90">
      <w:pPr>
        <w:rPr>
          <w:rFonts w:ascii="Times New Roman" w:hAnsi="Times New Roman" w:cs="Times New Roman"/>
          <w:i/>
          <w:iCs/>
          <w:sz w:val="24"/>
          <w:szCs w:val="24"/>
        </w:rPr>
      </w:pPr>
      <w:r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p w14:paraId="0EAB7C5A" w14:textId="031E4F10" w:rsidR="002160CF" w:rsidRPr="00330E98" w:rsidRDefault="002160CF" w:rsidP="00E75F90">
      <w:pPr>
        <w:rPr>
          <w:rFonts w:ascii="Times New Roman" w:hAnsi="Times New Roman" w:cs="Times New Roman"/>
          <w:i/>
          <w:iCs/>
          <w:sz w:val="24"/>
          <w:szCs w:val="24"/>
        </w:rPr>
      </w:pPr>
      <w:r w:rsidRPr="00330E98">
        <w:rPr>
          <w:rFonts w:ascii="Times New Roman" w:hAnsi="Times New Roman" w:cs="Times New Roman"/>
          <w:i/>
          <w:iCs/>
          <w:noProof/>
          <w:sz w:val="24"/>
          <w:szCs w:val="24"/>
        </w:rPr>
        <w:drawing>
          <wp:inline distT="0" distB="0" distL="0" distR="0" wp14:anchorId="3CCBDA9A" wp14:editId="684FA60A">
            <wp:extent cx="2946400" cy="2725420"/>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0188" cy="2728924"/>
                    </a:xfrm>
                    <a:prstGeom prst="rect">
                      <a:avLst/>
                    </a:prstGeom>
                  </pic:spPr>
                </pic:pic>
              </a:graphicData>
            </a:graphic>
          </wp:inline>
        </w:drawing>
      </w:r>
    </w:p>
    <w:p w14:paraId="1CF55EBD" w14:textId="76EC3840" w:rsidR="00435E80" w:rsidRPr="00330E98" w:rsidRDefault="00435E80" w:rsidP="007B2FF7">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 </w:t>
      </w:r>
      <w:r w:rsidR="008A48CD" w:rsidRPr="00330E98">
        <w:rPr>
          <w:rFonts w:ascii="Times New Roman" w:hAnsi="Times New Roman" w:cs="Times New Roman"/>
          <w:sz w:val="24"/>
          <w:szCs w:val="24"/>
        </w:rPr>
        <w:t xml:space="preserve">mynd </w:t>
      </w:r>
      <w:r w:rsidR="003104D2" w:rsidRPr="00330E98">
        <w:rPr>
          <w:rFonts w:ascii="Times New Roman" w:hAnsi="Times New Roman" w:cs="Times New Roman"/>
          <w:sz w:val="24"/>
          <w:szCs w:val="24"/>
        </w:rPr>
        <w:t>5</w:t>
      </w:r>
      <w:r w:rsidRPr="00330E98">
        <w:rPr>
          <w:rFonts w:ascii="Times New Roman" w:hAnsi="Times New Roman" w:cs="Times New Roman"/>
          <w:sz w:val="24"/>
          <w:szCs w:val="24"/>
        </w:rPr>
        <w:t xml:space="preserve"> má sjá tengslin á milli viðhorfs og staðalvillu viðhorfs.</w:t>
      </w:r>
      <w:r w:rsidR="00933204" w:rsidRPr="00330E98">
        <w:rPr>
          <w:rFonts w:ascii="Times New Roman" w:hAnsi="Times New Roman" w:cs="Times New Roman"/>
          <w:sz w:val="24"/>
          <w:szCs w:val="24"/>
        </w:rPr>
        <w:t xml:space="preserve"> Staðalvilla viðhorfs meðal forsjáraðila var -2,3</w:t>
      </w:r>
      <w:r w:rsidR="00EC740D"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1,</w:t>
      </w:r>
      <w:r w:rsidR="00EC740D" w:rsidRPr="00330E98">
        <w:rPr>
          <w:rFonts w:ascii="Times New Roman" w:hAnsi="Times New Roman" w:cs="Times New Roman"/>
          <w:sz w:val="24"/>
          <w:szCs w:val="24"/>
        </w:rPr>
        <w:t>54</w:t>
      </w:r>
      <w:r w:rsidR="00933204" w:rsidRPr="00330E98">
        <w:rPr>
          <w:rFonts w:ascii="Times New Roman" w:hAnsi="Times New Roman" w:cs="Times New Roman"/>
          <w:sz w:val="24"/>
          <w:szCs w:val="24"/>
        </w:rPr>
        <w:t xml:space="preserve">. Staðalvilla viðhorfs meðal starfsfólk skóla </w:t>
      </w:r>
      <w:r w:rsidR="001E7375" w:rsidRPr="00330E98">
        <w:rPr>
          <w:rFonts w:ascii="Times New Roman" w:hAnsi="Times New Roman" w:cs="Times New Roman"/>
          <w:sz w:val="24"/>
          <w:szCs w:val="24"/>
        </w:rPr>
        <w:t>var frá -2,4 til 1,</w:t>
      </w:r>
      <w:r w:rsidR="00EC740D" w:rsidRPr="00330E98">
        <w:rPr>
          <w:rFonts w:ascii="Times New Roman" w:hAnsi="Times New Roman" w:cs="Times New Roman"/>
          <w:sz w:val="24"/>
          <w:szCs w:val="24"/>
        </w:rPr>
        <w:t>67</w:t>
      </w:r>
      <w:r w:rsidR="001E7375"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w:t>
      </w:r>
      <w:r w:rsidRPr="00330E98">
        <w:rPr>
          <w:rFonts w:ascii="Times New Roman" w:hAnsi="Times New Roman" w:cs="Times New Roman"/>
          <w:sz w:val="24"/>
          <w:szCs w:val="24"/>
        </w:rPr>
        <w:t xml:space="preserve"> </w:t>
      </w:r>
      <w:r w:rsidR="001E7375" w:rsidRPr="00330E98">
        <w:rPr>
          <w:rFonts w:ascii="Times New Roman" w:hAnsi="Times New Roman" w:cs="Times New Roman"/>
          <w:sz w:val="24"/>
          <w:szCs w:val="24"/>
        </w:rPr>
        <w:t>Á myndinni má þó sjá að s</w:t>
      </w:r>
      <w:r w:rsidRPr="00330E98">
        <w:rPr>
          <w:rFonts w:ascii="Times New Roman" w:hAnsi="Times New Roman" w:cs="Times New Roman"/>
          <w:sz w:val="24"/>
          <w:szCs w:val="24"/>
        </w:rPr>
        <w:t xml:space="preserve">taðalvilla starfsfólk skóla var almennt lægri en staðalvilla forsjáraðila. </w:t>
      </w:r>
    </w:p>
    <w:p w14:paraId="4F28328E" w14:textId="1FDC897C"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5</w:t>
      </w:r>
    </w:p>
    <w:p w14:paraId="542854DD" w14:textId="08FACE81" w:rsidR="00171365" w:rsidRPr="00330E98" w:rsidRDefault="00171365"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p w14:paraId="382F31E8" w14:textId="60B4296F" w:rsidR="00307FDA" w:rsidRPr="00E11723" w:rsidRDefault="002160CF"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5D6525CD" wp14:editId="718C5991">
            <wp:extent cx="3710763" cy="3432456"/>
            <wp:effectExtent l="0" t="0" r="444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0763" cy="3432456"/>
                    </a:xfrm>
                    <a:prstGeom prst="rect">
                      <a:avLst/>
                    </a:prstGeom>
                  </pic:spPr>
                </pic:pic>
              </a:graphicData>
            </a:graphic>
          </wp:inline>
        </w:drawing>
      </w:r>
    </w:p>
    <w:p w14:paraId="1B381AC1" w14:textId="60958794" w:rsidR="00EB7684" w:rsidRPr="00330E98" w:rsidRDefault="00EB7684" w:rsidP="00EB7684">
      <w:pPr>
        <w:spacing w:after="0" w:line="480" w:lineRule="auto"/>
        <w:rPr>
          <w:rFonts w:ascii="Times New Roman" w:hAnsi="Times New Roman" w:cs="Times New Roman"/>
          <w:b/>
          <w:bCs/>
          <w:i/>
          <w:iCs/>
          <w:sz w:val="24"/>
          <w:szCs w:val="24"/>
        </w:rPr>
      </w:pPr>
      <w:r w:rsidRPr="00330E98">
        <w:rPr>
          <w:rFonts w:ascii="Times New Roman" w:hAnsi="Times New Roman" w:cs="Times New Roman"/>
          <w:b/>
          <w:bCs/>
          <w:i/>
          <w:iCs/>
          <w:sz w:val="24"/>
          <w:szCs w:val="24"/>
        </w:rPr>
        <w:t xml:space="preserve">Viðhorf </w:t>
      </w:r>
      <w:r w:rsidR="0011619A" w:rsidRPr="00330E98">
        <w:rPr>
          <w:rFonts w:ascii="Times New Roman" w:hAnsi="Times New Roman" w:cs="Times New Roman"/>
          <w:b/>
          <w:bCs/>
          <w:i/>
          <w:iCs/>
          <w:sz w:val="24"/>
          <w:szCs w:val="24"/>
        </w:rPr>
        <w:t>gagnvart mati tengdu lykilhæfni menntunar í aðalnámsskrá</w:t>
      </w:r>
    </w:p>
    <w:p w14:paraId="60FFF144" w14:textId="3D57D5F4"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bætt við þennan hluta. </w:t>
      </w:r>
    </w:p>
    <w:p w14:paraId="4AB822D9" w14:textId="73CC9861" w:rsidR="00855276" w:rsidRPr="00330E98" w:rsidRDefault="00855276" w:rsidP="00855276">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Fyrst var lagt mat á mátgæði líkananna. Í töflu </w:t>
      </w:r>
      <w:r w:rsidR="003104D2" w:rsidRPr="00330E98">
        <w:rPr>
          <w:rFonts w:ascii="Times New Roman" w:hAnsi="Times New Roman" w:cs="Times New Roman"/>
          <w:sz w:val="24"/>
          <w:szCs w:val="24"/>
        </w:rPr>
        <w:t>5</w:t>
      </w:r>
      <w:r w:rsidRPr="00330E98">
        <w:rPr>
          <w:rFonts w:ascii="Times New Roman" w:hAnsi="Times New Roman" w:cs="Times New Roman"/>
          <w:sz w:val="24"/>
          <w:szCs w:val="24"/>
        </w:rPr>
        <w:t xml:space="preserve"> eru niðurstöður þess. </w:t>
      </w:r>
      <w:r w:rsidR="006E04DB">
        <w:rPr>
          <w:rFonts w:ascii="Times New Roman" w:hAnsi="Times New Roman" w:cs="Times New Roman"/>
          <w:sz w:val="24"/>
          <w:szCs w:val="24"/>
        </w:rPr>
        <w:t>M2 stuðlar beggja líkanna voru marktækir. Mátgæði</w:t>
      </w:r>
      <w:r w:rsidRPr="00330E98">
        <w:rPr>
          <w:rFonts w:ascii="Times New Roman" w:hAnsi="Times New Roman" w:cs="Times New Roman"/>
          <w:sz w:val="24"/>
          <w:szCs w:val="24"/>
        </w:rPr>
        <w:t xml:space="preserve"> voru</w:t>
      </w:r>
      <w:r w:rsidR="006E04DB">
        <w:rPr>
          <w:rFonts w:ascii="Times New Roman" w:hAnsi="Times New Roman" w:cs="Times New Roman"/>
          <w:sz w:val="24"/>
          <w:szCs w:val="24"/>
        </w:rPr>
        <w:t xml:space="preserve"> að öðru leiti</w:t>
      </w:r>
      <w:r w:rsidRPr="00330E98">
        <w:rPr>
          <w:rFonts w:ascii="Times New Roman" w:hAnsi="Times New Roman" w:cs="Times New Roman"/>
          <w:sz w:val="24"/>
          <w:szCs w:val="24"/>
        </w:rPr>
        <w:t xml:space="preserve"> góð hjá báðum hópum og féllu öll undir </w:t>
      </w:r>
      <w:r w:rsidRPr="00330E98">
        <w:rPr>
          <w:rFonts w:ascii="Times New Roman" w:hAnsi="Times New Roman" w:cs="Times New Roman"/>
          <w:sz w:val="24"/>
          <w:szCs w:val="24"/>
        </w:rPr>
        <w:lastRenderedPageBreak/>
        <w:t xml:space="preserve">fyrrnefnd viðmið. SRMSR, TLI og CFI voru allir mjög viðunandi sem og RMSEA stuðull hjá forsjáraðilum. Hjá starfsfólki skóla var hann yfir viðmiðuð eða 0,08. </w:t>
      </w:r>
    </w:p>
    <w:p w14:paraId="151DC76F" w14:textId="17458D5A" w:rsidR="00855276" w:rsidRPr="00330E98" w:rsidRDefault="00855276" w:rsidP="00855276">
      <w:pPr>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5</w:t>
      </w:r>
      <w:r w:rsidRPr="00330E98">
        <w:rPr>
          <w:rFonts w:ascii="Times New Roman" w:hAnsi="Times New Roman" w:cs="Times New Roman"/>
          <w:b/>
          <w:bCs/>
          <w:sz w:val="24"/>
          <w:szCs w:val="24"/>
        </w:rPr>
        <w:t xml:space="preserve"> </w:t>
      </w:r>
    </w:p>
    <w:p w14:paraId="3278B6AE" w14:textId="408964CF" w:rsidR="00855276" w:rsidRPr="00330E98" w:rsidRDefault="00855276" w:rsidP="00855276">
      <w:pPr>
        <w:spacing w:after="0" w:line="48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xml:space="preserve">, </w:t>
      </w:r>
      <w:r w:rsidR="008A0292" w:rsidRPr="00330E98">
        <w:rPr>
          <w:rFonts w:ascii="Times New Roman" w:hAnsi="Times New Roman" w:cs="Times New Roman"/>
          <w:i/>
          <w:iCs/>
          <w:sz w:val="24"/>
          <w:szCs w:val="24"/>
        </w:rPr>
        <w:t>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330E98" w14:paraId="7B1C4A84" w14:textId="77777777" w:rsidTr="00741655">
        <w:trPr>
          <w:trHeight w:val="394"/>
        </w:trPr>
        <w:tc>
          <w:tcPr>
            <w:tcW w:w="1980" w:type="dxa"/>
            <w:tcBorders>
              <w:top w:val="single" w:sz="12" w:space="0" w:color="auto"/>
              <w:left w:val="nil"/>
              <w:bottom w:val="single" w:sz="8" w:space="0" w:color="auto"/>
              <w:right w:val="nil"/>
            </w:tcBorders>
          </w:tcPr>
          <w:p w14:paraId="5C050461" w14:textId="77777777" w:rsidR="00855276" w:rsidRPr="00330E98" w:rsidRDefault="00855276" w:rsidP="00741655">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785EEE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782B02CF" w14:textId="77777777" w:rsidR="00855276" w:rsidRPr="00330E98" w:rsidRDefault="00855276"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2517B8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A19AF8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670593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7F1C48A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855276" w:rsidRPr="00330E98" w14:paraId="07D3623A" w14:textId="77777777" w:rsidTr="00741655">
        <w:trPr>
          <w:trHeight w:val="367"/>
        </w:trPr>
        <w:tc>
          <w:tcPr>
            <w:tcW w:w="1980" w:type="dxa"/>
            <w:tcBorders>
              <w:top w:val="single" w:sz="8" w:space="0" w:color="auto"/>
              <w:left w:val="nil"/>
              <w:bottom w:val="nil"/>
              <w:right w:val="nil"/>
            </w:tcBorders>
          </w:tcPr>
          <w:p w14:paraId="0763A2F7"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146F9EB2" w14:textId="5B150FE8"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59,5</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927D8A6"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single" w:sz="8" w:space="0" w:color="auto"/>
              <w:left w:val="nil"/>
              <w:bottom w:val="nil"/>
              <w:right w:val="nil"/>
            </w:tcBorders>
            <w:vAlign w:val="center"/>
          </w:tcPr>
          <w:p w14:paraId="28AF24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6223DE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0,03</w:t>
            </w:r>
          </w:p>
        </w:tc>
        <w:tc>
          <w:tcPr>
            <w:tcW w:w="1288" w:type="dxa"/>
            <w:tcBorders>
              <w:top w:val="single" w:sz="8" w:space="0" w:color="auto"/>
              <w:left w:val="nil"/>
              <w:bottom w:val="nil"/>
              <w:right w:val="nil"/>
            </w:tcBorders>
            <w:vAlign w:val="center"/>
          </w:tcPr>
          <w:p w14:paraId="150D9C6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0,98</w:t>
            </w:r>
          </w:p>
        </w:tc>
        <w:tc>
          <w:tcPr>
            <w:tcW w:w="1196" w:type="dxa"/>
            <w:tcBorders>
              <w:top w:val="single" w:sz="8" w:space="0" w:color="auto"/>
              <w:left w:val="nil"/>
              <w:bottom w:val="nil"/>
              <w:right w:val="nil"/>
            </w:tcBorders>
            <w:vAlign w:val="center"/>
          </w:tcPr>
          <w:p w14:paraId="46355A3B"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r w:rsidR="00855276" w:rsidRPr="00330E98" w14:paraId="6B426104" w14:textId="77777777" w:rsidTr="00741655">
        <w:trPr>
          <w:trHeight w:val="342"/>
        </w:trPr>
        <w:tc>
          <w:tcPr>
            <w:tcW w:w="1980" w:type="dxa"/>
            <w:tcBorders>
              <w:top w:val="nil"/>
              <w:left w:val="nil"/>
              <w:bottom w:val="single" w:sz="12" w:space="0" w:color="auto"/>
              <w:right w:val="nil"/>
            </w:tcBorders>
          </w:tcPr>
          <w:p w14:paraId="536C07E9"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7278625D" w14:textId="52102BDE"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20,4</w:t>
            </w:r>
            <w:r w:rsidR="006E04DB">
              <w:rPr>
                <w:rFonts w:ascii="Times New Roman" w:hAnsi="Times New Roman" w:cs="Times New Roman"/>
                <w:sz w:val="24"/>
                <w:szCs w:val="24"/>
              </w:rPr>
              <w:t>*</w:t>
            </w:r>
          </w:p>
        </w:tc>
        <w:tc>
          <w:tcPr>
            <w:tcW w:w="1244" w:type="dxa"/>
            <w:tcBorders>
              <w:top w:val="nil"/>
              <w:left w:val="nil"/>
              <w:bottom w:val="single" w:sz="12" w:space="0" w:color="auto"/>
              <w:right w:val="nil"/>
            </w:tcBorders>
            <w:vAlign w:val="center"/>
          </w:tcPr>
          <w:p w14:paraId="0F6279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nil"/>
              <w:left w:val="nil"/>
              <w:bottom w:val="single" w:sz="12" w:space="0" w:color="auto"/>
              <w:right w:val="nil"/>
            </w:tcBorders>
            <w:vAlign w:val="center"/>
          </w:tcPr>
          <w:p w14:paraId="4FCDBDD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2F85BD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0,04</w:t>
            </w:r>
          </w:p>
        </w:tc>
        <w:tc>
          <w:tcPr>
            <w:tcW w:w="1288" w:type="dxa"/>
            <w:tcBorders>
              <w:top w:val="nil"/>
              <w:left w:val="nil"/>
              <w:bottom w:val="single" w:sz="12" w:space="0" w:color="auto"/>
              <w:right w:val="nil"/>
            </w:tcBorders>
            <w:vAlign w:val="center"/>
          </w:tcPr>
          <w:p w14:paraId="2CE8EBB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0,97</w:t>
            </w:r>
          </w:p>
        </w:tc>
        <w:tc>
          <w:tcPr>
            <w:tcW w:w="1196" w:type="dxa"/>
            <w:tcBorders>
              <w:top w:val="nil"/>
              <w:left w:val="nil"/>
              <w:bottom w:val="single" w:sz="12" w:space="0" w:color="auto"/>
              <w:right w:val="nil"/>
            </w:tcBorders>
            <w:vAlign w:val="center"/>
          </w:tcPr>
          <w:p w14:paraId="7EA717A0"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bl>
    <w:p w14:paraId="1FC0D8B5" w14:textId="33011488" w:rsidR="00855276" w:rsidRPr="006E04DB" w:rsidRDefault="006E04DB" w:rsidP="00EB7684">
      <w:pPr>
        <w:spacing w:after="0" w:line="480" w:lineRule="auto"/>
        <w:rPr>
          <w:rFonts w:ascii="Times New Roman" w:hAnsi="Times New Roman" w:cs="Times New Roman"/>
          <w:i/>
          <w:iCs/>
        </w:rPr>
      </w:pPr>
      <w:r w:rsidRPr="006E04DB">
        <w:rPr>
          <w:rFonts w:ascii="Times New Roman" w:hAnsi="Times New Roman" w:cs="Times New Roman"/>
        </w:rPr>
        <w:t>*</w:t>
      </w:r>
      <w:r w:rsidRPr="006E04DB">
        <w:rPr>
          <w:rFonts w:ascii="Times New Roman" w:hAnsi="Times New Roman" w:cs="Times New Roman"/>
          <w:i/>
          <w:iCs/>
        </w:rPr>
        <w:t>p&lt;0.05</w:t>
      </w:r>
    </w:p>
    <w:p w14:paraId="56D31515" w14:textId="77777777" w:rsidR="00E11723" w:rsidRDefault="00BB12BA" w:rsidP="00E1172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myndum </w:t>
      </w:r>
      <w:r w:rsidR="003104D2" w:rsidRPr="00330E98">
        <w:rPr>
          <w:rFonts w:ascii="Times New Roman" w:hAnsi="Times New Roman" w:cs="Times New Roman"/>
          <w:sz w:val="24"/>
          <w:szCs w:val="24"/>
        </w:rPr>
        <w:t>6</w:t>
      </w:r>
      <w:r w:rsidR="00605ACE">
        <w:rPr>
          <w:rFonts w:ascii="Times New Roman" w:hAnsi="Times New Roman" w:cs="Times New Roman"/>
          <w:sz w:val="24"/>
          <w:szCs w:val="24"/>
        </w:rPr>
        <w:t xml:space="preserve"> og </w:t>
      </w:r>
      <w:r w:rsidR="003104D2" w:rsidRPr="00330E98">
        <w:rPr>
          <w:rFonts w:ascii="Times New Roman" w:hAnsi="Times New Roman" w:cs="Times New Roman"/>
          <w:sz w:val="24"/>
          <w:szCs w:val="24"/>
        </w:rPr>
        <w:t>7</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w:t>
      </w:r>
      <w:r w:rsidR="00605ACE">
        <w:rPr>
          <w:rFonts w:ascii="Times New Roman" w:hAnsi="Times New Roman" w:cs="Times New Roman"/>
          <w:sz w:val="24"/>
          <w:szCs w:val="24"/>
        </w:rPr>
        <w:t>línanna</w:t>
      </w:r>
      <w:r w:rsidRPr="00330E98">
        <w:rPr>
          <w:rFonts w:ascii="Times New Roman" w:hAnsi="Times New Roman" w:cs="Times New Roman"/>
          <w:sz w:val="24"/>
          <w:szCs w:val="24"/>
        </w:rPr>
        <w:t xml:space="preserve">, sem bendir til þess að skörp skil eru á þeim sem svara sammála og svara ósammála. Þyngdarstuðlar eru allir fyrir neðan 0, sem gefur til kynna að </w:t>
      </w:r>
      <w:r w:rsidR="00133B2B" w:rsidRPr="00330E98">
        <w:rPr>
          <w:rFonts w:ascii="Times New Roman" w:hAnsi="Times New Roman" w:cs="Times New Roman"/>
          <w:sz w:val="24"/>
          <w:szCs w:val="24"/>
        </w:rPr>
        <w:t>viðhorf sé það jákvætt að flestir þátttakendur séu sammála.</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 xml:space="preserve">Atriði C2 var það auðveldasta hjá forsjáraðilum, það er að stór meirihluti þátttakenda voru sammála. Atriði C3 og B6 voru þau erfiðustu, það er að einhver hluti þátttkenda voru ósammála. </w:t>
      </w:r>
      <w:r w:rsidR="001B2E99" w:rsidRPr="00330E98">
        <w:rPr>
          <w:rFonts w:ascii="Times New Roman" w:hAnsi="Times New Roman" w:cs="Times New Roman"/>
          <w:sz w:val="24"/>
          <w:szCs w:val="24"/>
        </w:rPr>
        <w:t xml:space="preserve">Í töflu 6 má sjá aðgreiningar- og þyngdarstuðla fyrir báða hópa. </w:t>
      </w:r>
    </w:p>
    <w:p w14:paraId="5EFE099D" w14:textId="7FB6CE39" w:rsidR="00E11723" w:rsidRDefault="00E11723" w:rsidP="00E1172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Aðgreiningarstuðlar voru háir hjá báðum hópum. Þrjú atriði hjá báðum hópum voru með þyngdarstuðla yfir 2,5. Þyngdarstuðlar voru allir neikvæðir sem gefur til kynna að viðhorf sé nokkuð jákvætt. Atriði C3, sem sneri að virkni nemenda í lýðræði og jafnrétti, nálgaðist 0 hjá báðum hópum. Það má því álykta að svarendur voru síður líklegri til að vera sammála því samanborið við önnur atriði. Atriði C2 sem sneri að vinnubrögðum nemenda og námstækni hafði lægsta þyngdarstuðulinn, -1,63. Viðhorf er því það jákvætt að einungis um 5% haf</w:t>
      </w:r>
      <w:r>
        <w:rPr>
          <w:rFonts w:ascii="Times New Roman" w:hAnsi="Times New Roman" w:cs="Times New Roman"/>
          <w:sz w:val="24"/>
          <w:szCs w:val="24"/>
        </w:rPr>
        <w:t>a</w:t>
      </w:r>
      <w:r w:rsidRPr="00330E98">
        <w:rPr>
          <w:rFonts w:ascii="Times New Roman" w:hAnsi="Times New Roman" w:cs="Times New Roman"/>
          <w:sz w:val="24"/>
          <w:szCs w:val="24"/>
        </w:rPr>
        <w:t xml:space="preserve"> neikvæðari viðhorf en þessi punktur endurspegl</w:t>
      </w:r>
      <w:r>
        <w:rPr>
          <w:rFonts w:ascii="Times New Roman" w:hAnsi="Times New Roman" w:cs="Times New Roman"/>
          <w:sz w:val="24"/>
          <w:szCs w:val="24"/>
        </w:rPr>
        <w:t>ar</w:t>
      </w:r>
      <w:r w:rsidRPr="00330E98">
        <w:rPr>
          <w:rFonts w:ascii="Times New Roman" w:hAnsi="Times New Roman" w:cs="Times New Roman"/>
          <w:sz w:val="24"/>
          <w:szCs w:val="24"/>
        </w:rPr>
        <w:t xml:space="preserve">. </w:t>
      </w:r>
    </w:p>
    <w:p w14:paraId="23126901" w14:textId="77777777" w:rsidR="00E11723" w:rsidRPr="00330E98" w:rsidRDefault="00E11723" w:rsidP="00E11723">
      <w:pPr>
        <w:spacing w:after="0" w:line="480" w:lineRule="auto"/>
        <w:ind w:firstLine="720"/>
        <w:rPr>
          <w:rFonts w:ascii="Times New Roman" w:hAnsi="Times New Roman" w:cs="Times New Roman"/>
          <w:sz w:val="24"/>
          <w:szCs w:val="24"/>
        </w:rPr>
      </w:pPr>
    </w:p>
    <w:p w14:paraId="47117EA2" w14:textId="3A97FB20"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6-7</w:t>
      </w:r>
    </w:p>
    <w:p w14:paraId="5AD39FC4" w14:textId="56D717F2" w:rsidR="00062538" w:rsidRPr="00330E98" w:rsidRDefault="008A0292" w:rsidP="00DB6CF0">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049BE6A6">
            <wp:simplePos x="0" y="0"/>
            <wp:positionH relativeFrom="column">
              <wp:posOffset>2989580</wp:posOffset>
            </wp:positionH>
            <wp:positionV relativeFrom="paragraph">
              <wp:posOffset>421005</wp:posOffset>
            </wp:positionV>
            <wp:extent cx="3800475" cy="3515360"/>
            <wp:effectExtent l="0" t="0" r="9525" b="889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0475" cy="351536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1C99C70B">
            <wp:simplePos x="0" y="0"/>
            <wp:positionH relativeFrom="column">
              <wp:posOffset>-772795</wp:posOffset>
            </wp:positionH>
            <wp:positionV relativeFrom="paragraph">
              <wp:posOffset>443865</wp:posOffset>
            </wp:positionV>
            <wp:extent cx="3837355" cy="35494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7355" cy="3549484"/>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skipt eftir forsjáraðilum og starfsfólki skóla</w:t>
      </w:r>
    </w:p>
    <w:p w14:paraId="294CC9B6" w14:textId="77777777" w:rsidR="008A0292" w:rsidRPr="00330E98" w:rsidRDefault="008A0292" w:rsidP="008A0292">
      <w:pPr>
        <w:rPr>
          <w:rFonts w:ascii="Times New Roman" w:hAnsi="Times New Roman" w:cs="Times New Roman"/>
          <w:b/>
          <w:bCs/>
          <w:sz w:val="24"/>
          <w:szCs w:val="24"/>
        </w:rPr>
      </w:pPr>
      <w:r w:rsidRPr="00330E98">
        <w:rPr>
          <w:rFonts w:ascii="Times New Roman" w:hAnsi="Times New Roman" w:cs="Times New Roman"/>
          <w:b/>
          <w:bCs/>
          <w:sz w:val="24"/>
          <w:szCs w:val="24"/>
        </w:rPr>
        <w:t>Tafla 6</w:t>
      </w:r>
    </w:p>
    <w:p w14:paraId="01E308F0" w14:textId="77777777" w:rsidR="008A0292" w:rsidRPr="00330E98" w:rsidRDefault="008A0292" w:rsidP="008A0292">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10229" w:type="dxa"/>
        <w:tblLook w:val="04A0" w:firstRow="1" w:lastRow="0" w:firstColumn="1" w:lastColumn="0" w:noHBand="0" w:noVBand="1"/>
      </w:tblPr>
      <w:tblGrid>
        <w:gridCol w:w="2127"/>
        <w:gridCol w:w="2063"/>
        <w:gridCol w:w="1694"/>
        <w:gridCol w:w="2063"/>
        <w:gridCol w:w="2344"/>
      </w:tblGrid>
      <w:tr w:rsidR="008A0292" w:rsidRPr="00330E98" w14:paraId="743BE202" w14:textId="77777777" w:rsidTr="00920A35">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26"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37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920A35">
        <w:trPr>
          <w:trHeight w:val="278"/>
        </w:trPr>
        <w:tc>
          <w:tcPr>
            <w:tcW w:w="2127" w:type="dxa"/>
            <w:tcBorders>
              <w:left w:val="nil"/>
              <w:bottom w:val="single" w:sz="4" w:space="0" w:color="000000"/>
              <w:right w:val="nil"/>
            </w:tcBorders>
            <w:shd w:val="clear" w:color="auto" w:fill="auto"/>
            <w:noWrap/>
            <w:vAlign w:val="bottom"/>
            <w:hideMark/>
          </w:tcPr>
          <w:p w14:paraId="385A553F" w14:textId="77777777" w:rsidR="008A0292" w:rsidRPr="00330E98" w:rsidRDefault="008A0292" w:rsidP="00920A3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Prófhluti / atriði</w:t>
            </w:r>
          </w:p>
        </w:tc>
        <w:tc>
          <w:tcPr>
            <w:tcW w:w="2031"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031"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2344"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8A0292" w:rsidRPr="00330E98" w14:paraId="5852DA85" w14:textId="77777777" w:rsidTr="00920A35">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31"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31"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2344"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920A35">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31"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31"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2344"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920A35">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31"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31"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2344"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920A35">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31"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31"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2344"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920A35">
        <w:trPr>
          <w:trHeight w:val="278"/>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31"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31"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2344"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099B9260" w14:textId="77777777" w:rsidR="008A0292" w:rsidRPr="00330E98" w:rsidRDefault="008A0292" w:rsidP="008A0292">
      <w:pPr>
        <w:spacing w:line="480" w:lineRule="auto"/>
        <w:ind w:firstLine="720"/>
        <w:rPr>
          <w:rFonts w:ascii="Times New Roman" w:hAnsi="Times New Roman" w:cs="Times New Roman"/>
          <w:sz w:val="24"/>
          <w:szCs w:val="24"/>
        </w:rPr>
      </w:pPr>
    </w:p>
    <w:p w14:paraId="19797057" w14:textId="5AEDAB0C" w:rsidR="001B2E99" w:rsidRDefault="001B2E99" w:rsidP="0082341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8 má svo sjá dreifingu á færni hjá báðum hópum. Dreifing var jákvætt skekkt og </w:t>
      </w:r>
      <w:r w:rsidR="00E11723">
        <w:rPr>
          <w:rFonts w:ascii="Times New Roman" w:hAnsi="Times New Roman" w:cs="Times New Roman"/>
          <w:sz w:val="24"/>
          <w:szCs w:val="24"/>
        </w:rPr>
        <w:t>meirihluti þátttakenda</w:t>
      </w:r>
      <w:r w:rsidRPr="00330E98">
        <w:rPr>
          <w:rFonts w:ascii="Times New Roman" w:hAnsi="Times New Roman" w:cs="Times New Roman"/>
          <w:sz w:val="24"/>
          <w:szCs w:val="24"/>
        </w:rPr>
        <w:t xml:space="preserve"> voru með viðhorfs skor frá 0,5 til 1,0. Dreifingin gefur til kynna einsleitni í viðhorfi, bæði á milli svarenda sem og hópa. </w:t>
      </w:r>
    </w:p>
    <w:p w14:paraId="515D34E0" w14:textId="7FC267F0" w:rsidR="00E11723" w:rsidRDefault="00E11723" w:rsidP="00823416">
      <w:pPr>
        <w:spacing w:after="0" w:line="480" w:lineRule="auto"/>
        <w:ind w:firstLine="720"/>
        <w:rPr>
          <w:rFonts w:ascii="Times New Roman" w:hAnsi="Times New Roman" w:cs="Times New Roman"/>
          <w:sz w:val="24"/>
          <w:szCs w:val="24"/>
        </w:rPr>
      </w:pPr>
    </w:p>
    <w:p w14:paraId="601A57F9" w14:textId="77777777" w:rsidR="00E11723" w:rsidRPr="00330E98" w:rsidRDefault="00E11723" w:rsidP="00823416">
      <w:pPr>
        <w:spacing w:after="0" w:line="480" w:lineRule="auto"/>
        <w:ind w:firstLine="720"/>
        <w:rPr>
          <w:rFonts w:ascii="Times New Roman" w:hAnsi="Times New Roman" w:cs="Times New Roman"/>
          <w:sz w:val="24"/>
          <w:szCs w:val="24"/>
        </w:rPr>
      </w:pPr>
    </w:p>
    <w:p w14:paraId="791B697E" w14:textId="5AB18194"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8</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3204D22F">
            <wp:extent cx="2891481" cy="267462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9118" cy="2681684"/>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3E78957C" w14:textId="0F7DB2B7" w:rsidR="00823416" w:rsidRPr="00330E98" w:rsidRDefault="00855276" w:rsidP="00E1172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3104D2" w:rsidRPr="00330E98">
        <w:rPr>
          <w:rFonts w:ascii="Times New Roman" w:hAnsi="Times New Roman" w:cs="Times New Roman"/>
          <w:sz w:val="24"/>
          <w:szCs w:val="24"/>
        </w:rPr>
        <w:t>9</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Þar sem atriði í þessum hluta voru fá er nokkur breytileiki í dreifingunni. Líkanið veitir mestar upplýsingar um þá sem skora um -1,0 til 1,5 á undirliggjandi breytunni viðhorf.</w:t>
      </w:r>
    </w:p>
    <w:p w14:paraId="38F55111" w14:textId="34A6402B"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9</w:t>
      </w:r>
    </w:p>
    <w:p w14:paraId="25DFAB7A" w14:textId="68F87B6C" w:rsidR="00E709CE" w:rsidRPr="00330E98" w:rsidRDefault="00533770" w:rsidP="006A186D">
      <w:pPr>
        <w:rPr>
          <w:rFonts w:ascii="Times New Roman" w:hAnsi="Times New Roman" w:cs="Times New Roman"/>
          <w:i/>
          <w:iCs/>
          <w:sz w:val="24"/>
          <w:szCs w:val="24"/>
        </w:rPr>
      </w:pPr>
      <w:r w:rsidRPr="00330E98">
        <w:rPr>
          <w:rFonts w:ascii="Times New Roman" w:hAnsi="Times New Roman" w:cs="Times New Roman"/>
          <w:i/>
          <w:iCs/>
          <w:noProof/>
          <w:sz w:val="24"/>
          <w:szCs w:val="24"/>
        </w:rPr>
        <w:drawing>
          <wp:anchor distT="0" distB="0" distL="114300" distR="114300" simplePos="0" relativeHeight="251676672" behindDoc="0" locked="0" layoutInCell="1" allowOverlap="1" wp14:anchorId="64D8647B" wp14:editId="675E2928">
            <wp:simplePos x="0" y="0"/>
            <wp:positionH relativeFrom="margin">
              <wp:align>left</wp:align>
            </wp:positionH>
            <wp:positionV relativeFrom="paragraph">
              <wp:posOffset>354421</wp:posOffset>
            </wp:positionV>
            <wp:extent cx="2819400" cy="2607310"/>
            <wp:effectExtent l="0" t="0" r="0" b="254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3992" cy="2621441"/>
                    </a:xfrm>
                    <a:prstGeom prst="rect">
                      <a:avLst/>
                    </a:prstGeom>
                  </pic:spPr>
                </pic:pic>
              </a:graphicData>
            </a:graphic>
            <wp14:sizeRelH relativeFrom="margin">
              <wp14:pctWidth>0</wp14:pctWidth>
            </wp14:sizeRelH>
            <wp14:sizeRelV relativeFrom="margin">
              <wp14:pctHeight>0</wp14:pctHeight>
            </wp14:sizeRelV>
          </wp:anchor>
        </w:drawing>
      </w:r>
      <w:r w:rsidR="00620F53"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1E6E9F20" w14:textId="2C3BB656" w:rsidR="00062538" w:rsidRPr="00330E98" w:rsidRDefault="00062538" w:rsidP="006A186D">
      <w:pPr>
        <w:rPr>
          <w:rFonts w:ascii="Times New Roman" w:hAnsi="Times New Roman" w:cs="Times New Roman"/>
          <w:i/>
          <w:iCs/>
          <w:sz w:val="24"/>
          <w:szCs w:val="24"/>
        </w:rPr>
      </w:pPr>
    </w:p>
    <w:p w14:paraId="097C413E" w14:textId="45D5A1DD" w:rsidR="006A186D" w:rsidRPr="00330E98" w:rsidRDefault="006A186D" w:rsidP="00E709CE">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002F1792" w:rsidRPr="00330E98">
        <w:rPr>
          <w:rFonts w:ascii="Times New Roman" w:hAnsi="Times New Roman" w:cs="Times New Roman"/>
          <w:sz w:val="24"/>
          <w:szCs w:val="24"/>
        </w:rPr>
        <w:t>Tengsl viðhorfs og staðalvillu viðhorfs var einnig könnuð</w:t>
      </w:r>
      <w:r w:rsidRPr="00330E98">
        <w:rPr>
          <w:rFonts w:ascii="Times New Roman" w:hAnsi="Times New Roman" w:cs="Times New Roman"/>
          <w:sz w:val="24"/>
          <w:szCs w:val="24"/>
        </w:rPr>
        <w:t>.</w:t>
      </w:r>
      <w:r w:rsidR="002F1792" w:rsidRPr="00330E98">
        <w:rPr>
          <w:rFonts w:ascii="Times New Roman" w:hAnsi="Times New Roman" w:cs="Times New Roman"/>
          <w:sz w:val="24"/>
          <w:szCs w:val="24"/>
        </w:rPr>
        <w:t xml:space="preserve"> Staðalvilla forsjáraðila var frá -1,3</w:t>
      </w:r>
      <w:r w:rsidR="00062538" w:rsidRPr="00330E98">
        <w:rPr>
          <w:rFonts w:ascii="Times New Roman" w:hAnsi="Times New Roman" w:cs="Times New Roman"/>
          <w:sz w:val="24"/>
          <w:szCs w:val="24"/>
        </w:rPr>
        <w:t>6</w:t>
      </w:r>
      <w:r w:rsidR="002F1792" w:rsidRPr="00330E98">
        <w:rPr>
          <w:rFonts w:ascii="Times New Roman" w:hAnsi="Times New Roman" w:cs="Times New Roman"/>
          <w:sz w:val="24"/>
          <w:szCs w:val="24"/>
        </w:rPr>
        <w:t xml:space="preserve"> til 1,</w:t>
      </w:r>
      <w:r w:rsidR="00062538" w:rsidRPr="00330E98">
        <w:rPr>
          <w:rFonts w:ascii="Times New Roman" w:hAnsi="Times New Roman" w:cs="Times New Roman"/>
          <w:sz w:val="24"/>
          <w:szCs w:val="24"/>
        </w:rPr>
        <w:t>33</w:t>
      </w:r>
      <w:r w:rsidR="002F1792" w:rsidRPr="00330E98">
        <w:rPr>
          <w:rFonts w:ascii="Times New Roman" w:hAnsi="Times New Roman" w:cs="Times New Roman"/>
          <w:sz w:val="24"/>
          <w:szCs w:val="24"/>
        </w:rPr>
        <w:t>. Staðalvilla starfsfólk skóla var frá -1,2</w:t>
      </w:r>
      <w:r w:rsidR="00062538" w:rsidRPr="00330E98">
        <w:rPr>
          <w:rFonts w:ascii="Times New Roman" w:hAnsi="Times New Roman" w:cs="Times New Roman"/>
          <w:sz w:val="24"/>
          <w:szCs w:val="24"/>
        </w:rPr>
        <w:t>2</w:t>
      </w:r>
      <w:r w:rsidR="002F1792" w:rsidRPr="00330E98">
        <w:rPr>
          <w:rFonts w:ascii="Times New Roman" w:hAnsi="Times New Roman" w:cs="Times New Roman"/>
          <w:sz w:val="24"/>
          <w:szCs w:val="24"/>
        </w:rPr>
        <w:t xml:space="preserve"> til 1,3</w:t>
      </w:r>
      <w:r w:rsidR="00062538" w:rsidRPr="00330E98">
        <w:rPr>
          <w:rFonts w:ascii="Times New Roman" w:hAnsi="Times New Roman" w:cs="Times New Roman"/>
          <w:sz w:val="24"/>
          <w:szCs w:val="24"/>
        </w:rPr>
        <w:t>9</w:t>
      </w:r>
      <w:r w:rsidR="002F1792"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Dreifing staðalvillu var lík á milli hópa, eins og sjá má á mynd</w:t>
      </w:r>
      <w:r w:rsidR="003104D2" w:rsidRPr="00330E98">
        <w:rPr>
          <w:rFonts w:ascii="Times New Roman" w:hAnsi="Times New Roman" w:cs="Times New Roman"/>
          <w:sz w:val="24"/>
          <w:szCs w:val="24"/>
        </w:rPr>
        <w:t xml:space="preserve"> 10. </w:t>
      </w:r>
    </w:p>
    <w:p w14:paraId="2CB12B10" w14:textId="0A64F122"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10</w:t>
      </w:r>
    </w:p>
    <w:p w14:paraId="5D883652" w14:textId="5EAB14DC"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b/>
          <w:bCs/>
          <w:noProof/>
          <w:sz w:val="24"/>
          <w:szCs w:val="24"/>
        </w:rPr>
        <w:drawing>
          <wp:anchor distT="0" distB="0" distL="114300" distR="114300" simplePos="0" relativeHeight="251675648" behindDoc="0" locked="0" layoutInCell="1" allowOverlap="1" wp14:anchorId="368E4342" wp14:editId="23AC1DBB">
            <wp:simplePos x="0" y="0"/>
            <wp:positionH relativeFrom="margin">
              <wp:align>left</wp:align>
            </wp:positionH>
            <wp:positionV relativeFrom="paragraph">
              <wp:posOffset>250190</wp:posOffset>
            </wp:positionV>
            <wp:extent cx="2933700" cy="2713990"/>
            <wp:effectExtent l="0" t="0" r="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5332" cy="2715622"/>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64BEDF16" w14:textId="643DDBDD" w:rsidR="001B2E99" w:rsidRDefault="001B2E99" w:rsidP="00C437D8">
      <w:pPr>
        <w:jc w:val="center"/>
        <w:rPr>
          <w:rFonts w:ascii="Times New Roman" w:hAnsi="Times New Roman" w:cs="Times New Roman"/>
          <w:b/>
          <w:bCs/>
          <w:sz w:val="24"/>
          <w:szCs w:val="24"/>
        </w:rPr>
      </w:pPr>
    </w:p>
    <w:p w14:paraId="34288EC5" w14:textId="12F9DB1C" w:rsidR="00E11723" w:rsidRDefault="00E11723" w:rsidP="00C437D8">
      <w:pPr>
        <w:jc w:val="center"/>
        <w:rPr>
          <w:rFonts w:ascii="Times New Roman" w:hAnsi="Times New Roman" w:cs="Times New Roman"/>
          <w:b/>
          <w:bCs/>
          <w:sz w:val="24"/>
          <w:szCs w:val="24"/>
        </w:rPr>
      </w:pPr>
    </w:p>
    <w:p w14:paraId="165775D9" w14:textId="3450D3E9" w:rsidR="00E11723" w:rsidRDefault="00E11723" w:rsidP="00C437D8">
      <w:pPr>
        <w:jc w:val="center"/>
        <w:rPr>
          <w:rFonts w:ascii="Times New Roman" w:hAnsi="Times New Roman" w:cs="Times New Roman"/>
          <w:b/>
          <w:bCs/>
          <w:sz w:val="24"/>
          <w:szCs w:val="24"/>
        </w:rPr>
      </w:pPr>
    </w:p>
    <w:p w14:paraId="1BDE4F77" w14:textId="3A9B3616" w:rsidR="00E11723" w:rsidRDefault="00E11723" w:rsidP="00C437D8">
      <w:pPr>
        <w:jc w:val="center"/>
        <w:rPr>
          <w:rFonts w:ascii="Times New Roman" w:hAnsi="Times New Roman" w:cs="Times New Roman"/>
          <w:b/>
          <w:bCs/>
          <w:sz w:val="24"/>
          <w:szCs w:val="24"/>
        </w:rPr>
      </w:pPr>
    </w:p>
    <w:p w14:paraId="6F76CA1F" w14:textId="3B350930" w:rsidR="00E11723" w:rsidRDefault="00E11723" w:rsidP="00C437D8">
      <w:pPr>
        <w:jc w:val="center"/>
        <w:rPr>
          <w:rFonts w:ascii="Times New Roman" w:hAnsi="Times New Roman" w:cs="Times New Roman"/>
          <w:b/>
          <w:bCs/>
          <w:sz w:val="24"/>
          <w:szCs w:val="24"/>
        </w:rPr>
      </w:pPr>
    </w:p>
    <w:p w14:paraId="7CAE4F13" w14:textId="461C8789" w:rsidR="00E11723" w:rsidRDefault="00E11723" w:rsidP="00C437D8">
      <w:pPr>
        <w:jc w:val="center"/>
        <w:rPr>
          <w:rFonts w:ascii="Times New Roman" w:hAnsi="Times New Roman" w:cs="Times New Roman"/>
          <w:b/>
          <w:bCs/>
          <w:sz w:val="24"/>
          <w:szCs w:val="24"/>
        </w:rPr>
      </w:pPr>
    </w:p>
    <w:p w14:paraId="4F886185" w14:textId="3E12017C" w:rsidR="00E11723" w:rsidRDefault="00E11723" w:rsidP="00C437D8">
      <w:pPr>
        <w:jc w:val="center"/>
        <w:rPr>
          <w:rFonts w:ascii="Times New Roman" w:hAnsi="Times New Roman" w:cs="Times New Roman"/>
          <w:b/>
          <w:bCs/>
          <w:sz w:val="24"/>
          <w:szCs w:val="24"/>
        </w:rPr>
      </w:pPr>
    </w:p>
    <w:p w14:paraId="53CFC78A" w14:textId="6526DCA3" w:rsidR="00E11723" w:rsidRDefault="00E11723" w:rsidP="00C437D8">
      <w:pPr>
        <w:jc w:val="center"/>
        <w:rPr>
          <w:rFonts w:ascii="Times New Roman" w:hAnsi="Times New Roman" w:cs="Times New Roman"/>
          <w:b/>
          <w:bCs/>
          <w:sz w:val="24"/>
          <w:szCs w:val="24"/>
        </w:rPr>
      </w:pPr>
    </w:p>
    <w:p w14:paraId="1EEB3B73" w14:textId="41546346" w:rsidR="00E11723" w:rsidRDefault="00E11723" w:rsidP="00C437D8">
      <w:pPr>
        <w:jc w:val="center"/>
        <w:rPr>
          <w:rFonts w:ascii="Times New Roman" w:hAnsi="Times New Roman" w:cs="Times New Roman"/>
          <w:b/>
          <w:bCs/>
          <w:sz w:val="24"/>
          <w:szCs w:val="24"/>
        </w:rPr>
      </w:pPr>
    </w:p>
    <w:p w14:paraId="5D714C9E" w14:textId="5E954195" w:rsidR="00E11723" w:rsidRDefault="00E11723" w:rsidP="00C437D8">
      <w:pPr>
        <w:jc w:val="center"/>
        <w:rPr>
          <w:rFonts w:ascii="Times New Roman" w:hAnsi="Times New Roman" w:cs="Times New Roman"/>
          <w:b/>
          <w:bCs/>
          <w:sz w:val="24"/>
          <w:szCs w:val="24"/>
        </w:rPr>
      </w:pPr>
    </w:p>
    <w:p w14:paraId="1F01D875" w14:textId="24D9C67D" w:rsidR="00E11723" w:rsidRDefault="00E11723" w:rsidP="00C437D8">
      <w:pPr>
        <w:jc w:val="center"/>
        <w:rPr>
          <w:rFonts w:ascii="Times New Roman" w:hAnsi="Times New Roman" w:cs="Times New Roman"/>
          <w:b/>
          <w:bCs/>
          <w:sz w:val="24"/>
          <w:szCs w:val="24"/>
        </w:rPr>
      </w:pPr>
    </w:p>
    <w:p w14:paraId="51A075E9" w14:textId="77777777" w:rsidR="00E11723" w:rsidRPr="00330E98" w:rsidRDefault="00E11723" w:rsidP="00C437D8">
      <w:pPr>
        <w:jc w:val="center"/>
        <w:rPr>
          <w:rFonts w:ascii="Times New Roman" w:hAnsi="Times New Roman" w:cs="Times New Roman"/>
          <w:b/>
          <w:bCs/>
          <w:sz w:val="24"/>
          <w:szCs w:val="24"/>
        </w:rPr>
      </w:pPr>
    </w:p>
    <w:p w14:paraId="15E42ED1" w14:textId="7E0018A8"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480C068D" w:rsidR="00C437D8" w:rsidRPr="00330E98" w:rsidRDefault="00C437D8"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DA3CDC" w:rsidRPr="00330E98">
        <w:rPr>
          <w:rFonts w:ascii="Times New Roman" w:hAnsi="Times New Roman" w:cs="Times New Roman"/>
          <w:sz w:val="24"/>
          <w:szCs w:val="24"/>
        </w:rPr>
        <w:t xml:space="preserve">greina svör þátttakenda varðandi viðhorf þeirra til hlutverk námsmats og mati á lykilhæfni menntunar í aðalnámsskrá. </w:t>
      </w:r>
      <w:r w:rsidR="00E11723">
        <w:rPr>
          <w:rFonts w:ascii="Times New Roman" w:hAnsi="Times New Roman" w:cs="Times New Roman"/>
          <w:sz w:val="24"/>
          <w:szCs w:val="24"/>
        </w:rPr>
        <w:t xml:space="preserve">Útbúin voru </w:t>
      </w:r>
      <w:r w:rsidR="00957390" w:rsidRPr="00330E98">
        <w:rPr>
          <w:rFonts w:ascii="Times New Roman" w:hAnsi="Times New Roman" w:cs="Times New Roman"/>
          <w:sz w:val="24"/>
          <w:szCs w:val="24"/>
        </w:rPr>
        <w:t xml:space="preserve">tvö svarferlalíkön en báðum var skipt upp eftir forsjáraðilum annarsvegar og starfsfólki skóla hinsvegar. </w:t>
      </w:r>
    </w:p>
    <w:p w14:paraId="0924E9CB" w14:textId="3035238E" w:rsidR="00DA3CDC" w:rsidRPr="00330E98"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líkani sem sneri að hlutverki námsmats sýndi fram á að almennt höfðu þátttakendur jákvætt viðhorf. </w:t>
      </w:r>
      <w:r w:rsidR="00E11723">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B6 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 xml:space="preserve">mati tengdu lykilhæfni menntunar í aðalnámsskrá. Mátstuðlar líkansins voru viðunandi fyrir forsjáraðila en síðri fyrir starfsfólk skóla þar sem einungis einn mátstuðull stóðst viðmið. Aðgreiningarstuðlar voru góðir sem bendir til þess að atriði greini skýrt á milli þeirra sem eru ósammála og þeirra sem eru sammála. Þyngdarstuðlar höfðu flestallir há neikvæð gildi, sem gefur til kynna að fæstir þátttakendur </w:t>
      </w:r>
      <w:r w:rsidR="00E11723">
        <w:rPr>
          <w:rFonts w:ascii="Times New Roman" w:hAnsi="Times New Roman" w:cs="Times New Roman"/>
          <w:sz w:val="24"/>
          <w:szCs w:val="24"/>
        </w:rPr>
        <w:t>voru</w:t>
      </w:r>
      <w:r w:rsidR="00957390" w:rsidRPr="00330E98">
        <w:rPr>
          <w:rFonts w:ascii="Times New Roman" w:hAnsi="Times New Roman" w:cs="Times New Roman"/>
          <w:sz w:val="24"/>
          <w:szCs w:val="24"/>
        </w:rPr>
        <w:t xml:space="preserve"> með neikvæð viðhorf.</w:t>
      </w:r>
    </w:p>
    <w:p w14:paraId="33D21542" w14:textId="2AA645F8" w:rsidR="00957390"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Mat á líkani sem sneri að mati tengdu lykilhæfni menntunar í aðalnámsskrá benti einnig til jákvæðs viðhorfs. Mátstuðlar líkansins voru góðir, fyrir báða hópa, að undanteknum einum stuðli hjá starfsfólki skóla. Aðgreiningarstuðlir voru háir sem</w:t>
      </w:r>
      <w:r w:rsidR="00EB6CCA">
        <w:rPr>
          <w:rFonts w:ascii="Times New Roman" w:hAnsi="Times New Roman" w:cs="Times New Roman"/>
          <w:sz w:val="24"/>
          <w:szCs w:val="24"/>
        </w:rPr>
        <w:t xml:space="preserve"> bendir til þess að atriðin greina vel á milli jákvæðra og neikvæðra viðhorfa. Nokkur atriði voru með aðgreiningarstuðla yfir 2,5 sem getur verið vísan í ofmat. </w:t>
      </w:r>
      <w:r w:rsidRPr="00330E98">
        <w:rPr>
          <w:rFonts w:ascii="Times New Roman" w:hAnsi="Times New Roman" w:cs="Times New Roman"/>
          <w:sz w:val="24"/>
          <w:szCs w:val="24"/>
        </w:rPr>
        <w:t xml:space="preserve">Þyngdarstuðlar höfðu flestallir há neikvæð gildi sem bendir aftur til nokkuð jákvæðs viðhorfs. </w:t>
      </w:r>
      <w:r w:rsidR="00EB6CCA">
        <w:rPr>
          <w:rFonts w:ascii="Times New Roman" w:hAnsi="Times New Roman" w:cs="Times New Roman"/>
          <w:sz w:val="24"/>
          <w:szCs w:val="24"/>
        </w:rPr>
        <w:t>Einstaka</w:t>
      </w:r>
      <w:r w:rsidRPr="00330E98">
        <w:rPr>
          <w:rFonts w:ascii="Times New Roman" w:hAnsi="Times New Roman" w:cs="Times New Roman"/>
          <w:sz w:val="24"/>
          <w:szCs w:val="24"/>
        </w:rPr>
        <w:t xml:space="preserve"> atriði nálguðust 0 en þátttakendur voru þá síður líklegri til að vera sammála þeim samanborið við önnur atriði. </w:t>
      </w:r>
    </w:p>
    <w:p w14:paraId="3E04BC8E" w14:textId="1AEACCEF"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Niðurstöðurnar hér benda til þess að almennt eru þessir </w:t>
      </w:r>
      <w:r w:rsidR="00EB6CCA">
        <w:rPr>
          <w:rFonts w:ascii="Times New Roman" w:hAnsi="Times New Roman" w:cs="Times New Roman"/>
          <w:sz w:val="24"/>
          <w:szCs w:val="24"/>
        </w:rPr>
        <w:t>hópar</w:t>
      </w:r>
      <w:r w:rsidRPr="00330E98">
        <w:rPr>
          <w:rFonts w:ascii="Times New Roman" w:hAnsi="Times New Roman" w:cs="Times New Roman"/>
          <w:sz w:val="24"/>
          <w:szCs w:val="24"/>
        </w:rPr>
        <w:t xml:space="preserve"> með jákvætt viðhorf</w:t>
      </w:r>
      <w:r w:rsidR="000F75A0" w:rsidRPr="00330E98">
        <w:rPr>
          <w:rFonts w:ascii="Times New Roman" w:hAnsi="Times New Roman" w:cs="Times New Roman"/>
          <w:sz w:val="24"/>
          <w:szCs w:val="24"/>
        </w:rPr>
        <w:t xml:space="preserve">. </w:t>
      </w:r>
      <w:r w:rsidR="00EB6CCA" w:rsidRPr="00330E98">
        <w:rPr>
          <w:rFonts w:ascii="Times New Roman" w:hAnsi="Times New Roman" w:cs="Times New Roman"/>
          <w:sz w:val="24"/>
          <w:szCs w:val="24"/>
        </w:rPr>
        <w:t xml:space="preserve">Núna er verið að vinna í því að semja nýtt safn matstækja, </w:t>
      </w:r>
      <w:r w:rsidR="00EB6CCA" w:rsidRPr="00330E98">
        <w:rPr>
          <w:rFonts w:ascii="Times New Roman" w:hAnsi="Times New Roman" w:cs="Times New Roman"/>
          <w:i/>
          <w:iCs/>
          <w:sz w:val="24"/>
          <w:szCs w:val="24"/>
        </w:rPr>
        <w:t>Námsferill</w:t>
      </w:r>
      <w:r w:rsidR="00EB6CCA" w:rsidRPr="00330E98">
        <w:rPr>
          <w:rFonts w:ascii="Times New Roman" w:hAnsi="Times New Roman" w:cs="Times New Roman"/>
          <w:sz w:val="24"/>
          <w:szCs w:val="24"/>
        </w:rPr>
        <w:t xml:space="preserve">, sem á að koma í stað fyrir samræmd próf. Því er mikilvægt að kanna viðhorf hagsmunaaðila, til að mynda forsjáraðila nemenda og starfsfólk grunnskólanna. </w:t>
      </w:r>
      <w:r w:rsidR="000F75A0" w:rsidRPr="00330E98">
        <w:rPr>
          <w:rFonts w:ascii="Times New Roman" w:hAnsi="Times New Roman" w:cs="Times New Roman"/>
          <w:sz w:val="24"/>
          <w:szCs w:val="24"/>
        </w:rPr>
        <w:t xml:space="preserve">Við samanburð á hópunum má sjá að forsjáraðilar eru almennt með örlítið jákvæðara viðhorf en starfsfólk skólanna. Sá munur er </w:t>
      </w:r>
      <w:r w:rsidR="00EB6CCA">
        <w:rPr>
          <w:rFonts w:ascii="Times New Roman" w:hAnsi="Times New Roman" w:cs="Times New Roman"/>
          <w:sz w:val="24"/>
          <w:szCs w:val="24"/>
        </w:rPr>
        <w:t>mögulega</w:t>
      </w:r>
      <w:r w:rsidR="000F75A0" w:rsidRPr="00330E98">
        <w:rPr>
          <w:rFonts w:ascii="Times New Roman" w:hAnsi="Times New Roman" w:cs="Times New Roman"/>
          <w:sz w:val="24"/>
          <w:szCs w:val="24"/>
        </w:rPr>
        <w:t xml:space="preserve"> vegna þess </w:t>
      </w:r>
      <w:r w:rsidR="000F75A0" w:rsidRPr="00330E98">
        <w:rPr>
          <w:rFonts w:ascii="Times New Roman" w:hAnsi="Times New Roman" w:cs="Times New Roman"/>
          <w:sz w:val="24"/>
          <w:szCs w:val="24"/>
        </w:rPr>
        <w:lastRenderedPageBreak/>
        <w:t>að hóparnir koma öðruvísi að námsmatinu</w:t>
      </w:r>
      <w:r w:rsidR="00EB6CCA">
        <w:rPr>
          <w:rFonts w:ascii="Times New Roman" w:hAnsi="Times New Roman" w:cs="Times New Roman"/>
          <w:sz w:val="24"/>
          <w:szCs w:val="24"/>
        </w:rPr>
        <w:t>.</w:t>
      </w:r>
      <w:r w:rsidR="000F75A0" w:rsidRPr="00330E98">
        <w:rPr>
          <w:rFonts w:ascii="Times New Roman" w:hAnsi="Times New Roman" w:cs="Times New Roman"/>
          <w:sz w:val="24"/>
          <w:szCs w:val="24"/>
        </w:rPr>
        <w:t xml:space="preserve"> </w:t>
      </w:r>
      <w:r w:rsidR="00EB6CCA">
        <w:rPr>
          <w:rFonts w:ascii="Times New Roman" w:hAnsi="Times New Roman" w:cs="Times New Roman"/>
          <w:sz w:val="24"/>
          <w:szCs w:val="24"/>
        </w:rPr>
        <w:t>S</w:t>
      </w:r>
      <w:r w:rsidR="000F75A0" w:rsidRPr="00330E98">
        <w:rPr>
          <w:rFonts w:ascii="Times New Roman" w:hAnsi="Times New Roman" w:cs="Times New Roman"/>
          <w:sz w:val="24"/>
          <w:szCs w:val="24"/>
        </w:rPr>
        <w:t xml:space="preserve">tarfsfólk skóla </w:t>
      </w:r>
      <w:r w:rsidR="00EB6CCA">
        <w:rPr>
          <w:rFonts w:ascii="Times New Roman" w:hAnsi="Times New Roman" w:cs="Times New Roman"/>
          <w:sz w:val="24"/>
          <w:szCs w:val="24"/>
        </w:rPr>
        <w:t>vinnur</w:t>
      </w:r>
      <w:r w:rsidR="000F75A0" w:rsidRPr="00330E98">
        <w:rPr>
          <w:rFonts w:ascii="Times New Roman" w:hAnsi="Times New Roman" w:cs="Times New Roman"/>
          <w:sz w:val="24"/>
          <w:szCs w:val="24"/>
        </w:rPr>
        <w:t xml:space="preserve"> beint með námsmatið á degi hverjum á meðan forsjáraðilar þekkja það í gegnum nemendurnar. Viðhorf er þó heilt yfir mjög jákvætt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2BCD2231" w14:textId="1F0719FD"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79D19667" w14:textId="3E76007D" w:rsidR="006E04DB" w:rsidRPr="006E04DB" w:rsidRDefault="006E04DB" w:rsidP="0071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Ayla, R. J. (2022). </w:t>
      </w:r>
      <w:r>
        <w:rPr>
          <w:rFonts w:ascii="Times New Roman" w:hAnsi="Times New Roman" w:cs="Times New Roman"/>
          <w:i/>
          <w:iCs/>
          <w:sz w:val="24"/>
          <w:szCs w:val="24"/>
        </w:rPr>
        <w:t xml:space="preserve">The Theory and Practice of Item Response Theory. </w:t>
      </w:r>
      <w:r>
        <w:rPr>
          <w:rFonts w:ascii="Times New Roman" w:hAnsi="Times New Roman" w:cs="Times New Roman"/>
          <w:sz w:val="24"/>
          <w:szCs w:val="24"/>
        </w:rPr>
        <w:t xml:space="preserve">The Guilford Press. </w:t>
      </w:r>
    </w:p>
    <w:p w14:paraId="69749447" w14:textId="2047B403"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0336F5ED" w:rsidR="002759DF" w:rsidRPr="00330E98" w:rsidRDefault="002759DF" w:rsidP="002759DF">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DB099" w14:textId="77777777" w:rsidR="00D56294" w:rsidRDefault="00D56294">
      <w:pPr>
        <w:spacing w:after="0" w:line="240" w:lineRule="auto"/>
      </w:pPr>
      <w:r>
        <w:separator/>
      </w:r>
    </w:p>
  </w:endnote>
  <w:endnote w:type="continuationSeparator" w:id="0">
    <w:p w14:paraId="71A1E3AA" w14:textId="77777777" w:rsidR="00D56294" w:rsidRDefault="00D5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CB21" w14:textId="77777777" w:rsidR="00D56294" w:rsidRDefault="00D56294">
      <w:pPr>
        <w:spacing w:after="0" w:line="240" w:lineRule="auto"/>
      </w:pPr>
      <w:r>
        <w:separator/>
      </w:r>
    </w:p>
  </w:footnote>
  <w:footnote w:type="continuationSeparator" w:id="0">
    <w:p w14:paraId="7FBF7976" w14:textId="77777777" w:rsidR="00D56294" w:rsidRDefault="00D5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552"/>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0F5761"/>
    <w:rsid w:val="000F75A0"/>
    <w:rsid w:val="001003EA"/>
    <w:rsid w:val="001020FF"/>
    <w:rsid w:val="00111F6C"/>
    <w:rsid w:val="0011619A"/>
    <w:rsid w:val="00124FAF"/>
    <w:rsid w:val="00132308"/>
    <w:rsid w:val="00133B2B"/>
    <w:rsid w:val="00144DB9"/>
    <w:rsid w:val="00145B75"/>
    <w:rsid w:val="0014679A"/>
    <w:rsid w:val="00171365"/>
    <w:rsid w:val="0018051E"/>
    <w:rsid w:val="0018067C"/>
    <w:rsid w:val="00182249"/>
    <w:rsid w:val="00187790"/>
    <w:rsid w:val="00191504"/>
    <w:rsid w:val="00191FD7"/>
    <w:rsid w:val="00194E5E"/>
    <w:rsid w:val="001A0C11"/>
    <w:rsid w:val="001A145D"/>
    <w:rsid w:val="001A3D35"/>
    <w:rsid w:val="001B0C4F"/>
    <w:rsid w:val="001B1063"/>
    <w:rsid w:val="001B2E99"/>
    <w:rsid w:val="001B6353"/>
    <w:rsid w:val="001C2665"/>
    <w:rsid w:val="001C362D"/>
    <w:rsid w:val="001C5AD1"/>
    <w:rsid w:val="001C70F5"/>
    <w:rsid w:val="001D5254"/>
    <w:rsid w:val="001D7E11"/>
    <w:rsid w:val="001E096B"/>
    <w:rsid w:val="001E7375"/>
    <w:rsid w:val="001F763C"/>
    <w:rsid w:val="00202A57"/>
    <w:rsid w:val="00205F24"/>
    <w:rsid w:val="00210528"/>
    <w:rsid w:val="002160CF"/>
    <w:rsid w:val="00216F4A"/>
    <w:rsid w:val="00217B51"/>
    <w:rsid w:val="0022389D"/>
    <w:rsid w:val="00243DB0"/>
    <w:rsid w:val="002510A0"/>
    <w:rsid w:val="002759DF"/>
    <w:rsid w:val="00281434"/>
    <w:rsid w:val="00281ACC"/>
    <w:rsid w:val="00282110"/>
    <w:rsid w:val="00293691"/>
    <w:rsid w:val="002C0510"/>
    <w:rsid w:val="002D3051"/>
    <w:rsid w:val="002D50A3"/>
    <w:rsid w:val="002E366A"/>
    <w:rsid w:val="002F1792"/>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72C68"/>
    <w:rsid w:val="003A3550"/>
    <w:rsid w:val="003A7A8D"/>
    <w:rsid w:val="003B3FA3"/>
    <w:rsid w:val="003C2F4D"/>
    <w:rsid w:val="003C4B41"/>
    <w:rsid w:val="003F0B08"/>
    <w:rsid w:val="003F5DCE"/>
    <w:rsid w:val="0040272D"/>
    <w:rsid w:val="00404EF3"/>
    <w:rsid w:val="004148B4"/>
    <w:rsid w:val="00421E2D"/>
    <w:rsid w:val="00435E80"/>
    <w:rsid w:val="00446709"/>
    <w:rsid w:val="00453EEC"/>
    <w:rsid w:val="00456376"/>
    <w:rsid w:val="00461B09"/>
    <w:rsid w:val="004649DB"/>
    <w:rsid w:val="0047374A"/>
    <w:rsid w:val="00474FC9"/>
    <w:rsid w:val="004754CA"/>
    <w:rsid w:val="004851CE"/>
    <w:rsid w:val="00490147"/>
    <w:rsid w:val="0049065B"/>
    <w:rsid w:val="004A3CC2"/>
    <w:rsid w:val="004B0A4D"/>
    <w:rsid w:val="004B47BD"/>
    <w:rsid w:val="004C3B2E"/>
    <w:rsid w:val="004D6B79"/>
    <w:rsid w:val="004F323F"/>
    <w:rsid w:val="004F45B0"/>
    <w:rsid w:val="004F7C91"/>
    <w:rsid w:val="00502E77"/>
    <w:rsid w:val="00515F76"/>
    <w:rsid w:val="00533770"/>
    <w:rsid w:val="00543BB4"/>
    <w:rsid w:val="00544686"/>
    <w:rsid w:val="00563B6C"/>
    <w:rsid w:val="005875AC"/>
    <w:rsid w:val="00587FB1"/>
    <w:rsid w:val="00593676"/>
    <w:rsid w:val="00593DA8"/>
    <w:rsid w:val="00597545"/>
    <w:rsid w:val="00597552"/>
    <w:rsid w:val="005B6DB3"/>
    <w:rsid w:val="005C43BE"/>
    <w:rsid w:val="005D0A4D"/>
    <w:rsid w:val="005D4DCB"/>
    <w:rsid w:val="005E01E3"/>
    <w:rsid w:val="005E08F9"/>
    <w:rsid w:val="005F378F"/>
    <w:rsid w:val="00605ACE"/>
    <w:rsid w:val="00620F53"/>
    <w:rsid w:val="006323A0"/>
    <w:rsid w:val="00632BF7"/>
    <w:rsid w:val="00644012"/>
    <w:rsid w:val="00647257"/>
    <w:rsid w:val="00647608"/>
    <w:rsid w:val="0065417D"/>
    <w:rsid w:val="00686467"/>
    <w:rsid w:val="0069102D"/>
    <w:rsid w:val="00692538"/>
    <w:rsid w:val="006A165E"/>
    <w:rsid w:val="006A185F"/>
    <w:rsid w:val="006A186D"/>
    <w:rsid w:val="006B012A"/>
    <w:rsid w:val="006C387A"/>
    <w:rsid w:val="006C4F36"/>
    <w:rsid w:val="006C665E"/>
    <w:rsid w:val="006D2804"/>
    <w:rsid w:val="006E04DB"/>
    <w:rsid w:val="006E6483"/>
    <w:rsid w:val="00712110"/>
    <w:rsid w:val="00730DD4"/>
    <w:rsid w:val="007329A3"/>
    <w:rsid w:val="00732B33"/>
    <w:rsid w:val="00734826"/>
    <w:rsid w:val="0074302C"/>
    <w:rsid w:val="0074305E"/>
    <w:rsid w:val="00744B65"/>
    <w:rsid w:val="00756B34"/>
    <w:rsid w:val="00765347"/>
    <w:rsid w:val="0077671E"/>
    <w:rsid w:val="00780033"/>
    <w:rsid w:val="007811F2"/>
    <w:rsid w:val="00794348"/>
    <w:rsid w:val="007B2FF7"/>
    <w:rsid w:val="007C52AC"/>
    <w:rsid w:val="007D0A59"/>
    <w:rsid w:val="007D14F8"/>
    <w:rsid w:val="007D25F4"/>
    <w:rsid w:val="007E07A4"/>
    <w:rsid w:val="007E418D"/>
    <w:rsid w:val="007F0F45"/>
    <w:rsid w:val="0081034A"/>
    <w:rsid w:val="008122DC"/>
    <w:rsid w:val="00812D55"/>
    <w:rsid w:val="00814AF6"/>
    <w:rsid w:val="00817082"/>
    <w:rsid w:val="00822DA9"/>
    <w:rsid w:val="00823416"/>
    <w:rsid w:val="00824C21"/>
    <w:rsid w:val="00826F97"/>
    <w:rsid w:val="00832D68"/>
    <w:rsid w:val="00837493"/>
    <w:rsid w:val="00853A71"/>
    <w:rsid w:val="00854B8C"/>
    <w:rsid w:val="00855276"/>
    <w:rsid w:val="008807EF"/>
    <w:rsid w:val="00884EFF"/>
    <w:rsid w:val="008A0292"/>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608B"/>
    <w:rsid w:val="00976205"/>
    <w:rsid w:val="00980072"/>
    <w:rsid w:val="00980473"/>
    <w:rsid w:val="00982755"/>
    <w:rsid w:val="0098503F"/>
    <w:rsid w:val="009944A7"/>
    <w:rsid w:val="00994EB1"/>
    <w:rsid w:val="00996EBB"/>
    <w:rsid w:val="009A55D4"/>
    <w:rsid w:val="009A7887"/>
    <w:rsid w:val="009B06CF"/>
    <w:rsid w:val="009B1908"/>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75FED"/>
    <w:rsid w:val="00A82F3C"/>
    <w:rsid w:val="00A8720B"/>
    <w:rsid w:val="00A87A72"/>
    <w:rsid w:val="00A9720C"/>
    <w:rsid w:val="00AA336D"/>
    <w:rsid w:val="00AC22F9"/>
    <w:rsid w:val="00AD4B25"/>
    <w:rsid w:val="00AD600A"/>
    <w:rsid w:val="00AE51A5"/>
    <w:rsid w:val="00B02EC8"/>
    <w:rsid w:val="00B03E16"/>
    <w:rsid w:val="00B15F4C"/>
    <w:rsid w:val="00B2633B"/>
    <w:rsid w:val="00B44AB3"/>
    <w:rsid w:val="00B51840"/>
    <w:rsid w:val="00B53496"/>
    <w:rsid w:val="00B54641"/>
    <w:rsid w:val="00B61F47"/>
    <w:rsid w:val="00B80E19"/>
    <w:rsid w:val="00B816BE"/>
    <w:rsid w:val="00B81EA4"/>
    <w:rsid w:val="00B83A0A"/>
    <w:rsid w:val="00B8663A"/>
    <w:rsid w:val="00BA1B83"/>
    <w:rsid w:val="00BA40FC"/>
    <w:rsid w:val="00BA503B"/>
    <w:rsid w:val="00BB0005"/>
    <w:rsid w:val="00BB12BA"/>
    <w:rsid w:val="00BB4382"/>
    <w:rsid w:val="00BB4CF5"/>
    <w:rsid w:val="00BC101B"/>
    <w:rsid w:val="00BF0B1D"/>
    <w:rsid w:val="00C0021B"/>
    <w:rsid w:val="00C005C8"/>
    <w:rsid w:val="00C01CC9"/>
    <w:rsid w:val="00C054AA"/>
    <w:rsid w:val="00C2201B"/>
    <w:rsid w:val="00C247AA"/>
    <w:rsid w:val="00C24BCB"/>
    <w:rsid w:val="00C30ABC"/>
    <w:rsid w:val="00C33C95"/>
    <w:rsid w:val="00C41C96"/>
    <w:rsid w:val="00C43766"/>
    <w:rsid w:val="00C437D8"/>
    <w:rsid w:val="00C749CB"/>
    <w:rsid w:val="00C74BB9"/>
    <w:rsid w:val="00C86BCA"/>
    <w:rsid w:val="00C92C8D"/>
    <w:rsid w:val="00C9357E"/>
    <w:rsid w:val="00C94CA4"/>
    <w:rsid w:val="00CB1915"/>
    <w:rsid w:val="00CB4FFE"/>
    <w:rsid w:val="00CC20A2"/>
    <w:rsid w:val="00D05F4A"/>
    <w:rsid w:val="00D24B5C"/>
    <w:rsid w:val="00D470FA"/>
    <w:rsid w:val="00D51C14"/>
    <w:rsid w:val="00D56294"/>
    <w:rsid w:val="00D562D1"/>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6CF0"/>
    <w:rsid w:val="00DB7ADD"/>
    <w:rsid w:val="00DB7D89"/>
    <w:rsid w:val="00DD1213"/>
    <w:rsid w:val="00DD1385"/>
    <w:rsid w:val="00DD653D"/>
    <w:rsid w:val="00DD68FC"/>
    <w:rsid w:val="00DE1AA3"/>
    <w:rsid w:val="00DF1DE9"/>
    <w:rsid w:val="00DF2A84"/>
    <w:rsid w:val="00DF6D41"/>
    <w:rsid w:val="00E07B9A"/>
    <w:rsid w:val="00E1040A"/>
    <w:rsid w:val="00E11723"/>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B5D87"/>
    <w:rsid w:val="00EB6CCA"/>
    <w:rsid w:val="00EB7684"/>
    <w:rsid w:val="00EC740D"/>
    <w:rsid w:val="00EE7A83"/>
    <w:rsid w:val="00EF0421"/>
    <w:rsid w:val="00EF19A3"/>
    <w:rsid w:val="00EF5893"/>
    <w:rsid w:val="00F02354"/>
    <w:rsid w:val="00F05625"/>
    <w:rsid w:val="00F102A6"/>
    <w:rsid w:val="00F11636"/>
    <w:rsid w:val="00F11FEA"/>
    <w:rsid w:val="00F13C8E"/>
    <w:rsid w:val="00F21C9C"/>
    <w:rsid w:val="00F23AFE"/>
    <w:rsid w:val="00F275AD"/>
    <w:rsid w:val="00F3455D"/>
    <w:rsid w:val="00F34B5C"/>
    <w:rsid w:val="00F34FA1"/>
    <w:rsid w:val="00F468A3"/>
    <w:rsid w:val="00F56267"/>
    <w:rsid w:val="00F60556"/>
    <w:rsid w:val="00F917CD"/>
    <w:rsid w:val="00FC08A8"/>
    <w:rsid w:val="00FC0BA4"/>
    <w:rsid w:val="00FC11C1"/>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92"/>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21</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cp:lastModifiedBy>
  <cp:revision>62</cp:revision>
  <dcterms:created xsi:type="dcterms:W3CDTF">2023-03-09T10:40:00Z</dcterms:created>
  <dcterms:modified xsi:type="dcterms:W3CDTF">2023-03-20T11:15:00Z</dcterms:modified>
</cp:coreProperties>
</file>