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9463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4E0628D1" w14:textId="77777777" w:rsidR="00DD02AE" w:rsidRPr="00604781" w:rsidRDefault="00DD02AE" w:rsidP="00FB0CC9">
      <w:pPr>
        <w:rPr>
          <w:rFonts w:ascii="Arial" w:hAnsi="Arial" w:cs="Arial"/>
          <w:sz w:val="22"/>
          <w:szCs w:val="22"/>
        </w:rPr>
      </w:pPr>
    </w:p>
    <w:p w14:paraId="22DE5A51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547D42EE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3E9C738C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74420134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2D48EB25" w14:textId="77777777" w:rsidR="00DD02AE" w:rsidRPr="00604781" w:rsidRDefault="00DD02AE" w:rsidP="00FB0CC9">
      <w:pPr>
        <w:rPr>
          <w:rFonts w:ascii="Arial" w:hAnsi="Arial" w:cs="Arial"/>
          <w:sz w:val="22"/>
          <w:szCs w:val="22"/>
        </w:rPr>
      </w:pPr>
    </w:p>
    <w:p w14:paraId="53146000" w14:textId="3BBF6C5B" w:rsidR="00FF4633" w:rsidRPr="00604781" w:rsidRDefault="00FF4633" w:rsidP="00FB0CC9">
      <w:pPr>
        <w:ind w:firstLine="0"/>
        <w:rPr>
          <w:rFonts w:ascii="Arial" w:hAnsi="Arial" w:cs="Arial"/>
          <w:sz w:val="22"/>
          <w:szCs w:val="22"/>
        </w:rPr>
      </w:pPr>
    </w:p>
    <w:p w14:paraId="011F10FF" w14:textId="4B48E113" w:rsidR="00DD02AE" w:rsidRPr="00604781" w:rsidRDefault="00DD02AE" w:rsidP="00FB0CC9">
      <w:pPr>
        <w:pStyle w:val="Title"/>
        <w:rPr>
          <w:rFonts w:ascii="Arial" w:hAnsi="Arial" w:cs="Arial"/>
          <w:b/>
          <w:bCs w:val="0"/>
          <w:sz w:val="22"/>
          <w:szCs w:val="22"/>
        </w:rPr>
      </w:pPr>
      <w:r w:rsidRPr="00604781">
        <w:rPr>
          <w:rFonts w:ascii="Arial" w:hAnsi="Arial" w:cs="Arial"/>
          <w:b/>
          <w:bCs w:val="0"/>
          <w:sz w:val="22"/>
          <w:szCs w:val="22"/>
        </w:rPr>
        <w:t>Áhrif tilfinningalegs stuðnings á þroska hjá börnum</w:t>
      </w:r>
    </w:p>
    <w:p w14:paraId="1FDBB445" w14:textId="05E78A0F" w:rsidR="00DD02AE" w:rsidRPr="00604781" w:rsidRDefault="00DD02AE" w:rsidP="00FB0CC9">
      <w:pPr>
        <w:ind w:firstLine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b/>
          <w:color w:val="000000" w:themeColor="text1"/>
          <w:sz w:val="22"/>
          <w:szCs w:val="22"/>
        </w:rPr>
        <w:t xml:space="preserve">Verkefni </w:t>
      </w:r>
      <w:r w:rsidRPr="00604781">
        <w:rPr>
          <w:rFonts w:ascii="Arial" w:hAnsi="Arial" w:cs="Arial"/>
          <w:b/>
          <w:bCs/>
          <w:color w:val="000000" w:themeColor="text1"/>
          <w:sz w:val="22"/>
          <w:szCs w:val="22"/>
        </w:rPr>
        <w:t>202</w:t>
      </w:r>
    </w:p>
    <w:p w14:paraId="4A9F864C" w14:textId="77777777" w:rsidR="00DD02AE" w:rsidRPr="00604781" w:rsidRDefault="00DD02AE" w:rsidP="00FB0CC9">
      <w:pPr>
        <w:pStyle w:val="Title"/>
        <w:rPr>
          <w:rFonts w:ascii="Arial" w:hAnsi="Arial" w:cs="Arial"/>
          <w:sz w:val="22"/>
          <w:szCs w:val="22"/>
        </w:rPr>
      </w:pPr>
    </w:p>
    <w:p w14:paraId="7790C2F0" w14:textId="77777777" w:rsidR="00DD02AE" w:rsidRPr="00604781" w:rsidRDefault="00DD02AE" w:rsidP="00FB0CC9">
      <w:pPr>
        <w:rPr>
          <w:rFonts w:ascii="Arial" w:hAnsi="Arial" w:cs="Arial"/>
          <w:sz w:val="22"/>
          <w:szCs w:val="22"/>
        </w:rPr>
      </w:pPr>
    </w:p>
    <w:p w14:paraId="64EFDEAC" w14:textId="77777777" w:rsidR="00DD02AE" w:rsidRPr="00604781" w:rsidRDefault="00DD02AE" w:rsidP="00FB0CC9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Ísak Örn Ívarsson</w:t>
      </w:r>
    </w:p>
    <w:p w14:paraId="613E5289" w14:textId="77777777" w:rsidR="00DD02AE" w:rsidRPr="00604781" w:rsidRDefault="00DD02AE" w:rsidP="00FB0CC9">
      <w:pPr>
        <w:ind w:firstLine="0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bCs/>
          <w:color w:val="000000" w:themeColor="text1"/>
          <w:sz w:val="22"/>
          <w:szCs w:val="22"/>
        </w:rPr>
        <w:t>Megindleg sálfræði – Sálfræðideild Háskóla Íslands</w:t>
      </w:r>
    </w:p>
    <w:p w14:paraId="2EF13ABF" w14:textId="77777777" w:rsidR="00DD02AE" w:rsidRPr="00604781" w:rsidRDefault="00DD02AE" w:rsidP="00FB0CC9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SÁL239F – Líkön fyrir undirliggjandi breytur II</w:t>
      </w:r>
    </w:p>
    <w:p w14:paraId="77677738" w14:textId="77777777" w:rsidR="00DD02AE" w:rsidRPr="00604781" w:rsidRDefault="00DD02AE" w:rsidP="00FB0CC9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Sigurgrímur Skúlason</w:t>
      </w:r>
    </w:p>
    <w:p w14:paraId="57558445" w14:textId="77777777" w:rsidR="00DD02AE" w:rsidRPr="00604781" w:rsidRDefault="00DD02AE" w:rsidP="00FB0CC9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Vor 2023</w:t>
      </w:r>
    </w:p>
    <w:p w14:paraId="4CA76D8C" w14:textId="29D8DC1E" w:rsidR="00FF4633" w:rsidRPr="00604781" w:rsidRDefault="00DD02AE" w:rsidP="00FB0CC9">
      <w:pPr>
        <w:ind w:firstLine="0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6DDD319E" w14:textId="4CA1CC37" w:rsidR="00933015" w:rsidRDefault="00921E30" w:rsidP="00FB0C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Það er vel vitað að </w:t>
      </w:r>
      <w:r w:rsidR="00F46130">
        <w:rPr>
          <w:rFonts w:ascii="Arial" w:hAnsi="Arial" w:cs="Arial"/>
          <w:sz w:val="22"/>
          <w:szCs w:val="22"/>
        </w:rPr>
        <w:t xml:space="preserve">mótunarárin, eins og </w:t>
      </w:r>
      <w:r w:rsidR="007D6944">
        <w:rPr>
          <w:rFonts w:ascii="Arial" w:hAnsi="Arial" w:cs="Arial"/>
          <w:sz w:val="22"/>
          <w:szCs w:val="22"/>
        </w:rPr>
        <w:t>nafnið</w:t>
      </w:r>
      <w:r w:rsidR="00F46130">
        <w:rPr>
          <w:rFonts w:ascii="Arial" w:hAnsi="Arial" w:cs="Arial"/>
          <w:sz w:val="22"/>
          <w:szCs w:val="22"/>
        </w:rPr>
        <w:t xml:space="preserve"> gef</w:t>
      </w:r>
      <w:r w:rsidR="007D6944">
        <w:rPr>
          <w:rFonts w:ascii="Arial" w:hAnsi="Arial" w:cs="Arial"/>
          <w:sz w:val="22"/>
          <w:szCs w:val="22"/>
        </w:rPr>
        <w:t>ur</w:t>
      </w:r>
      <w:r w:rsidR="00F46130">
        <w:rPr>
          <w:rFonts w:ascii="Arial" w:hAnsi="Arial" w:cs="Arial"/>
          <w:sz w:val="22"/>
          <w:szCs w:val="22"/>
        </w:rPr>
        <w:t xml:space="preserve"> til kynna, </w:t>
      </w:r>
      <w:r w:rsidR="00933015">
        <w:rPr>
          <w:rFonts w:ascii="Arial" w:hAnsi="Arial" w:cs="Arial"/>
          <w:sz w:val="22"/>
          <w:szCs w:val="22"/>
        </w:rPr>
        <w:t>séu</w:t>
      </w:r>
      <w:r w:rsidR="00F46130">
        <w:rPr>
          <w:rFonts w:ascii="Arial" w:hAnsi="Arial" w:cs="Arial"/>
          <w:sz w:val="22"/>
          <w:szCs w:val="22"/>
        </w:rPr>
        <w:t xml:space="preserve"> mikilvæg</w:t>
      </w:r>
      <w:r w:rsidR="007D6944">
        <w:rPr>
          <w:rFonts w:ascii="Arial" w:hAnsi="Arial" w:cs="Arial"/>
          <w:sz w:val="22"/>
          <w:szCs w:val="22"/>
        </w:rPr>
        <w:t xml:space="preserve">ur tími fyrir </w:t>
      </w:r>
      <w:r w:rsidR="00933015">
        <w:rPr>
          <w:rFonts w:ascii="Arial" w:hAnsi="Arial" w:cs="Arial"/>
          <w:sz w:val="22"/>
          <w:szCs w:val="22"/>
        </w:rPr>
        <w:t>þroska</w:t>
      </w:r>
      <w:r w:rsidR="00F46130">
        <w:rPr>
          <w:rFonts w:ascii="Arial" w:hAnsi="Arial" w:cs="Arial"/>
          <w:sz w:val="22"/>
          <w:szCs w:val="22"/>
        </w:rPr>
        <w:t>.</w:t>
      </w:r>
      <w:r w:rsidR="00604781">
        <w:rPr>
          <w:rFonts w:ascii="Arial" w:hAnsi="Arial" w:cs="Arial"/>
          <w:sz w:val="22"/>
          <w:szCs w:val="22"/>
        </w:rPr>
        <w:t xml:space="preserve"> </w:t>
      </w:r>
      <w:r w:rsidR="00F46130">
        <w:rPr>
          <w:rFonts w:ascii="Arial" w:hAnsi="Arial" w:cs="Arial"/>
          <w:sz w:val="22"/>
          <w:szCs w:val="22"/>
        </w:rPr>
        <w:t>Því er</w:t>
      </w:r>
      <w:r w:rsidR="00604781">
        <w:rPr>
          <w:rFonts w:ascii="Arial" w:hAnsi="Arial" w:cs="Arial"/>
          <w:sz w:val="22"/>
          <w:szCs w:val="22"/>
        </w:rPr>
        <w:t xml:space="preserve"> mikilvægt að </w:t>
      </w:r>
      <w:r w:rsidR="00F46130">
        <w:rPr>
          <w:rFonts w:ascii="Arial" w:hAnsi="Arial" w:cs="Arial"/>
          <w:sz w:val="22"/>
          <w:szCs w:val="22"/>
        </w:rPr>
        <w:t xml:space="preserve">veita börnum uppbyggilegt umhverfi sem </w:t>
      </w:r>
      <w:r w:rsidR="00604781">
        <w:rPr>
          <w:rFonts w:ascii="Arial" w:hAnsi="Arial" w:cs="Arial"/>
          <w:sz w:val="22"/>
          <w:szCs w:val="22"/>
        </w:rPr>
        <w:t>stuðla</w:t>
      </w:r>
      <w:r w:rsidR="00F46130">
        <w:rPr>
          <w:rFonts w:ascii="Arial" w:hAnsi="Arial" w:cs="Arial"/>
          <w:sz w:val="22"/>
          <w:szCs w:val="22"/>
        </w:rPr>
        <w:t>r</w:t>
      </w:r>
      <w:r w:rsidR="00604781">
        <w:rPr>
          <w:rFonts w:ascii="Arial" w:hAnsi="Arial" w:cs="Arial"/>
          <w:sz w:val="22"/>
          <w:szCs w:val="22"/>
        </w:rPr>
        <w:t xml:space="preserve"> að heilbrigðum þroska og </w:t>
      </w:r>
      <w:r w:rsidR="00F46130">
        <w:rPr>
          <w:rFonts w:ascii="Arial" w:hAnsi="Arial" w:cs="Arial"/>
          <w:sz w:val="22"/>
          <w:szCs w:val="22"/>
        </w:rPr>
        <w:t xml:space="preserve">félagslegri </w:t>
      </w:r>
      <w:r w:rsidR="00604781">
        <w:rPr>
          <w:rFonts w:ascii="Arial" w:hAnsi="Arial" w:cs="Arial"/>
          <w:sz w:val="22"/>
          <w:szCs w:val="22"/>
        </w:rPr>
        <w:t>aðlögun</w:t>
      </w:r>
      <w:r w:rsidR="00F46130">
        <w:rPr>
          <w:rFonts w:ascii="Arial" w:hAnsi="Arial" w:cs="Arial"/>
          <w:sz w:val="22"/>
          <w:szCs w:val="22"/>
        </w:rPr>
        <w:t xml:space="preserve">. </w:t>
      </w:r>
      <w:r w:rsidR="00933015" w:rsidRPr="00D35F8C">
        <w:rPr>
          <w:rFonts w:ascii="Arial" w:hAnsi="Arial" w:cs="Arial"/>
          <w:sz w:val="22"/>
          <w:szCs w:val="22"/>
        </w:rPr>
        <w:t>Þá er skólakerfið vel til þess fallið að veita börnum</w:t>
      </w:r>
      <w:r w:rsidR="00933015">
        <w:rPr>
          <w:rFonts w:ascii="Arial" w:hAnsi="Arial" w:cs="Arial"/>
          <w:sz w:val="22"/>
          <w:szCs w:val="22"/>
        </w:rPr>
        <w:t xml:space="preserve"> þetta umhverfi og hefur það sannað sig að börn sem haldast í skóla eru ólíklegri til þess að stunda andfélagslega hegðun</w:t>
      </w:r>
      <w:r w:rsidR="003065AB">
        <w:rPr>
          <w:rFonts w:ascii="Arial" w:hAnsi="Arial" w:cs="Arial"/>
          <w:sz w:val="22"/>
          <w:szCs w:val="22"/>
        </w:rPr>
        <w:t xml:space="preserve"> (</w:t>
      </w:r>
      <w:r w:rsidR="003065AB" w:rsidRPr="003065AB">
        <w:rPr>
          <w:rFonts w:ascii="Arial" w:hAnsi="Arial" w:cs="Arial"/>
          <w:color w:val="FF0000"/>
          <w:sz w:val="22"/>
          <w:szCs w:val="22"/>
        </w:rPr>
        <w:t>HEIMILD</w:t>
      </w:r>
      <w:r w:rsidR="003065AB">
        <w:rPr>
          <w:rFonts w:ascii="Arial" w:hAnsi="Arial" w:cs="Arial"/>
          <w:sz w:val="22"/>
          <w:szCs w:val="22"/>
        </w:rPr>
        <w:t>)</w:t>
      </w:r>
      <w:r w:rsidR="00933015">
        <w:rPr>
          <w:rFonts w:ascii="Arial" w:hAnsi="Arial" w:cs="Arial"/>
          <w:sz w:val="22"/>
          <w:szCs w:val="22"/>
        </w:rPr>
        <w:t xml:space="preserve">. Andfélagsleg hegðun vísar í hegðun sem stríðir gegn félagsviðmiðum, t.d., </w:t>
      </w:r>
      <w:r w:rsidR="003065AB">
        <w:rPr>
          <w:rFonts w:ascii="Arial" w:hAnsi="Arial" w:cs="Arial"/>
          <w:sz w:val="22"/>
          <w:szCs w:val="22"/>
        </w:rPr>
        <w:t>árásargjörn hegðun,</w:t>
      </w:r>
      <w:r w:rsidR="00933015">
        <w:rPr>
          <w:rFonts w:ascii="Arial" w:hAnsi="Arial" w:cs="Arial"/>
          <w:sz w:val="22"/>
          <w:szCs w:val="22"/>
        </w:rPr>
        <w:t xml:space="preserve"> fíkniefnaneysla, eignarspjöll</w:t>
      </w:r>
      <w:r w:rsidR="003065AB">
        <w:rPr>
          <w:rFonts w:ascii="Arial" w:hAnsi="Arial" w:cs="Arial"/>
          <w:sz w:val="22"/>
          <w:szCs w:val="22"/>
        </w:rPr>
        <w:t xml:space="preserve"> og </w:t>
      </w:r>
      <w:r w:rsidR="00933015">
        <w:rPr>
          <w:rFonts w:ascii="Arial" w:hAnsi="Arial" w:cs="Arial"/>
          <w:sz w:val="22"/>
          <w:szCs w:val="22"/>
        </w:rPr>
        <w:t>glæpir</w:t>
      </w:r>
      <w:r w:rsidR="003065AB">
        <w:rPr>
          <w:rFonts w:ascii="Arial" w:hAnsi="Arial" w:cs="Arial"/>
          <w:sz w:val="22"/>
          <w:szCs w:val="22"/>
        </w:rPr>
        <w:t>, o.s.fv. Þá er oft notað lestrarfærni sem forspá fyrir andfélagslegri hegðun þar sem færni við lestur er talinn vera undirstaða á orðaforða, þekkingaröflun og getu til þess að skipuleggja hugsanir . Því er algengt að nota lestrarfærni sem staðgengil þroska hjá börnum (</w:t>
      </w:r>
      <w:r w:rsidR="003065AB" w:rsidRPr="003065AB">
        <w:rPr>
          <w:rFonts w:ascii="Arial" w:hAnsi="Arial" w:cs="Arial"/>
          <w:color w:val="FF0000"/>
          <w:sz w:val="22"/>
          <w:szCs w:val="22"/>
        </w:rPr>
        <w:t>HEIMILD</w:t>
      </w:r>
      <w:r w:rsidR="003065AB">
        <w:rPr>
          <w:rFonts w:ascii="Arial" w:hAnsi="Arial" w:cs="Arial"/>
          <w:sz w:val="22"/>
          <w:szCs w:val="22"/>
        </w:rPr>
        <w:t xml:space="preserve">). </w:t>
      </w:r>
    </w:p>
    <w:p w14:paraId="5C1451E5" w14:textId="77777777" w:rsidR="003C13F9" w:rsidRDefault="00FF4633" w:rsidP="00FB0CC9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 xml:space="preserve">Mikil vitundarvakning hefur átt sér stað í vestrænum samfélögum um </w:t>
      </w:r>
      <w:r w:rsidR="003065AB">
        <w:rPr>
          <w:rFonts w:ascii="Arial" w:hAnsi="Arial" w:cs="Arial"/>
          <w:sz w:val="22"/>
          <w:szCs w:val="22"/>
        </w:rPr>
        <w:t xml:space="preserve">þau </w:t>
      </w:r>
      <w:r w:rsidRPr="00604781">
        <w:rPr>
          <w:rFonts w:ascii="Arial" w:hAnsi="Arial" w:cs="Arial"/>
          <w:sz w:val="22"/>
          <w:szCs w:val="22"/>
        </w:rPr>
        <w:t xml:space="preserve">áhrif </w:t>
      </w:r>
      <w:r w:rsidR="003065AB">
        <w:rPr>
          <w:rFonts w:ascii="Arial" w:hAnsi="Arial" w:cs="Arial"/>
          <w:sz w:val="22"/>
          <w:szCs w:val="22"/>
        </w:rPr>
        <w:t xml:space="preserve">sem </w:t>
      </w:r>
      <w:r w:rsidRPr="00604781">
        <w:rPr>
          <w:rFonts w:ascii="Arial" w:hAnsi="Arial" w:cs="Arial"/>
          <w:sz w:val="22"/>
          <w:szCs w:val="22"/>
        </w:rPr>
        <w:t>tilfinningaleg</w:t>
      </w:r>
      <w:r w:rsidR="003065AB">
        <w:rPr>
          <w:rFonts w:ascii="Arial" w:hAnsi="Arial" w:cs="Arial"/>
          <w:sz w:val="22"/>
          <w:szCs w:val="22"/>
        </w:rPr>
        <w:t>ur</w:t>
      </w:r>
      <w:r w:rsidRPr="00604781">
        <w:rPr>
          <w:rFonts w:ascii="Arial" w:hAnsi="Arial" w:cs="Arial"/>
          <w:sz w:val="22"/>
          <w:szCs w:val="22"/>
        </w:rPr>
        <w:t xml:space="preserve"> stuðning</w:t>
      </w:r>
      <w:r w:rsidR="003065AB">
        <w:rPr>
          <w:rFonts w:ascii="Arial" w:hAnsi="Arial" w:cs="Arial"/>
          <w:sz w:val="22"/>
          <w:szCs w:val="22"/>
        </w:rPr>
        <w:t xml:space="preserve">ur </w:t>
      </w:r>
      <w:r w:rsidR="003C13F9">
        <w:rPr>
          <w:rFonts w:ascii="Arial" w:hAnsi="Arial" w:cs="Arial"/>
          <w:sz w:val="22"/>
          <w:szCs w:val="22"/>
        </w:rPr>
        <w:t xml:space="preserve">(e. Emotional support) </w:t>
      </w:r>
      <w:r w:rsidR="003065AB">
        <w:rPr>
          <w:rFonts w:ascii="Arial" w:hAnsi="Arial" w:cs="Arial"/>
          <w:sz w:val="22"/>
          <w:szCs w:val="22"/>
        </w:rPr>
        <w:t>hefur</w:t>
      </w:r>
      <w:r w:rsidRPr="00604781">
        <w:rPr>
          <w:rFonts w:ascii="Arial" w:hAnsi="Arial" w:cs="Arial"/>
          <w:sz w:val="22"/>
          <w:szCs w:val="22"/>
        </w:rPr>
        <w:t xml:space="preserve"> </w:t>
      </w:r>
      <w:r w:rsidR="00531543" w:rsidRPr="00604781">
        <w:rPr>
          <w:rFonts w:ascii="Arial" w:hAnsi="Arial" w:cs="Arial"/>
          <w:sz w:val="22"/>
          <w:szCs w:val="22"/>
        </w:rPr>
        <w:t xml:space="preserve">á </w:t>
      </w:r>
      <w:r w:rsidRPr="00604781">
        <w:rPr>
          <w:rFonts w:ascii="Arial" w:hAnsi="Arial" w:cs="Arial"/>
          <w:sz w:val="22"/>
          <w:szCs w:val="22"/>
        </w:rPr>
        <w:t xml:space="preserve">þroska </w:t>
      </w:r>
      <w:r w:rsidR="00531543" w:rsidRPr="00604781">
        <w:rPr>
          <w:rFonts w:ascii="Arial" w:hAnsi="Arial" w:cs="Arial"/>
          <w:sz w:val="22"/>
          <w:szCs w:val="22"/>
        </w:rPr>
        <w:t>hjá b</w:t>
      </w:r>
      <w:r w:rsidR="003C13F9">
        <w:rPr>
          <w:rFonts w:ascii="Arial" w:hAnsi="Arial" w:cs="Arial"/>
          <w:sz w:val="22"/>
          <w:szCs w:val="22"/>
        </w:rPr>
        <w:t xml:space="preserve">arni. </w:t>
      </w:r>
      <w:r w:rsidR="00847DD9">
        <w:rPr>
          <w:rFonts w:ascii="Arial" w:hAnsi="Arial" w:cs="Arial"/>
          <w:sz w:val="22"/>
          <w:szCs w:val="22"/>
        </w:rPr>
        <w:t>Þá vitnar h</w:t>
      </w:r>
      <w:r w:rsidR="009E5B8A">
        <w:rPr>
          <w:rFonts w:ascii="Arial" w:hAnsi="Arial" w:cs="Arial"/>
          <w:sz w:val="22"/>
          <w:szCs w:val="22"/>
        </w:rPr>
        <w:t>eilbrigður tilfinningalegur stuðningur við börn í hegðun foreldra eða annara í lífi barns, þ.e., að forsjáaraðilar sýni barni skilning og virðingu, gefi því hvatningu, athygli og aðstoð við tjáningu á tilfinningum</w:t>
      </w:r>
      <w:r w:rsidR="003C13F9">
        <w:rPr>
          <w:rFonts w:ascii="Arial" w:hAnsi="Arial" w:cs="Arial"/>
          <w:sz w:val="22"/>
          <w:szCs w:val="22"/>
        </w:rPr>
        <w:t xml:space="preserve"> (</w:t>
      </w:r>
      <w:r w:rsidR="003C13F9" w:rsidRPr="003C13F9">
        <w:rPr>
          <w:rFonts w:ascii="Arial" w:hAnsi="Arial" w:cs="Arial"/>
          <w:color w:val="FF0000"/>
          <w:sz w:val="22"/>
          <w:szCs w:val="22"/>
        </w:rPr>
        <w:t>HEIMILD</w:t>
      </w:r>
      <w:r w:rsidR="003C13F9">
        <w:rPr>
          <w:rFonts w:ascii="Arial" w:hAnsi="Arial" w:cs="Arial"/>
          <w:sz w:val="22"/>
          <w:szCs w:val="22"/>
        </w:rPr>
        <w:t>)</w:t>
      </w:r>
      <w:r w:rsidR="009E5B8A">
        <w:rPr>
          <w:rFonts w:ascii="Arial" w:hAnsi="Arial" w:cs="Arial"/>
          <w:sz w:val="22"/>
          <w:szCs w:val="22"/>
        </w:rPr>
        <w:t xml:space="preserve">. </w:t>
      </w:r>
      <w:r w:rsidR="003C13F9">
        <w:rPr>
          <w:rFonts w:ascii="Arial" w:hAnsi="Arial" w:cs="Arial"/>
          <w:sz w:val="22"/>
          <w:szCs w:val="22"/>
        </w:rPr>
        <w:t>Þá benda rannsóknir til þess að börn</w:t>
      </w:r>
      <w:r w:rsidR="009E5B8A">
        <w:rPr>
          <w:rFonts w:ascii="Arial" w:hAnsi="Arial" w:cs="Arial"/>
          <w:sz w:val="22"/>
          <w:szCs w:val="22"/>
        </w:rPr>
        <w:t xml:space="preserve"> sem </w:t>
      </w:r>
      <w:r w:rsidR="003C13F9">
        <w:rPr>
          <w:rFonts w:ascii="Arial" w:hAnsi="Arial" w:cs="Arial"/>
          <w:sz w:val="22"/>
          <w:szCs w:val="22"/>
        </w:rPr>
        <w:t>fá heilbrigðan</w:t>
      </w:r>
      <w:r w:rsidR="009E5B8A">
        <w:rPr>
          <w:rFonts w:ascii="Arial" w:hAnsi="Arial" w:cs="Arial"/>
          <w:sz w:val="22"/>
          <w:szCs w:val="22"/>
        </w:rPr>
        <w:t xml:space="preserve"> tilfinningalegan stuðning </w:t>
      </w:r>
      <w:r w:rsidR="003C13F9">
        <w:rPr>
          <w:rFonts w:ascii="Arial" w:hAnsi="Arial" w:cs="Arial"/>
          <w:sz w:val="22"/>
          <w:szCs w:val="22"/>
        </w:rPr>
        <w:t>hafi jákvæðara</w:t>
      </w:r>
      <w:r w:rsidR="009E5B8A">
        <w:rPr>
          <w:rFonts w:ascii="Arial" w:hAnsi="Arial" w:cs="Arial"/>
          <w:sz w:val="22"/>
          <w:szCs w:val="22"/>
        </w:rPr>
        <w:t xml:space="preserve"> sjálfsmat, meira sjálfstraust og sýni meiri samkennd með öðrum. </w:t>
      </w:r>
    </w:p>
    <w:p w14:paraId="26BEFA8E" w14:textId="303F11B0" w:rsidR="00D1065D" w:rsidRDefault="003C13F9" w:rsidP="00FB0C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Algengt er að </w:t>
      </w:r>
      <w:r w:rsidR="004E3455">
        <w:rPr>
          <w:rFonts w:ascii="Arial" w:hAnsi="Arial" w:cs="Arial"/>
          <w:sz w:val="22"/>
          <w:szCs w:val="22"/>
        </w:rPr>
        <w:t xml:space="preserve">skólar </w:t>
      </w:r>
      <w:r>
        <w:rPr>
          <w:rFonts w:ascii="Arial" w:hAnsi="Arial" w:cs="Arial"/>
          <w:sz w:val="22"/>
          <w:szCs w:val="22"/>
        </w:rPr>
        <w:t>not</w:t>
      </w:r>
      <w:r w:rsidR="004E345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lesfimipróf</w:t>
      </w:r>
      <w:r w:rsidR="004E34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til þess að spá fyrir um </w:t>
      </w:r>
      <w:r w:rsidR="007D6944">
        <w:rPr>
          <w:rFonts w:ascii="Arial" w:hAnsi="Arial" w:cs="Arial"/>
          <w:sz w:val="22"/>
          <w:szCs w:val="22"/>
        </w:rPr>
        <w:t>framvindu</w:t>
      </w:r>
      <w:r>
        <w:rPr>
          <w:rFonts w:ascii="Arial" w:hAnsi="Arial" w:cs="Arial"/>
          <w:sz w:val="22"/>
          <w:szCs w:val="22"/>
        </w:rPr>
        <w:t xml:space="preserve"> hjá börnum</w:t>
      </w:r>
      <w:r w:rsidR="007D6944">
        <w:rPr>
          <w:rFonts w:ascii="Arial" w:hAnsi="Arial" w:cs="Arial"/>
          <w:sz w:val="22"/>
          <w:szCs w:val="22"/>
        </w:rPr>
        <w:t>.</w:t>
      </w:r>
      <w:r w:rsidR="004E3455">
        <w:rPr>
          <w:rFonts w:ascii="Arial" w:hAnsi="Arial" w:cs="Arial"/>
          <w:sz w:val="22"/>
          <w:szCs w:val="22"/>
        </w:rPr>
        <w:t xml:space="preserve"> </w:t>
      </w:r>
      <w:r w:rsidR="007D6944">
        <w:rPr>
          <w:rFonts w:ascii="Arial" w:hAnsi="Arial" w:cs="Arial"/>
          <w:sz w:val="22"/>
          <w:szCs w:val="22"/>
        </w:rPr>
        <w:t xml:space="preserve">Þá hafa lesfimipróf reynst góð forspá sérstaklega </w:t>
      </w:r>
      <w:r w:rsidR="004E3455">
        <w:rPr>
          <w:rFonts w:ascii="Arial" w:hAnsi="Arial" w:cs="Arial"/>
          <w:sz w:val="22"/>
          <w:szCs w:val="22"/>
        </w:rPr>
        <w:t>þar sem þau eru reglulega lögð fyrir</w:t>
      </w:r>
      <w:r w:rsidR="007D6944">
        <w:rPr>
          <w:rFonts w:ascii="Arial" w:hAnsi="Arial" w:cs="Arial"/>
          <w:sz w:val="22"/>
          <w:szCs w:val="22"/>
        </w:rPr>
        <w:t>. R</w:t>
      </w:r>
      <w:r w:rsidR="004E3455">
        <w:rPr>
          <w:rFonts w:ascii="Arial" w:hAnsi="Arial" w:cs="Arial"/>
          <w:sz w:val="22"/>
          <w:szCs w:val="22"/>
        </w:rPr>
        <w:t>annsóknir ben</w:t>
      </w:r>
      <w:r w:rsidR="007D6944">
        <w:rPr>
          <w:rFonts w:ascii="Arial" w:hAnsi="Arial" w:cs="Arial"/>
          <w:sz w:val="22"/>
          <w:szCs w:val="22"/>
        </w:rPr>
        <w:t xml:space="preserve">da </w:t>
      </w:r>
      <w:r w:rsidR="004E3455">
        <w:rPr>
          <w:rFonts w:ascii="Arial" w:hAnsi="Arial" w:cs="Arial"/>
          <w:sz w:val="22"/>
          <w:szCs w:val="22"/>
        </w:rPr>
        <w:t>til þess að börn sem ganga illa í lesfimiprófum eru líkleg til þess að hætta í skóla. Börn sem hætta í skóla eru líklegri til þess að leiðast út í fíkniefnaneyslu og aðra andfélagslega hegðun (</w:t>
      </w:r>
      <w:r w:rsidR="004E3455" w:rsidRPr="004E3455">
        <w:rPr>
          <w:rFonts w:ascii="Arial" w:hAnsi="Arial" w:cs="Arial"/>
          <w:color w:val="FF0000"/>
          <w:sz w:val="22"/>
          <w:szCs w:val="22"/>
        </w:rPr>
        <w:t>HEIMILD</w:t>
      </w:r>
      <w:r w:rsidR="004E3455">
        <w:rPr>
          <w:rFonts w:ascii="Arial" w:hAnsi="Arial" w:cs="Arial"/>
          <w:sz w:val="22"/>
          <w:szCs w:val="22"/>
        </w:rPr>
        <w:t>). Það er því nauðsynlegt að fi</w:t>
      </w:r>
      <w:r w:rsidR="007D6944">
        <w:rPr>
          <w:rFonts w:ascii="Arial" w:hAnsi="Arial" w:cs="Arial"/>
          <w:sz w:val="22"/>
          <w:szCs w:val="22"/>
        </w:rPr>
        <w:t xml:space="preserve">nna og efla verndandi þætti sem geta stuðlað að því að börn haldist í skóla og nái heilbrigðum þroska. </w:t>
      </w:r>
      <w:r w:rsidR="00D1065D">
        <w:rPr>
          <w:rFonts w:ascii="Arial" w:hAnsi="Arial" w:cs="Arial"/>
          <w:sz w:val="22"/>
          <w:szCs w:val="22"/>
        </w:rPr>
        <w:t xml:space="preserve">Hér verður </w:t>
      </w:r>
      <w:r w:rsidR="007D6944">
        <w:rPr>
          <w:rFonts w:ascii="Arial" w:hAnsi="Arial" w:cs="Arial"/>
          <w:sz w:val="22"/>
          <w:szCs w:val="22"/>
        </w:rPr>
        <w:t xml:space="preserve">því </w:t>
      </w:r>
      <w:r w:rsidR="00D1065D">
        <w:rPr>
          <w:rFonts w:ascii="Arial" w:hAnsi="Arial" w:cs="Arial"/>
          <w:sz w:val="22"/>
          <w:szCs w:val="22"/>
        </w:rPr>
        <w:t>skoðað hv</w:t>
      </w:r>
      <w:r w:rsidR="004E3455">
        <w:rPr>
          <w:rFonts w:ascii="Arial" w:hAnsi="Arial" w:cs="Arial"/>
          <w:sz w:val="22"/>
          <w:szCs w:val="22"/>
        </w:rPr>
        <w:t>ort</w:t>
      </w:r>
      <w:r w:rsidR="007D6944">
        <w:rPr>
          <w:rFonts w:ascii="Arial" w:hAnsi="Arial" w:cs="Arial"/>
          <w:sz w:val="22"/>
          <w:szCs w:val="22"/>
        </w:rPr>
        <w:t xml:space="preserve"> börn sem fá heilbrigðan</w:t>
      </w:r>
      <w:r w:rsidR="004E3455">
        <w:rPr>
          <w:rFonts w:ascii="Arial" w:hAnsi="Arial" w:cs="Arial"/>
          <w:sz w:val="22"/>
          <w:szCs w:val="22"/>
        </w:rPr>
        <w:t xml:space="preserve"> tilfinningaleg</w:t>
      </w:r>
      <w:r w:rsidR="007D6944">
        <w:rPr>
          <w:rFonts w:ascii="Arial" w:hAnsi="Arial" w:cs="Arial"/>
          <w:sz w:val="22"/>
          <w:szCs w:val="22"/>
        </w:rPr>
        <w:t>an</w:t>
      </w:r>
      <w:r w:rsidR="004E3455">
        <w:rPr>
          <w:rFonts w:ascii="Arial" w:hAnsi="Arial" w:cs="Arial"/>
          <w:sz w:val="22"/>
          <w:szCs w:val="22"/>
        </w:rPr>
        <w:t xml:space="preserve"> stuðning</w:t>
      </w:r>
      <w:r w:rsidR="007D6944">
        <w:rPr>
          <w:rFonts w:ascii="Arial" w:hAnsi="Arial" w:cs="Arial"/>
          <w:sz w:val="22"/>
          <w:szCs w:val="22"/>
        </w:rPr>
        <w:t xml:space="preserve"> haldist betur í skóla og hafi þ.a.l.</w:t>
      </w:r>
      <w:r w:rsidR="004E3455">
        <w:rPr>
          <w:rFonts w:ascii="Arial" w:hAnsi="Arial" w:cs="Arial"/>
          <w:sz w:val="22"/>
          <w:szCs w:val="22"/>
        </w:rPr>
        <w:t xml:space="preserve"> </w:t>
      </w:r>
      <w:r w:rsidR="007D6944">
        <w:rPr>
          <w:rFonts w:ascii="Arial" w:hAnsi="Arial" w:cs="Arial"/>
          <w:sz w:val="22"/>
          <w:szCs w:val="22"/>
        </w:rPr>
        <w:t>verndandi áhrif</w:t>
      </w:r>
      <w:r w:rsidR="004E3455">
        <w:rPr>
          <w:rFonts w:ascii="Arial" w:hAnsi="Arial" w:cs="Arial"/>
          <w:sz w:val="22"/>
          <w:szCs w:val="22"/>
        </w:rPr>
        <w:t xml:space="preserve"> á </w:t>
      </w:r>
      <w:r w:rsidR="00D1065D">
        <w:rPr>
          <w:rFonts w:ascii="Arial" w:hAnsi="Arial" w:cs="Arial"/>
          <w:sz w:val="22"/>
          <w:szCs w:val="22"/>
        </w:rPr>
        <w:t xml:space="preserve">lesfærni </w:t>
      </w:r>
      <w:r w:rsidR="004E3455">
        <w:rPr>
          <w:rFonts w:ascii="Arial" w:hAnsi="Arial" w:cs="Arial"/>
          <w:sz w:val="22"/>
          <w:szCs w:val="22"/>
        </w:rPr>
        <w:t xml:space="preserve">og </w:t>
      </w:r>
      <w:r w:rsidR="007D6944">
        <w:rPr>
          <w:rFonts w:ascii="Arial" w:hAnsi="Arial" w:cs="Arial"/>
          <w:sz w:val="22"/>
          <w:szCs w:val="22"/>
        </w:rPr>
        <w:t xml:space="preserve">hvort það dragi úr líkum á </w:t>
      </w:r>
      <w:r w:rsidR="004E3455">
        <w:rPr>
          <w:rFonts w:ascii="Arial" w:hAnsi="Arial" w:cs="Arial"/>
          <w:sz w:val="22"/>
          <w:szCs w:val="22"/>
        </w:rPr>
        <w:t>andfélagsleg</w:t>
      </w:r>
      <w:r w:rsidR="007D6944">
        <w:rPr>
          <w:rFonts w:ascii="Arial" w:hAnsi="Arial" w:cs="Arial"/>
          <w:sz w:val="22"/>
          <w:szCs w:val="22"/>
        </w:rPr>
        <w:t>ri</w:t>
      </w:r>
      <w:r w:rsidR="004E3455">
        <w:rPr>
          <w:rFonts w:ascii="Arial" w:hAnsi="Arial" w:cs="Arial"/>
          <w:sz w:val="22"/>
          <w:szCs w:val="22"/>
        </w:rPr>
        <w:t xml:space="preserve"> hegðun. </w:t>
      </w:r>
    </w:p>
    <w:p w14:paraId="71FD47C8" w14:textId="77777777" w:rsidR="00D1065D" w:rsidRDefault="00D1065D" w:rsidP="00FB0CC9">
      <w:pPr>
        <w:ind w:firstLine="0"/>
        <w:rPr>
          <w:rFonts w:ascii="Arial" w:hAnsi="Arial" w:cs="Arial"/>
          <w:sz w:val="22"/>
          <w:szCs w:val="22"/>
        </w:rPr>
      </w:pPr>
    </w:p>
    <w:p w14:paraId="4D440A50" w14:textId="77777777" w:rsidR="00D1065D" w:rsidRDefault="00D1065D" w:rsidP="00FB0CC9">
      <w:pPr>
        <w:ind w:firstLine="0"/>
        <w:rPr>
          <w:rFonts w:ascii="Arial" w:hAnsi="Arial" w:cs="Arial"/>
          <w:sz w:val="22"/>
          <w:szCs w:val="22"/>
        </w:rPr>
      </w:pPr>
    </w:p>
    <w:p w14:paraId="7D65777E" w14:textId="77777777" w:rsidR="00D1065D" w:rsidRDefault="00D1065D" w:rsidP="00FB0CC9">
      <w:pPr>
        <w:ind w:firstLine="0"/>
        <w:rPr>
          <w:rFonts w:ascii="Arial" w:hAnsi="Arial" w:cs="Arial"/>
          <w:sz w:val="22"/>
          <w:szCs w:val="22"/>
        </w:rPr>
      </w:pPr>
    </w:p>
    <w:p w14:paraId="58DA8752" w14:textId="77777777" w:rsidR="00D1065D" w:rsidRDefault="00D1065D" w:rsidP="00FB0CC9">
      <w:pPr>
        <w:ind w:firstLine="0"/>
        <w:rPr>
          <w:rFonts w:ascii="Arial" w:hAnsi="Arial" w:cs="Arial"/>
          <w:sz w:val="22"/>
          <w:szCs w:val="22"/>
        </w:rPr>
      </w:pPr>
    </w:p>
    <w:p w14:paraId="025E3527" w14:textId="77777777" w:rsidR="00D1065D" w:rsidRDefault="00D1065D" w:rsidP="00FB0CC9">
      <w:pPr>
        <w:ind w:firstLine="0"/>
        <w:rPr>
          <w:rFonts w:ascii="Arial" w:hAnsi="Arial" w:cs="Arial"/>
          <w:sz w:val="22"/>
          <w:szCs w:val="22"/>
        </w:rPr>
      </w:pPr>
    </w:p>
    <w:p w14:paraId="7D0D9631" w14:textId="528639A4" w:rsidR="00D1065D" w:rsidRPr="00604781" w:rsidRDefault="00D1065D" w:rsidP="00FB0CC9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CBAAA0" w14:textId="62B16F2F" w:rsidR="00685F62" w:rsidRPr="00604781" w:rsidRDefault="00DD02AE" w:rsidP="00FB0CC9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Aðferð</w:t>
      </w:r>
    </w:p>
    <w:p w14:paraId="20850FB3" w14:textId="446790C9" w:rsidR="00DD02AE" w:rsidRPr="00604781" w:rsidRDefault="00DD02AE" w:rsidP="00FB0CC9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Þátttakendur</w:t>
      </w:r>
    </w:p>
    <w:p w14:paraId="19DAF54B" w14:textId="5F12DFA8" w:rsidR="00DB020E" w:rsidRPr="00604781" w:rsidRDefault="00E7548D" w:rsidP="00E754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Þátttakendur eru úr</w:t>
      </w:r>
      <w:r>
        <w:rPr>
          <w:rFonts w:ascii="Arial" w:hAnsi="Arial" w:cs="Arial"/>
          <w:sz w:val="22"/>
          <w:szCs w:val="22"/>
        </w:rPr>
        <w:t xml:space="preserve"> gagnagrunni Menntamálaráðuneyti Bandaríkjanna (US department of education).</w:t>
      </w:r>
      <w:r>
        <w:rPr>
          <w:rFonts w:ascii="Arial" w:hAnsi="Arial" w:cs="Arial"/>
          <w:sz w:val="22"/>
          <w:szCs w:val="22"/>
        </w:rPr>
        <w:t xml:space="preserve"> </w:t>
      </w:r>
      <w:r w:rsidR="00DD02AE" w:rsidRPr="00604781">
        <w:rPr>
          <w:rFonts w:ascii="Arial" w:hAnsi="Arial" w:cs="Arial"/>
          <w:sz w:val="22"/>
          <w:szCs w:val="22"/>
        </w:rPr>
        <w:t xml:space="preserve">Heildarfjöldi þátttakenda </w:t>
      </w:r>
      <w:r w:rsidR="00925600" w:rsidRPr="00604781">
        <w:rPr>
          <w:rFonts w:ascii="Arial" w:hAnsi="Arial" w:cs="Arial"/>
          <w:sz w:val="22"/>
          <w:szCs w:val="22"/>
        </w:rPr>
        <w:t>er</w:t>
      </w:r>
      <w:r w:rsidR="00DD02AE" w:rsidRPr="00604781">
        <w:rPr>
          <w:rFonts w:ascii="Arial" w:hAnsi="Arial" w:cs="Arial"/>
          <w:sz w:val="22"/>
          <w:szCs w:val="22"/>
        </w:rPr>
        <w:t xml:space="preserve"> 404. </w:t>
      </w:r>
      <w:r w:rsidR="00DB020E" w:rsidRPr="00604781">
        <w:rPr>
          <w:rFonts w:ascii="Arial" w:hAnsi="Arial" w:cs="Arial"/>
          <w:sz w:val="22"/>
          <w:szCs w:val="22"/>
        </w:rPr>
        <w:t>Úrtakið samanstendur af börnum á aldrinum 6 til 8 ára og skiptist í 201 stelpu og 202 stráka.</w:t>
      </w:r>
      <w:r w:rsidR="00966D06" w:rsidRPr="00604781">
        <w:rPr>
          <w:rFonts w:ascii="Arial" w:hAnsi="Arial" w:cs="Arial"/>
          <w:sz w:val="22"/>
          <w:szCs w:val="22"/>
        </w:rPr>
        <w:t xml:space="preserve"> Skipt var úrtakinu í tvo hópa fyrri hópurinn samanstendur af þeim sem fá </w:t>
      </w:r>
      <w:r>
        <w:rPr>
          <w:rFonts w:ascii="Arial" w:hAnsi="Arial" w:cs="Arial"/>
          <w:sz w:val="22"/>
          <w:szCs w:val="22"/>
        </w:rPr>
        <w:t xml:space="preserve">lítinn </w:t>
      </w:r>
      <w:r w:rsidR="00966D06" w:rsidRPr="00604781">
        <w:rPr>
          <w:rFonts w:ascii="Arial" w:hAnsi="Arial" w:cs="Arial"/>
          <w:sz w:val="22"/>
          <w:szCs w:val="22"/>
        </w:rPr>
        <w:t>tilfinningalegan stuðning (N =</w:t>
      </w:r>
      <w:r w:rsidR="00A27551">
        <w:rPr>
          <w:rFonts w:ascii="Arial" w:hAnsi="Arial" w:cs="Arial"/>
          <w:sz w:val="22"/>
          <w:szCs w:val="22"/>
        </w:rPr>
        <w:t xml:space="preserve"> 48</w:t>
      </w:r>
      <w:r w:rsidR="00966D06" w:rsidRPr="00604781">
        <w:rPr>
          <w:rFonts w:ascii="Arial" w:hAnsi="Arial" w:cs="Arial"/>
          <w:sz w:val="22"/>
          <w:szCs w:val="22"/>
        </w:rPr>
        <w:t xml:space="preserve">) annarsvegar og svo þá sem fá </w:t>
      </w:r>
      <w:r>
        <w:rPr>
          <w:rFonts w:ascii="Arial" w:hAnsi="Arial" w:cs="Arial"/>
          <w:sz w:val="22"/>
          <w:szCs w:val="22"/>
        </w:rPr>
        <w:t xml:space="preserve">mikinn </w:t>
      </w:r>
      <w:r w:rsidR="00925600" w:rsidRPr="00604781">
        <w:rPr>
          <w:rFonts w:ascii="Arial" w:hAnsi="Arial" w:cs="Arial"/>
          <w:sz w:val="22"/>
          <w:szCs w:val="22"/>
        </w:rPr>
        <w:t>tilfinningalegan stuðning</w:t>
      </w:r>
      <w:r>
        <w:rPr>
          <w:rFonts w:ascii="Arial" w:hAnsi="Arial" w:cs="Arial"/>
          <w:sz w:val="22"/>
          <w:szCs w:val="22"/>
        </w:rPr>
        <w:t xml:space="preserve"> </w:t>
      </w:r>
      <w:r w:rsidR="00966D06" w:rsidRPr="00604781">
        <w:rPr>
          <w:rFonts w:ascii="Arial" w:hAnsi="Arial" w:cs="Arial"/>
          <w:sz w:val="22"/>
          <w:szCs w:val="22"/>
        </w:rPr>
        <w:t xml:space="preserve">(N = </w:t>
      </w:r>
      <w:r w:rsidR="00A27551">
        <w:rPr>
          <w:rFonts w:ascii="Arial" w:hAnsi="Arial" w:cs="Arial"/>
          <w:sz w:val="22"/>
          <w:szCs w:val="22"/>
        </w:rPr>
        <w:t>356</w:t>
      </w:r>
      <w:r w:rsidR="00966D06" w:rsidRPr="00604781">
        <w:rPr>
          <w:rFonts w:ascii="Arial" w:hAnsi="Arial" w:cs="Arial"/>
          <w:sz w:val="22"/>
          <w:szCs w:val="22"/>
        </w:rPr>
        <w:t>) hinsvegar.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15366CA" w14:textId="57B0F47C" w:rsidR="00DD02AE" w:rsidRPr="00604781" w:rsidRDefault="00DD02AE" w:rsidP="00FB0CC9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 xml:space="preserve">Mælitæki </w:t>
      </w:r>
    </w:p>
    <w:p w14:paraId="625A4140" w14:textId="44CA98B8" w:rsidR="00DB020E" w:rsidRPr="00604781" w:rsidRDefault="00DB020E" w:rsidP="00FB0CC9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Til þess að mæla þunglyndi, kvíða og fjandsemi barna var notað SCL-90-R skalann sem saman stendur af 28 atriðum</w:t>
      </w:r>
      <w:r w:rsidR="00FB0CC9">
        <w:rPr>
          <w:rFonts w:ascii="Arial" w:hAnsi="Arial" w:cs="Arial"/>
          <w:sz w:val="22"/>
          <w:szCs w:val="22"/>
        </w:rPr>
        <w:t xml:space="preserve"> og er </w:t>
      </w:r>
      <w:r w:rsidR="00FB0CC9" w:rsidRPr="00FB0CC9">
        <w:rPr>
          <w:rFonts w:ascii="Arial" w:hAnsi="Arial" w:cs="Arial"/>
          <w:color w:val="FF0000"/>
          <w:sz w:val="22"/>
          <w:szCs w:val="22"/>
        </w:rPr>
        <w:t xml:space="preserve">svarað á </w:t>
      </w:r>
      <w:r w:rsidR="00A27551">
        <w:rPr>
          <w:rFonts w:ascii="Arial" w:hAnsi="Arial" w:cs="Arial"/>
          <w:color w:val="FF0000"/>
          <w:sz w:val="22"/>
          <w:szCs w:val="22"/>
        </w:rPr>
        <w:t>5</w:t>
      </w:r>
      <w:r w:rsidR="00FB0CC9" w:rsidRPr="00FB0CC9">
        <w:rPr>
          <w:rFonts w:ascii="Arial" w:hAnsi="Arial" w:cs="Arial"/>
          <w:color w:val="FF0000"/>
          <w:sz w:val="22"/>
          <w:szCs w:val="22"/>
        </w:rPr>
        <w:t xml:space="preserve"> punkta kvarða</w:t>
      </w:r>
      <w:r w:rsidRPr="00604781">
        <w:rPr>
          <w:rFonts w:ascii="Arial" w:hAnsi="Arial" w:cs="Arial"/>
          <w:sz w:val="22"/>
          <w:szCs w:val="22"/>
        </w:rPr>
        <w:t xml:space="preserve">. </w:t>
      </w:r>
      <w:r w:rsidR="006F5F96" w:rsidRPr="00604781">
        <w:rPr>
          <w:rFonts w:ascii="Arial" w:hAnsi="Arial" w:cs="Arial"/>
          <w:sz w:val="22"/>
          <w:szCs w:val="22"/>
        </w:rPr>
        <w:t xml:space="preserve">Næst </w:t>
      </w:r>
      <w:r w:rsidRPr="00604781">
        <w:rPr>
          <w:rFonts w:ascii="Arial" w:hAnsi="Arial" w:cs="Arial"/>
          <w:sz w:val="22"/>
          <w:szCs w:val="22"/>
        </w:rPr>
        <w:t>var notað fjölskyldu geðhrifa skalann</w:t>
      </w:r>
      <w:r w:rsidR="006F5F96" w:rsidRPr="00604781">
        <w:rPr>
          <w:rFonts w:ascii="Arial" w:hAnsi="Arial" w:cs="Arial"/>
          <w:sz w:val="22"/>
          <w:szCs w:val="22"/>
        </w:rPr>
        <w:t>;</w:t>
      </w:r>
      <w:r w:rsidRPr="00604781">
        <w:rPr>
          <w:rFonts w:ascii="Arial" w:hAnsi="Arial" w:cs="Arial"/>
          <w:sz w:val="22"/>
          <w:szCs w:val="22"/>
        </w:rPr>
        <w:t xml:space="preserve"> </w:t>
      </w:r>
      <w:r w:rsidRPr="00604781">
        <w:rPr>
          <w:rFonts w:ascii="Arial" w:hAnsi="Arial" w:cs="Arial"/>
          <w:i/>
          <w:iCs/>
          <w:sz w:val="22"/>
          <w:szCs w:val="22"/>
        </w:rPr>
        <w:t>Early family and psychological facto</w:t>
      </w:r>
      <w:r w:rsidR="00E7548D">
        <w:rPr>
          <w:rFonts w:ascii="Arial" w:hAnsi="Arial" w:cs="Arial"/>
          <w:i/>
          <w:iCs/>
          <w:sz w:val="22"/>
          <w:szCs w:val="22"/>
        </w:rPr>
        <w:t>r</w:t>
      </w:r>
      <w:r w:rsidRPr="00604781">
        <w:rPr>
          <w:rFonts w:ascii="Arial" w:hAnsi="Arial" w:cs="Arial"/>
          <w:i/>
          <w:iCs/>
          <w:sz w:val="22"/>
          <w:szCs w:val="22"/>
        </w:rPr>
        <w:t>s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 xml:space="preserve"> W2</w:t>
      </w:r>
      <w:r w:rsidRPr="00604781">
        <w:rPr>
          <w:rFonts w:ascii="Arial" w:hAnsi="Arial" w:cs="Arial"/>
          <w:sz w:val="22"/>
          <w:szCs w:val="22"/>
        </w:rPr>
        <w:t xml:space="preserve"> sem samanstendur af </w:t>
      </w:r>
      <w:r w:rsidR="006F5F96" w:rsidRPr="00604781">
        <w:rPr>
          <w:rFonts w:ascii="Arial" w:hAnsi="Arial" w:cs="Arial"/>
          <w:sz w:val="22"/>
          <w:szCs w:val="22"/>
        </w:rPr>
        <w:t>36 atriðum</w:t>
      </w:r>
      <w:r w:rsidR="00FB0CC9">
        <w:rPr>
          <w:rFonts w:ascii="Arial" w:hAnsi="Arial" w:cs="Arial"/>
          <w:sz w:val="22"/>
          <w:szCs w:val="22"/>
        </w:rPr>
        <w:t xml:space="preserve"> og er </w:t>
      </w:r>
      <w:r w:rsidR="00FB0CC9" w:rsidRPr="00FB0CC9">
        <w:rPr>
          <w:rFonts w:ascii="Arial" w:hAnsi="Arial" w:cs="Arial"/>
          <w:color w:val="FF0000"/>
          <w:sz w:val="22"/>
          <w:szCs w:val="22"/>
        </w:rPr>
        <w:t>svarað á X punkta kvarða</w:t>
      </w:r>
      <w:r w:rsidR="006F5F96" w:rsidRPr="00604781">
        <w:rPr>
          <w:rFonts w:ascii="Arial" w:hAnsi="Arial" w:cs="Arial"/>
          <w:sz w:val="22"/>
          <w:szCs w:val="22"/>
        </w:rPr>
        <w:t xml:space="preserve">. Ásamt þessum tveim kvörðum var kvarði sem mælir félagslegar útkomur;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Social outcomes W13</w:t>
      </w:r>
      <w:r w:rsidR="006F5F96" w:rsidRPr="00604781">
        <w:rPr>
          <w:rFonts w:ascii="Arial" w:hAnsi="Arial" w:cs="Arial"/>
          <w:sz w:val="22"/>
          <w:szCs w:val="22"/>
        </w:rPr>
        <w:t xml:space="preserve"> sem samanstendur af 53 atriðum</w:t>
      </w:r>
      <w:r w:rsidR="00FB0CC9">
        <w:rPr>
          <w:rFonts w:ascii="Arial" w:hAnsi="Arial" w:cs="Arial"/>
          <w:sz w:val="22"/>
          <w:szCs w:val="22"/>
        </w:rPr>
        <w:t xml:space="preserve"> </w:t>
      </w:r>
      <w:r w:rsidR="00FB0CC9" w:rsidRPr="00FB0CC9">
        <w:rPr>
          <w:rFonts w:ascii="Arial" w:hAnsi="Arial" w:cs="Arial"/>
          <w:color w:val="FF0000"/>
          <w:sz w:val="22"/>
          <w:szCs w:val="22"/>
        </w:rPr>
        <w:t>svarað á X punkta kvarða</w:t>
      </w:r>
      <w:r w:rsidR="006F5F96" w:rsidRPr="00604781">
        <w:rPr>
          <w:rFonts w:ascii="Arial" w:hAnsi="Arial" w:cs="Arial"/>
          <w:sz w:val="22"/>
          <w:szCs w:val="22"/>
        </w:rPr>
        <w:t>. Einnig var spurt um bakgrunsbreyturnar: „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aldur</w:t>
      </w:r>
      <w:r w:rsidR="006F5F96" w:rsidRPr="00604781">
        <w:rPr>
          <w:rFonts w:ascii="Arial" w:hAnsi="Arial" w:cs="Arial"/>
          <w:sz w:val="22"/>
          <w:szCs w:val="22"/>
        </w:rPr>
        <w:t xml:space="preserve">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barns</w:t>
      </w:r>
      <w:r w:rsidR="006F5F96" w:rsidRPr="00604781">
        <w:rPr>
          <w:rFonts w:ascii="Arial" w:hAnsi="Arial" w:cs="Arial"/>
          <w:sz w:val="22"/>
          <w:szCs w:val="22"/>
        </w:rPr>
        <w:t>“ og „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aldur</w:t>
      </w:r>
      <w:r w:rsidR="006F5F96" w:rsidRPr="00604781">
        <w:rPr>
          <w:rFonts w:ascii="Arial" w:hAnsi="Arial" w:cs="Arial"/>
          <w:sz w:val="22"/>
          <w:szCs w:val="22"/>
        </w:rPr>
        <w:t xml:space="preserve">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móður</w:t>
      </w:r>
      <w:r w:rsidR="006F5F96" w:rsidRPr="00604781">
        <w:rPr>
          <w:rFonts w:ascii="Arial" w:hAnsi="Arial" w:cs="Arial"/>
          <w:sz w:val="22"/>
          <w:szCs w:val="22"/>
        </w:rPr>
        <w:t>“.</w:t>
      </w:r>
    </w:p>
    <w:p w14:paraId="2D8AD767" w14:textId="73956DA8" w:rsidR="00DD02AE" w:rsidRPr="00604781" w:rsidRDefault="00DD02AE" w:rsidP="00FB0CC9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Úrvinnsla</w:t>
      </w:r>
    </w:p>
    <w:p w14:paraId="691B1D78" w14:textId="3AEA894C" w:rsidR="00232E23" w:rsidRPr="00604781" w:rsidRDefault="00232E23" w:rsidP="00FB0CC9">
      <w:pPr>
        <w:rPr>
          <w:rFonts w:ascii="Arial" w:hAnsi="Arial" w:cs="Arial"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color w:val="000000" w:themeColor="text1"/>
          <w:sz w:val="22"/>
          <w:szCs w:val="22"/>
        </w:rPr>
        <w:t>Rstudio var notað sem viðmót fyrir tölfræðiúrvinnslu og lýsandi tölfræði (R Core Team, 2022). Þá voru notaðar R viðbótirnar; Tidyverse til þess að stilla upp gögnum fyrir tölfræðilega úrvinnslu (Wickham, o.fl., 2019), Psych fyrir almenna tölfræðiúrvinnslu (Revelle og Revelle, 2015), Laavan fyrir úrvinnslu á kross</w:t>
      </w:r>
      <w:r w:rsidR="00FF4633" w:rsidRPr="00604781">
        <w:rPr>
          <w:rFonts w:ascii="Arial" w:hAnsi="Arial" w:cs="Arial"/>
          <w:color w:val="000000" w:themeColor="text1"/>
          <w:sz w:val="22"/>
          <w:szCs w:val="22"/>
        </w:rPr>
        <w:t>tengslaþroskalíkani (</w:t>
      </w:r>
      <w:r w:rsidR="00FF4633"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e. Cross </w:t>
      </w:r>
      <w:r w:rsidR="00CF0D06"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>lagged panel growth model</w:t>
      </w:r>
      <w:r w:rsidR="00FF4633" w:rsidRPr="00604781">
        <w:rPr>
          <w:rFonts w:ascii="Arial" w:hAnsi="Arial" w:cs="Arial"/>
          <w:color w:val="000000" w:themeColor="text1"/>
          <w:sz w:val="22"/>
          <w:szCs w:val="22"/>
        </w:rPr>
        <w:t>)</w:t>
      </w:r>
      <w:r w:rsidRPr="00604781">
        <w:rPr>
          <w:rFonts w:ascii="Arial" w:hAnsi="Arial" w:cs="Arial"/>
          <w:color w:val="000000" w:themeColor="text1"/>
          <w:sz w:val="22"/>
          <w:szCs w:val="22"/>
        </w:rPr>
        <w:t>(Rosseel, 2012), og MICE pakkan fyrir marghliða tilreikning (</w:t>
      </w:r>
      <w:r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>e. multiple imputations</w:t>
      </w:r>
      <w:r w:rsidRPr="00604781">
        <w:rPr>
          <w:rFonts w:ascii="Arial" w:hAnsi="Arial" w:cs="Arial"/>
          <w:color w:val="000000" w:themeColor="text1"/>
          <w:sz w:val="22"/>
          <w:szCs w:val="22"/>
        </w:rPr>
        <w:t>) (van Buuren o.fl., 2015)</w:t>
      </w:r>
      <w:r w:rsidR="00133E3E" w:rsidRPr="00604781">
        <w:rPr>
          <w:rFonts w:ascii="Arial" w:hAnsi="Arial" w:cs="Arial"/>
          <w:color w:val="000000" w:themeColor="text1"/>
          <w:sz w:val="22"/>
          <w:szCs w:val="22"/>
        </w:rPr>
        <w:t xml:space="preserve"> og tidySEM fyrir myndræna framsetningu (</w:t>
      </w:r>
      <w:r w:rsidR="00133E3E" w:rsidRPr="00604781">
        <w:rPr>
          <w:rFonts w:ascii="Arial" w:eastAsiaTheme="minorEastAsia" w:hAnsi="Arial" w:cs="Arial"/>
          <w:color w:val="000000" w:themeColor="text1"/>
          <w:sz w:val="22"/>
          <w:szCs w:val="22"/>
        </w:rPr>
        <w:t>Van Lissa, 2021).</w:t>
      </w:r>
    </w:p>
    <w:p w14:paraId="086AB22B" w14:textId="4B00A853" w:rsidR="00DD02AE" w:rsidRPr="00604781" w:rsidRDefault="00DD02AE" w:rsidP="00FB0CC9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Framkvæmd</w:t>
      </w:r>
    </w:p>
    <w:p w14:paraId="1176D48E" w14:textId="0B4D71C5" w:rsidR="00133E3E" w:rsidRPr="00604781" w:rsidRDefault="00133E3E" w:rsidP="00FB0CC9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Byrjað var á því að</w:t>
      </w:r>
      <w:r w:rsidR="00531543" w:rsidRPr="00604781">
        <w:rPr>
          <w:rFonts w:ascii="Arial" w:hAnsi="Arial" w:cs="Arial"/>
          <w:sz w:val="22"/>
          <w:szCs w:val="22"/>
        </w:rPr>
        <w:t xml:space="preserve"> </w:t>
      </w:r>
      <w:r w:rsidRPr="00604781">
        <w:rPr>
          <w:rFonts w:ascii="Arial" w:hAnsi="Arial" w:cs="Arial"/>
          <w:sz w:val="22"/>
          <w:szCs w:val="22"/>
        </w:rPr>
        <w:t xml:space="preserve">athuga tómgildi </w:t>
      </w:r>
      <w:r w:rsidR="00925600" w:rsidRPr="00604781">
        <w:rPr>
          <w:rFonts w:ascii="Arial" w:hAnsi="Arial" w:cs="Arial"/>
          <w:sz w:val="22"/>
          <w:szCs w:val="22"/>
        </w:rPr>
        <w:t>(</w:t>
      </w:r>
      <w:r w:rsidR="00925600" w:rsidRPr="00D1065D">
        <w:rPr>
          <w:rFonts w:ascii="Arial" w:hAnsi="Arial" w:cs="Arial"/>
          <w:i/>
          <w:iCs/>
          <w:sz w:val="22"/>
          <w:szCs w:val="22"/>
        </w:rPr>
        <w:t>e. Null values</w:t>
      </w:r>
      <w:r w:rsidR="00925600" w:rsidRPr="00604781">
        <w:rPr>
          <w:rFonts w:ascii="Arial" w:hAnsi="Arial" w:cs="Arial"/>
          <w:sz w:val="22"/>
          <w:szCs w:val="22"/>
        </w:rPr>
        <w:t xml:space="preserve">) </w:t>
      </w:r>
      <w:r w:rsidRPr="00604781">
        <w:rPr>
          <w:rFonts w:ascii="Arial" w:hAnsi="Arial" w:cs="Arial"/>
          <w:sz w:val="22"/>
          <w:szCs w:val="22"/>
        </w:rPr>
        <w:t xml:space="preserve">og </w:t>
      </w:r>
      <w:r w:rsidR="00531543" w:rsidRPr="00604781">
        <w:rPr>
          <w:rFonts w:ascii="Arial" w:hAnsi="Arial" w:cs="Arial"/>
          <w:sz w:val="22"/>
          <w:szCs w:val="22"/>
        </w:rPr>
        <w:t xml:space="preserve">nota </w:t>
      </w:r>
      <w:r w:rsidRPr="00604781">
        <w:rPr>
          <w:rFonts w:ascii="Arial" w:hAnsi="Arial" w:cs="Arial"/>
          <w:sz w:val="22"/>
          <w:szCs w:val="22"/>
        </w:rPr>
        <w:t>marghliða tilreikning til þess að spá fyrir um svarmynstur</w:t>
      </w:r>
      <w:r w:rsidR="00531543" w:rsidRPr="00604781">
        <w:rPr>
          <w:rFonts w:ascii="Arial" w:hAnsi="Arial" w:cs="Arial"/>
          <w:sz w:val="22"/>
          <w:szCs w:val="22"/>
        </w:rPr>
        <w:t xml:space="preserve"> þeirra</w:t>
      </w:r>
      <w:r w:rsidRPr="00604781">
        <w:rPr>
          <w:rFonts w:ascii="Arial" w:hAnsi="Arial" w:cs="Arial"/>
          <w:sz w:val="22"/>
          <w:szCs w:val="22"/>
        </w:rPr>
        <w:t>. Í kjölfarið var skoðað lýsandi tölfræði</w:t>
      </w:r>
      <w:r w:rsidR="00925600" w:rsidRPr="00604781">
        <w:rPr>
          <w:rFonts w:ascii="Arial" w:hAnsi="Arial" w:cs="Arial"/>
          <w:sz w:val="22"/>
          <w:szCs w:val="22"/>
        </w:rPr>
        <w:t xml:space="preserve"> til þess að skipta úrtakinu í tvennt. </w:t>
      </w:r>
      <w:r w:rsidRPr="00604781">
        <w:rPr>
          <w:rFonts w:ascii="Arial" w:hAnsi="Arial" w:cs="Arial"/>
          <w:sz w:val="22"/>
          <w:szCs w:val="22"/>
        </w:rPr>
        <w:t xml:space="preserve">Þá var útbúið </w:t>
      </w:r>
      <w:r w:rsidR="00531543" w:rsidRPr="00604781">
        <w:rPr>
          <w:rFonts w:ascii="Arial" w:hAnsi="Arial" w:cs="Arial"/>
          <w:sz w:val="22"/>
          <w:szCs w:val="22"/>
        </w:rPr>
        <w:t xml:space="preserve">tvö krosstengsla líkön til þess að </w:t>
      </w:r>
      <w:r w:rsidR="007D6944">
        <w:rPr>
          <w:rFonts w:ascii="Arial" w:hAnsi="Arial" w:cs="Arial"/>
          <w:sz w:val="22"/>
          <w:szCs w:val="22"/>
        </w:rPr>
        <w:t>athuga</w:t>
      </w:r>
      <w:r w:rsidR="00531543" w:rsidRPr="00604781">
        <w:rPr>
          <w:rFonts w:ascii="Arial" w:hAnsi="Arial" w:cs="Arial"/>
          <w:sz w:val="22"/>
          <w:szCs w:val="22"/>
        </w:rPr>
        <w:t xml:space="preserve"> </w:t>
      </w:r>
      <w:r w:rsidR="007D6944">
        <w:rPr>
          <w:rFonts w:ascii="Arial" w:hAnsi="Arial" w:cs="Arial"/>
          <w:sz w:val="22"/>
          <w:szCs w:val="22"/>
        </w:rPr>
        <w:t>tengsl á</w:t>
      </w:r>
      <w:r w:rsidR="00531543" w:rsidRPr="00604781">
        <w:rPr>
          <w:rFonts w:ascii="Arial" w:hAnsi="Arial" w:cs="Arial"/>
          <w:sz w:val="22"/>
          <w:szCs w:val="22"/>
        </w:rPr>
        <w:t xml:space="preserve"> milli </w:t>
      </w:r>
      <w:r w:rsidR="00531543" w:rsidRPr="00604781">
        <w:rPr>
          <w:rFonts w:ascii="Arial" w:hAnsi="Arial" w:cs="Arial"/>
          <w:sz w:val="22"/>
          <w:szCs w:val="22"/>
        </w:rPr>
        <w:lastRenderedPageBreak/>
        <w:t xml:space="preserve">fjögurra tímapunkta. </w:t>
      </w:r>
      <w:r w:rsidR="005563F2" w:rsidRPr="00604781">
        <w:rPr>
          <w:rFonts w:ascii="Arial" w:hAnsi="Arial" w:cs="Arial"/>
          <w:sz w:val="22"/>
          <w:szCs w:val="22"/>
        </w:rPr>
        <w:t>Í kjölfarið var lagt mat á gæði líkananna með því að skoða mátstuðla (e. Fit indices), samdreifingu (e. Covariance) og aðhvarfsstuðla (e. Regression indices) á milli þrepa.</w:t>
      </w:r>
    </w:p>
    <w:p w14:paraId="28056596" w14:textId="77777777" w:rsidR="00DD02AE" w:rsidRPr="00604781" w:rsidRDefault="00DD02AE" w:rsidP="00FB0CC9">
      <w:pPr>
        <w:ind w:firstLine="0"/>
        <w:rPr>
          <w:rFonts w:ascii="Arial" w:hAnsi="Arial" w:cs="Arial"/>
          <w:b/>
          <w:b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6807B8A8" w14:textId="77777777" w:rsidR="00CF0D06" w:rsidRPr="00604781" w:rsidRDefault="00DD02AE" w:rsidP="00FB0CC9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Niðurstöður</w:t>
      </w:r>
    </w:p>
    <w:p w14:paraId="12070DD7" w14:textId="2F8803DF" w:rsidR="00CF0D06" w:rsidRPr="00604781" w:rsidRDefault="00E7548D" w:rsidP="00FB0CC9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Lýsandi</w:t>
      </w:r>
      <w:r w:rsidR="00CF0D06" w:rsidRPr="00604781">
        <w:rPr>
          <w:rFonts w:ascii="Arial" w:hAnsi="Arial" w:cs="Arial"/>
          <w:sz w:val="22"/>
          <w:szCs w:val="22"/>
        </w:rPr>
        <w:t xml:space="preserve"> tölfræði</w:t>
      </w:r>
    </w:p>
    <w:p w14:paraId="3A099379" w14:textId="101CBDF1" w:rsidR="008039A3" w:rsidRPr="00604781" w:rsidRDefault="00E7548D" w:rsidP="00FB0C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Byrjað var á því að skipta úrtakinu</w:t>
      </w:r>
      <w:r w:rsidR="00925600" w:rsidRPr="006047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í tvo hópa, </w:t>
      </w:r>
      <w:r w:rsidR="00925600" w:rsidRPr="00604781">
        <w:rPr>
          <w:rFonts w:ascii="Arial" w:hAnsi="Arial" w:cs="Arial"/>
          <w:sz w:val="22"/>
          <w:szCs w:val="22"/>
        </w:rPr>
        <w:t xml:space="preserve">þá sem fá </w:t>
      </w:r>
      <w:r>
        <w:rPr>
          <w:rFonts w:ascii="Arial" w:hAnsi="Arial" w:cs="Arial"/>
          <w:sz w:val="22"/>
          <w:szCs w:val="22"/>
        </w:rPr>
        <w:t xml:space="preserve">mikinn </w:t>
      </w:r>
      <w:r w:rsidR="00925600" w:rsidRPr="00604781">
        <w:rPr>
          <w:rFonts w:ascii="Arial" w:hAnsi="Arial" w:cs="Arial"/>
          <w:sz w:val="22"/>
          <w:szCs w:val="22"/>
        </w:rPr>
        <w:t>tilfinningalegan stuðning</w:t>
      </w:r>
      <w:r>
        <w:rPr>
          <w:rFonts w:ascii="Arial" w:hAnsi="Arial" w:cs="Arial"/>
          <w:sz w:val="22"/>
          <w:szCs w:val="22"/>
        </w:rPr>
        <w:t xml:space="preserve"> (heildarksor jafnt og eða yfir 7 af 13 stigum)</w:t>
      </w:r>
      <w:r w:rsidR="00925600" w:rsidRPr="00604781">
        <w:rPr>
          <w:rFonts w:ascii="Arial" w:hAnsi="Arial" w:cs="Arial"/>
          <w:sz w:val="22"/>
          <w:szCs w:val="22"/>
        </w:rPr>
        <w:t xml:space="preserve"> og þá sem fá </w:t>
      </w:r>
      <w:r>
        <w:rPr>
          <w:rFonts w:ascii="Arial" w:hAnsi="Arial" w:cs="Arial"/>
          <w:sz w:val="22"/>
          <w:szCs w:val="22"/>
        </w:rPr>
        <w:t xml:space="preserve">lítinn </w:t>
      </w:r>
      <w:r w:rsidR="00925600" w:rsidRPr="00604781">
        <w:rPr>
          <w:rFonts w:ascii="Arial" w:hAnsi="Arial" w:cs="Arial"/>
          <w:sz w:val="22"/>
          <w:szCs w:val="22"/>
        </w:rPr>
        <w:t xml:space="preserve">tilfinningalegan stuðning. </w:t>
      </w:r>
      <w:r w:rsidR="00CF0D06" w:rsidRPr="00604781">
        <w:rPr>
          <w:rFonts w:ascii="Arial" w:hAnsi="Arial" w:cs="Arial"/>
          <w:sz w:val="22"/>
          <w:szCs w:val="22"/>
        </w:rPr>
        <w:t>S</w:t>
      </w:r>
      <w:r w:rsidR="00966D06" w:rsidRPr="00604781">
        <w:rPr>
          <w:rFonts w:ascii="Arial" w:hAnsi="Arial" w:cs="Arial"/>
          <w:sz w:val="22"/>
          <w:szCs w:val="22"/>
        </w:rPr>
        <w:t xml:space="preserve">koðað var summuskor fyrir andfélagslega hegðun og lestrarfærni á fjórum mismunandi tímapunktum. Þá vantaði gildi í 541 tilfellum. Til þess að </w:t>
      </w:r>
      <w:r w:rsidR="00531543" w:rsidRPr="00604781">
        <w:rPr>
          <w:rFonts w:ascii="Arial" w:hAnsi="Arial" w:cs="Arial"/>
          <w:sz w:val="22"/>
          <w:szCs w:val="22"/>
        </w:rPr>
        <w:t>spá fyrir um svarmynstur var marghliða tilreikningur notaður.</w:t>
      </w:r>
      <w:r w:rsidR="00822DE3" w:rsidRPr="00604781">
        <w:rPr>
          <w:rFonts w:ascii="Arial" w:hAnsi="Arial" w:cs="Arial"/>
          <w:sz w:val="22"/>
          <w:szCs w:val="22"/>
        </w:rPr>
        <w:t xml:space="preserve"> Í kjölfarið var skoðað lýsandi tölfræði til þess að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12"/>
        <w:gridCol w:w="1269"/>
        <w:gridCol w:w="1589"/>
        <w:gridCol w:w="1269"/>
        <w:gridCol w:w="1587"/>
      </w:tblGrid>
      <w:tr w:rsidR="00822DE3" w:rsidRPr="00604781" w14:paraId="70DCB54C" w14:textId="77777777" w:rsidTr="007D6944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D679" w14:textId="787B10EB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  <w:t xml:space="preserve">Tafla </w:t>
            </w: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1</w:t>
            </w: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  <w:t>:</w:t>
            </w:r>
          </w:p>
        </w:tc>
      </w:tr>
      <w:tr w:rsidR="00822DE3" w:rsidRPr="00604781" w14:paraId="2B0138C2" w14:textId="77777777" w:rsidTr="007D6944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4208A" w14:textId="75EA40DF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60478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IS" w:eastAsia="en-GB"/>
              </w:rPr>
              <w:t>Lýsandi tölfræði</w:t>
            </w:r>
            <w:r w:rsidRPr="0060478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 xml:space="preserve"> fyrir hvorn hóp</w:t>
            </w:r>
          </w:p>
        </w:tc>
      </w:tr>
      <w:tr w:rsidR="00822DE3" w:rsidRPr="00604781" w14:paraId="53B792A3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3028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IS" w:eastAsia="en-GB"/>
              </w:rPr>
            </w:pPr>
          </w:p>
        </w:tc>
        <w:tc>
          <w:tcPr>
            <w:tcW w:w="15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36BE3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Meiri stuðningur</w:t>
            </w:r>
          </w:p>
        </w:tc>
        <w:tc>
          <w:tcPr>
            <w:tcW w:w="15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EB8E3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Minni stuðningur</w:t>
            </w:r>
          </w:p>
        </w:tc>
      </w:tr>
      <w:tr w:rsidR="00822DE3" w:rsidRPr="00604781" w14:paraId="20D3EC58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15D91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Atriði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F6229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Meðaltal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59A9B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Staðalfrávik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912BC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Meðaltal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09BC0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Staðalfrávik</w:t>
            </w:r>
          </w:p>
        </w:tc>
      </w:tr>
      <w:tr w:rsidR="00822DE3" w:rsidRPr="00604781" w14:paraId="71B0D08F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AC67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Kyn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F3B7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0,41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768A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0,50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7BC7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4D7E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0,50</w:t>
            </w:r>
          </w:p>
        </w:tc>
      </w:tr>
      <w:tr w:rsidR="00822DE3" w:rsidRPr="00604781" w14:paraId="26420C90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EC78" w14:textId="52428358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Aldur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8E70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7,01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62C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0,59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2466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6,86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42A9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0,65</w:t>
            </w:r>
          </w:p>
        </w:tc>
      </w:tr>
      <w:tr w:rsidR="00822DE3" w:rsidRPr="00604781" w14:paraId="245CAC67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A883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Aldur móður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7CE9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25,61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CFE2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1,94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F7C1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24,75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7B1D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1,86</w:t>
            </w:r>
          </w:p>
        </w:tc>
      </w:tr>
      <w:tr w:rsidR="00822DE3" w:rsidRPr="00604781" w14:paraId="4ADAC74F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ACFC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1: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F08C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231F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2,01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2445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33E5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1,63</w:t>
            </w:r>
          </w:p>
        </w:tc>
      </w:tr>
      <w:tr w:rsidR="00822DE3" w:rsidRPr="00604781" w14:paraId="1504F6C4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09D9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2: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B61A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EF57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2,03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CC07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2,48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DFEB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2,24</w:t>
            </w:r>
          </w:p>
        </w:tc>
      </w:tr>
      <w:tr w:rsidR="00822DE3" w:rsidRPr="00604781" w14:paraId="5D374EB5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801C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3: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BA3D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2,00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B0F7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2,17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E8D8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2,23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7CA3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2,17</w:t>
            </w:r>
          </w:p>
        </w:tc>
      </w:tr>
      <w:tr w:rsidR="00822DE3" w:rsidRPr="00604781" w14:paraId="2547FBA8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943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4: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1B36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2,20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9F1D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2,06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F3BA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2,87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F864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2,58</w:t>
            </w:r>
          </w:p>
        </w:tc>
      </w:tr>
      <w:tr w:rsidR="00822DE3" w:rsidRPr="00604781" w14:paraId="4C4A563F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2203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1: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BFF4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2,62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DEF0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0,92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7B3A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2,29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11F8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0,80</w:t>
            </w:r>
          </w:p>
        </w:tc>
      </w:tr>
      <w:tr w:rsidR="00822DE3" w:rsidRPr="00604781" w14:paraId="355CCC82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9217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2: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6914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4,12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ED3F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1,08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6095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3,68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EDAD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0,97</w:t>
            </w:r>
          </w:p>
        </w:tc>
      </w:tr>
      <w:tr w:rsidR="00822DE3" w:rsidRPr="00604781" w14:paraId="3953B8E5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55B8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3: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3A0D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5,01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621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1,25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5EEC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4,47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62E5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1,16</w:t>
            </w:r>
          </w:p>
        </w:tc>
      </w:tr>
      <w:tr w:rsidR="00822DE3" w:rsidRPr="00604781" w14:paraId="2F1E2D02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EA87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4: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25DF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5,84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93E9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1,30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1873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5,37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E692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1,32</w:t>
            </w:r>
          </w:p>
        </w:tc>
      </w:tr>
      <w:tr w:rsidR="00822DE3" w:rsidRPr="00604781" w14:paraId="2FBCBCC3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6185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Hugræn hvatning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0335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10,23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E491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1,22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601F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6,02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701C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1,88</w:t>
            </w:r>
          </w:p>
        </w:tc>
      </w:tr>
      <w:tr w:rsidR="00822DE3" w:rsidRPr="00604781" w14:paraId="11B46608" w14:textId="77777777" w:rsidTr="007D6944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4F77" w14:textId="77777777" w:rsidR="00822DE3" w:rsidRPr="00604781" w:rsidRDefault="00822DE3" w:rsidP="00FB0CC9">
            <w:pPr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Tilfinningalegur stuðningur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8523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7,47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61C2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1,51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4BB6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7,14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3EE2" w14:textId="77777777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1,92</w:t>
            </w:r>
          </w:p>
        </w:tc>
      </w:tr>
      <w:tr w:rsidR="00822DE3" w:rsidRPr="00604781" w14:paraId="2F102758" w14:textId="77777777" w:rsidTr="007D6944">
        <w:trPr>
          <w:trHeight w:val="320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F32F" w14:textId="5CB5A8AC" w:rsidR="00822DE3" w:rsidRPr="00604781" w:rsidRDefault="00822DE3" w:rsidP="00FB0CC9">
            <w:pPr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</w:p>
        </w:tc>
      </w:tr>
    </w:tbl>
    <w:p w14:paraId="71D062E0" w14:textId="1472F55E" w:rsidR="008358A0" w:rsidRPr="00FB0CC9" w:rsidRDefault="00822DE3" w:rsidP="00FB0CC9">
      <w:pPr>
        <w:ind w:firstLine="0"/>
        <w:rPr>
          <w:rFonts w:ascii="Arial" w:hAnsi="Arial" w:cs="Arial"/>
          <w:i/>
          <w:i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  <w:r w:rsidR="00CF0D06" w:rsidRPr="00604781">
        <w:rPr>
          <w:rFonts w:ascii="Arial" w:hAnsi="Arial" w:cs="Arial"/>
          <w:sz w:val="22"/>
          <w:szCs w:val="22"/>
        </w:rPr>
        <w:lastRenderedPageBreak/>
        <w:t>Krosstengsla líkön</w:t>
      </w:r>
      <w:r w:rsidR="008039A3">
        <w:rPr>
          <w:rFonts w:ascii="Arial" w:hAnsi="Arial" w:cs="Arial"/>
          <w:sz w:val="22"/>
          <w:szCs w:val="22"/>
        </w:rPr>
        <w:t xml:space="preserve"> </w:t>
      </w:r>
    </w:p>
    <w:p w14:paraId="65ECF498" w14:textId="4F5F0E82" w:rsidR="008039A3" w:rsidRPr="008358A0" w:rsidRDefault="008039A3" w:rsidP="00FB0CC9">
      <w:pPr>
        <w:pStyle w:val="Heading2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8358A0">
        <w:rPr>
          <w:rFonts w:ascii="Arial" w:hAnsi="Arial" w:cs="Arial"/>
          <w:b/>
          <w:bCs/>
          <w:i w:val="0"/>
          <w:iCs w:val="0"/>
          <w:sz w:val="22"/>
          <w:szCs w:val="22"/>
        </w:rPr>
        <w:t>Mynd 1.</w:t>
      </w:r>
    </w:p>
    <w:p w14:paraId="3433338A" w14:textId="55FAEF71" w:rsidR="008358A0" w:rsidRDefault="008358A0" w:rsidP="00FB0CC9">
      <w:pPr>
        <w:ind w:firstLine="0"/>
        <w:rPr>
          <w:rFonts w:ascii="Arial" w:hAnsi="Arial" w:cs="Arial"/>
          <w:sz w:val="22"/>
          <w:szCs w:val="22"/>
        </w:rPr>
      </w:pPr>
      <w:r w:rsidRPr="008358A0">
        <w:rPr>
          <w:rFonts w:ascii="Arial" w:hAnsi="Arial" w:cs="Arial"/>
          <w:sz w:val="22"/>
          <w:szCs w:val="22"/>
        </w:rPr>
        <w:t xml:space="preserve">Krosstengslalíkan fyrir þá sem fá stuðning </w:t>
      </w:r>
      <w:r w:rsidR="00FB0CC9">
        <w:rPr>
          <w:rFonts w:ascii="Arial" w:hAnsi="Arial" w:cs="Arial"/>
          <w:sz w:val="22"/>
          <w:szCs w:val="22"/>
        </w:rPr>
        <w:t>yfir</w:t>
      </w:r>
      <w:r w:rsidRPr="008358A0">
        <w:rPr>
          <w:rFonts w:ascii="Arial" w:hAnsi="Arial" w:cs="Arial"/>
          <w:sz w:val="22"/>
          <w:szCs w:val="22"/>
        </w:rPr>
        <w:t xml:space="preserve"> meðaltali</w:t>
      </w:r>
      <w:r>
        <w:rPr>
          <w:rFonts w:ascii="Arial" w:hAnsi="Arial" w:cs="Arial"/>
          <w:sz w:val="22"/>
          <w:szCs w:val="22"/>
        </w:rPr>
        <w:t>.</w:t>
      </w:r>
    </w:p>
    <w:p w14:paraId="3AFB0899" w14:textId="4FEEEFFD" w:rsidR="008358A0" w:rsidRPr="008358A0" w:rsidRDefault="008358A0" w:rsidP="00FB0CC9">
      <w:pPr>
        <w:ind w:firstLine="0"/>
        <w:rPr>
          <w:rFonts w:ascii="Arial" w:hAnsi="Arial" w:cs="Arial"/>
          <w:sz w:val="22"/>
          <w:szCs w:val="22"/>
        </w:rPr>
      </w:pPr>
    </w:p>
    <w:p w14:paraId="6C29492C" w14:textId="77777777" w:rsidR="008039A3" w:rsidRPr="008358A0" w:rsidRDefault="008039A3" w:rsidP="00FB0CC9">
      <w:pPr>
        <w:pStyle w:val="Heading2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8358A0">
        <w:rPr>
          <w:rFonts w:ascii="Arial" w:hAnsi="Arial" w:cs="Arial"/>
          <w:b/>
          <w:bCs/>
          <w:i w:val="0"/>
          <w:iCs w:val="0"/>
          <w:sz w:val="22"/>
          <w:szCs w:val="22"/>
        </w:rPr>
        <w:t>Mynd 2.</w:t>
      </w:r>
    </w:p>
    <w:p w14:paraId="17426EDB" w14:textId="15B15AA4" w:rsidR="008358A0" w:rsidRPr="008358A0" w:rsidRDefault="008358A0" w:rsidP="00FB0CC9">
      <w:pPr>
        <w:ind w:firstLine="0"/>
        <w:rPr>
          <w:rFonts w:ascii="Arial" w:hAnsi="Arial" w:cs="Arial"/>
          <w:sz w:val="22"/>
          <w:szCs w:val="22"/>
        </w:rPr>
      </w:pPr>
      <w:r w:rsidRPr="008358A0">
        <w:rPr>
          <w:rFonts w:ascii="Arial" w:hAnsi="Arial" w:cs="Arial"/>
          <w:sz w:val="22"/>
          <w:szCs w:val="22"/>
        </w:rPr>
        <w:t xml:space="preserve">Krosstengslalíkan fyrir þá sem fá stuðning </w:t>
      </w:r>
      <w:r w:rsidR="00FB0CC9">
        <w:rPr>
          <w:rFonts w:ascii="Arial" w:hAnsi="Arial" w:cs="Arial"/>
          <w:sz w:val="22"/>
          <w:szCs w:val="22"/>
        </w:rPr>
        <w:t>undir</w:t>
      </w:r>
      <w:r w:rsidRPr="008358A0">
        <w:rPr>
          <w:rFonts w:ascii="Arial" w:hAnsi="Arial" w:cs="Arial"/>
          <w:sz w:val="22"/>
          <w:szCs w:val="22"/>
        </w:rPr>
        <w:t xml:space="preserve"> meðaltali</w:t>
      </w:r>
      <w:r>
        <w:rPr>
          <w:rFonts w:ascii="Arial" w:hAnsi="Arial" w:cs="Arial"/>
          <w:sz w:val="22"/>
          <w:szCs w:val="22"/>
        </w:rPr>
        <w:t>.</w:t>
      </w:r>
      <w:r w:rsidRPr="008358A0">
        <w:rPr>
          <w:rFonts w:ascii="Arial" w:hAnsi="Arial" w:cs="Arial"/>
          <w:sz w:val="22"/>
          <w:szCs w:val="22"/>
        </w:rPr>
        <w:t xml:space="preserve"> </w:t>
      </w:r>
    </w:p>
    <w:p w14:paraId="1BA5A61A" w14:textId="1C798F69" w:rsidR="008358A0" w:rsidRDefault="008358A0" w:rsidP="00FB0CC9">
      <w:pPr>
        <w:ind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D71C9A8" w14:textId="6AA373FD" w:rsidR="00DD02AE" w:rsidRPr="00604781" w:rsidRDefault="00DD02AE" w:rsidP="00FB0CC9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Umræða</w:t>
      </w:r>
    </w:p>
    <w:p w14:paraId="78ADFFF7" w14:textId="45968732" w:rsidR="00FB0CC9" w:rsidRDefault="00FB0CC9" w:rsidP="00FB0CC9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Vandamál við krosslaga þroskalíkön eru XYZ og mæla þessvegna margir með að þau séu einungis notuð í leitandi greiningu.</w:t>
      </w:r>
    </w:p>
    <w:p w14:paraId="3204D6FA" w14:textId="5FC737A1" w:rsidR="00DD02AE" w:rsidRPr="00604781" w:rsidRDefault="00DD02AE" w:rsidP="00FB0CC9">
      <w:pPr>
        <w:ind w:firstLine="0"/>
        <w:rPr>
          <w:rFonts w:ascii="Arial" w:hAnsi="Arial" w:cs="Arial"/>
          <w:b/>
          <w:b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7059E746" w14:textId="42A43EAA" w:rsidR="00DD02AE" w:rsidRPr="00604781" w:rsidRDefault="00DD02AE" w:rsidP="00FB0CC9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Heimildir</w:t>
      </w:r>
    </w:p>
    <w:p w14:paraId="51C8C393" w14:textId="77777777" w:rsidR="00232E23" w:rsidRPr="00604781" w:rsidRDefault="00232E23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>Rosseel, Y. (2012). lavaan: An R package for structural equation modeling. </w:t>
      </w:r>
      <w:r w:rsidRPr="00604781">
        <w:rPr>
          <w:rFonts w:ascii="Arial" w:hAnsi="Arial" w:cs="Arial"/>
          <w:i/>
          <w:iCs/>
          <w:sz w:val="22"/>
        </w:rPr>
        <w:t>Journal of statistical software, 48</w:t>
      </w:r>
      <w:r w:rsidRPr="00604781">
        <w:rPr>
          <w:rFonts w:ascii="Arial" w:hAnsi="Arial" w:cs="Arial"/>
          <w:sz w:val="22"/>
        </w:rPr>
        <w:t>, 1-36.</w:t>
      </w:r>
    </w:p>
    <w:p w14:paraId="15DFD42D" w14:textId="77777777" w:rsidR="00232E23" w:rsidRPr="00604781" w:rsidRDefault="00232E23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Wickham, H., Averick, M., Bryan, J., Chang, W., McGowan, L. D. A., François, R., ... og Yutani, H. (2019). Welcome to the Tidyverse. </w:t>
      </w:r>
      <w:r w:rsidRPr="00604781">
        <w:rPr>
          <w:rFonts w:ascii="Arial" w:hAnsi="Arial" w:cs="Arial"/>
          <w:i/>
          <w:iCs/>
          <w:sz w:val="22"/>
        </w:rPr>
        <w:t>Journal of open source software</w:t>
      </w:r>
      <w:r w:rsidRPr="00604781">
        <w:rPr>
          <w:rFonts w:ascii="Arial" w:hAnsi="Arial" w:cs="Arial"/>
          <w:sz w:val="22"/>
        </w:rPr>
        <w:t xml:space="preserve">, </w:t>
      </w:r>
      <w:r w:rsidRPr="00604781">
        <w:rPr>
          <w:rFonts w:ascii="Arial" w:hAnsi="Arial" w:cs="Arial"/>
          <w:i/>
          <w:iCs/>
          <w:sz w:val="22"/>
        </w:rPr>
        <w:t>4</w:t>
      </w:r>
      <w:r w:rsidRPr="00604781">
        <w:rPr>
          <w:rFonts w:ascii="Arial" w:hAnsi="Arial" w:cs="Arial"/>
          <w:sz w:val="22"/>
        </w:rPr>
        <w:t>(43), 1686.</w:t>
      </w:r>
    </w:p>
    <w:p w14:paraId="63469B31" w14:textId="77777777" w:rsidR="00232E23" w:rsidRPr="00604781" w:rsidRDefault="00232E23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R Core Team (2022). R: A language and environment for statistical computing. R Foundation for Statistical Computing, Vienna, Austria. https://www.R-project.org/ </w:t>
      </w:r>
    </w:p>
    <w:p w14:paraId="101055F1" w14:textId="77777777" w:rsidR="00232E23" w:rsidRPr="00604781" w:rsidRDefault="00232E23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>Revelle, W., og  Revelle, M. W. (2015). Package ‘psych’. The comprehensive R archive network, 337, 338.</w:t>
      </w:r>
    </w:p>
    <w:p w14:paraId="24940C25" w14:textId="77777777" w:rsidR="00232E23" w:rsidRPr="00604781" w:rsidRDefault="00232E23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van Buuren, S., Groothuis-Oudshoorn, K., Robitzsch, A., Vink, G., Doove, L., og Jolani, S. (2015). Package ‘mice’. Computer software. </w:t>
      </w:r>
    </w:p>
    <w:p w14:paraId="1177AA2E" w14:textId="09F2F588" w:rsidR="00133E3E" w:rsidRPr="00604781" w:rsidRDefault="00133E3E" w:rsidP="00FB0CC9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Van Lissa, C. J. (2021). tidySem: Tidy Structural Equation Modeling. R package </w:t>
      </w:r>
    </w:p>
    <w:p w14:paraId="33A165BD" w14:textId="70529D52" w:rsidR="00232E23" w:rsidRPr="00604781" w:rsidRDefault="00232E23" w:rsidP="00FB0CC9">
      <w:pPr>
        <w:ind w:firstLine="0"/>
        <w:rPr>
          <w:rFonts w:ascii="Arial" w:hAnsi="Arial" w:cs="Arial"/>
          <w:sz w:val="22"/>
          <w:szCs w:val="22"/>
        </w:rPr>
      </w:pPr>
    </w:p>
    <w:sectPr w:rsidR="00232E23" w:rsidRPr="0060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AE"/>
    <w:rsid w:val="000719BB"/>
    <w:rsid w:val="00133E3E"/>
    <w:rsid w:val="00232E23"/>
    <w:rsid w:val="00260F75"/>
    <w:rsid w:val="003065AB"/>
    <w:rsid w:val="003332C7"/>
    <w:rsid w:val="003C13F9"/>
    <w:rsid w:val="004637DD"/>
    <w:rsid w:val="004E3455"/>
    <w:rsid w:val="00531543"/>
    <w:rsid w:val="005563F2"/>
    <w:rsid w:val="00604781"/>
    <w:rsid w:val="00685F62"/>
    <w:rsid w:val="006F5F96"/>
    <w:rsid w:val="007D6944"/>
    <w:rsid w:val="008039A3"/>
    <w:rsid w:val="00822DE3"/>
    <w:rsid w:val="008358A0"/>
    <w:rsid w:val="00847DD9"/>
    <w:rsid w:val="00921E30"/>
    <w:rsid w:val="00925600"/>
    <w:rsid w:val="00933015"/>
    <w:rsid w:val="00966D06"/>
    <w:rsid w:val="009E5B8A"/>
    <w:rsid w:val="00A27551"/>
    <w:rsid w:val="00A5752F"/>
    <w:rsid w:val="00B17807"/>
    <w:rsid w:val="00BC09F9"/>
    <w:rsid w:val="00CF0D06"/>
    <w:rsid w:val="00D1065D"/>
    <w:rsid w:val="00D35F8C"/>
    <w:rsid w:val="00DB020E"/>
    <w:rsid w:val="00DD02AE"/>
    <w:rsid w:val="00E7548D"/>
    <w:rsid w:val="00F30226"/>
    <w:rsid w:val="00F46130"/>
    <w:rsid w:val="00FB0CC9"/>
    <w:rsid w:val="00FB758B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EFEC9"/>
  <w15:chartTrackingRefBased/>
  <w15:docId w15:val="{4B6807B6-72C0-254C-A7C9-7E7AF34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AE"/>
    <w:pPr>
      <w:spacing w:line="480" w:lineRule="auto"/>
      <w:ind w:firstLine="720"/>
    </w:pPr>
    <w:rPr>
      <w:rFonts w:ascii="Times New Roman" w:hAnsi="Times New Roman" w:cs="Times New Roman"/>
      <w:kern w:val="0"/>
      <w:lang w:val="is-I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20E"/>
    <w:pPr>
      <w:spacing w:before="240" w:after="240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0E"/>
    <w:pPr>
      <w:spacing w:before="240"/>
      <w:ind w:firstLine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DD02AE"/>
    <w:pPr>
      <w:spacing w:before="120" w:after="120"/>
    </w:pPr>
    <w:rPr>
      <w:b w:val="0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D02AE"/>
    <w:rPr>
      <w:rFonts w:ascii="Times New Roman" w:hAnsi="Times New Roman" w:cs="Times New Roman"/>
      <w:b/>
      <w:color w:val="000000" w:themeColor="text1"/>
      <w:kern w:val="0"/>
      <w:lang w:val="is-I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020E"/>
    <w:rPr>
      <w:rFonts w:ascii="Times New Roman" w:hAnsi="Times New Roman" w:cs="Times New Roman"/>
      <w:b/>
      <w:bCs/>
      <w:kern w:val="0"/>
      <w:lang w:val="is-I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020E"/>
    <w:rPr>
      <w:rFonts w:ascii="Times New Roman" w:hAnsi="Times New Roman" w:cs="Times New Roman"/>
      <w:i/>
      <w:iCs/>
      <w:kern w:val="0"/>
      <w:lang w:val="is-IS"/>
      <w14:ligatures w14:val="none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232E23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232E23"/>
    <w:rPr>
      <w:rFonts w:ascii="Times New Roman" w:eastAsiaTheme="minorEastAsia" w:hAnsi="Times New Roman" w:cs="Times New Roman (Body CS)"/>
      <w:color w:val="000000" w:themeColor="text1"/>
      <w:kern w:val="0"/>
      <w:szCs w:val="22"/>
      <w:lang w:val="is-I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E23"/>
    <w:pPr>
      <w:spacing w:before="100" w:beforeAutospacing="1" w:after="100" w:afterAutospacing="1" w:line="240" w:lineRule="auto"/>
      <w:ind w:firstLine="0"/>
    </w:pPr>
    <w:rPr>
      <w:rFonts w:eastAsia="Times New Roman"/>
      <w:lang w:val="en-I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9</cp:revision>
  <dcterms:created xsi:type="dcterms:W3CDTF">2023-04-12T11:17:00Z</dcterms:created>
  <dcterms:modified xsi:type="dcterms:W3CDTF">2023-05-02T16:55:00Z</dcterms:modified>
</cp:coreProperties>
</file>