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Ищенко</w:t>
      </w:r>
      <w:r>
        <w:t xml:space="preserve"> </w:t>
      </w:r>
      <w:r>
        <w:t xml:space="preserve">Ирина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Лотки-Вольтерры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50</w:t>
      </w:r>
    </w:p>
    <w:p>
      <w:pPr>
        <w:pStyle w:val="BodyText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0.71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0.046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0.64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0.017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</w:t>
      </w:r>
      <w:r>
        <w:t xml:space="preserve"> </w:t>
      </w:r>
      <w:r>
        <w:t xml:space="preserve">а также графики изменения численности хищников и численности жертв 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.</m:t>
        </m:r>
      </m:oMath>
      <w:r>
        <w:t xml:space="preserve"> </w:t>
      </w:r>
      <w:r>
        <w:t xml:space="preserve">Найти стационарное состояние системы.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Моде́ль Ло́тки — Вольте́рры (модель Ло́тки — Вольтерра́) — модель взаимодействия двух видов типа «хищник — жертва», названная в честь своих авторов (Лотка, 1925; Вольтерра 1926), которые предложили модельные уравнения независимо друг от друга.</w:t>
      </w:r>
    </w:p>
    <w:p>
      <w:pPr>
        <w:pStyle w:val="BodyText"/>
      </w:pPr>
      <w:r>
        <w:t xml:space="preserve">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видами.</w:t>
      </w:r>
    </w:p>
    <w:p>
      <w:pPr>
        <w:pStyle w:val="BodyText"/>
      </w:pPr>
      <w:r>
        <w:t xml:space="preserve">В математической форме предложенная система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жертв,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— количество хищников,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— время,</w:t>
      </w:r>
    </w:p>
    <w:p>
      <w:pPr>
        <w:pStyle w:val="BodyText"/>
      </w:pP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</m:oMath>
      <w:r>
        <w:t xml:space="preserve"> </w:t>
      </w:r>
      <w:r>
        <w:t xml:space="preserve">— коэффициенты, отражающие взаимодействия между видами.</w:t>
      </w:r>
    </w:p>
    <w:bookmarkEnd w:id="22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того, чтобы построить графики нам нужно сначала решить систему ДУ. Для этого мы используем язык программирования Julia и ПО OpenModelica, затем сравним результат.</w:t>
      </w:r>
    </w:p>
    <w:p>
      <w:pPr>
        <w:pStyle w:val="BodyText"/>
      </w:pPr>
      <w:r>
        <w:t xml:space="preserve">Напишем код для решения системы ДУ, используя библиотеку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, а затем построим графики с помощью библиотеки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задания системы ДУ, описывающей модель Лотки-Вольтерры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0.71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0.046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0.64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0.017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следующие графики изменения численности хищников и численности жертв (рис. 1) и зависимости численности хищников от численности жертв (рис. 2).</w:t>
      </w:r>
    </w:p>
    <w:p>
      <w:pPr>
        <w:pStyle w:val="CaptionedFigure"/>
      </w:pPr>
      <w:r>
        <w:drawing>
          <wp:inline>
            <wp:extent cx="3733800" cy="2671704"/>
            <wp:effectExtent b="0" l="0" r="0" t="0"/>
            <wp:docPr descr="График изменения численности хищников и численности жерт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1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изменения численности хищников и численности жертв</w:t>
      </w:r>
    </w:p>
    <w:p>
      <w:pPr>
        <w:pStyle w:val="CaptionedFigure"/>
      </w:pPr>
      <w:r>
        <w:drawing>
          <wp:inline>
            <wp:extent cx="3733800" cy="2708754"/>
            <wp:effectExtent b="0" l="0" r="0" t="0"/>
            <wp:docPr descr="График зависимости численности хищников от численности жертв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8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зависимости численности хищников от численности жертв</w:t>
      </w:r>
    </w:p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Далее найдем стационарное состояние системы по формуле: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γ</m:t>
                        </m:r>
                      </m:num>
                      <m:den>
                        <m:r>
                          <m:t>δ</m:t>
                        </m:r>
                      </m:den>
                    </m:f>
                  </m:e>
                </m:mr>
                <m:mr>
                  <m:e/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β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Получим, что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0.64</m:t>
            </m:r>
          </m:num>
          <m:den>
            <m:r>
              <m:t>0.017</m:t>
            </m:r>
          </m:den>
        </m:f>
        <m:r>
          <m:rPr>
            <m:sty m:val="p"/>
          </m:rPr>
          <m:t>=</m:t>
        </m:r>
        <m:r>
          <m:t>37.64705882352941</m:t>
        </m:r>
      </m:oMath>
      <w:r>
        <w:t xml:space="preserve">, а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0.71</m:t>
            </m:r>
          </m:num>
          <m:den>
            <m:r>
              <m:t>0.046</m:t>
            </m:r>
          </m:den>
        </m:f>
        <m:r>
          <m:rPr>
            <m:sty m:val="p"/>
          </m:rPr>
          <m:t>=</m:t>
        </m:r>
        <m:r>
          <m:t>15.434782608695652</m:t>
        </m:r>
      </m:oMath>
    </w:p>
    <w:p>
      <w:pPr>
        <w:pStyle w:val="BodyText"/>
      </w:pPr>
      <w:r>
        <w:t xml:space="preserve">Проверим, что эта точка действительно является стационарной, подставив ее в начальные условия.</w:t>
      </w:r>
    </w:p>
    <w:p>
      <w:pPr>
        <w:pStyle w:val="SourceCode"/>
      </w:pPr>
      <w:r>
        <w:rPr>
          <w:rStyle w:val="NormalTok"/>
        </w:rPr>
        <w:t xml:space="preserve">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u0_c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[x_c, y_c]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u0_c,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Получим график из двух прямых, параллельных оси абсцисс, то есть численность и жертв, и хищников не меняется, как м должно быть в стационарном состоянии (рис. 3).</w:t>
      </w:r>
    </w:p>
    <w:p>
      <w:pPr>
        <w:pStyle w:val="CaptionedFigure"/>
      </w:pPr>
      <w:r>
        <w:drawing>
          <wp:inline>
            <wp:extent cx="3733800" cy="2689496"/>
            <wp:effectExtent b="0" l="0" r="0" t="0"/>
            <wp:docPr descr="График изменения численности хищников и численности жертв в стационарном состоянии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9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изменения численности хищников и численности жертв в стационарном состоянии</w:t>
      </w:r>
    </w:p>
    <w:p>
      <w:pPr>
        <w:pStyle w:val="BodyText"/>
      </w:pPr>
      <w:r>
        <w:t xml:space="preserve">Зададим параметры и систему ДУ в OpenModelica.</w:t>
      </w:r>
    </w:p>
    <w:p>
      <w:pPr>
        <w:pStyle w:val="SourceCode"/>
      </w:pPr>
      <w:r>
        <w:rPr>
          <w:rStyle w:val="VerbatimChar"/>
        </w:rPr>
        <w:t xml:space="preserve">model lab5_1</w:t>
      </w:r>
      <w:r>
        <w:br/>
      </w:r>
      <w:r>
        <w:rPr>
          <w:rStyle w:val="VerbatimChar"/>
        </w:rPr>
        <w:t xml:space="preserve">  parameter Real a = -0.71;</w:t>
      </w:r>
      <w:r>
        <w:br/>
      </w:r>
      <w:r>
        <w:rPr>
          <w:rStyle w:val="VerbatimChar"/>
        </w:rPr>
        <w:t xml:space="preserve">  parameter Real b = -0.046;</w:t>
      </w:r>
      <w:r>
        <w:br/>
      </w:r>
      <w:r>
        <w:rPr>
          <w:rStyle w:val="VerbatimChar"/>
        </w:rPr>
        <w:t xml:space="preserve">  parameter Real c = -0.64;</w:t>
      </w:r>
      <w:r>
        <w:br/>
      </w:r>
      <w:r>
        <w:rPr>
          <w:rStyle w:val="VerbatimChar"/>
        </w:rPr>
        <w:t xml:space="preserve">  parameter Real d = -0.017;</w:t>
      </w:r>
      <w:r>
        <w:br/>
      </w:r>
      <w:r>
        <w:rPr>
          <w:rStyle w:val="VerbatimChar"/>
        </w:rPr>
        <w:t xml:space="preserve">  parameter Real x0 = 4;</w:t>
      </w:r>
      <w:r>
        <w:br/>
      </w:r>
      <w:r>
        <w:rPr>
          <w:rStyle w:val="VerbatimChar"/>
        </w:rPr>
        <w:t xml:space="preserve">  parameter Real y0 = 12;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-c*y + d*x*y;</w:t>
      </w:r>
      <w:r>
        <w:br/>
      </w:r>
      <w:r>
        <w:rPr>
          <w:rStyle w:val="VerbatimChar"/>
        </w:rPr>
        <w:t xml:space="preserve">end lab5_1;</w:t>
      </w:r>
    </w:p>
    <w:p>
      <w:pPr>
        <w:pStyle w:val="FirstParagraph"/>
      </w:pPr>
      <w:r>
        <w:t xml:space="preserve">Выполним симуляцию на интервале от (0, 50), который брали для Julia и получим следующие графики изменения численности хищников и численности жертв (рис. 4) и зависимости численности хищников от численности жертв (рис. 5).</w:t>
      </w:r>
    </w:p>
    <w:p>
      <w:pPr>
        <w:pStyle w:val="CaptionedFigure"/>
      </w:pPr>
      <w:r>
        <w:drawing>
          <wp:inline>
            <wp:extent cx="3733800" cy="1075027"/>
            <wp:effectExtent b="0" l="0" r="0" t="0"/>
            <wp:docPr descr="График изменения численности хищников и численности жертв. OpenModelica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5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изменения численности хищников и численности жертв. OpenModelica</w:t>
      </w:r>
    </w:p>
    <w:p>
      <w:pPr>
        <w:pStyle w:val="CaptionedFigure"/>
      </w:pPr>
      <w:r>
        <w:drawing>
          <wp:inline>
            <wp:extent cx="3733800" cy="1112609"/>
            <wp:effectExtent b="0" l="0" r="0" t="0"/>
            <wp:docPr descr="График зависимости численности хищников от численности жертв. OpenModelica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2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зависимости численности хищников от численности жертв. OpenModelica</w:t>
      </w:r>
    </w:p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Также построим тут изменения численности хищников и численности жертв в стационарном состоянии.</w:t>
      </w:r>
    </w:p>
    <w:p>
      <w:pPr>
        <w:pStyle w:val="SourceCode"/>
      </w:pPr>
      <w:r>
        <w:rPr>
          <w:rStyle w:val="VerbatimChar"/>
        </w:rPr>
        <w:t xml:space="preserve">model lab5_2</w:t>
      </w:r>
      <w:r>
        <w:br/>
      </w:r>
      <w:r>
        <w:rPr>
          <w:rStyle w:val="VerbatimChar"/>
        </w:rPr>
        <w:t xml:space="preserve">  parameter Real a = -0.71;</w:t>
      </w:r>
      <w:r>
        <w:br/>
      </w:r>
      <w:r>
        <w:rPr>
          <w:rStyle w:val="VerbatimChar"/>
        </w:rPr>
        <w:t xml:space="preserve">  parameter Real b = -0.046;</w:t>
      </w:r>
      <w:r>
        <w:br/>
      </w:r>
      <w:r>
        <w:rPr>
          <w:rStyle w:val="VerbatimChar"/>
        </w:rPr>
        <w:t xml:space="preserve">  parameter Real c = -0.64;</w:t>
      </w:r>
      <w:r>
        <w:br/>
      </w:r>
      <w:r>
        <w:rPr>
          <w:rStyle w:val="VerbatimChar"/>
        </w:rPr>
        <w:t xml:space="preserve">  parameter Real d = -0.017;</w:t>
      </w:r>
      <w:r>
        <w:br/>
      </w:r>
      <w:r>
        <w:rPr>
          <w:rStyle w:val="VerbatimChar"/>
        </w:rPr>
        <w:t xml:space="preserve">  parameter Real y0 = 0.71/0.046;</w:t>
      </w:r>
      <w:r>
        <w:br/>
      </w:r>
      <w:r>
        <w:rPr>
          <w:rStyle w:val="VerbatimChar"/>
        </w:rPr>
        <w:t xml:space="preserve">  parameter Real x0 = 0.64/0.017;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-c*y + d*x*y;</w:t>
      </w:r>
      <w:r>
        <w:br/>
      </w:r>
      <w:r>
        <w:rPr>
          <w:rStyle w:val="VerbatimChar"/>
        </w:rPr>
        <w:t xml:space="preserve">end lab5_2;</w:t>
      </w:r>
    </w:p>
    <w:p>
      <w:pPr>
        <w:pStyle w:val="FirstParagraph"/>
      </w:pPr>
      <w:r>
        <w:t xml:space="preserve">Получим график, в котором численность жертв и хищников постоянна(рис. 6).</w:t>
      </w:r>
    </w:p>
    <w:p>
      <w:pPr>
        <w:pStyle w:val="CaptionedFigure"/>
      </w:pPr>
      <w:r>
        <w:drawing>
          <wp:inline>
            <wp:extent cx="3733800" cy="1088424"/>
            <wp:effectExtent b="0" l="0" r="0" t="0"/>
            <wp:docPr descr="График изменения численности хищников и численности жертв в стационарном состоянии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8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изменения численности хищников и численности жертв в стационарном состоянии</w:t>
      </w:r>
    </w:p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исследовала математическую модель Лотки-Вольтерры.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Start w:id="43" w:name="ref-mathmod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 К.Д.С. Лабораторный практикум : учебное пособие. Москва: РУДН, 2021. 137 с.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№5</dc:title>
  <dc:creator>Ищенко Ирина НПИбд-02-22</dc:creator>
  <dc:language>ru-RU</dc:language>
  <cp:keywords/>
  <dcterms:created xsi:type="dcterms:W3CDTF">2025-04-17T22:22:56Z</dcterms:created>
  <dcterms:modified xsi:type="dcterms:W3CDTF">2025-04-17T22:22:56Z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Математическое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