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Ищенко Ирина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топологию,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 по применению</w:t>
      </w:r>
      <w:r>
        <w:t xml:space="preserve"> </w:t>
      </w:r>
      <w:r>
        <w:t xml:space="preserve">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 с назначенной по умолчанию mininet сетью 10.0.0.0/8. На хостах h1, h2 и на коммутаторах s1, s2 введем команду ifconfig, чтобы отобразить информацию, относящуюся к их сетевым интерфейсам и назначенным им IP-адресам. В дальнейшем при работе с NETEM и командой tc будут использоваться интерфейсы h1-eth0, h2-eth0, s1-eth2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 Проверим подключение между хостами сети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960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6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ifconfig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47293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72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Пинг на хостах</w:t>
            </w:r>
          </w:p>
          <w:bookmarkEnd w:id="29"/>
        </w:tc>
      </w:tr>
    </w:tbl>
    <w:p>
      <w:pPr>
        <w:pStyle w:val="BodyText"/>
      </w:pPr>
      <w:r>
        <w:t xml:space="preserve">Запустим iPerf3 на хостах и посмотрим результат отработки на данном этапе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42089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0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iperf3 на хостах</w:t>
            </w:r>
          </w:p>
          <w:bookmarkEnd w:id="33"/>
        </w:tc>
      </w:tr>
    </w:tbl>
    <w:p>
      <w:pPr>
        <w:pStyle w:val="BodyText"/>
      </w:pPr>
      <w:r>
        <w:t xml:space="preserve">Изменим пропускную способность хоста h1, установив пропускную способность на 10 Гбит/с на интерфейсе h1-eth0 и параметры TBF-фильтра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Проверим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6423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Ограничение скорости на конечных хостах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47224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2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iperf3 с ограничениями</w:t>
            </w:r>
          </w:p>
          <w:bookmarkEnd w:id="41"/>
        </w:tc>
      </w:tr>
    </w:tbl>
    <w:p>
      <w:pPr>
        <w:pStyle w:val="BodyText"/>
      </w:pPr>
      <w:r>
        <w:t xml:space="preserve">Применим правило ограничения скорости tbf с параметрами rate = 10gbit, burst = 5,000,000, limit= 15,000,000 к интерфейсу s1-eth2 коммутатора s1, который соединяет его с коммутатором s2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2407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4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Ограничение скорости на коммутаторах</w:t>
            </w:r>
          </w:p>
          <w:bookmarkEnd w:id="45"/>
        </w:tc>
      </w:tr>
    </w:tbl>
    <w:p>
      <w:pPr>
        <w:pStyle w:val="BodyText"/>
      </w:pPr>
      <w:r>
        <w:t xml:space="preserve">Объединим NETEM и TBF, введя на интерфейсе s1-eth2 коммутатора s1 задержку, джиттер, повреждение пакетов и указав скорость. Добавим второе правило на коммутаторе s1, которое задаёт ограничение скорости с помощью tbf с параметрами rate=2gbit, burst=1,000,000, limit=2,000,000: и проверим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 и 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56179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1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Объединение NETEM и TBF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5974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Объединение NETEM и TBF</w:t>
            </w:r>
          </w:p>
          <w:bookmarkEnd w:id="53"/>
        </w:tc>
      </w:tr>
    </w:tbl>
    <w:p>
      <w:pPr>
        <w:pStyle w:val="BodyText"/>
      </w:pPr>
      <w:r>
        <w:t xml:space="preserve">В виртуальной среде mininet в своём рабочем каталоге с проектами создадим каталог simple-tbf и перейдем в него. Создадим скрипт для эксперимента lab_netem_iii.py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410783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7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Скрипт для воспроизводимого эксперимента</w:t>
            </w:r>
          </w:p>
          <w:bookmarkEnd w:id="57"/>
        </w:tc>
      </w:tr>
    </w:tbl>
    <w:p>
      <w:pPr>
        <w:pStyle w:val="BodyText"/>
      </w:pPr>
      <w:r>
        <w:t xml:space="preserve">Создадим также скрипт для визуализации ping_plot результатов эксперимента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51963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9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Скрипт для отрисовки графика</w:t>
            </w:r>
          </w:p>
          <w:bookmarkEnd w:id="61"/>
        </w:tc>
      </w:tr>
    </w:tbl>
    <w:p>
      <w:pPr>
        <w:pStyle w:val="BodyText"/>
      </w:pPr>
      <w:r>
        <w:t xml:space="preserve">Создадим также скрипт для визуализации ping_plot результатов эксперимента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93183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1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Makefile</w:t>
            </w:r>
          </w:p>
          <w:bookmarkEnd w:id="65"/>
        </w:tc>
      </w:tr>
    </w:tbl>
    <w:p>
      <w:pPr>
        <w:pStyle w:val="BodyText"/>
      </w:pPr>
      <w:r>
        <w:t xml:space="preserve">Получим следующий график 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65948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9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 изменения скорости передачи</w:t>
            </w:r>
          </w:p>
          <w:bookmarkEnd w:id="69"/>
        </w:tc>
      </w:tr>
    </w:tbl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я познакомилась с принципами работы дисциплины очереди Token Bucket Filter, которая формирует входящий/исходящий трафик для ограничения пропускной способности, а также получила навыки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Ищенко Ирина Олеговна</dc:creator>
  <dc:language>ru-RU</dc:language>
  <cp:keywords/>
  <dcterms:created xsi:type="dcterms:W3CDTF">2025-11-22T16:22:07Z</dcterms:created>
  <dcterms:modified xsi:type="dcterms:W3CDTF">2025-11-22T16:22:07Z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