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5.png" ContentType="image/png"/>
  <Override PartName="/word/media/rId26.png" ContentType="image/png"/>
  <Override PartName="/word/media/rId101.png" ContentType="image/png"/>
  <Override PartName="/word/media/rId113.png" ContentType="image/png"/>
  <Override PartName="/word/media/rId109.png" ContentType="image/png"/>
  <Override PartName="/word/media/rId121.png" ContentType="image/png"/>
  <Override PartName="/word/media/rId117.png" ContentType="image/png"/>
  <Override PartName="/word/media/rId129.png" ContentType="image/png"/>
  <Override PartName="/word/media/rId1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Моделирование сетей передачи данных</w:t>
      </w:r>
    </w:p>
    <w:p>
      <w:pPr>
        <w:pStyle w:val="Author"/>
      </w:pPr>
      <w:r>
        <w:t xml:space="preserve">Ищенко Ирина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знакомство с NETEM — инструментом для тестирования производительности приложений в виртуальной сети, а также получение навыков проведения интерактивного и воспроизводимого экспериментов по измерению задержки и её дрожания (jitter) в моделируемой сети в среде Mininet.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 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добавлению/изменению задержки, джиттера, значения корреляции для джиттера и задержки, распределения времени задержки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t xml:space="preserve">Реализуйте воспроизводимый эксперимент по заданию значения задержки в эмулируемой глобальной сети. Постройте график.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эксперименты по изменению задержки, джиттера, значения корреляции для джиттера и задержки, распределения времени задержки в эмулируемой глобальной сети. Постройте графики.</w:t>
      </w:r>
    </w:p>
    <w:bookmarkEnd w:id="21"/>
    <w:bookmarkStart w:id="1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Запустим виртуальную среду с mininet. Из основной ОС подключимся к виртуальной машине. В виртуальной машине mininet при необходимости исправим права запуска X-соединения. Скопируем значение куки (MIT magic cookie) своего пользователя mininet в файл для пользователя root.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 умолчанию mininet сетью 10.0.0.0/8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После введения этой команды запустятся терминалы двух хостов, коммутатора и контроллера. Терминалы коммутатора и контроллера можно закрыть.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0481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4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Простейшая топология</w:t>
            </w:r>
          </w:p>
          <w:bookmarkEnd w:id="25"/>
        </w:tc>
      </w:tr>
    </w:tbl>
    <w:p>
      <w:pPr>
        <w:pStyle w:val="BodyText"/>
      </w:pPr>
      <w:r>
        <w:t xml:space="preserve">На хостах h1 и h2 введем команду ifconfig, чтобы отобразить информацию, относящуюся к их сетевым интерфейсам и назначенным им IP-адресам. В дальнейшем при работе с NETEM и командой tc будут использоваться интерфейсы h1-eth0 и h2-eth0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21937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9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ifconfig на хостах h1 и h2</w:t>
            </w:r>
          </w:p>
          <w:bookmarkEnd w:id="29"/>
        </w:tc>
      </w:tr>
    </w:tbl>
    <w:p>
      <w:pPr>
        <w:pStyle w:val="BodyText"/>
      </w:pPr>
      <w:r>
        <w:t xml:space="preserve">Проверим подключение между хостами h1 и h2 с помощью команды ping с параметром -c 6 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13309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3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подключения между хостами</w:t>
            </w:r>
          </w:p>
          <w:bookmarkEnd w:id="33"/>
        </w:tc>
      </w:tr>
    </w:tbl>
    <w:bookmarkStart w:id="42" w:name="Xa05deb6c59ca3b8e1111124cc50409c62744b4c"/>
    <w:p>
      <w:pPr>
        <w:pStyle w:val="Heading2"/>
      </w:pPr>
      <w:r>
        <w:t xml:space="preserve">3.1 Добавление/изменение задержки в эмулируемой глобальной сети</w:t>
      </w:r>
    </w:p>
    <w:p>
      <w:pPr>
        <w:pStyle w:val="FirstParagraph"/>
      </w:pPr>
      <w:r>
        <w:t xml:space="preserve">На хосте h1 добавим задержку в 100 мс к выходному интерфейсу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p>
      <w:pPr>
        <w:pStyle w:val="BodyText"/>
      </w:pPr>
      <w:r>
        <w:rPr>
          <w:rStyle w:val="VerbatimChar"/>
        </w:rPr>
        <w:t xml:space="preserve">sudo tc qdisc add dev h1-eth0 root netem delay 100ms</w:t>
      </w:r>
    </w:p>
    <w:p>
      <w:pPr>
        <w:pStyle w:val="Compact"/>
        <w:numPr>
          <w:ilvl w:val="0"/>
          <w:numId w:val="1002"/>
        </w:numPr>
      </w:pPr>
      <w:r>
        <w:t xml:space="preserve">sudo: выполнить команду с более высокими привилегиями;</w:t>
      </w:r>
    </w:p>
    <w:p>
      <w:pPr>
        <w:pStyle w:val="Compact"/>
        <w:numPr>
          <w:ilvl w:val="0"/>
          <w:numId w:val="1002"/>
        </w:numPr>
      </w:pPr>
      <w:r>
        <w:t xml:space="preserve">tc: вызвать управление трафиком Linux;</w:t>
      </w:r>
    </w:p>
    <w:p>
      <w:pPr>
        <w:pStyle w:val="Compact"/>
        <w:numPr>
          <w:ilvl w:val="0"/>
          <w:numId w:val="1002"/>
        </w:numPr>
      </w:pPr>
      <w:r>
        <w:t xml:space="preserve">qdisc: изменить дисциплину очередей сетевого планировщика;</w:t>
      </w:r>
    </w:p>
    <w:p>
      <w:pPr>
        <w:pStyle w:val="Compact"/>
        <w:numPr>
          <w:ilvl w:val="0"/>
          <w:numId w:val="1002"/>
        </w:numPr>
      </w:pPr>
      <w:r>
        <w:t xml:space="preserve">add: создать новое правило;</w:t>
      </w:r>
    </w:p>
    <w:p>
      <w:pPr>
        <w:pStyle w:val="Compact"/>
        <w:numPr>
          <w:ilvl w:val="0"/>
          <w:numId w:val="1002"/>
        </w:numPr>
      </w:pPr>
      <w:r>
        <w:t xml:space="preserve">dev h1-eth0: указать интерфейс, на котором будет применяться правило;</w:t>
      </w:r>
    </w:p>
    <w:p>
      <w:pPr>
        <w:pStyle w:val="Compact"/>
        <w:numPr>
          <w:ilvl w:val="0"/>
          <w:numId w:val="1002"/>
        </w:numPr>
      </w:pPr>
      <w:r>
        <w:t xml:space="preserve">netem: использовать эмулятор сети;</w:t>
      </w:r>
    </w:p>
    <w:p>
      <w:pPr>
        <w:pStyle w:val="Compact"/>
        <w:numPr>
          <w:ilvl w:val="0"/>
          <w:numId w:val="1002"/>
        </w:numPr>
      </w:pPr>
      <w:r>
        <w:t xml:space="preserve">delay 100ms: задержка ввода 100 мс.</w:t>
      </w:r>
    </w:p>
    <w:p>
      <w:pPr>
        <w:pStyle w:val="FirstParagraph"/>
      </w:pPr>
      <w:r>
        <w:t xml:space="preserve">Проверим, что соединение от хоста h1 к хосту h2 имеет задержку 100 мс, используя команду ping с параметром -c 6 с хоста h1. Минимальное - (100.404), среднее - (101.004), максимальное - (102.023), стандартное отклонение времени (0.611) приема-передачи.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34511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5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Добавление задержки в 100мс</w:t>
            </w:r>
          </w:p>
          <w:bookmarkEnd w:id="37"/>
        </w:tc>
      </w:tr>
    </w:tbl>
    <w:p>
      <w:pPr>
        <w:pStyle w:val="BodyText"/>
      </w:pPr>
      <w:r>
        <w:t xml:space="preserve">Для эмуляции глобальной сети с двунаправленной задержкой необходимо к соответствующему интерфейсу на хосте h2 также добавим задержку в 100 миллисекунд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p>
      <w:pPr>
        <w:pStyle w:val="BodyText"/>
      </w:pPr>
      <w:r>
        <w:t xml:space="preserve">Проверим, что соединение между хостом h1 и хостом h2 имеет RTT в 200 мс (100 мс от хоста h1 к хосту h2 и 100 мс от хоста h2 к хосту h1), повторив команду ping с параметром -c 6 на терминале хоста h1. Минимальное - (200.668), среднее - (201.654), максимальное - (202.485), стандартное отклонение времени (0.769) приема-передачи.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29312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Двунаправленная задержка соединения</w:t>
            </w:r>
          </w:p>
          <w:bookmarkEnd w:id="41"/>
        </w:tc>
      </w:tr>
    </w:tbl>
    <w:bookmarkEnd w:id="42"/>
    <w:bookmarkStart w:id="47" w:name="X0311b37f5b4acc5e4ce3a1e76004fe686562490"/>
    <w:p>
      <w:pPr>
        <w:pStyle w:val="Heading2"/>
      </w:pPr>
      <w:r>
        <w:t xml:space="preserve">3.2 Изменение задержки в эмулируемой глобальной сети</w:t>
      </w:r>
    </w:p>
    <w:p>
      <w:pPr>
        <w:pStyle w:val="FirstParagraph"/>
      </w:pPr>
      <w:r>
        <w:t xml:space="preserve">Изменим задержку со 100 мс до 50 мс для отправителя h1 и для получателя h2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p>
      <w:pPr>
        <w:pStyle w:val="BodyText"/>
      </w:pPr>
      <w:r>
        <w:t xml:space="preserve">Проверим, что соединение от хоста h1 к хосту h2 имеет задержку 100 мс, используя команду ping с параметром -c 6 с терминала хоста h1.</w:t>
      </w:r>
      <w:r>
        <w:t xml:space="preserve"> </w:t>
      </w:r>
      <w:r>
        <w:t xml:space="preserve">Минимальное - (100.990), среднее - (101.579), максимальное - (102.512), стандартное отклонение времени (0.529) приема-передачи.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43361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3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Изменение задержки на 50мс</w:t>
            </w:r>
          </w:p>
          <w:bookmarkEnd w:id="46"/>
        </w:tc>
      </w:tr>
    </w:tbl>
    <w:bookmarkEnd w:id="47"/>
    <w:bookmarkStart w:id="52" w:name="X4b1971bd7d6868101a21bf87913c822919662d8"/>
    <w:p>
      <w:pPr>
        <w:pStyle w:val="Heading2"/>
      </w:pPr>
      <w:r>
        <w:t xml:space="preserve">3.3 Восстановление исходных значений (удаление правил) задержки в эмулируемой глобальной сети</w:t>
      </w:r>
    </w:p>
    <w:p>
      <w:pPr>
        <w:pStyle w:val="FirstParagraph"/>
      </w:pPr>
      <w:r>
        <w:t xml:space="preserve">Восстановим конфигурацию по умолчанию, удалив все правила, применённые к сетевому планировщику соответствующего интерфейса для</w:t>
      </w:r>
      <w:r>
        <w:t xml:space="preserve"> </w:t>
      </w:r>
      <w:r>
        <w:t xml:space="preserve">отправителя h1 и для получателя h2. Проверим, что соединение между хостом h1 и хостом h2 не имеет явно</w:t>
      </w:r>
      <w:r>
        <w:t xml:space="preserve"> </w:t>
      </w:r>
      <w:r>
        <w:t xml:space="preserve">установленной задержки, используя команду ping с параметром -c 6 с терминала хоста h1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 Минимальное - (0.055), среднее - (0.106), максимальное - (0.161), стандартное отклонение времени (0.032) приема-передачи.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337706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7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Восстановление исходных значений задержки</w:t>
            </w:r>
          </w:p>
          <w:bookmarkEnd w:id="51"/>
        </w:tc>
      </w:tr>
    </w:tbl>
    <w:bookmarkEnd w:id="52"/>
    <w:bookmarkStart w:id="57" w:name="Xdebb674f7e30cbeab70759e0c17a17f7ec27932"/>
    <w:p>
      <w:pPr>
        <w:pStyle w:val="Heading2"/>
      </w:pPr>
      <w:r>
        <w:t xml:space="preserve">3.4 Добавление значения дрожания задержки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узле h1 задержку в 100 мс со случайным отклонением 10 мс. Проверим, что соединение от хоста h1 к хосту h2 имеет задержку 100 мс со случайным отклонением ±10 мс, используя в терминале хоста h1 команду ping с параметром -c 6. Минимальное - (92.175), среднее - (98.089), максимальное - (103.404), стандартное отклонение времени (4.067) приема-передачи.</w:t>
      </w:r>
      <w:r>
        <w:t xml:space="preserve"> </w:t>
      </w:r>
      <w:r>
        <w:t xml:space="preserve">Восстановим конфигурацию интерфейса по умолчанию на узле h1 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32057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0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Добавление значения дрожания задержки в интерфейс подключения</w:t>
            </w:r>
          </w:p>
          <w:bookmarkEnd w:id="56"/>
        </w:tc>
      </w:tr>
    </w:tbl>
    <w:bookmarkEnd w:id="57"/>
    <w:bookmarkStart w:id="62" w:name="X66402653c11d4877af3cded03298d8f6d7e8c0f"/>
    <w:p>
      <w:pPr>
        <w:pStyle w:val="Heading2"/>
      </w:pPr>
      <w:r>
        <w:t xml:space="preserve">3.5 Добавление значения корреляции для джиттера и задержки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интерфейсе хоста h1 задержку в 100 мс с вариацией ±10 мс и значением корреляции в 25%. Убедимся, что все пакеты, покидающие устройство h1 на интерфейсе h1-eth0, будут иметь время задержки 100 мс со случайным отклонением ±10 мс, при этом время передачи следующего пакета зависит от предыдущего значения на 25%. Используем для этого в терминале хоста h1 команду ping с параметром -c 20. Минимальное - (92.802), среднее - (102.133), максимальное - (109.745), стандартное отклонение времени (5.578) приема-передачи.</w:t>
      </w:r>
      <w:r>
        <w:t xml:space="preserve"> </w:t>
      </w:r>
      <w:r>
        <w:t xml:space="preserve">Восстановим конфигурацию интерфейса по умолчанию на узле h1 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266218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2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Добавление значения корреляции для джиттера и задержки в интерфейс подключения</w:t>
            </w:r>
          </w:p>
          <w:bookmarkEnd w:id="61"/>
        </w:tc>
      </w:tr>
    </w:tbl>
    <w:bookmarkEnd w:id="62"/>
    <w:bookmarkStart w:id="67" w:name="X6f889865dd8d9d6669be724e62203d63f86222e"/>
    <w:p>
      <w:pPr>
        <w:pStyle w:val="Heading2"/>
      </w:pPr>
      <w:r>
        <w:t xml:space="preserve">3.6 Распределение задержки в интерфейсе подключения к эмулируемой глобальной сети</w:t>
      </w:r>
    </w:p>
    <w:p>
      <w:pPr>
        <w:pStyle w:val="FirstParagraph"/>
      </w:pPr>
      <w:r>
        <w:t xml:space="preserve">Зададим нормальное распределение задержки на узле h1 в эмулируемой сети.</w:t>
      </w:r>
      <w:r>
        <w:t xml:space="preserve"> </w:t>
      </w:r>
      <w:r>
        <w:t xml:space="preserve">Убедимся, что все пакеты, покидающие хост h1 на интерфейсе h1-eth0, будут иметь время задержки, которое распределено в диапазоне 100 мс ±20 мс. Используем для этого команду ping на терминале хоста h1 с параметром -c 10. Минимальное - (82.720), среднее - (105.785), максимальное - (129.487), стандартное отклонение времени (14.727) приема-передачи.</w:t>
      </w:r>
      <w:r>
        <w:t xml:space="preserve"> </w:t>
      </w:r>
      <w:r>
        <w:t xml:space="preserve">Восстановим конфигурацию интерфейса по умолчанию на узле h1. Завершим работу mininet в интерактивном режиме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177254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2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Распределение задержки в интерфейсе подключения</w:t>
            </w:r>
          </w:p>
          <w:bookmarkEnd w:id="66"/>
        </w:tc>
      </w:tr>
    </w:tbl>
    <w:bookmarkEnd w:id="67"/>
    <w:bookmarkStart w:id="100" w:name="X1ae8c503ccb47a47f46376cdd5dcbfdc5b975e1"/>
    <w:p>
      <w:pPr>
        <w:pStyle w:val="Heading2"/>
      </w:pPr>
      <w:r>
        <w:t xml:space="preserve">3.7 Воспроизведение экспериментов. Добавление задержки для интерфейса, подключающегося к эмулируемой глобальной сети</w:t>
      </w:r>
    </w:p>
    <w:p>
      <w:pPr>
        <w:pStyle w:val="FirstParagraph"/>
      </w:pPr>
      <w:r>
        <w:t xml:space="preserve">С помощью API Mininet воспроизведем эксперимент по добавлению задержки для интерфейса хоста, подключающегося к эмулируемой глобальной сети.</w:t>
      </w:r>
      <w:r>
        <w:t xml:space="preserve"> </w:t>
      </w:r>
      <w:r>
        <w:t xml:space="preserve">В виртуальной среде mininet в своём рабочем каталоге с проектами создадим</w:t>
      </w:r>
      <w:r>
        <w:t xml:space="preserve"> </w:t>
      </w:r>
      <w:r>
        <w:t xml:space="preserve">каталог simple-delay и перейдем в него.</w:t>
      </w:r>
    </w:p>
    <w:p>
      <w:pPr>
        <w:pStyle w:val="BodyText"/>
      </w:pPr>
      <w:r>
        <w:t xml:space="preserve">Создадим скрипт для эксперимента lab_netem_i.py(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3733800" cy="436697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6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Скрипт</w:t>
            </w:r>
          </w:p>
          <w:bookmarkEnd w:id="71"/>
        </w:tc>
      </w:tr>
    </w:tbl>
    <w:p>
      <w:pPr>
        <w:pStyle w:val="BodyText"/>
      </w:pPr>
      <w:r>
        <w:t xml:space="preserve">Создаём скрипт для визуализации ping_plot результатов эксперимента 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27938" cy="134921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938" cy="1349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скрипт для визуализации ping_plot</w:t>
            </w:r>
          </w:p>
          <w:bookmarkEnd w:id="75"/>
        </w:tc>
      </w:tr>
    </w:tbl>
    <w:p>
      <w:pPr>
        <w:pStyle w:val="BodyText"/>
      </w:pPr>
      <w:r>
        <w:t xml:space="preserve">Зададим права доступа к файлу скрипта:</w:t>
      </w:r>
      <w:r>
        <w:t xml:space="preserve"> </w:t>
      </w:r>
      <w:r>
        <w:rPr>
          <w:rStyle w:val="VerbatimChar"/>
        </w:rPr>
        <w:t xml:space="preserve">chmod +x ping_plot</w:t>
      </w:r>
      <w:r>
        <w:t xml:space="preserve">.</w:t>
      </w:r>
    </w:p>
    <w:p>
      <w:pPr>
        <w:pStyle w:val="BodyText"/>
      </w:pPr>
      <w:r>
        <w:t xml:space="preserve">Создадим Makefile для управления процессом проведения эксперимента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3733800" cy="169885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Makefile для управления процессом проведения эксперимента</w:t>
            </w:r>
          </w:p>
          <w:bookmarkEnd w:id="79"/>
        </w:tc>
      </w:tr>
    </w:tbl>
    <w:p>
      <w:pPr>
        <w:pStyle w:val="BodyText"/>
      </w:pPr>
      <w:r>
        <w:t xml:space="preserve">Выполним эксперимент. Продемонстрируем построенный в результате выполнения скриптов график 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286222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2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результат выполнения скриптов</w:t>
            </w:r>
          </w:p>
          <w:bookmarkEnd w:id="83"/>
        </w:tc>
      </w:tr>
    </w:tbl>
    <w:p>
      <w:pPr>
        <w:pStyle w:val="BodyText"/>
      </w:pPr>
      <w:r>
        <w:t xml:space="preserve">Из файла ping.dat удалим первую строку и заново постройте график.</w:t>
      </w:r>
      <w:r>
        <w:t xml:space="preserve"> </w:t>
      </w:r>
      <w:r>
        <w:t xml:space="preserve">Продемонстрируем построенный в результате график 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283933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9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результат выполнения скриптова</w:t>
            </w:r>
          </w:p>
          <w:bookmarkEnd w:id="87"/>
        </w:tc>
      </w:tr>
    </w:tbl>
    <w:p>
      <w:pPr>
        <w:pStyle w:val="BodyText"/>
      </w:pPr>
      <w:r>
        <w:t xml:space="preserve">Разработаем скрипт для вычисления на основе данных файла ping.dat минимального, среднего, максимального и стандартного отклонения времени приёма-передачи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122705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7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Cкрипт rtt.py</w:t>
            </w:r>
          </w:p>
          <w:bookmarkEnd w:id="91"/>
        </w:tc>
      </w:tr>
    </w:tbl>
    <w:p>
      <w:pPr>
        <w:pStyle w:val="BodyText"/>
      </w:pPr>
      <w:r>
        <w:t xml:space="preserve">Добавим запуск скрипта в Makefile 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159437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4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Makefile</w:t>
            </w:r>
          </w:p>
          <w:bookmarkEnd w:id="95"/>
        </w:tc>
      </w:tr>
    </w:tbl>
    <w:p>
      <w:pPr>
        <w:pStyle w:val="BodyText"/>
      </w:pPr>
      <w:r>
        <w:t xml:space="preserve">Продемонстрируем работу скрипта с выводом значений на экран (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351523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5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Результат работы скрипта rtt.py</w:t>
            </w:r>
          </w:p>
          <w:bookmarkEnd w:id="99"/>
        </w:tc>
      </w:tr>
    </w:tbl>
    <w:bookmarkEnd w:id="100"/>
    <w:bookmarkStart w:id="133" w:name="задание-для-самостоятельной-работы"/>
    <w:p>
      <w:pPr>
        <w:pStyle w:val="Heading2"/>
      </w:pPr>
      <w:r>
        <w:t xml:space="preserve">3.8 Задание для самостоятельной работы</w:t>
      </w:r>
    </w:p>
    <w:p>
      <w:pPr>
        <w:pStyle w:val="FirstParagraph"/>
      </w:pPr>
      <w:r>
        <w:t xml:space="preserve">Реализуем воспроизводимые эксперименты по изменению задержки, джиттера, значения корреляции для джиттера и задержки, распределения времени задержки в эмулируемой глобальной сети. Создадим каталоги change-delay, jitter-delay, correlation-delay, distribution-delay. Скопируем скрипты, в скрипте топологии изменим строчки в зависимости от задачи. Построим графики. Вычислим минимальное, среднее, максимальное и стандартное отклонение времени приёма-передачи для каждого случая.</w:t>
      </w:r>
    </w:p>
    <w:p>
      <w:pPr>
        <w:pStyle w:val="Compact"/>
        <w:numPr>
          <w:ilvl w:val="0"/>
          <w:numId w:val="1003"/>
        </w:numPr>
      </w:pPr>
      <w:r>
        <w:t xml:space="preserve">change-delay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),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9"/>
          <w:p>
            <w:pPr>
              <w:pStyle w:val="Compact"/>
              <w:jc w:val="center"/>
            </w:pPr>
            <w:r>
              <w:drawing>
                <wp:inline>
                  <wp:extent cx="3733800" cy="281401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Просмотр графика ping.png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3733800" cy="349826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8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Просмотр минимального, среднего, максимального и стандартного отклонения времени приёма-передачи</w:t>
            </w:r>
          </w:p>
          <w:bookmarkEnd w:id="108"/>
        </w:tc>
      </w:tr>
    </w:tbl>
    <w:p>
      <w:pPr>
        <w:pStyle w:val="Compact"/>
        <w:numPr>
          <w:ilvl w:val="0"/>
          <w:numId w:val="1004"/>
        </w:numPr>
      </w:pPr>
      <w:r>
        <w:t xml:space="preserve">jitter-delay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),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282863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8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Просмотр графика ping.png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2"/>
          <w:p>
            <w:pPr>
              <w:pStyle w:val="Compact"/>
              <w:jc w:val="center"/>
            </w:pPr>
            <w:r>
              <w:drawing>
                <wp:inline>
                  <wp:extent cx="3733800" cy="298086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0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Просмотр минимального, среднего, максимального и стандартного отклонения времени приёма-передачи</w:t>
            </w:r>
          </w:p>
          <w:bookmarkEnd w:id="116"/>
        </w:tc>
      </w:tr>
    </w:tbl>
    <w:p>
      <w:pPr>
        <w:pStyle w:val="Compact"/>
        <w:numPr>
          <w:ilvl w:val="0"/>
          <w:numId w:val="1005"/>
        </w:numPr>
      </w:pPr>
      <w:r>
        <w:t xml:space="preserve">correlation-delay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),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3"/>
          <w:p>
            <w:pPr>
              <w:pStyle w:val="Compact"/>
              <w:jc w:val="center"/>
            </w:pPr>
            <w:r>
              <w:drawing>
                <wp:inline>
                  <wp:extent cx="3733800" cy="2803719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Просмотр графика ping.png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4"/>
          <w:p>
            <w:pPr>
              <w:pStyle w:val="Compact"/>
              <w:jc w:val="center"/>
            </w:pPr>
            <w:r>
              <w:drawing>
                <wp:inline>
                  <wp:extent cx="3733800" cy="3018817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8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Просмотр минимального, среднего, максимального и стандартного отклонения времени приёма-передачи</w:t>
            </w:r>
          </w:p>
          <w:bookmarkEnd w:id="124"/>
        </w:tc>
      </w:tr>
    </w:tbl>
    <w:p>
      <w:pPr>
        <w:pStyle w:val="Compact"/>
        <w:numPr>
          <w:ilvl w:val="0"/>
          <w:numId w:val="1006"/>
        </w:numPr>
      </w:pPr>
      <w:r>
        <w:t xml:space="preserve">distribution-delay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),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5"/>
          <w:p>
            <w:pPr>
              <w:pStyle w:val="Compact"/>
              <w:jc w:val="center"/>
            </w:pPr>
            <w:r>
              <w:drawing>
                <wp:inline>
                  <wp:extent cx="3733800" cy="2830973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0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Просмотр графика ping.png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6"/>
          <w:p>
            <w:pPr>
              <w:pStyle w:val="Compact"/>
              <w:jc w:val="center"/>
            </w:pPr>
            <w:r>
              <w:drawing>
                <wp:inline>
                  <wp:extent cx="3733800" cy="298857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Просмотр минимального, среднего, максимального и стандартного отклонения времени приёма-передачи</w:t>
            </w:r>
          </w:p>
          <w:bookmarkEnd w:id="132"/>
        </w:tc>
      </w:tr>
    </w:tbl>
    <w:bookmarkEnd w:id="133"/>
    <w:bookmarkEnd w:id="134"/>
    <w:bookmarkStart w:id="1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я познакомилась с NETEM – инструментом для тестирования производительности приложений в виртуальной сети, а также получила навыки проведения интерактивного и воспроизводимого экспериментов по измерению задержки и её дрожания (jitter) в моделируемой сети в среде Mininet.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5" Target="media/rId105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17" Target="media/rId117.png" /><Relationship Type="http://schemas.openxmlformats.org/officeDocument/2006/relationships/image" Id="rId129" Target="media/rId129.png" /><Relationship Type="http://schemas.openxmlformats.org/officeDocument/2006/relationships/image" Id="rId125" Target="media/rId1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Ищенко Ирина Олеговна</dc:creator>
  <dc:language>ru-RU</dc:language>
  <cp:keywords/>
  <dcterms:created xsi:type="dcterms:W3CDTF">2025-10-25T17:59:45Z</dcterms:created>
  <dcterms:modified xsi:type="dcterms:W3CDTF">2025-10-25T17:59:45Z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