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960"/>
      </w:pPr>
      <w:r>
        <w:rPr>
          <w:b/>
          <w:color w:val="127F78"/>
          <w:sz w:val="30"/>
        </w:rPr>
        <w:t>AIRK  /  EXPLORER</w:t>
      </w:r>
    </w:p>
    <w:p>
      <w:pPr>
        <w:pStyle w:val="Title"/>
        <w:widowControl/>
      </w:pPr>
      <w:r>
        <w:t>Agent Assistance</w:t>
        <w:br/>
        <w:t>MCP Requirements</w:t>
      </w:r>
    </w:p>
    <w:p>
      <w:pPr>
        <w:pStyle w:val="BodyLead"/>
        <w:widowControl/>
      </w:pPr>
      <w:r>
        <w:t>Help, structured UI suggestions, Strategy Studio handoffs, and workspace plan authoring</w:t>
      </w:r>
    </w:p>
    <w:p>
      <w:pPr>
        <w:pStyle w:val="BodyLead"/>
        <w:widowControl/>
      </w:pPr>
      <w:r>
        <w:t>Requirements specification   •   Version 0.2   •   24 October 2026</w:t>
      </w:r>
    </w:p>
    <w:tbl>
      <w:tblPr>
        <w:tblW w:type="auto" w:w="0"/>
        <w:tblLook w:firstColumn="1" w:firstRow="1" w:lastColumn="0" w:lastRow="0" w:noHBand="0" w:noVBand="1" w:val="04A0"/>
      </w:tblPr>
      <w:tblGrid>
        <w:gridCol w:w="9964"/>
      </w:tblGrid>
      <w:tr>
        <w:tc>
          <w:tcPr>
            <w:tcW w:type="dxa" w:w="9964"/>
            <w:shd w:fill="DFF3EF"/>
          </w:tcPr>
          <w:p>
            <w:pPr>
              <w:spacing w:after="20"/>
            </w:pPr>
            <w:r>
              <w:rPr>
                <w:b/>
                <w:color w:val="127F78"/>
                <w:sz w:val="17"/>
              </w:rPr>
              <w:t xml:space="preserve">DESIGN PRINCIPLE   </w:t>
            </w:r>
            <w:r>
              <w:rPr>
                <w:color w:val="203240"/>
                <w:sz w:val="18"/>
              </w:rPr>
              <w:t>The AI coding agent assists the user. AIRK Explorer retains deterministic behavior, local indexed evidence, and human authority over changes.</w:t>
            </w:r>
          </w:p>
        </w:tc>
      </w:tr>
    </w:tbl>
    <w:p>
      <w:pPr>
        <w:widowControl/>
        <w:spacing w:after="40"/>
      </w:pPr>
    </w:p>
    <w:p>
      <w:pPr>
        <w:widowControl/>
        <w:spacing w:after="60"/>
        <w:jc w:val="center"/>
      </w:pPr>
      <w:r>
        <w:drawing>
          <wp:inline xmlns:a="http://schemas.openxmlformats.org/drawingml/2006/main" xmlns:pic="http://schemas.openxmlformats.org/drawingml/2006/picture">
            <wp:extent cx="6263640" cy="31318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3131820"/>
                    </a:xfrm>
                    <a:prstGeom prst="rect"/>
                  </pic:spPr>
                </pic:pic>
              </a:graphicData>
            </a:graphic>
          </wp:inline>
        </w:drawing>
      </w:r>
    </w:p>
    <w:p>
      <w:pPr>
        <w:pStyle w:val="CaptionSmall"/>
        <w:widowControl/>
        <w:jc w:val="center"/>
      </w:pPr>
      <w:r>
        <w:t>Figure 1. The new help and Explorer UI tools live together in an extension-owned TypeScript MCP service, never in the Rust retrieval worker.</w:t>
      </w:r>
    </w:p>
    <w:p>
      <w:pPr>
        <w:widowControl/>
      </w:pPr>
      <w:r>
        <w:t>Design status: proposed. Existing AIRK capabilities are identified separately from future Explorer and Strategy features. This document does not claim that the proposed MCP tools are implemented.</w:t>
      </w:r>
    </w:p>
    <w:p>
      <w:pPr>
        <w:widowControl/>
      </w:pPr>
      <w:r>
        <w:t>Intended readers: AIRK maintainers, VS Code extension developers, MCP integrators, Codex/agent implementers, QA engineers, documentation authors, and advanced users.</w:t>
      </w:r>
    </w:p>
    <w:p>
      <w:pPr>
        <w:widowControl/>
      </w:pPr>
      <w:r>
        <w:br w:type="page"/>
      </w:r>
    </w:p>
    <w:p>
      <w:pPr>
        <w:pStyle w:val="Heading1"/>
        <w:widowControl/>
      </w:pPr>
      <w:r>
        <w:t>Document control and executive decision</w:t>
      </w:r>
    </w:p>
    <w:tbl>
      <w:tblPr>
        <w:tblStyle w:val="TableGrid"/>
        <w:tblW w:type="auto" w:w="0"/>
        <w:jc w:val="center"/>
        <w:tblLayout w:type="fixed"/>
        <w:tblLook w:firstColumn="1" w:firstRow="1" w:lastColumn="0" w:lastRow="0" w:noHBand="0" w:noVBand="1" w:val="04A0"/>
      </w:tblPr>
      <w:tblGrid>
        <w:gridCol w:w="4982"/>
        <w:gridCol w:w="4982"/>
      </w:tblGrid>
      <w:tr>
        <w:trPr>
          <w:tblHeader w:val="true"/>
          <w:cantSplit/>
        </w:trPr>
        <w:tc>
          <w:tcPr>
            <w:tcW w:type="dxa" w:w="2074"/>
            <w:shd w:fill="142A3A"/>
          </w:tcPr>
          <w:p>
            <w:pPr>
              <w:spacing w:after="40"/>
            </w:pPr>
            <w:r>
              <w:rPr>
                <w:rFonts w:ascii="Aptos" w:hAnsi="Aptos"/>
                <w:b/>
                <w:color w:val="FFFFFF"/>
                <w:sz w:val="16"/>
              </w:rPr>
              <w:t>Item</w:t>
            </w:r>
          </w:p>
        </w:tc>
        <w:tc>
          <w:tcPr>
            <w:tcW w:type="dxa" w:w="7848"/>
            <w:shd w:fill="142A3A"/>
          </w:tcPr>
          <w:p>
            <w:pPr>
              <w:spacing w:after="40"/>
            </w:pPr>
            <w:r>
              <w:rPr>
                <w:rFonts w:ascii="Aptos" w:hAnsi="Aptos"/>
                <w:b/>
                <w:color w:val="FFFFFF"/>
                <w:sz w:val="16"/>
              </w:rPr>
              <w:t>Definition</w:t>
            </w:r>
          </w:p>
        </w:tc>
      </w:tr>
      <w:tr>
        <w:trPr>
          <w:cantSplit/>
        </w:trPr>
        <w:tc>
          <w:tcPr>
            <w:tcW w:type="dxa" w:w="2074"/>
            <w:vAlign w:val="top"/>
            <w:shd w:fill="F7FAFB"/>
          </w:tcPr>
          <w:p>
            <w:pPr>
              <w:spacing w:after="0" w:line="252" w:lineRule="auto"/>
            </w:pPr>
            <w:r>
              <w:rPr>
                <w:rFonts w:ascii="Aptos" w:hAnsi="Aptos"/>
                <w:color w:val="203240"/>
                <w:sz w:val="16"/>
              </w:rPr>
              <w:t>Purpose</w:t>
            </w:r>
          </w:p>
        </w:tc>
        <w:tc>
          <w:tcPr>
            <w:tcW w:type="dxa" w:w="7848"/>
            <w:vAlign w:val="top"/>
            <w:shd w:fill="F7FAFB"/>
          </w:tcPr>
          <w:p>
            <w:pPr>
              <w:spacing w:after="0" w:line="252" w:lineRule="auto"/>
            </w:pPr>
            <w:r>
              <w:rPr>
                <w:rFonts w:ascii="Aptos" w:hAnsi="Aptos"/>
                <w:color w:val="203240"/>
                <w:sz w:val="16"/>
              </w:rPr>
              <w:t>Add agent-discoverable, versioned AIRK Explorer help and safe, structured agent-to-UI draft assistance.</w:t>
            </w:r>
          </w:p>
        </w:tc>
      </w:tr>
      <w:tr>
        <w:trPr>
          <w:cantSplit/>
        </w:trPr>
        <w:tc>
          <w:tcPr>
            <w:tcW w:type="dxa" w:w="2074"/>
            <w:vAlign w:val="top"/>
          </w:tcPr>
          <w:p>
            <w:pPr>
              <w:spacing w:after="0" w:line="252" w:lineRule="auto"/>
            </w:pPr>
            <w:r>
              <w:rPr>
                <w:rFonts w:ascii="Aptos" w:hAnsi="Aptos"/>
                <w:color w:val="203240"/>
                <w:sz w:val="16"/>
              </w:rPr>
              <w:t>System under design</w:t>
            </w:r>
          </w:p>
        </w:tc>
        <w:tc>
          <w:tcPr>
            <w:tcW w:type="dxa" w:w="7848"/>
            <w:vAlign w:val="top"/>
          </w:tcPr>
          <w:p>
            <w:pPr>
              <w:spacing w:after="0" w:line="252" w:lineRule="auto"/>
            </w:pPr>
            <w:r>
              <w:rPr>
                <w:rFonts w:ascii="Aptos" w:hAnsi="Aptos"/>
                <w:color w:val="203240"/>
                <w:sz w:val="16"/>
              </w:rPr>
              <w:t>AIRK Explorer unified VS Code workspace, including Search, Review, Quality, Library, Studio, Planner, Reports, and Index Management/Recovery.</w:t>
            </w:r>
          </w:p>
        </w:tc>
      </w:tr>
      <w:tr>
        <w:trPr>
          <w:cantSplit/>
        </w:trPr>
        <w:tc>
          <w:tcPr>
            <w:tcW w:type="dxa" w:w="2074"/>
            <w:vAlign w:val="top"/>
            <w:shd w:fill="F7FAFB"/>
          </w:tcPr>
          <w:p>
            <w:pPr>
              <w:spacing w:after="0" w:line="252" w:lineRule="auto"/>
            </w:pPr>
            <w:r>
              <w:rPr>
                <w:rFonts w:ascii="Aptos" w:hAnsi="Aptos"/>
                <w:color w:val="203240"/>
                <w:sz w:val="16"/>
              </w:rPr>
              <w:t>Verified baseline</w:t>
            </w:r>
          </w:p>
        </w:tc>
        <w:tc>
          <w:tcPr>
            <w:tcW w:type="dxa" w:w="7848"/>
            <w:vAlign w:val="top"/>
            <w:shd w:fill="F7FAFB"/>
          </w:tcPr>
          <w:p>
            <w:pPr>
              <w:spacing w:after="0" w:line="252" w:lineRule="auto"/>
            </w:pPr>
            <w:r>
              <w:rPr>
                <w:rFonts w:ascii="Aptos" w:hAnsi="Aptos"/>
                <w:color w:val="203240"/>
                <w:sz w:val="16"/>
              </w:rPr>
              <w:t>AIRK 1.3.1 repository main as reviewed 24 Oct 2026; native AIRK MCP has 15 read-only evidence tools. Present VS Code extension provides indexing, collections, diagnostics/recovery, connection setup, and usage. [S1–S5]</w:t>
            </w:r>
          </w:p>
        </w:tc>
      </w:tr>
      <w:tr>
        <w:trPr>
          <w:cantSplit/>
        </w:trPr>
        <w:tc>
          <w:tcPr>
            <w:tcW w:type="dxa" w:w="2074"/>
            <w:vAlign w:val="top"/>
          </w:tcPr>
          <w:p>
            <w:pPr>
              <w:spacing w:after="0" w:line="252" w:lineRule="auto"/>
            </w:pPr>
            <w:r>
              <w:rPr>
                <w:rFonts w:ascii="Aptos" w:hAnsi="Aptos"/>
                <w:color w:val="203240"/>
                <w:sz w:val="16"/>
              </w:rPr>
              <w:t>Prototype baseline</w:t>
            </w:r>
          </w:p>
        </w:tc>
        <w:tc>
          <w:tcPr>
            <w:tcW w:type="dxa" w:w="7848"/>
            <w:vAlign w:val="top"/>
          </w:tcPr>
          <w:p>
            <w:pPr>
              <w:spacing w:after="0" w:line="252" w:lineRule="auto"/>
            </w:pPr>
            <w:r>
              <w:rPr>
                <w:rFonts w:ascii="Aptos" w:hAnsi="Aptos"/>
                <w:color w:val="203240"/>
                <w:sz w:val="16"/>
              </w:rPr>
              <w:t>AIRK-Explorer-Desktop-Preview-Fixed.html, supplied in this conversation, designs Library, Studio, Planner, Explorer and Index Management; it is not current production extension functionality.</w:t>
            </w:r>
          </w:p>
        </w:tc>
      </w:tr>
      <w:tr>
        <w:trPr>
          <w:cantSplit/>
        </w:trPr>
        <w:tc>
          <w:tcPr>
            <w:tcW w:type="dxa" w:w="2074"/>
            <w:vAlign w:val="top"/>
            <w:shd w:fill="F7FAFB"/>
          </w:tcPr>
          <w:p>
            <w:pPr>
              <w:spacing w:after="0" w:line="252" w:lineRule="auto"/>
            </w:pPr>
            <w:r>
              <w:rPr>
                <w:rFonts w:ascii="Aptos" w:hAnsi="Aptos"/>
                <w:color w:val="203240"/>
                <w:sz w:val="16"/>
              </w:rPr>
              <w:t>Primary change</w:t>
            </w:r>
          </w:p>
        </w:tc>
        <w:tc>
          <w:tcPr>
            <w:tcW w:type="dxa" w:w="7848"/>
            <w:vAlign w:val="top"/>
            <w:shd w:fill="F7FAFB"/>
          </w:tcPr>
          <w:p>
            <w:pPr>
              <w:spacing w:after="0" w:line="252" w:lineRule="auto"/>
            </w:pPr>
            <w:r>
              <w:rPr>
                <w:rFonts w:ascii="Aptos" w:hAnsi="Aptos"/>
                <w:color w:val="203240"/>
                <w:sz w:val="16"/>
              </w:rPr>
              <w:t>Add a separate extension-owned MCP server exposing both product help and typed Explorer UI suggestions. No change to the native Rust retrieval MCP tool catalog.</w:t>
            </w:r>
          </w:p>
        </w:tc>
      </w:tr>
      <w:tr>
        <w:trPr>
          <w:cantSplit/>
        </w:trPr>
        <w:tc>
          <w:tcPr>
            <w:tcW w:type="dxa" w:w="2074"/>
            <w:vAlign w:val="top"/>
          </w:tcPr>
          <w:p>
            <w:pPr>
              <w:spacing w:after="0" w:line="252" w:lineRule="auto"/>
            </w:pPr>
            <w:r>
              <w:rPr>
                <w:rFonts w:ascii="Aptos" w:hAnsi="Aptos"/>
                <w:color w:val="203240"/>
                <w:sz w:val="16"/>
              </w:rPr>
              <w:t>Hard boundary</w:t>
            </w:r>
          </w:p>
        </w:tc>
        <w:tc>
          <w:tcPr>
            <w:tcW w:type="dxa" w:w="7848"/>
            <w:vAlign w:val="top"/>
          </w:tcPr>
          <w:p>
            <w:pPr>
              <w:spacing w:after="0" w:line="252" w:lineRule="auto"/>
            </w:pPr>
            <w:r>
              <w:rPr>
                <w:rFonts w:ascii="Aptos" w:hAnsi="Aptos"/>
                <w:color w:val="203240"/>
                <w:sz w:val="16"/>
              </w:rPr>
              <w:t>New help/UI MCP calls terminate in a VS Code extension-owned TypeScript server, never in Rust; no agent-originated tool may silently mutate workspace/index/settings or dispatch a coding agent.</w:t>
            </w:r>
          </w:p>
        </w:tc>
      </w:tr>
      <w:tr>
        <w:trPr>
          <w:cantSplit/>
        </w:trPr>
        <w:tc>
          <w:tcPr>
            <w:tcW w:type="dxa" w:w="2074"/>
            <w:vAlign w:val="top"/>
            <w:shd w:fill="F7FAFB"/>
          </w:tcPr>
          <w:p>
            <w:pPr>
              <w:spacing w:after="0" w:line="252" w:lineRule="auto"/>
            </w:pPr>
            <w:r>
              <w:rPr>
                <w:rFonts w:ascii="Aptos" w:hAnsi="Aptos"/>
                <w:color w:val="203240"/>
                <w:sz w:val="16"/>
              </w:rPr>
              <w:t>Primary outcome</w:t>
            </w:r>
          </w:p>
        </w:tc>
        <w:tc>
          <w:tcPr>
            <w:tcW w:type="dxa" w:w="7848"/>
            <w:vAlign w:val="top"/>
            <w:shd w:fill="F7FAFB"/>
          </w:tcPr>
          <w:p>
            <w:pPr>
              <w:spacing w:after="0" w:line="252" w:lineRule="auto"/>
            </w:pPr>
            <w:r>
              <w:rPr>
                <w:rFonts w:ascii="Aptos" w:hAnsi="Aptos"/>
                <w:color w:val="203240"/>
                <w:sz w:val="16"/>
              </w:rPr>
              <w:t>A user can ask an agent how to use AIRK, receive correct instructions, and choose to bring a structured search/strategy/plan into the AIRK Explorer UI.</w:t>
            </w:r>
          </w:p>
        </w:tc>
      </w:tr>
    </w:tbl>
    <w:p>
      <w:pPr>
        <w:widowControl/>
        <w:spacing w:after="40"/>
      </w:pPr>
    </w:p>
    <w:p>
      <w:pPr>
        <w:pStyle w:val="Heading2"/>
        <w:widowControl/>
      </w:pPr>
      <w:r>
        <w:t>Executive summary</w:t>
      </w:r>
    </w:p>
    <w:p>
      <w:pPr>
        <w:widowControl/>
      </w:pPr>
      <w:r>
        <w:t>A coding agent should be able to answer “How do I use AIRK Explorer?” using the version of AIRK installed in the workspace, and then help assemble concrete searches, deterministic strategies, and multi-task Markdown plans. The agent should not have to fabricate menus, paste brittle UI instructions, or issue arbitrary VS Code commands. Instead, its suggestions arrive as typed, reviewable proposals. The user decides when they become active Explorer inputs.</w:t>
      </w:r>
    </w:p>
    <w:p>
      <w:pPr>
        <w:widowControl/>
      </w:pPr>
      <w:r>
        <w:t>The recommended architecture has two completely separate MCP services. Service A is the existing Rust Retrieval MCP with exactly its established 15 read-only evidence tools. Service B is a NEW AIRK Explorer Assistance MCP service, packaged with the VS Code extension and implemented in TypeScript/Node. Both how-to help tools and typed UI-suggestion tools terminate in Service B and are handled by extension-host functionality. They do not call, register with, or proxy through the Rust retrieval worker. The extension may independently use its existing AIRK integration when a human runs a search or indexing action; that is a separate application workflow, not a route for these new MCP requests.</w:t>
      </w:r>
    </w:p>
    <w:p>
      <w:pPr>
        <w:pStyle w:val="Heading2"/>
        <w:widowControl/>
      </w:pPr>
      <w:r>
        <w:t>Decision requests</w:t>
      </w:r>
    </w:p>
    <w:p>
      <w:pPr>
        <w:pStyle w:val="ListBullet"/>
        <w:widowControl/>
        <w:spacing w:after="60"/>
      </w:pPr>
      <w:r>
        <w:t>Approve one Explorer Assistance MCP server and one airk_explorer_* tool namespace, separate from the existing airk_* Rust retrieval service.</w:t>
      </w:r>
    </w:p>
    <w:p>
      <w:pPr>
        <w:pStyle w:val="ListBullet"/>
        <w:widowControl/>
        <w:spacing w:after="60"/>
      </w:pPr>
      <w:r>
        <w:t>Require a local, explicit Suggestions Inbox with review-before-apply for every agent-authored draft.</w:t>
      </w:r>
    </w:p>
    <w:p>
      <w:pPr>
        <w:pStyle w:val="ListBullet"/>
        <w:widowControl/>
        <w:spacing w:after="60"/>
      </w:pPr>
      <w:r>
        <w:t>Adopt stable, versioned help topics, screen IDs, blueprint IDs, and proposal schemas from a shared manifest.</w:t>
      </w:r>
    </w:p>
    <w:p>
      <w:pPr>
        <w:pStyle w:val="ListBullet"/>
        <w:widowControl/>
        <w:spacing w:after="60"/>
      </w:pPr>
      <w:r>
        <w:t>Ship P0 help, search drafts, strategy drafts, planner drafts, and UI status before agent-directed management proposals or dispatch.</w:t>
      </w:r>
    </w:p>
    <w:p>
      <w:pPr>
        <w:pStyle w:val="Heading1"/>
        <w:widowControl/>
      </w:pPr>
      <w:r>
        <w:t>1. Current AIRK baseline and product boundary</w:t>
      </w:r>
    </w:p>
    <w:p>
      <w:pPr>
        <w:pStyle w:val="Heading2"/>
        <w:widowControl/>
      </w:pPr>
      <w:r>
        <w:t>1.1 Capabilities confirmed in repository</w:t>
      </w:r>
    </w:p>
    <w:p>
      <w:pPr>
        <w:widowControl/>
      </w:pPr>
      <w:r>
        <w:t>AIRK 1.3.1 documents 15 native read-only MCP tools: airk_search, airk_read_file, airk_list_files, airk_status, airk_file_info, airk_outline, airk_symbols, airk_imports, airk_document_facts, airk_references, airk_context, airk_capabilities, airk_code_facts, airk_relationships, and airk_changes. The current-index publication token is essential when combining evidence. Source freshness and live workspace coverage remain separate from indexed readiness. [S1–S3]</w:t>
      </w:r>
    </w:p>
    <w:p>
      <w:pPr>
        <w:widowControl/>
      </w:pPr>
      <w:r>
        <w:t>The existing VS Code extension exposes dashboard/collections, scheduling, index detail, vector configuration, storage/usage, coding-agent setup, and Diagnose &amp; Repair. Its dashboard is currently implemented by packages/vscode/src/sidebar.ts and dashboardView.ts; recovery controls are implemented separately in diagnosticsView.ts. The proposed unified Explorer views are design prototypes, not verified installed features. [S4–S6]</w:t>
      </w:r>
    </w:p>
    <w:p>
      <w:pPr>
        <w:pStyle w:val="Heading2"/>
        <w:widowControl/>
      </w:pPr>
      <w:r>
        <w:t>1.2 What must not change</w:t>
      </w:r>
    </w:p>
    <w:p>
      <w:pPr>
        <w:pStyle w:val="ListBullet"/>
        <w:widowControl/>
        <w:spacing w:after="60"/>
      </w:pPr>
      <w:r>
        <w:t>The Rust kernel and native retrieval MCP server remain collection-scoped and read-only with no new help or UI endpoints. All new agent-assistance tools belong to the separate Explorer TypeScript service.</w:t>
      </w:r>
    </w:p>
    <w:p>
      <w:pPr>
        <w:pStyle w:val="ListBullet"/>
        <w:widowControl/>
        <w:spacing w:after="60"/>
      </w:pPr>
      <w:r>
        <w:t>A collection binding is fixed at MCP launch. A UI proposal cannot target arbitrary other roots, data directories, or collections.</w:t>
      </w:r>
    </w:p>
    <w:p>
      <w:pPr>
        <w:pStyle w:val="ListBullet"/>
        <w:widowControl/>
        <w:spacing w:after="60"/>
      </w:pPr>
      <w:r>
        <w:t>Source facts are evidence candidates; text occurrences are not semantic references and syntactic call candidates are not resolved runtime edges.</w:t>
      </w:r>
    </w:p>
    <w:p>
      <w:pPr>
        <w:pStyle w:val="ListBullet"/>
        <w:widowControl/>
        <w:spacing w:after="60"/>
      </w:pPr>
      <w:r>
        <w:t>AIRK does not become an AI agent. The external coding agent may reason, but Explorer only validates, presents, compiles, and applies explicit user actions.</w:t>
      </w:r>
    </w:p>
    <w:p>
      <w:pPr>
        <w:pStyle w:val="Heading2"/>
        <w:widowControl/>
      </w:pPr>
      <w:r>
        <w:t>1.3 What this extension introduces</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cantSplit/>
        </w:trPr>
        <w:tc>
          <w:tcPr>
            <w:tcW w:type="dxa" w:w="2304"/>
            <w:shd w:fill="142A3A"/>
          </w:tcPr>
          <w:p>
            <w:pPr>
              <w:spacing w:after="40"/>
            </w:pPr>
            <w:r>
              <w:rPr>
                <w:rFonts w:ascii="Aptos" w:hAnsi="Aptos"/>
                <w:b/>
                <w:color w:val="FFFFFF"/>
                <w:sz w:val="16"/>
              </w:rPr>
              <w:t>Surface</w:t>
            </w:r>
          </w:p>
        </w:tc>
        <w:tc>
          <w:tcPr>
            <w:tcW w:type="dxa" w:w="1987"/>
            <w:shd w:fill="142A3A"/>
          </w:tcPr>
          <w:p>
            <w:pPr>
              <w:spacing w:after="40"/>
            </w:pPr>
            <w:r>
              <w:rPr>
                <w:rFonts w:ascii="Aptos" w:hAnsi="Aptos"/>
                <w:b/>
                <w:color w:val="FFFFFF"/>
                <w:sz w:val="16"/>
              </w:rPr>
              <w:t>Status</w:t>
            </w:r>
          </w:p>
        </w:tc>
        <w:tc>
          <w:tcPr>
            <w:tcW w:type="dxa" w:w="5630"/>
            <w:shd w:fill="142A3A"/>
          </w:tcPr>
          <w:p>
            <w:pPr>
              <w:spacing w:after="40"/>
            </w:pPr>
            <w:r>
              <w:rPr>
                <w:rFonts w:ascii="Aptos" w:hAnsi="Aptos"/>
                <w:b/>
                <w:color w:val="FFFFFF"/>
                <w:sz w:val="16"/>
              </w:rPr>
              <w:t>Responsibility</w:t>
            </w:r>
          </w:p>
        </w:tc>
      </w:tr>
      <w:tr>
        <w:trPr>
          <w:cantSplit/>
        </w:trPr>
        <w:tc>
          <w:tcPr>
            <w:tcW w:type="dxa" w:w="2304"/>
            <w:vAlign w:val="top"/>
            <w:shd w:fill="F7FAFB"/>
          </w:tcPr>
          <w:p>
            <w:pPr>
              <w:spacing w:after="0" w:line="252" w:lineRule="auto"/>
            </w:pPr>
            <w:r>
              <w:rPr>
                <w:rFonts w:ascii="Aptos" w:hAnsi="Aptos"/>
                <w:color w:val="203240"/>
                <w:sz w:val="16"/>
              </w:rPr>
              <w:t>Native AIRK MCP</w:t>
            </w:r>
          </w:p>
        </w:tc>
        <w:tc>
          <w:tcPr>
            <w:tcW w:type="dxa" w:w="1987"/>
            <w:vAlign w:val="top"/>
            <w:shd w:fill="F7FAFB"/>
          </w:tcPr>
          <w:p>
            <w:pPr>
              <w:spacing w:after="0" w:line="252" w:lineRule="auto"/>
            </w:pPr>
            <w:r>
              <w:rPr>
                <w:rFonts w:ascii="Aptos" w:hAnsi="Aptos"/>
                <w:color w:val="203240"/>
                <w:sz w:val="16"/>
              </w:rPr>
              <w:t>Existing</w:t>
            </w:r>
          </w:p>
        </w:tc>
        <w:tc>
          <w:tcPr>
            <w:tcW w:type="dxa" w:w="5630"/>
            <w:vAlign w:val="top"/>
            <w:shd w:fill="F7FAFB"/>
          </w:tcPr>
          <w:p>
            <w:pPr>
              <w:spacing w:after="0" w:line="252" w:lineRule="auto"/>
            </w:pPr>
            <w:r>
              <w:rPr>
                <w:rFonts w:ascii="Aptos" w:hAnsi="Aptos"/>
                <w:color w:val="203240"/>
                <w:sz w:val="16"/>
              </w:rPr>
              <w:t>15 scoped read-only index/evidence operations, collection status and capabilities.</w:t>
            </w:r>
          </w:p>
        </w:tc>
      </w:tr>
      <w:tr>
        <w:trPr>
          <w:cantSplit/>
        </w:trPr>
        <w:tc>
          <w:tcPr>
            <w:tcW w:type="dxa" w:w="2304"/>
            <w:vAlign w:val="top"/>
          </w:tcPr>
          <w:p>
            <w:pPr>
              <w:spacing w:after="0" w:line="252" w:lineRule="auto"/>
            </w:pPr>
            <w:r>
              <w:rPr>
                <w:rFonts w:ascii="Aptos" w:hAnsi="Aptos"/>
                <w:color w:val="203240"/>
                <w:sz w:val="16"/>
              </w:rPr>
              <w:t>Explorer Assistance MCP</w:t>
            </w:r>
          </w:p>
        </w:tc>
        <w:tc>
          <w:tcPr>
            <w:tcW w:type="dxa" w:w="1987"/>
            <w:vAlign w:val="top"/>
          </w:tcPr>
          <w:p>
            <w:pPr>
              <w:spacing w:after="0" w:line="252" w:lineRule="auto"/>
            </w:pPr>
            <w:r>
              <w:rPr>
                <w:rFonts w:ascii="Aptos" w:hAnsi="Aptos"/>
                <w:color w:val="203240"/>
                <w:sz w:val="16"/>
              </w:rPr>
              <w:t>Proposed; TypeScript/Node</w:t>
            </w:r>
          </w:p>
        </w:tc>
        <w:tc>
          <w:tcPr>
            <w:tcW w:type="dxa" w:w="5630"/>
            <w:vAlign w:val="top"/>
          </w:tcPr>
          <w:p>
            <w:pPr>
              <w:spacing w:after="0" w:line="252" w:lineRule="auto"/>
            </w:pPr>
            <w:r>
              <w:rPr>
                <w:rFonts w:ascii="Aptos" w:hAnsi="Aptos"/>
                <w:color w:val="203240"/>
                <w:sz w:val="16"/>
              </w:rPr>
              <w:t>ONE extension-owned service exposes bundled help search/get and UI capabilities, drafts, status and receipts. Never forwarded to Rust.</w:t>
            </w:r>
          </w:p>
        </w:tc>
      </w:tr>
      <w:tr>
        <w:trPr>
          <w:cantSplit/>
        </w:trPr>
        <w:tc>
          <w:tcPr>
            <w:tcW w:type="dxa" w:w="2304"/>
            <w:vAlign w:val="top"/>
            <w:shd w:fill="F7FAFB"/>
          </w:tcPr>
          <w:p>
            <w:pPr>
              <w:spacing w:after="0" w:line="252" w:lineRule="auto"/>
            </w:pPr>
            <w:r>
              <w:rPr>
                <w:rFonts w:ascii="Aptos" w:hAnsi="Aptos"/>
                <w:color w:val="203240"/>
                <w:sz w:val="16"/>
              </w:rPr>
              <w:t>Explorer IPC / host router</w:t>
            </w:r>
          </w:p>
        </w:tc>
        <w:tc>
          <w:tcPr>
            <w:tcW w:type="dxa" w:w="1987"/>
            <w:vAlign w:val="top"/>
            <w:shd w:fill="F7FAFB"/>
          </w:tcPr>
          <w:p>
            <w:pPr>
              <w:spacing w:after="0" w:line="252" w:lineRule="auto"/>
            </w:pPr>
            <w:r>
              <w:rPr>
                <w:rFonts w:ascii="Aptos" w:hAnsi="Aptos"/>
                <w:color w:val="203240"/>
                <w:sz w:val="16"/>
              </w:rPr>
              <w:t>Proposed; TypeScript</w:t>
            </w:r>
          </w:p>
        </w:tc>
        <w:tc>
          <w:tcPr>
            <w:tcW w:type="dxa" w:w="5630"/>
            <w:vAlign w:val="top"/>
            <w:shd w:fill="F7FAFB"/>
          </w:tcPr>
          <w:p>
            <w:pPr>
              <w:spacing w:after="0" w:line="252" w:lineRule="auto"/>
            </w:pPr>
            <w:r>
              <w:rPr>
                <w:rFonts w:ascii="Aptos" w:hAnsi="Aptos"/>
                <w:color w:val="203240"/>
                <w:sz w:val="16"/>
              </w:rPr>
              <w:t>Local authorized path between MCP sidecar and extension host for typed draft delivery; not a Rust API.</w:t>
            </w:r>
          </w:p>
        </w:tc>
      </w:tr>
      <w:tr>
        <w:trPr>
          <w:cantSplit/>
        </w:trPr>
        <w:tc>
          <w:tcPr>
            <w:tcW w:type="dxa" w:w="2304"/>
            <w:vAlign w:val="top"/>
          </w:tcPr>
          <w:p>
            <w:pPr>
              <w:spacing w:after="0" w:line="252" w:lineRule="auto"/>
            </w:pPr>
            <w:r>
              <w:rPr>
                <w:rFonts w:ascii="Aptos" w:hAnsi="Aptos"/>
                <w:color w:val="203240"/>
                <w:sz w:val="16"/>
              </w:rPr>
              <w:t>VS Code extension host</w:t>
            </w:r>
          </w:p>
        </w:tc>
        <w:tc>
          <w:tcPr>
            <w:tcW w:type="dxa" w:w="1987"/>
            <w:vAlign w:val="top"/>
          </w:tcPr>
          <w:p>
            <w:pPr>
              <w:spacing w:after="0" w:line="252" w:lineRule="auto"/>
            </w:pPr>
            <w:r>
              <w:rPr>
                <w:rFonts w:ascii="Aptos" w:hAnsi="Aptos"/>
                <w:color w:val="203240"/>
                <w:sz w:val="16"/>
              </w:rPr>
              <w:t>Existing host; new handlers proposed</w:t>
            </w:r>
          </w:p>
        </w:tc>
        <w:tc>
          <w:tcPr>
            <w:tcW w:type="dxa" w:w="5630"/>
            <w:vAlign w:val="top"/>
          </w:tcPr>
          <w:p>
            <w:pPr>
              <w:spacing w:after="0" w:line="252" w:lineRule="auto"/>
            </w:pPr>
            <w:r>
              <w:rPr>
                <w:rFonts w:ascii="Aptos" w:hAnsi="Aptos"/>
                <w:color w:val="203240"/>
                <w:sz w:val="16"/>
              </w:rPr>
              <w:t>Authoritative collection/window binding, trust, queue, review, editor/save APIs, policy.</w:t>
            </w:r>
          </w:p>
        </w:tc>
      </w:tr>
      <w:tr>
        <w:trPr>
          <w:cantSplit/>
        </w:trPr>
        <w:tc>
          <w:tcPr>
            <w:tcW w:type="dxa" w:w="2304"/>
            <w:vAlign w:val="top"/>
            <w:shd w:fill="F7FAFB"/>
          </w:tcPr>
          <w:p>
            <w:pPr>
              <w:spacing w:after="0" w:line="252" w:lineRule="auto"/>
            </w:pPr>
            <w:r>
              <w:rPr>
                <w:rFonts w:ascii="Aptos" w:hAnsi="Aptos"/>
                <w:color w:val="203240"/>
                <w:sz w:val="16"/>
              </w:rPr>
              <w:t>AIRK Explorer Webview</w:t>
            </w:r>
          </w:p>
        </w:tc>
        <w:tc>
          <w:tcPr>
            <w:tcW w:type="dxa" w:w="1987"/>
            <w:vAlign w:val="top"/>
            <w:shd w:fill="F7FAFB"/>
          </w:tcPr>
          <w:p>
            <w:pPr>
              <w:spacing w:after="0" w:line="252" w:lineRule="auto"/>
            </w:pPr>
            <w:r>
              <w:rPr>
                <w:rFonts w:ascii="Aptos" w:hAnsi="Aptos"/>
                <w:color w:val="203240"/>
                <w:sz w:val="16"/>
              </w:rPr>
              <w:t>Prototype</w:t>
            </w:r>
          </w:p>
        </w:tc>
        <w:tc>
          <w:tcPr>
            <w:tcW w:type="dxa" w:w="5630"/>
            <w:vAlign w:val="top"/>
            <w:shd w:fill="F7FAFB"/>
          </w:tcPr>
          <w:p>
            <w:pPr>
              <w:spacing w:after="0" w:line="252" w:lineRule="auto"/>
            </w:pPr>
            <w:r>
              <w:rPr>
                <w:rFonts w:ascii="Aptos" w:hAnsi="Aptos"/>
                <w:color w:val="203240"/>
                <w:sz w:val="16"/>
              </w:rPr>
              <w:t>Human-facing Suggestions Inbox, preview/diff, editor, confirmation and status.</w:t>
            </w:r>
          </w:p>
        </w:tc>
      </w:tr>
      <w:tr>
        <w:trPr>
          <w:cantSplit/>
        </w:trPr>
        <w:tc>
          <w:tcPr>
            <w:tcW w:type="dxa" w:w="2304"/>
            <w:vAlign w:val="top"/>
          </w:tcPr>
          <w:p>
            <w:pPr>
              <w:spacing w:after="0" w:line="252" w:lineRule="auto"/>
            </w:pPr>
            <w:r>
              <w:rPr>
                <w:rFonts w:ascii="Aptos" w:hAnsi="Aptos"/>
                <w:color w:val="203240"/>
                <w:sz w:val="16"/>
              </w:rPr>
              <w:t>Agent adapters/dispatch</w:t>
            </w:r>
          </w:p>
        </w:tc>
        <w:tc>
          <w:tcPr>
            <w:tcW w:type="dxa" w:w="1987"/>
            <w:vAlign w:val="top"/>
          </w:tcPr>
          <w:p>
            <w:pPr>
              <w:spacing w:after="0" w:line="252" w:lineRule="auto"/>
            </w:pPr>
            <w:r>
              <w:rPr>
                <w:rFonts w:ascii="Aptos" w:hAnsi="Aptos"/>
                <w:color w:val="203240"/>
                <w:sz w:val="16"/>
              </w:rPr>
              <w:t>Future optional</w:t>
            </w:r>
          </w:p>
        </w:tc>
        <w:tc>
          <w:tcPr>
            <w:tcW w:type="dxa" w:w="5630"/>
            <w:vAlign w:val="top"/>
          </w:tcPr>
          <w:p>
            <w:pPr>
              <w:spacing w:after="0" w:line="252" w:lineRule="auto"/>
            </w:pPr>
            <w:r>
              <w:rPr>
                <w:rFonts w:ascii="Aptos" w:hAnsi="Aptos"/>
                <w:color w:val="203240"/>
                <w:sz w:val="16"/>
              </w:rPr>
              <w:t>External coding agents may run tasks only under separate opt-in adapter authorization.</w:t>
            </w:r>
          </w:p>
        </w:tc>
      </w:tr>
    </w:tbl>
    <w:p>
      <w:pPr>
        <w:widowControl/>
        <w:spacing w:after="40"/>
      </w:pPr>
    </w:p>
    <w:p>
      <w:pPr>
        <w:pStyle w:val="Heading1"/>
        <w:widowControl/>
      </w:pPr>
      <w:r>
        <w:t>2. Product goals, users, and non-goals</w:t>
      </w:r>
    </w:p>
    <w:p>
      <w:pPr>
        <w:pStyle w:val="Heading2"/>
        <w:widowControl/>
      </w:pPr>
      <w:r>
        <w:t>2.1 Desired outcomes</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cantSplit/>
        </w:trPr>
        <w:tc>
          <w:tcPr>
            <w:tcW w:type="dxa" w:w="922"/>
            <w:shd w:fill="142A3A"/>
          </w:tcPr>
          <w:p>
            <w:pPr>
              <w:spacing w:after="40"/>
            </w:pPr>
            <w:r>
              <w:rPr>
                <w:rFonts w:ascii="Aptos" w:hAnsi="Aptos"/>
                <w:b/>
                <w:color w:val="FFFFFF"/>
                <w:sz w:val="15"/>
              </w:rPr>
              <w:t>ID</w:t>
            </w:r>
          </w:p>
        </w:tc>
        <w:tc>
          <w:tcPr>
            <w:tcW w:type="dxa" w:w="5558"/>
            <w:shd w:fill="142A3A"/>
          </w:tcPr>
          <w:p>
            <w:pPr>
              <w:spacing w:after="40"/>
            </w:pPr>
            <w:r>
              <w:rPr>
                <w:rFonts w:ascii="Aptos" w:hAnsi="Aptos"/>
                <w:b/>
                <w:color w:val="FFFFFF"/>
                <w:sz w:val="15"/>
              </w:rPr>
              <w:t>User outcome</w:t>
            </w:r>
          </w:p>
        </w:tc>
        <w:tc>
          <w:tcPr>
            <w:tcW w:type="dxa" w:w="3442"/>
            <w:shd w:fill="142A3A"/>
          </w:tcPr>
          <w:p>
            <w:pPr>
              <w:spacing w:after="40"/>
            </w:pPr>
            <w:r>
              <w:rPr>
                <w:rFonts w:ascii="Aptos" w:hAnsi="Aptos"/>
                <w:b/>
                <w:color w:val="FFFFFF"/>
                <w:sz w:val="15"/>
              </w:rPr>
              <w:t>Measure</w:t>
            </w:r>
          </w:p>
        </w:tc>
      </w:tr>
      <w:tr>
        <w:trPr>
          <w:cantSplit/>
        </w:trPr>
        <w:tc>
          <w:tcPr>
            <w:tcW w:type="dxa" w:w="922"/>
            <w:vAlign w:val="top"/>
            <w:shd w:fill="F7FAFB"/>
          </w:tcPr>
          <w:p>
            <w:pPr>
              <w:spacing w:after="0" w:line="252" w:lineRule="auto"/>
            </w:pPr>
            <w:r>
              <w:rPr>
                <w:rFonts w:ascii="Aptos" w:hAnsi="Aptos"/>
                <w:color w:val="203240"/>
                <w:sz w:val="15"/>
              </w:rPr>
              <w:t>G-01</w:t>
            </w:r>
          </w:p>
        </w:tc>
        <w:tc>
          <w:tcPr>
            <w:tcW w:type="dxa" w:w="5558"/>
            <w:vAlign w:val="top"/>
            <w:shd w:fill="F7FAFB"/>
          </w:tcPr>
          <w:p>
            <w:pPr>
              <w:spacing w:after="0" w:line="252" w:lineRule="auto"/>
            </w:pPr>
            <w:r>
              <w:rPr>
                <w:rFonts w:ascii="Aptos" w:hAnsi="Aptos"/>
                <w:color w:val="203240"/>
                <w:sz w:val="15"/>
              </w:rPr>
              <w:t>A new user asks an agent how to index, search, connect, or recover AIRK, and receives applicable steps.</w:t>
            </w:r>
          </w:p>
        </w:tc>
        <w:tc>
          <w:tcPr>
            <w:tcW w:type="dxa" w:w="3442"/>
            <w:vAlign w:val="top"/>
            <w:shd w:fill="F7FAFB"/>
          </w:tcPr>
          <w:p>
            <w:pPr>
              <w:spacing w:after="0" w:line="252" w:lineRule="auto"/>
            </w:pPr>
            <w:r>
              <w:rPr>
                <w:rFonts w:ascii="Aptos" w:hAnsi="Aptos"/>
                <w:color w:val="203240"/>
                <w:sz w:val="15"/>
              </w:rPr>
              <w:t>Every answer cites a topic ID, applies feature availability, and includes error/recovery path.</w:t>
            </w:r>
          </w:p>
        </w:tc>
      </w:tr>
      <w:tr>
        <w:trPr>
          <w:cantSplit/>
        </w:trPr>
        <w:tc>
          <w:tcPr>
            <w:tcW w:type="dxa" w:w="922"/>
            <w:vAlign w:val="top"/>
          </w:tcPr>
          <w:p>
            <w:pPr>
              <w:spacing w:after="0" w:line="252" w:lineRule="auto"/>
            </w:pPr>
            <w:r>
              <w:rPr>
                <w:rFonts w:ascii="Aptos" w:hAnsi="Aptos"/>
                <w:color w:val="203240"/>
                <w:sz w:val="15"/>
              </w:rPr>
              <w:t>G-02</w:t>
            </w:r>
          </w:p>
        </w:tc>
        <w:tc>
          <w:tcPr>
            <w:tcW w:type="dxa" w:w="5558"/>
            <w:vAlign w:val="top"/>
          </w:tcPr>
          <w:p>
            <w:pPr>
              <w:spacing w:after="0" w:line="252" w:lineRule="auto"/>
            </w:pPr>
            <w:r>
              <w:rPr>
                <w:rFonts w:ascii="Aptos" w:hAnsi="Aptos"/>
                <w:color w:val="203240"/>
                <w:sz w:val="15"/>
              </w:rPr>
              <w:t>An agent drafts an AIRK search that opens ready for human adjustment.</w:t>
            </w:r>
          </w:p>
        </w:tc>
        <w:tc>
          <w:tcPr>
            <w:tcW w:type="dxa" w:w="3442"/>
            <w:vAlign w:val="top"/>
          </w:tcPr>
          <w:p>
            <w:pPr>
              <w:spacing w:after="0" w:line="252" w:lineRule="auto"/>
            </w:pPr>
            <w:r>
              <w:rPr>
                <w:rFonts w:ascii="Aptos" w:hAnsi="Aptos"/>
                <w:color w:val="203240"/>
                <w:sz w:val="15"/>
              </w:rPr>
              <w:t>Schema-valid query appears in Search with no auto-run.</w:t>
            </w:r>
          </w:p>
        </w:tc>
      </w:tr>
      <w:tr>
        <w:trPr>
          <w:cantSplit/>
        </w:trPr>
        <w:tc>
          <w:tcPr>
            <w:tcW w:type="dxa" w:w="922"/>
            <w:vAlign w:val="top"/>
            <w:shd w:fill="F7FAFB"/>
          </w:tcPr>
          <w:p>
            <w:pPr>
              <w:spacing w:after="0" w:line="252" w:lineRule="auto"/>
            </w:pPr>
            <w:r>
              <w:rPr>
                <w:rFonts w:ascii="Aptos" w:hAnsi="Aptos"/>
                <w:color w:val="203240"/>
                <w:sz w:val="15"/>
              </w:rPr>
              <w:t>G-03</w:t>
            </w:r>
          </w:p>
        </w:tc>
        <w:tc>
          <w:tcPr>
            <w:tcW w:type="dxa" w:w="5558"/>
            <w:vAlign w:val="top"/>
            <w:shd w:fill="F7FAFB"/>
          </w:tcPr>
          <w:p>
            <w:pPr>
              <w:spacing w:after="0" w:line="252" w:lineRule="auto"/>
            </w:pPr>
            <w:r>
              <w:rPr>
                <w:rFonts w:ascii="Aptos" w:hAnsi="Aptos"/>
                <w:color w:val="203240"/>
                <w:sz w:val="15"/>
              </w:rPr>
              <w:t>An agent builds a bounded Studio blueprint with parameters and evidence requirements.</w:t>
            </w:r>
          </w:p>
        </w:tc>
        <w:tc>
          <w:tcPr>
            <w:tcW w:type="dxa" w:w="3442"/>
            <w:vAlign w:val="top"/>
            <w:shd w:fill="F7FAFB"/>
          </w:tcPr>
          <w:p>
            <w:pPr>
              <w:spacing w:after="0" w:line="252" w:lineRule="auto"/>
            </w:pPr>
            <w:r>
              <w:rPr>
                <w:rFonts w:ascii="Aptos" w:hAnsi="Aptos"/>
                <w:color w:val="203240"/>
                <w:sz w:val="15"/>
              </w:rPr>
              <w:t>Reviewable Studio suggestion; native step catalog only.</w:t>
            </w:r>
          </w:p>
        </w:tc>
      </w:tr>
      <w:tr>
        <w:trPr>
          <w:cantSplit/>
        </w:trPr>
        <w:tc>
          <w:tcPr>
            <w:tcW w:type="dxa" w:w="922"/>
            <w:vAlign w:val="top"/>
          </w:tcPr>
          <w:p>
            <w:pPr>
              <w:spacing w:after="0" w:line="252" w:lineRule="auto"/>
            </w:pPr>
            <w:r>
              <w:rPr>
                <w:rFonts w:ascii="Aptos" w:hAnsi="Aptos"/>
                <w:color w:val="203240"/>
                <w:sz w:val="15"/>
              </w:rPr>
              <w:t>G-04</w:t>
            </w:r>
          </w:p>
        </w:tc>
        <w:tc>
          <w:tcPr>
            <w:tcW w:type="dxa" w:w="5558"/>
            <w:vAlign w:val="top"/>
          </w:tcPr>
          <w:p>
            <w:pPr>
              <w:spacing w:after="0" w:line="252" w:lineRule="auto"/>
            </w:pPr>
            <w:r>
              <w:rPr>
                <w:rFonts w:ascii="Aptos" w:hAnsi="Aptos"/>
                <w:color w:val="203240"/>
                <w:sz w:val="15"/>
              </w:rPr>
              <w:t>An agent combines selected Studio results into a Planner draft, with dependencies.</w:t>
            </w:r>
          </w:p>
        </w:tc>
        <w:tc>
          <w:tcPr>
            <w:tcW w:type="dxa" w:w="3442"/>
            <w:vAlign w:val="top"/>
          </w:tcPr>
          <w:p>
            <w:pPr>
              <w:spacing w:after="0" w:line="252" w:lineRule="auto"/>
            </w:pPr>
            <w:r>
              <w:rPr>
                <w:rFonts w:ascii="Aptos" w:hAnsi="Aptos"/>
                <w:color w:val="203240"/>
                <w:sz w:val="15"/>
              </w:rPr>
              <w:t>Editable Markdown plan, human Save As, short prompt referencing saved path.</w:t>
            </w:r>
          </w:p>
        </w:tc>
      </w:tr>
      <w:tr>
        <w:trPr>
          <w:cantSplit/>
        </w:trPr>
        <w:tc>
          <w:tcPr>
            <w:tcW w:type="dxa" w:w="922"/>
            <w:vAlign w:val="top"/>
            <w:shd w:fill="F7FAFB"/>
          </w:tcPr>
          <w:p>
            <w:pPr>
              <w:spacing w:after="0" w:line="252" w:lineRule="auto"/>
            </w:pPr>
            <w:r>
              <w:rPr>
                <w:rFonts w:ascii="Aptos" w:hAnsi="Aptos"/>
                <w:color w:val="203240"/>
                <w:sz w:val="15"/>
              </w:rPr>
              <w:t>G-05</w:t>
            </w:r>
          </w:p>
        </w:tc>
        <w:tc>
          <w:tcPr>
            <w:tcW w:type="dxa" w:w="5558"/>
            <w:vAlign w:val="top"/>
            <w:shd w:fill="F7FAFB"/>
          </w:tcPr>
          <w:p>
            <w:pPr>
              <w:spacing w:after="0" w:line="252" w:lineRule="auto"/>
            </w:pPr>
            <w:r>
              <w:rPr>
                <w:rFonts w:ascii="Aptos" w:hAnsi="Aptos"/>
                <w:color w:val="203240"/>
                <w:sz w:val="15"/>
              </w:rPr>
              <w:t>An agent helps the user understand indexing/recovery without exercising privileged controls.</w:t>
            </w:r>
          </w:p>
        </w:tc>
        <w:tc>
          <w:tcPr>
            <w:tcW w:type="dxa" w:w="3442"/>
            <w:vAlign w:val="top"/>
            <w:shd w:fill="F7FAFB"/>
          </w:tcPr>
          <w:p>
            <w:pPr>
              <w:spacing w:after="0" w:line="252" w:lineRule="auto"/>
            </w:pPr>
            <w:r>
              <w:rPr>
                <w:rFonts w:ascii="Aptos" w:hAnsi="Aptos"/>
                <w:color w:val="203240"/>
                <w:sz w:val="15"/>
              </w:rPr>
              <w:t>Guide or proposed settings visible; no action before confirmation.</w:t>
            </w:r>
          </w:p>
        </w:tc>
      </w:tr>
      <w:tr>
        <w:trPr>
          <w:cantSplit/>
        </w:trPr>
        <w:tc>
          <w:tcPr>
            <w:tcW w:type="dxa" w:w="922"/>
            <w:vAlign w:val="top"/>
          </w:tcPr>
          <w:p>
            <w:pPr>
              <w:spacing w:after="0" w:line="252" w:lineRule="auto"/>
            </w:pPr>
            <w:r>
              <w:rPr>
                <w:rFonts w:ascii="Aptos" w:hAnsi="Aptos"/>
                <w:color w:val="203240"/>
                <w:sz w:val="15"/>
              </w:rPr>
              <w:t>G-06</w:t>
            </w:r>
          </w:p>
        </w:tc>
        <w:tc>
          <w:tcPr>
            <w:tcW w:type="dxa" w:w="5558"/>
            <w:vAlign w:val="top"/>
          </w:tcPr>
          <w:p>
            <w:pPr>
              <w:spacing w:after="0" w:line="252" w:lineRule="auto"/>
            </w:pPr>
            <w:r>
              <w:rPr>
                <w:rFonts w:ascii="Aptos" w:hAnsi="Aptos"/>
                <w:color w:val="203240"/>
                <w:sz w:val="15"/>
              </w:rPr>
              <w:t>Users can always tell what is implemented, available, stale, inferred, or purely proposed.</w:t>
            </w:r>
          </w:p>
        </w:tc>
        <w:tc>
          <w:tcPr>
            <w:tcW w:type="dxa" w:w="3442"/>
            <w:vAlign w:val="top"/>
          </w:tcPr>
          <w:p>
            <w:pPr>
              <w:spacing w:after="0" w:line="252" w:lineRule="auto"/>
            </w:pPr>
            <w:r>
              <w:rPr>
                <w:rFonts w:ascii="Aptos" w:hAnsi="Aptos"/>
                <w:color w:val="203240"/>
                <w:sz w:val="15"/>
              </w:rPr>
              <w:t>Support level/provenance badges and explicit errors.</w:t>
            </w:r>
          </w:p>
        </w:tc>
      </w:tr>
    </w:tbl>
    <w:p>
      <w:pPr>
        <w:widowControl/>
        <w:spacing w:after="40"/>
      </w:pPr>
    </w:p>
    <w:p>
      <w:pPr>
        <w:pStyle w:val="Heading2"/>
        <w:widowControl/>
      </w:pPr>
      <w:r>
        <w:t>2.2 Primary audiences</w:t>
      </w:r>
    </w:p>
    <w:p>
      <w:pPr>
        <w:pStyle w:val="ListBullet"/>
        <w:widowControl/>
        <w:spacing w:after="60"/>
      </w:pPr>
      <w:r>
        <w:t>Developers: locate behavior, discover symbols, investigate bugs, prepare feature changes, write repeatable implementation plans.</w:t>
      </w:r>
    </w:p>
    <w:p>
      <w:pPr>
        <w:pStyle w:val="ListBullet"/>
        <w:widowControl/>
        <w:spacing w:after="60"/>
      </w:pPr>
      <w:r>
        <w:t>Testers and quality reviewers: propose search scopes, regression candidates, code-review checklists, and test strategy drafts.</w:t>
      </w:r>
    </w:p>
    <w:p>
      <w:pPr>
        <w:pStyle w:val="ListBullet"/>
        <w:widowControl/>
        <w:spacing w:after="60"/>
      </w:pPr>
      <w:r>
        <w:t>Architects: plan dependency exploration, architecture evidence gathering, and cross-component review.</w:t>
      </w:r>
    </w:p>
    <w:p>
      <w:pPr>
        <w:pStyle w:val="ListBullet"/>
        <w:widowControl/>
        <w:spacing w:after="60"/>
      </w:pPr>
      <w:r>
        <w:t>Technical writers: discover documented behavior, trace requirements, and stage documentation drift analyses.</w:t>
      </w:r>
    </w:p>
    <w:p>
      <w:pPr>
        <w:pStyle w:val="ListBullet"/>
        <w:widowControl/>
        <w:spacing w:after="60"/>
      </w:pPr>
      <w:r>
        <w:t>Operations/maintainers: find correct indexing, recovery, storage, vector and MCP-connection steps.</w:t>
      </w:r>
    </w:p>
    <w:p>
      <w:pPr>
        <w:pStyle w:val="Heading2"/>
        <w:widowControl/>
      </w:pPr>
      <w:r>
        <w:t>2.3 Explicit non-goals</w:t>
      </w:r>
    </w:p>
    <w:p>
      <w:pPr>
        <w:pStyle w:val="ListBullet"/>
        <w:widowControl/>
        <w:spacing w:after="60"/>
      </w:pPr>
      <w:r>
        <w:t>No AI inference inside AIRK Explorer, and no new generative processing in the native indexer.</w:t>
      </w:r>
    </w:p>
    <w:p>
      <w:pPr>
        <w:pStyle w:val="ListBullet"/>
        <w:widowControl/>
        <w:spacing w:after="60"/>
      </w:pPr>
      <w:r>
        <w:t>No unrestricted MCP tool for “run VS Code command”, “write arbitrary file”, “execute shell”, or “set configuration”.</w:t>
      </w:r>
    </w:p>
    <w:p>
      <w:pPr>
        <w:pStyle w:val="ListBullet"/>
        <w:widowControl/>
        <w:spacing w:after="60"/>
      </w:pPr>
      <w:r>
        <w:t>No silent auto-accept of suggestions and no unreviewed indexing/rebuild, repair, collection deletion, or plan-save operation.</w:t>
      </w:r>
    </w:p>
    <w:p>
      <w:pPr>
        <w:pStyle w:val="ListBullet"/>
        <w:widowControl/>
        <w:spacing w:after="60"/>
      </w:pPr>
      <w:r>
        <w:t>No assumption that a hosted/cloud agent can connect to a user’s local VS Code extension; local transport and explicit connection are required.</w:t>
      </w:r>
    </w:p>
    <w:p>
      <w:pPr>
        <w:pStyle w:val="ListBullet"/>
        <w:widowControl/>
        <w:spacing w:after="60"/>
      </w:pPr>
      <w:r>
        <w:t>No claim that a copied prompt guarantees agent correctness or that an indexed candidate proves runtime behavior.</w:t>
      </w:r>
    </w:p>
    <w:p>
      <w:pPr>
        <w:pStyle w:val="Heading1"/>
        <w:widowControl/>
      </w:pPr>
      <w:r>
        <w:t>3. Architecture and trust model</w:t>
      </w:r>
    </w:p>
    <w:p>
      <w:pPr>
        <w:widowControl/>
        <w:spacing w:after="60"/>
        <w:jc w:val="center"/>
      </w:pPr>
      <w:r>
        <w:drawing>
          <wp:inline xmlns:a="http://schemas.openxmlformats.org/drawingml/2006/main" xmlns:pic="http://schemas.openxmlformats.org/drawingml/2006/picture">
            <wp:extent cx="6263640" cy="1915937"/>
            <wp:docPr id="2" name="Picture 2"/>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6263640" cy="1915937"/>
                    </a:xfrm>
                    <a:prstGeom prst="rect"/>
                  </pic:spPr>
                </pic:pic>
              </a:graphicData>
            </a:graphic>
          </wp:inline>
        </w:drawing>
      </w:r>
    </w:p>
    <w:p>
      <w:pPr>
        <w:pStyle w:val="CaptionSmall"/>
        <w:widowControl/>
        <w:jc w:val="center"/>
      </w:pPr>
      <w:r>
        <w:t>Figure 2. All agent-originated drafts go through review; execution remains a separate user-controlled decision.</w:t>
      </w:r>
    </w:p>
    <w:p>
      <w:pPr>
        <w:pStyle w:val="Heading2"/>
        <w:widowControl/>
      </w:pPr>
      <w:r>
        <w:t>3.1 Two MCP services, with no Explorer tools in Rust</w:t>
      </w:r>
    </w:p>
    <w:p>
      <w:pPr>
        <w:widowControl/>
      </w:pPr>
      <w:r>
        <w:t>Service A: AIRK Retrieval MCP is the existing native Rust stdio worker. Its 15 evidence tools stay unchanged. It operates on a specifically bound local index/collection; it is not the transport, router, adapter, or fallback for Explorer Assistance requests. No new help endpoints, UI endpoints, or proposal-handling code are added to crates/airk-mcp.</w:t>
      </w:r>
    </w:p>
    <w:p>
      <w:pPr>
        <w:widowControl/>
      </w:pPr>
      <w:r>
        <w:t>Service B: AIRK Explorer Assistance MCP is a NEW, separately named stdio server bundled with the VS Code extension and implemented in TypeScript/Node. In one tool registry, it exposes airk_explorer_help_search, airk_explorer_help_get, airk_explorer_ui_status, typed UI-suggestion tools and proposal status. Help comes from an extension-bundled, version-matched catalog. Suggestions go through authenticated local IPC into the trusted extension host, which owns UI state. The service neither calls the Rust retrieval worker nor exposes arbitrary VS Code commands or file system access.</w:t>
      </w:r>
    </w:p>
    <w:tbl>
      <w:tblPr>
        <w:tblW w:type="auto" w:w="0"/>
        <w:tblLook w:firstColumn="1" w:firstRow="1" w:lastColumn="0" w:lastRow="0" w:noHBand="0" w:noVBand="1" w:val="04A0"/>
      </w:tblPr>
      <w:tblGrid>
        <w:gridCol w:w="9964"/>
      </w:tblGrid>
      <w:tr>
        <w:tc>
          <w:tcPr>
            <w:tcW w:type="dxa" w:w="9964"/>
            <w:shd w:fill="DFF3EF"/>
          </w:tcPr>
          <w:p>
            <w:pPr>
              <w:spacing w:after="20"/>
            </w:pPr>
            <w:r>
              <w:rPr>
                <w:b/>
                <w:color w:val="127F78"/>
                <w:sz w:val="17"/>
              </w:rPr>
              <w:t xml:space="preserve">ROUTING INVARIANT   </w:t>
            </w:r>
            <w:r>
              <w:rPr>
                <w:color w:val="203240"/>
                <w:sz w:val="18"/>
              </w:rPr>
              <w:t>AI agent → Explorer Assistance MCP (TypeScript) → bundled help OR extension-host IPC → Explorer UI proposal. Never: Explorer tool → Rust retrieval worker. Search executed later by the user is a separate, existing AIRK application operation.</w:t>
            </w:r>
          </w:p>
        </w:tc>
      </w:tr>
    </w:tbl>
    <w:p>
      <w:pPr>
        <w:widowControl/>
        <w:spacing w:after="40"/>
      </w:pPr>
    </w:p>
    <w:p>
      <w:pPr>
        <w:pStyle w:val="Heading2"/>
        <w:widowControl/>
      </w:pPr>
      <w:r>
        <w:t>3.2 Agent-to-UI data flow</w:t>
      </w:r>
    </w:p>
    <w:p>
      <w:pPr>
        <w:pStyle w:val="ListNumber"/>
        <w:widowControl/>
        <w:spacing w:after="60"/>
      </w:pPr>
      <w:r>
        <w:t>Agent independently connects to the Explorer Assistance MCP server and calls airk_explorer_ui_status for host version, workspace binding and supported destinations, or calls help tools without an open Explorer webview.</w:t>
      </w:r>
    </w:p>
    <w:p>
      <w:pPr>
        <w:pStyle w:val="ListNumber"/>
        <w:widowControl/>
        <w:spacing w:after="60"/>
      </w:pPr>
      <w:r>
        <w:t>Agent submits a versioned draft to Explorer Assistance MCP; its TypeScript validator checks schema, target feature, limits and idempotency before contacting the extension-host inbox.</w:t>
      </w:r>
    </w:p>
    <w:p>
      <w:pPr>
        <w:pStyle w:val="ListNumber"/>
        <w:widowControl/>
        <w:spacing w:after="60"/>
      </w:pPr>
      <w:r>
        <w:t>Extension host rechecks trust, client/window/collection binding, expected revision, source or proposal references, and user policy.</w:t>
      </w:r>
    </w:p>
    <w:p>
      <w:pPr>
        <w:pStyle w:val="ListNumber"/>
        <w:widowControl/>
        <w:spacing w:after="60"/>
      </w:pPr>
      <w:r>
        <w:t>Suggestions Inbox records a proposal and notifies the appropriate view; the currently open editor is not replaced.</w:t>
      </w:r>
    </w:p>
    <w:p>
      <w:pPr>
        <w:pStyle w:val="ListNumber"/>
        <w:widowControl/>
        <w:spacing w:after="60"/>
      </w:pPr>
      <w:r>
        <w:t>User previews and chooses Apply, Edit first, Defer, or Reject. Apply copies into a draft, not into native indexing or agent execution.</w:t>
      </w:r>
    </w:p>
    <w:p>
      <w:pPr>
        <w:pStyle w:val="ListNumber"/>
        <w:widowControl/>
        <w:spacing w:after="60"/>
      </w:pPr>
      <w:r>
        <w:t>Subsequent Run Search, Run Strategy, Queue, Save Plan, or Repair requires the normal UI action and its own host-side authorization.</w:t>
      </w:r>
    </w:p>
    <w:p>
      <w:pPr>
        <w:pStyle w:val="Heading2"/>
        <w:widowControl/>
      </w:pPr>
      <w:r>
        <w:t>3.3 Transport and process placement</w:t>
      </w:r>
    </w:p>
    <w:p>
      <w:pPr>
        <w:widowControl/>
      </w:pPr>
      <w:r>
        <w:t>The existing Rust retrieval helper remains an independent stdio process. The NEW Explorer Assistance MCP server should be an extension-bundled Node/TypeScript stdio sidecar for external clients, registering its own server definition in VS Code where supported. Sidecar requests travel by local authenticated IPC to the workspace extension host (Unix-domain socket, Windows named pipe, or equivalent), except for safe bundled help lookups the sidecar can answer directly. The sidecar must NOT spawn or call the Rust retrieval helper as an MCP subclient. Never expose an unauthenticated TCP listener, localhost web endpoint, or direct webview message endpoint. In WSL, SSH and containers, the sidecar and host-side IPC must run in the actual workspace extension host. [S4,S5,S7,S9]</w:t>
      </w:r>
    </w:p>
    <w:tbl>
      <w:tblPr>
        <w:tblW w:type="auto" w:w="0"/>
        <w:tblLook w:firstColumn="1" w:firstRow="1" w:lastColumn="0" w:lastRow="0" w:noHBand="0" w:noVBand="1" w:val="04A0"/>
      </w:tblPr>
      <w:tblGrid>
        <w:gridCol w:w="9964"/>
      </w:tblGrid>
      <w:tr>
        <w:tc>
          <w:tcPr>
            <w:tcW w:type="dxa" w:w="9964"/>
            <w:shd w:fill="FFF2DE"/>
          </w:tcPr>
          <w:p>
            <w:pPr>
              <w:spacing w:after="20"/>
            </w:pPr>
            <w:r>
              <w:rPr>
                <w:b/>
                <w:color w:val="9B6426"/>
                <w:sz w:val="17"/>
              </w:rPr>
              <w:t xml:space="preserve">NO OPEN WEBVIEW VS NO EXTENSION   </w:t>
            </w:r>
            <w:r>
              <w:rPr>
                <w:color w:val="203240"/>
                <w:sz w:val="18"/>
              </w:rPr>
              <w:t>An active Explorer Assistance server can answer bundled help even if the Explorer webview is closed. If no trusted extension host is attached, UI drafts return UI_NOT_ATTACHED or HOST_UNAVAILABLE; no native Rust fallback handles them. If the Explorer server itself is not installed/connected, the agent may point to ordinary product documentation but must not claim an MCP result.</w:t>
            </w:r>
          </w:p>
        </w:tc>
      </w:tr>
    </w:tbl>
    <w:p>
      <w:pPr>
        <w:widowControl/>
        <w:spacing w:after="40"/>
      </w:pPr>
    </w:p>
    <w:p>
      <w:pPr>
        <w:pStyle w:val="Heading2"/>
        <w:widowControl/>
      </w:pPr>
      <w:r>
        <w:t>3.4 Session, workspace and collection binding</w:t>
      </w:r>
    </w:p>
    <w:p>
      <w:pPr>
        <w:widowControl/>
      </w:pPr>
      <w:r>
        <w:t>Session identity = extension installation ID + window instance ID + canonical workspace root + storage/collection binding fingerprint + schema version. The bridge never trusts an agent-supplied absolute workspace path as authority. Multi-root/multi-window ambiguity fails with an explicit selection requirement; window reload rotates session credentials and invalidates stale drafts before application.</w:t>
      </w:r>
    </w:p>
    <w:p>
      <w:pPr>
        <w:pStyle w:val="Heading2"/>
        <w:widowControl/>
      </w:pPr>
      <w:r>
        <w:t>3.5 Local service placement and connection modes</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cantSplit/>
        </w:trPr>
        <w:tc>
          <w:tcPr>
            <w:tcW w:type="dxa" w:w="1944"/>
            <w:shd w:fill="142A3A"/>
          </w:tcPr>
          <w:p>
            <w:pPr>
              <w:spacing w:after="40"/>
            </w:pPr>
            <w:r>
              <w:rPr>
                <w:rFonts w:ascii="Aptos" w:hAnsi="Aptos"/>
                <w:b/>
                <w:color w:val="FFFFFF"/>
                <w:sz w:val="15"/>
              </w:rPr>
              <w:t>Connection</w:t>
            </w:r>
          </w:p>
        </w:tc>
        <w:tc>
          <w:tcPr>
            <w:tcW w:type="dxa" w:w="5256"/>
            <w:shd w:fill="142A3A"/>
          </w:tcPr>
          <w:p>
            <w:pPr>
              <w:spacing w:after="40"/>
            </w:pPr>
            <w:r>
              <w:rPr>
                <w:rFonts w:ascii="Aptos" w:hAnsi="Aptos"/>
                <w:b/>
                <w:color w:val="FFFFFF"/>
                <w:sz w:val="15"/>
              </w:rPr>
              <w:t>How Explorer Assistance is exposed</w:t>
            </w:r>
          </w:p>
        </w:tc>
        <w:tc>
          <w:tcPr>
            <w:tcW w:type="dxa" w:w="2722"/>
            <w:shd w:fill="142A3A"/>
          </w:tcPr>
          <w:p>
            <w:pPr>
              <w:spacing w:after="40"/>
            </w:pPr>
            <w:r>
              <w:rPr>
                <w:rFonts w:ascii="Aptos" w:hAnsi="Aptos"/>
                <w:b/>
                <w:color w:val="FFFFFF"/>
                <w:sz w:val="15"/>
              </w:rPr>
              <w:t>Consequence</w:t>
            </w:r>
          </w:p>
        </w:tc>
      </w:tr>
      <w:tr>
        <w:trPr>
          <w:cantSplit/>
        </w:trPr>
        <w:tc>
          <w:tcPr>
            <w:tcW w:type="dxa" w:w="1944"/>
            <w:vAlign w:val="top"/>
            <w:shd w:fill="F7FAFB"/>
          </w:tcPr>
          <w:p>
            <w:pPr>
              <w:spacing w:after="0" w:line="252" w:lineRule="auto"/>
            </w:pPr>
            <w:r>
              <w:rPr>
                <w:rFonts w:ascii="Aptos" w:hAnsi="Aptos"/>
                <w:color w:val="203240"/>
                <w:sz w:val="15"/>
              </w:rPr>
              <w:t>VS Code / Copilot</w:t>
            </w:r>
          </w:p>
        </w:tc>
        <w:tc>
          <w:tcPr>
            <w:tcW w:type="dxa" w:w="5256"/>
            <w:vAlign w:val="top"/>
            <w:shd w:fill="F7FAFB"/>
          </w:tcPr>
          <w:p>
            <w:pPr>
              <w:spacing w:after="0" w:line="252" w:lineRule="auto"/>
            </w:pPr>
            <w:r>
              <w:rPr>
                <w:rFonts w:ascii="Aptos" w:hAnsi="Aptos"/>
                <w:color w:val="203240"/>
                <w:sz w:val="15"/>
              </w:rPr>
              <w:t>Extension contributes a separate MCP server definition provider and resolves an extension-bundled stdio server on demand.</w:t>
            </w:r>
          </w:p>
        </w:tc>
        <w:tc>
          <w:tcPr>
            <w:tcW w:type="dxa" w:w="2722"/>
            <w:vAlign w:val="top"/>
            <w:shd w:fill="F7FAFB"/>
          </w:tcPr>
          <w:p>
            <w:pPr>
              <w:spacing w:after="0" w:line="252" w:lineRule="auto"/>
            </w:pPr>
            <w:r>
              <w:rPr>
                <w:rFonts w:ascii="Aptos" w:hAnsi="Aptos"/>
                <w:color w:val="203240"/>
                <w:sz w:val="15"/>
              </w:rPr>
              <w:t>Do not reuse an existing AIRK Retrieval server entry.</w:t>
            </w:r>
          </w:p>
        </w:tc>
      </w:tr>
      <w:tr>
        <w:trPr>
          <w:cantSplit/>
        </w:trPr>
        <w:tc>
          <w:tcPr>
            <w:tcW w:type="dxa" w:w="1944"/>
            <w:vAlign w:val="top"/>
          </w:tcPr>
          <w:p>
            <w:pPr>
              <w:spacing w:after="0" w:line="252" w:lineRule="auto"/>
            </w:pPr>
            <w:r>
              <w:rPr>
                <w:rFonts w:ascii="Aptos" w:hAnsi="Aptos"/>
                <w:color w:val="203240"/>
                <w:sz w:val="15"/>
              </w:rPr>
              <w:t>Codex / Claude / other clients</w:t>
            </w:r>
          </w:p>
        </w:tc>
        <w:tc>
          <w:tcPr>
            <w:tcW w:type="dxa" w:w="5256"/>
            <w:vAlign w:val="top"/>
          </w:tcPr>
          <w:p>
            <w:pPr>
              <w:spacing w:after="0" w:line="252" w:lineRule="auto"/>
            </w:pPr>
            <w:r>
              <w:rPr>
                <w:rFonts w:ascii="Aptos" w:hAnsi="Aptos"/>
                <w:color w:val="203240"/>
                <w:sz w:val="15"/>
              </w:rPr>
              <w:t>Connection guide generates a distinct server name and local executable/args for the installed Explorer sidecar, subject to each client's MCP configuration format.</w:t>
            </w:r>
          </w:p>
        </w:tc>
        <w:tc>
          <w:tcPr>
            <w:tcW w:type="dxa" w:w="2722"/>
            <w:vAlign w:val="top"/>
          </w:tcPr>
          <w:p>
            <w:pPr>
              <w:spacing w:after="0" w:line="252" w:lineRule="auto"/>
            </w:pPr>
            <w:r>
              <w:rPr>
                <w:rFonts w:ascii="Aptos" w:hAnsi="Aptos"/>
                <w:color w:val="203240"/>
                <w:sz w:val="15"/>
              </w:rPr>
              <w:t>A client may enable retrieval, Explorer assistance, both, or neither.</w:t>
            </w:r>
          </w:p>
        </w:tc>
      </w:tr>
      <w:tr>
        <w:trPr>
          <w:cantSplit/>
        </w:trPr>
        <w:tc>
          <w:tcPr>
            <w:tcW w:type="dxa" w:w="1944"/>
            <w:vAlign w:val="top"/>
            <w:shd w:fill="F7FAFB"/>
          </w:tcPr>
          <w:p>
            <w:pPr>
              <w:spacing w:after="0" w:line="252" w:lineRule="auto"/>
            </w:pPr>
            <w:r>
              <w:rPr>
                <w:rFonts w:ascii="Aptos" w:hAnsi="Aptos"/>
                <w:color w:val="203240"/>
                <w:sz w:val="15"/>
              </w:rPr>
              <w:t>No active workspace host</w:t>
            </w:r>
          </w:p>
        </w:tc>
        <w:tc>
          <w:tcPr>
            <w:tcW w:type="dxa" w:w="5256"/>
            <w:vAlign w:val="top"/>
            <w:shd w:fill="F7FAFB"/>
          </w:tcPr>
          <w:p>
            <w:pPr>
              <w:spacing w:after="0" w:line="252" w:lineRule="auto"/>
            </w:pPr>
            <w:r>
              <w:rPr>
                <w:rFonts w:ascii="Aptos" w:hAnsi="Aptos"/>
                <w:color w:val="203240"/>
                <w:sz w:val="15"/>
              </w:rPr>
              <w:t>Help can be served only if the extension-bundled sidecar is installed and permitted to start; draft submission reports unavailability.</w:t>
            </w:r>
          </w:p>
        </w:tc>
        <w:tc>
          <w:tcPr>
            <w:tcW w:type="dxa" w:w="2722"/>
            <w:vAlign w:val="top"/>
            <w:shd w:fill="F7FAFB"/>
          </w:tcPr>
          <w:p>
            <w:pPr>
              <w:spacing w:after="0" w:line="252" w:lineRule="auto"/>
            </w:pPr>
            <w:r>
              <w:rPr>
                <w:rFonts w:ascii="Aptos" w:hAnsi="Aptos"/>
                <w:color w:val="203240"/>
                <w:sz w:val="15"/>
              </w:rPr>
              <w:t>No transparent fallback to Rust, and no hidden file writes.</w:t>
            </w:r>
          </w:p>
        </w:tc>
      </w:tr>
      <w:tr>
        <w:trPr>
          <w:cantSplit/>
        </w:trPr>
        <w:tc>
          <w:tcPr>
            <w:tcW w:type="dxa" w:w="1944"/>
            <w:vAlign w:val="top"/>
          </w:tcPr>
          <w:p>
            <w:pPr>
              <w:spacing w:after="0" w:line="252" w:lineRule="auto"/>
            </w:pPr>
            <w:r>
              <w:rPr>
                <w:rFonts w:ascii="Aptos" w:hAnsi="Aptos"/>
                <w:color w:val="203240"/>
                <w:sz w:val="15"/>
              </w:rPr>
              <w:t>Untrusted workspace</w:t>
            </w:r>
          </w:p>
        </w:tc>
        <w:tc>
          <w:tcPr>
            <w:tcW w:type="dxa" w:w="5256"/>
            <w:vAlign w:val="top"/>
          </w:tcPr>
          <w:p>
            <w:pPr>
              <w:spacing w:after="0" w:line="252" w:lineRule="auto"/>
            </w:pPr>
            <w:r>
              <w:rPr>
                <w:rFonts w:ascii="Aptos" w:hAnsi="Aptos"/>
                <w:color w:val="203240"/>
                <w:sz w:val="15"/>
              </w:rPr>
              <w:t>Do not accept UI suggestions or reveal workspace-specific state; static public help may be enabled under an explicit safe policy.</w:t>
            </w:r>
          </w:p>
        </w:tc>
        <w:tc>
          <w:tcPr>
            <w:tcW w:type="dxa" w:w="2722"/>
            <w:vAlign w:val="top"/>
          </w:tcPr>
          <w:p>
            <w:pPr>
              <w:spacing w:after="0" w:line="252" w:lineRule="auto"/>
            </w:pPr>
            <w:r>
              <w:rPr>
                <w:rFonts w:ascii="Aptos" w:hAnsi="Aptos"/>
                <w:color w:val="203240"/>
                <w:sz w:val="15"/>
              </w:rPr>
              <w:t>No trust prompt may be silently approved by an MCP request.</w:t>
            </w:r>
          </w:p>
        </w:tc>
      </w:tr>
    </w:tbl>
    <w:p>
      <w:pPr>
        <w:widowControl/>
        <w:spacing w:after="40"/>
      </w:pPr>
    </w:p>
    <w:p>
      <w:pPr>
        <w:widowControl/>
      </w:pPr>
      <w:r>
        <w:t>The two servers have different executable paths, tool inventories and security policies. Existing agent configurations that contain only AIRK Retrieval cannot automatically access AIRK Explorer Assistance. Setup must present two separately labeled connection options with a clear explanation of what each can do.</w:t>
      </w:r>
    </w:p>
    <w:p>
      <w:pPr>
        <w:pStyle w:val="Heading2"/>
        <w:widowControl/>
      </w:pPr>
      <w:r>
        <w:t>3.6 Request routing examples</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 Client calls TWO DIFFERENT MCP servers, never a shared dispatcher.</w:t>
            </w:r>
          </w:p>
          <w:p>
            <w:pPr>
              <w:pStyle w:val="CodeSample"/>
              <w:spacing w:after="0"/>
            </w:pPr>
            <w:r>
              <w:rPr>
                <w:rFonts w:ascii="Liberation Mono" w:hAnsi="Liberation Mono"/>
                <w:sz w:val="15"/>
              </w:rPr>
              <w:t>// 1) Existing AIRK Retrieval (Rust):</w:t>
            </w:r>
          </w:p>
          <w:p>
            <w:pPr>
              <w:pStyle w:val="CodeSample"/>
              <w:spacing w:after="0"/>
            </w:pPr>
            <w:r>
              <w:rPr>
                <w:rFonts w:ascii="Liberation Mono" w:hAnsi="Liberation Mono"/>
                <w:sz w:val="15"/>
              </w:rPr>
              <w:t>server: airk-retrieval     tool: airk_search</w:t>
            </w:r>
          </w:p>
          <w:p>
            <w:pPr>
              <w:pStyle w:val="CodeSample"/>
              <w:spacing w:after="0"/>
            </w:pPr>
            <w:r>
              <w:rPr>
                <w:rFonts w:ascii="Liberation Mono" w:hAnsi="Liberation Mono"/>
                <w:sz w:val="15"/>
              </w:rPr>
              <w:t>args: {"query":"session refresh","mode":"lexical"}</w:t>
            </w:r>
          </w:p>
          <w:p>
            <w:pPr>
              <w:pStyle w:val="CodeSample"/>
              <w:spacing w:after="0"/>
            </w:pPr>
            <w:r>
              <w:rPr>
                <w:rFonts w:ascii="Liberation Mono" w:hAnsi="Liberation Mono"/>
                <w:sz w:val="15"/>
              </w:rPr>
              <w:t>route: Rust MCP -&gt; indexed collection -&gt; evidence response</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 2) NEW AIRK Explorer Assistance (TypeScript):</w:t>
            </w:r>
          </w:p>
          <w:p>
            <w:pPr>
              <w:pStyle w:val="CodeSample"/>
              <w:spacing w:after="0"/>
            </w:pPr>
            <w:r>
              <w:rPr>
                <w:rFonts w:ascii="Liberation Mono" w:hAnsi="Liberation Mono"/>
                <w:sz w:val="15"/>
              </w:rPr>
              <w:t>server: airk-explorer      tool: airk_explorer_help_get</w:t>
            </w:r>
          </w:p>
          <w:p>
            <w:pPr>
              <w:pStyle w:val="CodeSample"/>
              <w:spacing w:after="0"/>
            </w:pPr>
            <w:r>
              <w:rPr>
                <w:rFonts w:ascii="Liberation Mono" w:hAnsi="Liberation Mono"/>
                <w:sz w:val="15"/>
              </w:rPr>
              <w:t>args: {"topic_id":"strategies.planner.save"}</w:t>
            </w:r>
          </w:p>
          <w:p>
            <w:pPr>
              <w:pStyle w:val="CodeSample"/>
              <w:spacing w:after="0"/>
            </w:pPr>
            <w:r>
              <w:rPr>
                <w:rFonts w:ascii="Liberation Mono" w:hAnsi="Liberation Mono"/>
                <w:sz w:val="15"/>
              </w:rPr>
              <w:t>route: TS MCP -&gt; extension-bundled help catalog -&gt; how-to response</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server: airk-explorer      tool: airk_explorer_suggest_search</w:t>
            </w:r>
          </w:p>
          <w:p>
            <w:pPr>
              <w:pStyle w:val="CodeSample"/>
              <w:spacing w:after="0"/>
            </w:pPr>
            <w:r>
              <w:rPr>
                <w:rFonts w:ascii="Liberation Mono" w:hAnsi="Liberation Mono"/>
                <w:sz w:val="15"/>
              </w:rPr>
              <w:t>args: {"schema_version":"1.0", ...validated draft...}</w:t>
            </w:r>
          </w:p>
          <w:p>
            <w:pPr>
              <w:pStyle w:val="CodeSample"/>
              <w:spacing w:after="0"/>
            </w:pPr>
            <w:r>
              <w:rPr>
                <w:rFonts w:ascii="Liberation Mono" w:hAnsi="Liberation Mono"/>
                <w:sz w:val="15"/>
              </w:rPr>
              <w:t>route: TS MCP -&gt; authenticated extension host -&gt; Suggestions Inbox</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 Never: TS Explorer MCP -&gt; Rust retrieval MCP -&gt; Explorer UI.</w:t>
            </w:r>
          </w:p>
          <w:p>
            <w:pPr>
              <w:pStyle w:val="CodeSample"/>
              <w:spacing w:after="0"/>
            </w:pPr>
            <w:r>
              <w:rPr>
                <w:rFonts w:ascii="Liberation Mono" w:hAnsi="Liberation Mono"/>
                <w:sz w:val="15"/>
              </w:rPr>
              <w:t>// Only a later, explicit human Run Search uses existing AIRK retrieval.</w:t>
            </w:r>
          </w:p>
        </w:tc>
      </w:tr>
    </w:tbl>
    <w:p>
      <w:pPr>
        <w:widowControl/>
        <w:spacing w:after="40"/>
      </w:pPr>
    </w:p>
    <w:p>
      <w:pPr>
        <w:pStyle w:val="Heading1"/>
        <w:widowControl/>
      </w:pPr>
      <w:r>
        <w:t>4. MCP help documentation service</w:t>
      </w:r>
    </w:p>
    <w:p>
      <w:pPr>
        <w:pStyle w:val="Heading2"/>
        <w:widowControl/>
      </w:pPr>
      <w:r>
        <w:t>4.1 Functional requirements</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cantSplit/>
        </w:trPr>
        <w:tc>
          <w:tcPr>
            <w:tcW w:type="dxa" w:w="864"/>
            <w:shd w:fill="142A3A"/>
          </w:tcPr>
          <w:p>
            <w:pPr>
              <w:spacing w:after="40"/>
            </w:pPr>
            <w:r>
              <w:rPr>
                <w:rFonts w:ascii="Aptos" w:hAnsi="Aptos"/>
                <w:b/>
                <w:color w:val="FFFFFF"/>
                <w:sz w:val="16"/>
              </w:rPr>
              <w:t>ID</w:t>
            </w:r>
          </w:p>
        </w:tc>
        <w:tc>
          <w:tcPr>
            <w:tcW w:type="dxa" w:w="720"/>
            <w:shd w:fill="142A3A"/>
          </w:tcPr>
          <w:p>
            <w:pPr>
              <w:spacing w:after="40"/>
            </w:pPr>
            <w:r>
              <w:rPr>
                <w:rFonts w:ascii="Aptos" w:hAnsi="Aptos"/>
                <w:b/>
                <w:color w:val="FFFFFF"/>
                <w:sz w:val="16"/>
              </w:rPr>
              <w:t>Pri</w:t>
            </w:r>
          </w:p>
        </w:tc>
        <w:tc>
          <w:tcPr>
            <w:tcW w:type="dxa" w:w="8338"/>
            <w:shd w:fill="142A3A"/>
          </w:tcPr>
          <w:p>
            <w:pPr>
              <w:spacing w:after="40"/>
            </w:pPr>
            <w:r>
              <w:rPr>
                <w:rFonts w:ascii="Aptos" w:hAnsi="Aptos"/>
                <w:b/>
                <w:color w:val="FFFFFF"/>
                <w:sz w:val="16"/>
              </w:rPr>
              <w:t>Requirement / acceptance intent</w:t>
            </w:r>
          </w:p>
        </w:tc>
      </w:tr>
      <w:tr>
        <w:trPr>
          <w:cantSplit/>
        </w:trPr>
        <w:tc>
          <w:tcPr>
            <w:tcW w:type="dxa" w:w="864"/>
            <w:vAlign w:val="top"/>
            <w:shd w:fill="F7FAFB"/>
          </w:tcPr>
          <w:p>
            <w:pPr>
              <w:spacing w:after="0" w:line="252" w:lineRule="auto"/>
            </w:pPr>
            <w:r>
              <w:rPr>
                <w:rFonts w:ascii="Aptos" w:hAnsi="Aptos"/>
                <w:color w:val="203240"/>
                <w:sz w:val="16"/>
              </w:rPr>
              <w:t>H-01</w:t>
            </w:r>
          </w:p>
        </w:tc>
        <w:tc>
          <w:tcPr>
            <w:tcW w:type="dxa" w:w="720"/>
            <w:vAlign w:val="top"/>
            <w:shd w:fill="F7FAFB"/>
          </w:tcPr>
          <w:p>
            <w:pPr>
              <w:spacing w:after="0" w:line="252" w:lineRule="auto"/>
            </w:pPr>
            <w:r>
              <w:rPr>
                <w:rFonts w:ascii="Aptos" w:hAnsi="Aptos"/>
                <w:color w:val="203240"/>
                <w:sz w:val="16"/>
              </w:rPr>
              <w:t>P0</w:t>
            </w:r>
          </w:p>
        </w:tc>
        <w:tc>
          <w:tcPr>
            <w:tcW w:type="dxa" w:w="8338"/>
            <w:vAlign w:val="top"/>
            <w:shd w:fill="F7FAFB"/>
          </w:tcPr>
          <w:p>
            <w:pPr>
              <w:spacing w:after="0" w:line="252" w:lineRule="auto"/>
            </w:pPr>
            <w:r>
              <w:rPr>
                <w:rFonts w:ascii="Aptos" w:hAnsi="Aptos"/>
                <w:color w:val="203240"/>
                <w:sz w:val="16"/>
              </w:rPr>
              <w:t>Expose airk_explorer_help_search(query, area?, limit?, max_bytes?) from the extension-owned TypeScript MCP server; use deterministic lexical topic ranking and bounded results.</w:t>
            </w:r>
          </w:p>
        </w:tc>
      </w:tr>
      <w:tr>
        <w:trPr>
          <w:cantSplit/>
        </w:trPr>
        <w:tc>
          <w:tcPr>
            <w:tcW w:type="dxa" w:w="864"/>
            <w:vAlign w:val="top"/>
          </w:tcPr>
          <w:p>
            <w:pPr>
              <w:spacing w:after="0" w:line="252" w:lineRule="auto"/>
            </w:pPr>
            <w:r>
              <w:rPr>
                <w:rFonts w:ascii="Aptos" w:hAnsi="Aptos"/>
                <w:color w:val="203240"/>
                <w:sz w:val="16"/>
              </w:rPr>
              <w:t>H-02</w:t>
            </w:r>
          </w:p>
        </w:tc>
        <w:tc>
          <w:tcPr>
            <w:tcW w:type="dxa" w:w="720"/>
            <w:vAlign w:val="top"/>
          </w:tcPr>
          <w:p>
            <w:pPr>
              <w:spacing w:after="0" w:line="252" w:lineRule="auto"/>
            </w:pPr>
            <w:r>
              <w:rPr>
                <w:rFonts w:ascii="Aptos" w:hAnsi="Aptos"/>
                <w:color w:val="203240"/>
                <w:sz w:val="16"/>
              </w:rPr>
              <w:t>P0</w:t>
            </w:r>
          </w:p>
        </w:tc>
        <w:tc>
          <w:tcPr>
            <w:tcW w:type="dxa" w:w="8338"/>
            <w:vAlign w:val="top"/>
          </w:tcPr>
          <w:p>
            <w:pPr>
              <w:spacing w:after="0" w:line="252" w:lineRule="auto"/>
            </w:pPr>
            <w:r>
              <w:rPr>
                <w:rFonts w:ascii="Aptos" w:hAnsi="Aptos"/>
                <w:color w:val="203240"/>
                <w:sz w:val="16"/>
              </w:rPr>
              <w:t>Expose airk_explorer_help_get(topic_id, detail?) from the same Explorer MCP service; return exact versioned steps, UI route, prerequisites and failure guidance.</w:t>
            </w:r>
          </w:p>
        </w:tc>
      </w:tr>
      <w:tr>
        <w:trPr>
          <w:cantSplit/>
        </w:trPr>
        <w:tc>
          <w:tcPr>
            <w:tcW w:type="dxa" w:w="864"/>
            <w:vAlign w:val="top"/>
            <w:shd w:fill="F7FAFB"/>
          </w:tcPr>
          <w:p>
            <w:pPr>
              <w:spacing w:after="0" w:line="252" w:lineRule="auto"/>
            </w:pPr>
            <w:r>
              <w:rPr>
                <w:rFonts w:ascii="Aptos" w:hAnsi="Aptos"/>
                <w:color w:val="203240"/>
                <w:sz w:val="16"/>
              </w:rPr>
              <w:t>H-03</w:t>
            </w:r>
          </w:p>
        </w:tc>
        <w:tc>
          <w:tcPr>
            <w:tcW w:type="dxa" w:w="720"/>
            <w:vAlign w:val="top"/>
            <w:shd w:fill="F7FAFB"/>
          </w:tcPr>
          <w:p>
            <w:pPr>
              <w:spacing w:after="0" w:line="252" w:lineRule="auto"/>
            </w:pPr>
            <w:r>
              <w:rPr>
                <w:rFonts w:ascii="Aptos" w:hAnsi="Aptos"/>
                <w:color w:val="203240"/>
                <w:sz w:val="16"/>
              </w:rPr>
              <w:t>P0</w:t>
            </w:r>
          </w:p>
        </w:tc>
        <w:tc>
          <w:tcPr>
            <w:tcW w:type="dxa" w:w="8338"/>
            <w:vAlign w:val="top"/>
            <w:shd w:fill="F7FAFB"/>
          </w:tcPr>
          <w:p>
            <w:pPr>
              <w:spacing w:after="0" w:line="252" w:lineRule="auto"/>
            </w:pPr>
            <w:r>
              <w:rPr>
                <w:rFonts w:ascii="Aptos" w:hAnsi="Aptos"/>
                <w:color w:val="203240"/>
                <w:sz w:val="16"/>
              </w:rPr>
              <w:t>Return catalog_version, AIRK build/release identity, topic_revision, applicability (implemented/prototype_only/unsupported) and source_id.</w:t>
            </w:r>
          </w:p>
        </w:tc>
      </w:tr>
      <w:tr>
        <w:trPr>
          <w:cantSplit/>
        </w:trPr>
        <w:tc>
          <w:tcPr>
            <w:tcW w:type="dxa" w:w="864"/>
            <w:vAlign w:val="top"/>
          </w:tcPr>
          <w:p>
            <w:pPr>
              <w:spacing w:after="0" w:line="252" w:lineRule="auto"/>
            </w:pPr>
            <w:r>
              <w:rPr>
                <w:rFonts w:ascii="Aptos" w:hAnsi="Aptos"/>
                <w:color w:val="203240"/>
                <w:sz w:val="16"/>
              </w:rPr>
              <w:t>H-04</w:t>
            </w:r>
          </w:p>
        </w:tc>
        <w:tc>
          <w:tcPr>
            <w:tcW w:type="dxa" w:w="720"/>
            <w:vAlign w:val="top"/>
          </w:tcPr>
          <w:p>
            <w:pPr>
              <w:spacing w:after="0" w:line="252" w:lineRule="auto"/>
            </w:pPr>
            <w:r>
              <w:rPr>
                <w:rFonts w:ascii="Aptos" w:hAnsi="Aptos"/>
                <w:color w:val="203240"/>
                <w:sz w:val="16"/>
              </w:rPr>
              <w:t>P0</w:t>
            </w:r>
          </w:p>
        </w:tc>
        <w:tc>
          <w:tcPr>
            <w:tcW w:type="dxa" w:w="8338"/>
            <w:vAlign w:val="top"/>
          </w:tcPr>
          <w:p>
            <w:pPr>
              <w:spacing w:after="0" w:line="252" w:lineRule="auto"/>
            </w:pPr>
            <w:r>
              <w:rPr>
                <w:rFonts w:ascii="Aptos" w:hAnsi="Aptos"/>
                <w:color w:val="203240"/>
                <w:sz w:val="16"/>
              </w:rPr>
              <w:t>Support Explorer Search, quality/review, Library/Studio/Planner, Index Management/recovery, agent setup, reports and packs.</w:t>
            </w:r>
          </w:p>
        </w:tc>
      </w:tr>
      <w:tr>
        <w:trPr>
          <w:cantSplit/>
        </w:trPr>
        <w:tc>
          <w:tcPr>
            <w:tcW w:type="dxa" w:w="864"/>
            <w:vAlign w:val="top"/>
            <w:shd w:fill="F7FAFB"/>
          </w:tcPr>
          <w:p>
            <w:pPr>
              <w:spacing w:after="0" w:line="252" w:lineRule="auto"/>
            </w:pPr>
            <w:r>
              <w:rPr>
                <w:rFonts w:ascii="Aptos" w:hAnsi="Aptos"/>
                <w:color w:val="203240"/>
                <w:sz w:val="16"/>
              </w:rPr>
              <w:t>H-05</w:t>
            </w:r>
          </w:p>
        </w:tc>
        <w:tc>
          <w:tcPr>
            <w:tcW w:type="dxa" w:w="720"/>
            <w:vAlign w:val="top"/>
            <w:shd w:fill="F7FAFB"/>
          </w:tcPr>
          <w:p>
            <w:pPr>
              <w:spacing w:after="0" w:line="252" w:lineRule="auto"/>
            </w:pPr>
            <w:r>
              <w:rPr>
                <w:rFonts w:ascii="Aptos" w:hAnsi="Aptos"/>
                <w:color w:val="203240"/>
                <w:sz w:val="16"/>
              </w:rPr>
              <w:t>P0</w:t>
            </w:r>
          </w:p>
        </w:tc>
        <w:tc>
          <w:tcPr>
            <w:tcW w:type="dxa" w:w="8338"/>
            <w:vAlign w:val="top"/>
            <w:shd w:fill="F7FAFB"/>
          </w:tcPr>
          <w:p>
            <w:pPr>
              <w:spacing w:after="0" w:line="252" w:lineRule="auto"/>
            </w:pPr>
            <w:r>
              <w:rPr>
                <w:rFonts w:ascii="Aptos" w:hAnsi="Aptos"/>
                <w:color w:val="203240"/>
                <w:sz w:val="16"/>
              </w:rPr>
              <w:t>Serve help from an offline catalog bundled with the VS Code extension; neither indexing nor a running Rust AIRK MCP process is required.</w:t>
            </w:r>
          </w:p>
        </w:tc>
      </w:tr>
      <w:tr>
        <w:trPr>
          <w:cantSplit/>
        </w:trPr>
        <w:tc>
          <w:tcPr>
            <w:tcW w:type="dxa" w:w="864"/>
            <w:vAlign w:val="top"/>
          </w:tcPr>
          <w:p>
            <w:pPr>
              <w:spacing w:after="0" w:line="252" w:lineRule="auto"/>
            </w:pPr>
            <w:r>
              <w:rPr>
                <w:rFonts w:ascii="Aptos" w:hAnsi="Aptos"/>
                <w:color w:val="203240"/>
                <w:sz w:val="16"/>
              </w:rPr>
              <w:t>H-06</w:t>
            </w:r>
          </w:p>
        </w:tc>
        <w:tc>
          <w:tcPr>
            <w:tcW w:type="dxa" w:w="720"/>
            <w:vAlign w:val="top"/>
          </w:tcPr>
          <w:p>
            <w:pPr>
              <w:spacing w:after="0" w:line="252" w:lineRule="auto"/>
            </w:pPr>
            <w:r>
              <w:rPr>
                <w:rFonts w:ascii="Aptos" w:hAnsi="Aptos"/>
                <w:color w:val="203240"/>
                <w:sz w:val="16"/>
              </w:rPr>
              <w:t>P1</w:t>
            </w:r>
          </w:p>
        </w:tc>
        <w:tc>
          <w:tcPr>
            <w:tcW w:type="dxa" w:w="8338"/>
            <w:vAlign w:val="top"/>
          </w:tcPr>
          <w:p>
            <w:pPr>
              <w:spacing w:after="0" w:line="252" w:lineRule="auto"/>
            </w:pPr>
            <w:r>
              <w:rPr>
                <w:rFonts w:ascii="Aptos" w:hAnsi="Aptos"/>
                <w:color w:val="203240"/>
                <w:sz w:val="16"/>
              </w:rPr>
              <w:t>Register pack-contributed help topics under namespaced IDs; do not allow packs to replace built-in safety warnings.</w:t>
            </w:r>
          </w:p>
        </w:tc>
      </w:tr>
      <w:tr>
        <w:trPr>
          <w:cantSplit/>
        </w:trPr>
        <w:tc>
          <w:tcPr>
            <w:tcW w:type="dxa" w:w="864"/>
            <w:vAlign w:val="top"/>
            <w:shd w:fill="F7FAFB"/>
          </w:tcPr>
          <w:p>
            <w:pPr>
              <w:spacing w:after="0" w:line="252" w:lineRule="auto"/>
            </w:pPr>
            <w:r>
              <w:rPr>
                <w:rFonts w:ascii="Aptos" w:hAnsi="Aptos"/>
                <w:color w:val="203240"/>
                <w:sz w:val="16"/>
              </w:rPr>
              <w:t>H-07</w:t>
            </w:r>
          </w:p>
        </w:tc>
        <w:tc>
          <w:tcPr>
            <w:tcW w:type="dxa" w:w="720"/>
            <w:vAlign w:val="top"/>
            <w:shd w:fill="F7FAFB"/>
          </w:tcPr>
          <w:p>
            <w:pPr>
              <w:spacing w:after="0" w:line="252" w:lineRule="auto"/>
            </w:pPr>
            <w:r>
              <w:rPr>
                <w:rFonts w:ascii="Aptos" w:hAnsi="Aptos"/>
                <w:color w:val="203240"/>
                <w:sz w:val="16"/>
              </w:rPr>
              <w:t>P1</w:t>
            </w:r>
          </w:p>
        </w:tc>
        <w:tc>
          <w:tcPr>
            <w:tcW w:type="dxa" w:w="8338"/>
            <w:vAlign w:val="top"/>
            <w:shd w:fill="F7FAFB"/>
          </w:tcPr>
          <w:p>
            <w:pPr>
              <w:spacing w:after="0" w:line="252" w:lineRule="auto"/>
            </w:pPr>
            <w:r>
              <w:rPr>
                <w:rFonts w:ascii="Aptos" w:hAnsi="Aptos"/>
                <w:color w:val="203240"/>
                <w:sz w:val="16"/>
              </w:rPr>
              <w:t>Offer discoverable MCP resources (optional) for topic detail; tools remain the portable baseline.</w:t>
            </w:r>
          </w:p>
        </w:tc>
      </w:tr>
      <w:tr>
        <w:trPr>
          <w:cantSplit/>
        </w:trPr>
        <w:tc>
          <w:tcPr>
            <w:tcW w:type="dxa" w:w="864"/>
            <w:vAlign w:val="top"/>
          </w:tcPr>
          <w:p>
            <w:pPr>
              <w:spacing w:after="0" w:line="252" w:lineRule="auto"/>
            </w:pPr>
            <w:r>
              <w:rPr>
                <w:rFonts w:ascii="Aptos" w:hAnsi="Aptos"/>
                <w:color w:val="203240"/>
                <w:sz w:val="16"/>
              </w:rPr>
              <w:t>H-08</w:t>
            </w:r>
          </w:p>
        </w:tc>
        <w:tc>
          <w:tcPr>
            <w:tcW w:type="dxa" w:w="720"/>
            <w:vAlign w:val="top"/>
          </w:tcPr>
          <w:p>
            <w:pPr>
              <w:spacing w:after="0" w:line="252" w:lineRule="auto"/>
            </w:pPr>
            <w:r>
              <w:rPr>
                <w:rFonts w:ascii="Aptos" w:hAnsi="Aptos"/>
                <w:color w:val="203240"/>
                <w:sz w:val="16"/>
              </w:rPr>
              <w:t>P1</w:t>
            </w:r>
          </w:p>
        </w:tc>
        <w:tc>
          <w:tcPr>
            <w:tcW w:type="dxa" w:w="8338"/>
            <w:vAlign w:val="top"/>
          </w:tcPr>
          <w:p>
            <w:pPr>
              <w:spacing w:after="0" w:line="252" w:lineRule="auto"/>
            </w:pPr>
            <w:r>
              <w:rPr>
                <w:rFonts w:ascii="Aptos" w:hAnsi="Aptos"/>
                <w:color w:val="203240"/>
                <w:sz w:val="16"/>
              </w:rPr>
              <w:t>Add feature aliases and outdated-version detection; recommend exact available route, not an invented menu.</w:t>
            </w:r>
          </w:p>
        </w:tc>
      </w:tr>
      <w:tr>
        <w:trPr>
          <w:cantSplit/>
        </w:trPr>
        <w:tc>
          <w:tcPr>
            <w:tcW w:type="dxa" w:w="864"/>
            <w:vAlign w:val="top"/>
            <w:shd w:fill="F7FAFB"/>
          </w:tcPr>
          <w:p>
            <w:pPr>
              <w:spacing w:after="0" w:line="252" w:lineRule="auto"/>
            </w:pPr>
            <w:r>
              <w:rPr>
                <w:rFonts w:ascii="Aptos" w:hAnsi="Aptos"/>
                <w:color w:val="203240"/>
                <w:sz w:val="16"/>
              </w:rPr>
              <w:t>H-09</w:t>
            </w:r>
          </w:p>
        </w:tc>
        <w:tc>
          <w:tcPr>
            <w:tcW w:type="dxa" w:w="720"/>
            <w:vAlign w:val="top"/>
            <w:shd w:fill="F7FAFB"/>
          </w:tcPr>
          <w:p>
            <w:pPr>
              <w:spacing w:after="0" w:line="252" w:lineRule="auto"/>
            </w:pPr>
            <w:r>
              <w:rPr>
                <w:rFonts w:ascii="Aptos" w:hAnsi="Aptos"/>
                <w:color w:val="203240"/>
                <w:sz w:val="16"/>
              </w:rPr>
              <w:t>P0</w:t>
            </w:r>
          </w:p>
        </w:tc>
        <w:tc>
          <w:tcPr>
            <w:tcW w:type="dxa" w:w="8338"/>
            <w:vAlign w:val="top"/>
            <w:shd w:fill="F7FAFB"/>
          </w:tcPr>
          <w:p>
            <w:pPr>
              <w:spacing w:after="0" w:line="252" w:lineRule="auto"/>
            </w:pPr>
            <w:r>
              <w:rPr>
                <w:rFonts w:ascii="Aptos" w:hAnsi="Aptos"/>
                <w:color w:val="203240"/>
                <w:sz w:val="16"/>
              </w:rPr>
              <w:t>An agent answering how-to must state if Explorer UI is unavailable and distinguish native CLI route from extension route.</w:t>
            </w:r>
          </w:p>
        </w:tc>
      </w:tr>
    </w:tbl>
    <w:p>
      <w:pPr>
        <w:widowControl/>
        <w:spacing w:after="40"/>
      </w:pPr>
    </w:p>
    <w:p>
      <w:pPr>
        <w:pStyle w:val="Heading2"/>
        <w:widowControl/>
      </w:pPr>
      <w:r>
        <w:t>4.2 Single documentation source of truth</w:t>
      </w:r>
    </w:p>
    <w:p>
      <w:pPr>
        <w:widowControl/>
      </w:pPr>
      <w:r>
        <w:t>Store authored how-to content and screen metadata in a versioned help catalog in the AIRK repository (proposed path: docs/explorer-help/). Each topic uses stable topic_id, aliases, feature_id, supported_since, status, title, summary, prerequisites, ordered steps, caution, related_tool_ids, deep_link and source_revision. Build scripts validate references and package the public, bounded catalog into the VS Code extension and its Explorer Assistance sidecar ONLY. No help catalog, help router, or new tool is compiled into the Rust retrieval app. No runtime download or index scan is required.</w:t>
      </w:r>
    </w:p>
    <w:p>
      <w:pPr>
        <w:widowControl/>
      </w:pPr>
      <w:r>
        <w:t>Documentation must be two-layered: native/current operational instructions from docs/vscode-extension.md and commands in package.json; proposed Explorer/Strategies/Planner instructions from the prototype/specification, flagged prototype_only until functionality is shipped. Product versions and feature states, not the agent’s confidence, decide applicability.</w:t>
      </w:r>
    </w:p>
    <w:p>
      <w:pPr>
        <w:pStyle w:val="Heading2"/>
        <w:widowControl/>
      </w:pPr>
      <w:r>
        <w:t>4.3 Proposed help topic taxonomy</w:t>
      </w:r>
    </w:p>
    <w:tbl>
      <w:tblPr>
        <w:tblStyle w:val="TableGrid"/>
        <w:tblW w:type="auto" w:w="0"/>
        <w:jc w:val="center"/>
        <w:tblLayout w:type="fixed"/>
        <w:tblLook w:firstColumn="1" w:firstRow="1" w:lastColumn="0" w:lastRow="0" w:noHBand="0" w:noVBand="1" w:val="04A0"/>
      </w:tblPr>
      <w:tblGrid>
        <w:gridCol w:w="4982"/>
        <w:gridCol w:w="4982"/>
      </w:tblGrid>
      <w:tr>
        <w:trPr>
          <w:tblHeader w:val="true"/>
          <w:cantSplit/>
        </w:trPr>
        <w:tc>
          <w:tcPr>
            <w:tcW w:type="dxa" w:w="2923"/>
            <w:shd w:fill="142A3A"/>
          </w:tcPr>
          <w:p>
            <w:pPr>
              <w:spacing w:after="40"/>
            </w:pPr>
            <w:r>
              <w:rPr>
                <w:rFonts w:ascii="Aptos" w:hAnsi="Aptos"/>
                <w:b/>
                <w:color w:val="FFFFFF"/>
                <w:sz w:val="16"/>
              </w:rPr>
              <w:t>Area / examples</w:t>
            </w:r>
          </w:p>
        </w:tc>
        <w:tc>
          <w:tcPr>
            <w:tcW w:type="dxa" w:w="6998"/>
            <w:shd w:fill="142A3A"/>
          </w:tcPr>
          <w:p>
            <w:pPr>
              <w:spacing w:after="40"/>
            </w:pPr>
            <w:r>
              <w:rPr>
                <w:rFonts w:ascii="Aptos" w:hAnsi="Aptos"/>
                <w:b/>
                <w:color w:val="FFFFFF"/>
                <w:sz w:val="16"/>
              </w:rPr>
              <w:t>How-to coverage</w:t>
            </w:r>
          </w:p>
        </w:tc>
      </w:tr>
      <w:tr>
        <w:trPr>
          <w:cantSplit/>
        </w:trPr>
        <w:tc>
          <w:tcPr>
            <w:tcW w:type="dxa" w:w="2923"/>
            <w:vAlign w:val="top"/>
            <w:shd w:fill="F7FAFB"/>
          </w:tcPr>
          <w:p>
            <w:pPr>
              <w:spacing w:after="0" w:line="252" w:lineRule="auto"/>
            </w:pPr>
            <w:r>
              <w:rPr>
                <w:rFonts w:ascii="Aptos" w:hAnsi="Aptos"/>
                <w:color w:val="203240"/>
                <w:sz w:val="16"/>
              </w:rPr>
              <w:t>getting-started.*</w:t>
            </w:r>
          </w:p>
        </w:tc>
        <w:tc>
          <w:tcPr>
            <w:tcW w:type="dxa" w:w="6998"/>
            <w:vAlign w:val="top"/>
            <w:shd w:fill="F7FAFB"/>
          </w:tcPr>
          <w:p>
            <w:pPr>
              <w:spacing w:after="0" w:line="252" w:lineRule="auto"/>
            </w:pPr>
            <w:r>
              <w:rPr>
                <w:rFonts w:ascii="Aptos" w:hAnsi="Aptos"/>
                <w:color w:val="203240"/>
                <w:sz w:val="16"/>
              </w:rPr>
              <w:t>Trust workspace; install CLI; index; verify MCP; choosing collections.</w:t>
            </w:r>
          </w:p>
        </w:tc>
      </w:tr>
      <w:tr>
        <w:trPr>
          <w:cantSplit/>
        </w:trPr>
        <w:tc>
          <w:tcPr>
            <w:tcW w:type="dxa" w:w="2923"/>
            <w:vAlign w:val="top"/>
          </w:tcPr>
          <w:p>
            <w:pPr>
              <w:spacing w:after="0" w:line="252" w:lineRule="auto"/>
            </w:pPr>
            <w:r>
              <w:rPr>
                <w:rFonts w:ascii="Aptos" w:hAnsi="Aptos"/>
                <w:color w:val="203240"/>
                <w:sz w:val="16"/>
              </w:rPr>
              <w:t>explorer.search.*</w:t>
            </w:r>
          </w:p>
        </w:tc>
        <w:tc>
          <w:tcPr>
            <w:tcW w:type="dxa" w:w="6998"/>
            <w:vAlign w:val="top"/>
          </w:tcPr>
          <w:p>
            <w:pPr>
              <w:spacing w:after="0" w:line="252" w:lineRule="auto"/>
            </w:pPr>
            <w:r>
              <w:rPr>
                <w:rFonts w:ascii="Aptos" w:hAnsi="Aptos"/>
                <w:color w:val="203240"/>
                <w:sz w:val="16"/>
              </w:rPr>
              <w:t>Choose search mode; restrict path; inspect citations; follow candidates and source reads.</w:t>
            </w:r>
          </w:p>
        </w:tc>
      </w:tr>
      <w:tr>
        <w:trPr>
          <w:cantSplit/>
        </w:trPr>
        <w:tc>
          <w:tcPr>
            <w:tcW w:type="dxa" w:w="2923"/>
            <w:vAlign w:val="top"/>
            <w:shd w:fill="F7FAFB"/>
          </w:tcPr>
          <w:p>
            <w:pPr>
              <w:spacing w:after="0" w:line="252" w:lineRule="auto"/>
            </w:pPr>
            <w:r>
              <w:rPr>
                <w:rFonts w:ascii="Aptos" w:hAnsi="Aptos"/>
                <w:color w:val="203240"/>
                <w:sz w:val="16"/>
              </w:rPr>
              <w:t>explorer.review.*</w:t>
            </w:r>
          </w:p>
        </w:tc>
        <w:tc>
          <w:tcPr>
            <w:tcW w:type="dxa" w:w="6998"/>
            <w:vAlign w:val="top"/>
            <w:shd w:fill="F7FAFB"/>
          </w:tcPr>
          <w:p>
            <w:pPr>
              <w:spacing w:after="0" w:line="252" w:lineRule="auto"/>
            </w:pPr>
            <w:r>
              <w:rPr>
                <w:rFonts w:ascii="Aptos" w:hAnsi="Aptos"/>
                <w:color w:val="203240"/>
                <w:sz w:val="16"/>
              </w:rPr>
              <w:t>Git comparison vs indexed evidence; quality rule runs; distinguish finding basis and omissions.</w:t>
            </w:r>
          </w:p>
        </w:tc>
      </w:tr>
      <w:tr>
        <w:trPr>
          <w:cantSplit/>
        </w:trPr>
        <w:tc>
          <w:tcPr>
            <w:tcW w:type="dxa" w:w="2923"/>
            <w:vAlign w:val="top"/>
          </w:tcPr>
          <w:p>
            <w:pPr>
              <w:spacing w:after="0" w:line="252" w:lineRule="auto"/>
            </w:pPr>
            <w:r>
              <w:rPr>
                <w:rFonts w:ascii="Aptos" w:hAnsi="Aptos"/>
                <w:color w:val="203240"/>
                <w:sz w:val="16"/>
              </w:rPr>
              <w:t>strategies.library.*</w:t>
            </w:r>
          </w:p>
        </w:tc>
        <w:tc>
          <w:tcPr>
            <w:tcW w:type="dxa" w:w="6998"/>
            <w:vAlign w:val="top"/>
          </w:tcPr>
          <w:p>
            <w:pPr>
              <w:spacing w:after="0" w:line="252" w:lineRule="auto"/>
            </w:pPr>
            <w:r>
              <w:rPr>
                <w:rFonts w:ascii="Aptos" w:hAnsi="Aptos"/>
                <w:color w:val="203240"/>
                <w:sz w:val="16"/>
              </w:rPr>
              <w:t>Find and preview blueprint; create fork; send selected template to Studio.</w:t>
            </w:r>
          </w:p>
        </w:tc>
      </w:tr>
      <w:tr>
        <w:trPr>
          <w:cantSplit/>
        </w:trPr>
        <w:tc>
          <w:tcPr>
            <w:tcW w:type="dxa" w:w="2923"/>
            <w:vAlign w:val="top"/>
            <w:shd w:fill="F7FAFB"/>
          </w:tcPr>
          <w:p>
            <w:pPr>
              <w:spacing w:after="0" w:line="252" w:lineRule="auto"/>
            </w:pPr>
            <w:r>
              <w:rPr>
                <w:rFonts w:ascii="Aptos" w:hAnsi="Aptos"/>
                <w:color w:val="203240"/>
                <w:sz w:val="16"/>
              </w:rPr>
              <w:t>strategies.studio.*</w:t>
            </w:r>
          </w:p>
        </w:tc>
        <w:tc>
          <w:tcPr>
            <w:tcW w:type="dxa" w:w="6998"/>
            <w:vAlign w:val="top"/>
            <w:shd w:fill="F7FAFB"/>
          </w:tcPr>
          <w:p>
            <w:pPr>
              <w:spacing w:after="0" w:line="252" w:lineRule="auto"/>
            </w:pPr>
            <w:r>
              <w:rPr>
                <w:rFonts w:ascii="Aptos" w:hAnsi="Aptos"/>
                <w:color w:val="203240"/>
                <w:sz w:val="16"/>
              </w:rPr>
              <w:t>Add deterministic steps; evidence budgets; run, inspect, edit and copy prompt.</w:t>
            </w:r>
          </w:p>
        </w:tc>
      </w:tr>
      <w:tr>
        <w:trPr>
          <w:cantSplit/>
        </w:trPr>
        <w:tc>
          <w:tcPr>
            <w:tcW w:type="dxa" w:w="2923"/>
            <w:vAlign w:val="top"/>
          </w:tcPr>
          <w:p>
            <w:pPr>
              <w:spacing w:after="0" w:line="252" w:lineRule="auto"/>
            </w:pPr>
            <w:r>
              <w:rPr>
                <w:rFonts w:ascii="Aptos" w:hAnsi="Aptos"/>
                <w:color w:val="203240"/>
                <w:sz w:val="16"/>
              </w:rPr>
              <w:t>strategies.planner.*</w:t>
            </w:r>
          </w:p>
        </w:tc>
        <w:tc>
          <w:tcPr>
            <w:tcW w:type="dxa" w:w="6998"/>
            <w:vAlign w:val="top"/>
          </w:tcPr>
          <w:p>
            <w:pPr>
              <w:spacing w:after="0" w:line="252" w:lineRule="auto"/>
            </w:pPr>
            <w:r>
              <w:rPr>
                <w:rFonts w:ascii="Aptos" w:hAnsi="Aptos"/>
                <w:color w:val="203240"/>
                <w:sz w:val="16"/>
              </w:rPr>
              <w:t>Combine tasks; add dependencies; edit Markdown; Save As to VS Code; copy short agent prompt.</w:t>
            </w:r>
          </w:p>
        </w:tc>
      </w:tr>
      <w:tr>
        <w:trPr>
          <w:cantSplit/>
        </w:trPr>
        <w:tc>
          <w:tcPr>
            <w:tcW w:type="dxa" w:w="2923"/>
            <w:vAlign w:val="top"/>
            <w:shd w:fill="F7FAFB"/>
          </w:tcPr>
          <w:p>
            <w:pPr>
              <w:spacing w:after="0" w:line="252" w:lineRule="auto"/>
            </w:pPr>
            <w:r>
              <w:rPr>
                <w:rFonts w:ascii="Aptos" w:hAnsi="Aptos"/>
                <w:color w:val="203240"/>
                <w:sz w:val="16"/>
              </w:rPr>
              <w:t>management.indexing.*</w:t>
            </w:r>
          </w:p>
        </w:tc>
        <w:tc>
          <w:tcPr>
            <w:tcW w:type="dxa" w:w="6998"/>
            <w:vAlign w:val="top"/>
            <w:shd w:fill="F7FAFB"/>
          </w:tcPr>
          <w:p>
            <w:pPr>
              <w:spacing w:after="0" w:line="252" w:lineRule="auto"/>
            </w:pPr>
            <w:r>
              <w:rPr>
                <w:rFonts w:ascii="Aptos" w:hAnsi="Aptos"/>
                <w:color w:val="203240"/>
                <w:sz w:val="16"/>
              </w:rPr>
              <w:t>Index Now; automatic/on save/manual; pause/resume; index detail; vector opt-out.</w:t>
            </w:r>
          </w:p>
        </w:tc>
      </w:tr>
      <w:tr>
        <w:trPr>
          <w:cantSplit/>
        </w:trPr>
        <w:tc>
          <w:tcPr>
            <w:tcW w:type="dxa" w:w="2923"/>
            <w:vAlign w:val="top"/>
          </w:tcPr>
          <w:p>
            <w:pPr>
              <w:spacing w:after="0" w:line="252" w:lineRule="auto"/>
            </w:pPr>
            <w:r>
              <w:rPr>
                <w:rFonts w:ascii="Aptos" w:hAnsi="Aptos"/>
                <w:color w:val="203240"/>
                <w:sz w:val="16"/>
              </w:rPr>
              <w:t>management.recovery.*</w:t>
            </w:r>
          </w:p>
        </w:tc>
        <w:tc>
          <w:tcPr>
            <w:tcW w:type="dxa" w:w="6998"/>
            <w:vAlign w:val="top"/>
          </w:tcPr>
          <w:p>
            <w:pPr>
              <w:spacing w:after="0" w:line="252" w:lineRule="auto"/>
            </w:pPr>
            <w:r>
              <w:rPr>
                <w:rFonts w:ascii="Aptos" w:hAnsi="Aptos"/>
                <w:color w:val="203240"/>
                <w:sz w:val="16"/>
              </w:rPr>
              <w:t>Diagnose, verify retained evidence, retry, resume, rebuild; prerequisites and danger conditions.</w:t>
            </w:r>
          </w:p>
        </w:tc>
      </w:tr>
      <w:tr>
        <w:trPr>
          <w:cantSplit/>
        </w:trPr>
        <w:tc>
          <w:tcPr>
            <w:tcW w:type="dxa" w:w="2923"/>
            <w:vAlign w:val="top"/>
            <w:shd w:fill="F7FAFB"/>
          </w:tcPr>
          <w:p>
            <w:pPr>
              <w:spacing w:after="0" w:line="252" w:lineRule="auto"/>
            </w:pPr>
            <w:r>
              <w:rPr>
                <w:rFonts w:ascii="Aptos" w:hAnsi="Aptos"/>
                <w:color w:val="203240"/>
                <w:sz w:val="16"/>
              </w:rPr>
              <w:t>management.storage.*</w:t>
            </w:r>
          </w:p>
        </w:tc>
        <w:tc>
          <w:tcPr>
            <w:tcW w:type="dxa" w:w="6998"/>
            <w:vAlign w:val="top"/>
            <w:shd w:fill="F7FAFB"/>
          </w:tcPr>
          <w:p>
            <w:pPr>
              <w:spacing w:after="0" w:line="252" w:lineRule="auto"/>
            </w:pPr>
            <w:r>
              <w:rPr>
                <w:rFonts w:ascii="Aptos" w:hAnsi="Aptos"/>
                <w:color w:val="203240"/>
                <w:sz w:val="16"/>
              </w:rPr>
              <w:t>Collection binding, storage selection, limits, cleanup, availability.</w:t>
            </w:r>
          </w:p>
        </w:tc>
      </w:tr>
      <w:tr>
        <w:trPr>
          <w:cantSplit/>
        </w:trPr>
        <w:tc>
          <w:tcPr>
            <w:tcW w:type="dxa" w:w="2923"/>
            <w:vAlign w:val="top"/>
          </w:tcPr>
          <w:p>
            <w:pPr>
              <w:spacing w:after="0" w:line="252" w:lineRule="auto"/>
            </w:pPr>
            <w:r>
              <w:rPr>
                <w:rFonts w:ascii="Aptos" w:hAnsi="Aptos"/>
                <w:color w:val="203240"/>
                <w:sz w:val="16"/>
              </w:rPr>
              <w:t>management.connections.*</w:t>
            </w:r>
          </w:p>
        </w:tc>
        <w:tc>
          <w:tcPr>
            <w:tcW w:type="dxa" w:w="6998"/>
            <w:vAlign w:val="top"/>
          </w:tcPr>
          <w:p>
            <w:pPr>
              <w:spacing w:after="0" w:line="252" w:lineRule="auto"/>
            </w:pPr>
            <w:r>
              <w:rPr>
                <w:rFonts w:ascii="Aptos" w:hAnsi="Aptos"/>
                <w:color w:val="203240"/>
                <w:sz w:val="16"/>
              </w:rPr>
              <w:t>Codex/Claude/Copilot/Gemini setup; differentiate helper verification from agent discovery.</w:t>
            </w:r>
          </w:p>
        </w:tc>
      </w:tr>
      <w:tr>
        <w:trPr>
          <w:cantSplit/>
        </w:trPr>
        <w:tc>
          <w:tcPr>
            <w:tcW w:type="dxa" w:w="2923"/>
            <w:vAlign w:val="top"/>
            <w:shd w:fill="F7FAFB"/>
          </w:tcPr>
          <w:p>
            <w:pPr>
              <w:spacing w:after="0" w:line="252" w:lineRule="auto"/>
            </w:pPr>
            <w:r>
              <w:rPr>
                <w:rFonts w:ascii="Aptos" w:hAnsi="Aptos"/>
                <w:color w:val="203240"/>
                <w:sz w:val="16"/>
              </w:rPr>
              <w:t>management.usage.*</w:t>
            </w:r>
          </w:p>
        </w:tc>
        <w:tc>
          <w:tcPr>
            <w:tcW w:type="dxa" w:w="6998"/>
            <w:vAlign w:val="top"/>
            <w:shd w:fill="F7FAFB"/>
          </w:tcPr>
          <w:p>
            <w:pPr>
              <w:spacing w:after="0" w:line="252" w:lineRule="auto"/>
            </w:pPr>
            <w:r>
              <w:rPr>
                <w:rFonts w:ascii="Aptos" w:hAnsi="Aptos"/>
                <w:color w:val="203240"/>
                <w:sz w:val="16"/>
              </w:rPr>
              <w:t>Usage &amp; Savings assumptions and non-billing claims.</w:t>
            </w:r>
          </w:p>
        </w:tc>
      </w:tr>
      <w:tr>
        <w:trPr>
          <w:cantSplit/>
        </w:trPr>
        <w:tc>
          <w:tcPr>
            <w:tcW w:type="dxa" w:w="2923"/>
            <w:vAlign w:val="top"/>
          </w:tcPr>
          <w:p>
            <w:pPr>
              <w:spacing w:after="0" w:line="252" w:lineRule="auto"/>
            </w:pPr>
            <w:r>
              <w:rPr>
                <w:rFonts w:ascii="Aptos" w:hAnsi="Aptos"/>
                <w:color w:val="203240"/>
                <w:sz w:val="16"/>
              </w:rPr>
              <w:t>packs.rules.*</w:t>
            </w:r>
          </w:p>
        </w:tc>
        <w:tc>
          <w:tcPr>
            <w:tcW w:type="dxa" w:w="6998"/>
            <w:vAlign w:val="top"/>
          </w:tcPr>
          <w:p>
            <w:pPr>
              <w:spacing w:after="0" w:line="252" w:lineRule="auto"/>
            </w:pPr>
            <w:r>
              <w:rPr>
                <w:rFonts w:ascii="Aptos" w:hAnsi="Aptos"/>
                <w:color w:val="203240"/>
                <w:sz w:val="16"/>
              </w:rPr>
              <w:t>Built-in/extension packs; provenance and version rules; reporting and suppressions.</w:t>
            </w:r>
          </w:p>
        </w:tc>
      </w:tr>
    </w:tbl>
    <w:p>
      <w:pPr>
        <w:widowControl/>
        <w:spacing w:after="40"/>
      </w:pPr>
    </w:p>
    <w:p>
      <w:pPr>
        <w:pStyle w:val="Heading2"/>
        <w:widowControl/>
      </w:pPr>
      <w:r>
        <w:t>4.4 How-to example: interrupted indexing</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Tool call: airk_explorer_help_search</w:t>
            </w:r>
          </w:p>
          <w:p>
            <w:pPr>
              <w:pStyle w:val="CodeSample"/>
              <w:spacing w:after="0"/>
            </w:pPr>
            <w:r>
              <w:rPr>
                <w:rFonts w:ascii="Liberation Mono" w:hAnsi="Liberation Mono"/>
                <w:sz w:val="15"/>
              </w:rPr>
              <w:t>{"query":"how do I resume indexing after an interruption?", "area":"management", "limit":3}</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Example response (proposed, illustrative):</w:t>
            </w:r>
          </w:p>
          <w:p>
            <w:pPr>
              <w:pStyle w:val="CodeSample"/>
              <w:spacing w:after="0"/>
            </w:pPr>
            <w:r>
              <w:rPr>
                <w:rFonts w:ascii="Liberation Mono" w:hAnsi="Liberation Mono"/>
                <w:sz w:val="15"/>
              </w:rPr>
              <w:t>{"catalog_version":"1.0", "results":[</w:t>
            </w:r>
          </w:p>
          <w:p>
            <w:pPr>
              <w:pStyle w:val="CodeSample"/>
              <w:spacing w:after="0"/>
            </w:pPr>
            <w:r>
              <w:rPr>
                <w:rFonts w:ascii="Liberation Mono" w:hAnsi="Liberation Mono"/>
                <w:sz w:val="15"/>
              </w:rPr>
              <w:t xml:space="preserve"> {"topic_id":"management.recovery.resume", "title":"Resume indexing",</w:t>
            </w:r>
          </w:p>
          <w:p>
            <w:pPr>
              <w:pStyle w:val="CodeSample"/>
              <w:spacing w:after="0"/>
            </w:pPr>
            <w:r>
              <w:rPr>
                <w:rFonts w:ascii="Liberation Mono" w:hAnsi="Liberation Mono"/>
                <w:sz w:val="15"/>
              </w:rPr>
              <w:t xml:space="preserve">  "applicability":"implemented", "route":"index-management/recovery"}</w:t>
            </w:r>
          </w:p>
          <w:p>
            <w:pPr>
              <w:pStyle w:val="CodeSample"/>
              <w:spacing w:after="0"/>
            </w:pPr>
            <w:r>
              <w:rPr>
                <w:rFonts w:ascii="Liberation Mono" w:hAnsi="Liberation Mono"/>
                <w:sz w:val="15"/>
              </w:rPr>
              <w:t>], "truncated":false}</w:t>
            </w:r>
          </w:p>
        </w:tc>
      </w:tr>
    </w:tbl>
    <w:p>
      <w:pPr>
        <w:widowControl/>
        <w:spacing w:after="40"/>
      </w:pP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Tool call: airk_explorer_help_get</w:t>
            </w:r>
          </w:p>
          <w:p>
            <w:pPr>
              <w:pStyle w:val="CodeSample"/>
              <w:spacing w:after="0"/>
            </w:pPr>
            <w:r>
              <w:rPr>
                <w:rFonts w:ascii="Liberation Mono" w:hAnsi="Liberation Mono"/>
                <w:sz w:val="15"/>
              </w:rPr>
              <w:t>{"topic_id":"management.recovery.resume", "detail":"steps"}</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Example response (excerpt):</w:t>
            </w:r>
          </w:p>
          <w:p>
            <w:pPr>
              <w:pStyle w:val="CodeSample"/>
              <w:spacing w:after="0"/>
            </w:pPr>
            <w:r>
              <w:rPr>
                <w:rFonts w:ascii="Liberation Mono" w:hAnsi="Liberation Mono"/>
                <w:sz w:val="15"/>
              </w:rPr>
              <w:t>{"topic_id":"management.recovery.resume", "steps":[</w:t>
            </w:r>
          </w:p>
          <w:p>
            <w:pPr>
              <w:pStyle w:val="CodeSample"/>
              <w:spacing w:after="0"/>
            </w:pPr>
            <w:r>
              <w:rPr>
                <w:rFonts w:ascii="Liberation Mono" w:hAnsi="Liberation Mono"/>
                <w:sz w:val="15"/>
              </w:rPr>
              <w:t xml:space="preserve"> "Open AIRK &gt; Diagnose &amp; Repair for the selected collection.",</w:t>
            </w:r>
          </w:p>
          <w:p>
            <w:pPr>
              <w:pStyle w:val="CodeSample"/>
              <w:spacing w:after="0"/>
            </w:pPr>
            <w:r>
              <w:rPr>
                <w:rFonts w:ascii="Liberation Mono" w:hAnsi="Liberation Mono"/>
                <w:sz w:val="15"/>
              </w:rPr>
              <w:t xml:space="preserve"> "Inspect current observations and recent failures.",</w:t>
            </w:r>
          </w:p>
          <w:p>
            <w:pPr>
              <w:pStyle w:val="CodeSample"/>
              <w:spacing w:after="0"/>
            </w:pPr>
            <w:r>
              <w:rPr>
                <w:rFonts w:ascii="Liberation Mono" w:hAnsi="Liberation Mono"/>
                <w:sz w:val="15"/>
              </w:rPr>
              <w:t xml:space="preserve"> "Use Resume window indexing if work was paused; use Retry if recommended.",</w:t>
            </w:r>
          </w:p>
          <w:p>
            <w:pPr>
              <w:pStyle w:val="CodeSample"/>
              <w:spacing w:after="0"/>
            </w:pPr>
            <w:r>
              <w:rPr>
                <w:rFonts w:ascii="Liberation Mono" w:hAnsi="Liberation Mono"/>
                <w:sz w:val="15"/>
              </w:rPr>
              <w:t xml:space="preserve"> "If failure persists, inspect verification results before considering Rebuild."</w:t>
            </w:r>
          </w:p>
          <w:p>
            <w:pPr>
              <w:pStyle w:val="CodeSample"/>
              <w:spacing w:after="0"/>
            </w:pPr>
            <w:r>
              <w:rPr>
                <w:rFonts w:ascii="Liberation Mono" w:hAnsi="Liberation Mono"/>
                <w:sz w:val="15"/>
              </w:rPr>
              <w:t>], "warnings":["Do not treat Ready as proof retained data passed verification."],</w:t>
            </w:r>
          </w:p>
          <w:p>
            <w:pPr>
              <w:pStyle w:val="CodeSample"/>
              <w:spacing w:after="0"/>
            </w:pPr>
            <w:r>
              <w:rPr>
                <w:rFonts w:ascii="Liberation Mono" w:hAnsi="Liberation Mono"/>
                <w:sz w:val="15"/>
              </w:rPr>
              <w:t>"applicability":"implemented", "source_id":"docs/vscode-extension.md"}</w:t>
            </w:r>
          </w:p>
        </w:tc>
      </w:tr>
    </w:tbl>
    <w:p>
      <w:pPr>
        <w:widowControl/>
        <w:spacing w:after="40"/>
      </w:pPr>
    </w:p>
    <w:p>
      <w:pPr>
        <w:pStyle w:val="Heading1"/>
        <w:widowControl/>
      </w:pPr>
      <w:r>
        <w:t>5. Explorer UI MCP tool catalog</w:t>
      </w:r>
    </w:p>
    <w:p>
      <w:pPr>
        <w:widowControl/>
      </w:pPr>
      <w:r>
        <w:t>All tool names below are PROPOSED for one separately installed AIRK Explorer Assistance MCP server, implemented in TypeScript/Node in the VS Code extension packaging. None belongs to the native Rust MCP server. Read-only help tools return help data; UI suggestion tools return proposal receipts rather than executing a UI command. Names are versioned design IDs, not currently implemented endpoints.</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cantSplit/>
        </w:trPr>
        <w:tc>
          <w:tcPr>
            <w:tcW w:type="dxa" w:w="3053"/>
            <w:shd w:fill="142A3A"/>
          </w:tcPr>
          <w:p>
            <w:pPr>
              <w:spacing w:after="40"/>
            </w:pPr>
            <w:r>
              <w:rPr>
                <w:rFonts w:ascii="Aptos" w:hAnsi="Aptos"/>
                <w:b/>
                <w:color w:val="FFFFFF"/>
                <w:sz w:val="15"/>
              </w:rPr>
              <w:t>Tool</w:t>
            </w:r>
          </w:p>
        </w:tc>
        <w:tc>
          <w:tcPr>
            <w:tcW w:type="dxa" w:w="5688"/>
            <w:shd w:fill="142A3A"/>
          </w:tcPr>
          <w:p>
            <w:pPr>
              <w:spacing w:after="40"/>
            </w:pPr>
            <w:r>
              <w:rPr>
                <w:rFonts w:ascii="Aptos" w:hAnsi="Aptos"/>
                <w:b/>
                <w:color w:val="FFFFFF"/>
                <w:sz w:val="15"/>
              </w:rPr>
              <w:t>Input and result</w:t>
            </w:r>
          </w:p>
        </w:tc>
        <w:tc>
          <w:tcPr>
            <w:tcW w:type="dxa" w:w="1181"/>
            <w:shd w:fill="142A3A"/>
          </w:tcPr>
          <w:p>
            <w:pPr>
              <w:spacing w:after="40"/>
            </w:pPr>
            <w:r>
              <w:rPr>
                <w:rFonts w:ascii="Aptos" w:hAnsi="Aptos"/>
                <w:b/>
                <w:color w:val="FFFFFF"/>
                <w:sz w:val="15"/>
              </w:rPr>
              <w:t>Authority</w:t>
            </w:r>
          </w:p>
        </w:tc>
      </w:tr>
      <w:tr>
        <w:trPr>
          <w:cantSplit/>
        </w:trPr>
        <w:tc>
          <w:tcPr>
            <w:tcW w:type="dxa" w:w="3053"/>
            <w:vAlign w:val="top"/>
            <w:shd w:fill="F7FAFB"/>
          </w:tcPr>
          <w:p>
            <w:pPr>
              <w:spacing w:after="0" w:line="252" w:lineRule="auto"/>
            </w:pPr>
            <w:r>
              <w:rPr>
                <w:rFonts w:ascii="Aptos" w:hAnsi="Aptos"/>
                <w:color w:val="203240"/>
                <w:sz w:val="15"/>
              </w:rPr>
              <w:t>airk_explorer_help_search</w:t>
            </w:r>
          </w:p>
        </w:tc>
        <w:tc>
          <w:tcPr>
            <w:tcW w:type="dxa" w:w="5688"/>
            <w:vAlign w:val="top"/>
            <w:shd w:fill="F7FAFB"/>
          </w:tcPr>
          <w:p>
            <w:pPr>
              <w:spacing w:after="0" w:line="252" w:lineRule="auto"/>
            </w:pPr>
            <w:r>
              <w:rPr>
                <w:rFonts w:ascii="Aptos" w:hAnsi="Aptos"/>
                <w:color w:val="203240"/>
                <w:sz w:val="15"/>
              </w:rPr>
              <w:t>Lexical lookup of extension-bundled versioned how-to topics with bounded snippets.</w:t>
            </w:r>
          </w:p>
        </w:tc>
        <w:tc>
          <w:tcPr>
            <w:tcW w:type="dxa" w:w="1181"/>
            <w:vAlign w:val="top"/>
            <w:shd w:fill="F7FAFB"/>
          </w:tcPr>
          <w:p>
            <w:pPr>
              <w:spacing w:after="0" w:line="252" w:lineRule="auto"/>
            </w:pPr>
            <w:r>
              <w:rPr>
                <w:rFonts w:ascii="Aptos" w:hAnsi="Aptos"/>
                <w:color w:val="203240"/>
                <w:sz w:val="15"/>
              </w:rPr>
              <w:t>Read-only; P0</w:t>
            </w:r>
          </w:p>
        </w:tc>
      </w:tr>
      <w:tr>
        <w:trPr>
          <w:cantSplit/>
        </w:trPr>
        <w:tc>
          <w:tcPr>
            <w:tcW w:type="dxa" w:w="3053"/>
            <w:vAlign w:val="top"/>
          </w:tcPr>
          <w:p>
            <w:pPr>
              <w:spacing w:after="0" w:line="252" w:lineRule="auto"/>
            </w:pPr>
            <w:r>
              <w:rPr>
                <w:rFonts w:ascii="Aptos" w:hAnsi="Aptos"/>
                <w:color w:val="203240"/>
                <w:sz w:val="15"/>
              </w:rPr>
              <w:t>airk_explorer_help_get</w:t>
            </w:r>
          </w:p>
        </w:tc>
        <w:tc>
          <w:tcPr>
            <w:tcW w:type="dxa" w:w="5688"/>
            <w:vAlign w:val="top"/>
          </w:tcPr>
          <w:p>
            <w:pPr>
              <w:spacing w:after="0" w:line="252" w:lineRule="auto"/>
            </w:pPr>
            <w:r>
              <w:rPr>
                <w:rFonts w:ascii="Aptos" w:hAnsi="Aptos"/>
                <w:color w:val="203240"/>
                <w:sz w:val="15"/>
              </w:rPr>
              <w:t>Read exact topic by stable ID with steps, prerequisites, routes and availability.</w:t>
            </w:r>
          </w:p>
        </w:tc>
        <w:tc>
          <w:tcPr>
            <w:tcW w:type="dxa" w:w="1181"/>
            <w:vAlign w:val="top"/>
          </w:tcPr>
          <w:p>
            <w:pPr>
              <w:spacing w:after="0" w:line="252" w:lineRule="auto"/>
            </w:pPr>
            <w:r>
              <w:rPr>
                <w:rFonts w:ascii="Aptos" w:hAnsi="Aptos"/>
                <w:color w:val="203240"/>
                <w:sz w:val="15"/>
              </w:rPr>
              <w:t>Read-only; P0</w:t>
            </w:r>
          </w:p>
        </w:tc>
      </w:tr>
      <w:tr>
        <w:trPr>
          <w:cantSplit/>
        </w:trPr>
        <w:tc>
          <w:tcPr>
            <w:tcW w:type="dxa" w:w="3053"/>
            <w:vAlign w:val="top"/>
            <w:shd w:fill="F7FAFB"/>
          </w:tcPr>
          <w:p>
            <w:pPr>
              <w:spacing w:after="0" w:line="252" w:lineRule="auto"/>
            </w:pPr>
            <w:r>
              <w:rPr>
                <w:rFonts w:ascii="Aptos" w:hAnsi="Aptos"/>
                <w:color w:val="203240"/>
                <w:sz w:val="15"/>
              </w:rPr>
              <w:t>airk_explorer_ui_status</w:t>
            </w:r>
          </w:p>
        </w:tc>
        <w:tc>
          <w:tcPr>
            <w:tcW w:type="dxa" w:w="5688"/>
            <w:vAlign w:val="top"/>
            <w:shd w:fill="F7FAFB"/>
          </w:tcPr>
          <w:p>
            <w:pPr>
              <w:spacing w:after="0" w:line="252" w:lineRule="auto"/>
            </w:pPr>
            <w:r>
              <w:rPr>
                <w:rFonts w:ascii="Aptos" w:hAnsi="Aptos"/>
                <w:color w:val="203240"/>
                <w:sz w:val="15"/>
              </w:rPr>
              <w:t>No or minimal arguments. Returns UI attachment, workspace fingerprint, supported screens, available packs and schema versions.</w:t>
            </w:r>
          </w:p>
        </w:tc>
        <w:tc>
          <w:tcPr>
            <w:tcW w:type="dxa" w:w="1181"/>
            <w:vAlign w:val="top"/>
            <w:shd w:fill="F7FAFB"/>
          </w:tcPr>
          <w:p>
            <w:pPr>
              <w:spacing w:after="0" w:line="252" w:lineRule="auto"/>
            </w:pPr>
            <w:r>
              <w:rPr>
                <w:rFonts w:ascii="Aptos" w:hAnsi="Aptos"/>
                <w:color w:val="203240"/>
                <w:sz w:val="15"/>
              </w:rPr>
              <w:t>Read-only</w:t>
            </w:r>
          </w:p>
        </w:tc>
      </w:tr>
      <w:tr>
        <w:trPr>
          <w:cantSplit/>
        </w:trPr>
        <w:tc>
          <w:tcPr>
            <w:tcW w:type="dxa" w:w="3053"/>
            <w:vAlign w:val="top"/>
          </w:tcPr>
          <w:p>
            <w:pPr>
              <w:spacing w:after="0" w:line="252" w:lineRule="auto"/>
            </w:pPr>
            <w:r>
              <w:rPr>
                <w:rFonts w:ascii="Aptos" w:hAnsi="Aptos"/>
                <w:color w:val="203240"/>
                <w:sz w:val="15"/>
              </w:rPr>
              <w:t>airk_explorer_suggest_search</w:t>
            </w:r>
          </w:p>
        </w:tc>
        <w:tc>
          <w:tcPr>
            <w:tcW w:type="dxa" w:w="5688"/>
            <w:vAlign w:val="top"/>
          </w:tcPr>
          <w:p>
            <w:pPr>
              <w:spacing w:after="0" w:line="252" w:lineRule="auto"/>
            </w:pPr>
            <w:r>
              <w:rPr>
                <w:rFonts w:ascii="Aptos" w:hAnsi="Aptos"/>
                <w:color w:val="203240"/>
                <w:sz w:val="15"/>
              </w:rPr>
              <w:t>Query text, lexical/vector/hybrid mode, literal path prefix, result budget, optional evidence hints; returns proposal ID.</w:t>
            </w:r>
          </w:p>
        </w:tc>
        <w:tc>
          <w:tcPr>
            <w:tcW w:type="dxa" w:w="1181"/>
            <w:vAlign w:val="top"/>
          </w:tcPr>
          <w:p>
            <w:pPr>
              <w:spacing w:after="0" w:line="252" w:lineRule="auto"/>
            </w:pPr>
            <w:r>
              <w:rPr>
                <w:rFonts w:ascii="Aptos" w:hAnsi="Aptos"/>
                <w:color w:val="203240"/>
                <w:sz w:val="15"/>
              </w:rPr>
              <w:t>Draft-only</w:t>
            </w:r>
          </w:p>
        </w:tc>
      </w:tr>
      <w:tr>
        <w:trPr>
          <w:cantSplit/>
        </w:trPr>
        <w:tc>
          <w:tcPr>
            <w:tcW w:type="dxa" w:w="3053"/>
            <w:vAlign w:val="top"/>
            <w:shd w:fill="F7FAFB"/>
          </w:tcPr>
          <w:p>
            <w:pPr>
              <w:spacing w:after="0" w:line="252" w:lineRule="auto"/>
            </w:pPr>
            <w:r>
              <w:rPr>
                <w:rFonts w:ascii="Aptos" w:hAnsi="Aptos"/>
                <w:color w:val="203240"/>
                <w:sz w:val="15"/>
              </w:rPr>
              <w:t>airk_explorer_suggest_strategy</w:t>
            </w:r>
          </w:p>
        </w:tc>
        <w:tc>
          <w:tcPr>
            <w:tcW w:type="dxa" w:w="5688"/>
            <w:vAlign w:val="top"/>
            <w:shd w:fill="F7FAFB"/>
          </w:tcPr>
          <w:p>
            <w:pPr>
              <w:spacing w:after="0" w:line="252" w:lineRule="auto"/>
            </w:pPr>
            <w:r>
              <w:rPr>
                <w:rFonts w:ascii="Aptos" w:hAnsi="Aptos"/>
                <w:color w:val="203240"/>
                <w:sz w:val="15"/>
              </w:rPr>
              <w:t>Template ID, human objective, variable values and allowlisted step DAG; returns Studio draft receipt.</w:t>
            </w:r>
          </w:p>
        </w:tc>
        <w:tc>
          <w:tcPr>
            <w:tcW w:type="dxa" w:w="1181"/>
            <w:vAlign w:val="top"/>
            <w:shd w:fill="F7FAFB"/>
          </w:tcPr>
          <w:p>
            <w:pPr>
              <w:spacing w:after="0" w:line="252" w:lineRule="auto"/>
            </w:pPr>
            <w:r>
              <w:rPr>
                <w:rFonts w:ascii="Aptos" w:hAnsi="Aptos"/>
                <w:color w:val="203240"/>
                <w:sz w:val="15"/>
              </w:rPr>
              <w:t>Draft-only</w:t>
            </w:r>
          </w:p>
        </w:tc>
      </w:tr>
      <w:tr>
        <w:trPr>
          <w:cantSplit/>
        </w:trPr>
        <w:tc>
          <w:tcPr>
            <w:tcW w:type="dxa" w:w="3053"/>
            <w:vAlign w:val="top"/>
          </w:tcPr>
          <w:p>
            <w:pPr>
              <w:spacing w:after="0" w:line="252" w:lineRule="auto"/>
            </w:pPr>
            <w:r>
              <w:rPr>
                <w:rFonts w:ascii="Aptos" w:hAnsi="Aptos"/>
                <w:color w:val="203240"/>
                <w:sz w:val="15"/>
              </w:rPr>
              <w:t>airk_explorer_suggest_plan</w:t>
            </w:r>
          </w:p>
        </w:tc>
        <w:tc>
          <w:tcPr>
            <w:tcW w:type="dxa" w:w="5688"/>
            <w:vAlign w:val="top"/>
          </w:tcPr>
          <w:p>
            <w:pPr>
              <w:spacing w:after="0" w:line="252" w:lineRule="auto"/>
            </w:pPr>
            <w:r>
              <w:rPr>
                <w:rFonts w:ascii="Aptos" w:hAnsi="Aptos"/>
                <w:color w:val="203240"/>
                <w:sz w:val="15"/>
              </w:rPr>
              <w:t>Task set, dependencies, proposed path hint and short-prompt behavior; returns Planner draft receipt.</w:t>
            </w:r>
          </w:p>
        </w:tc>
        <w:tc>
          <w:tcPr>
            <w:tcW w:type="dxa" w:w="1181"/>
            <w:vAlign w:val="top"/>
          </w:tcPr>
          <w:p>
            <w:pPr>
              <w:spacing w:after="0" w:line="252" w:lineRule="auto"/>
            </w:pPr>
            <w:r>
              <w:rPr>
                <w:rFonts w:ascii="Aptos" w:hAnsi="Aptos"/>
                <w:color w:val="203240"/>
                <w:sz w:val="15"/>
              </w:rPr>
              <w:t>Draft-only</w:t>
            </w:r>
          </w:p>
        </w:tc>
      </w:tr>
      <w:tr>
        <w:trPr>
          <w:cantSplit/>
        </w:trPr>
        <w:tc>
          <w:tcPr>
            <w:tcW w:type="dxa" w:w="3053"/>
            <w:vAlign w:val="top"/>
            <w:shd w:fill="F7FAFB"/>
          </w:tcPr>
          <w:p>
            <w:pPr>
              <w:spacing w:after="0" w:line="252" w:lineRule="auto"/>
            </w:pPr>
            <w:r>
              <w:rPr>
                <w:rFonts w:ascii="Aptos" w:hAnsi="Aptos"/>
                <w:color w:val="203240"/>
                <w:sz w:val="15"/>
              </w:rPr>
              <w:t>airk_explorer_suggest_review</w:t>
            </w:r>
          </w:p>
        </w:tc>
        <w:tc>
          <w:tcPr>
            <w:tcW w:type="dxa" w:w="5688"/>
            <w:vAlign w:val="top"/>
            <w:shd w:fill="F7FAFB"/>
          </w:tcPr>
          <w:p>
            <w:pPr>
              <w:spacing w:after="0" w:line="252" w:lineRule="auto"/>
            </w:pPr>
            <w:r>
              <w:rPr>
                <w:rFonts w:ascii="Aptos" w:hAnsi="Aptos"/>
                <w:color w:val="203240"/>
                <w:sz w:val="15"/>
              </w:rPr>
              <w:t>Review scope, rule-pack selection, baselines/filters, cited facts; returns review draft.</w:t>
            </w:r>
          </w:p>
        </w:tc>
        <w:tc>
          <w:tcPr>
            <w:tcW w:type="dxa" w:w="1181"/>
            <w:vAlign w:val="top"/>
            <w:shd w:fill="F7FAFB"/>
          </w:tcPr>
          <w:p>
            <w:pPr>
              <w:spacing w:after="0" w:line="252" w:lineRule="auto"/>
            </w:pPr>
            <w:r>
              <w:rPr>
                <w:rFonts w:ascii="Aptos" w:hAnsi="Aptos"/>
                <w:color w:val="203240"/>
                <w:sz w:val="15"/>
              </w:rPr>
              <w:t>Draft-only; P1</w:t>
            </w:r>
          </w:p>
        </w:tc>
      </w:tr>
      <w:tr>
        <w:trPr>
          <w:cantSplit/>
        </w:trPr>
        <w:tc>
          <w:tcPr>
            <w:tcW w:type="dxa" w:w="3053"/>
            <w:vAlign w:val="top"/>
          </w:tcPr>
          <w:p>
            <w:pPr>
              <w:spacing w:after="0" w:line="252" w:lineRule="auto"/>
            </w:pPr>
            <w:r>
              <w:rPr>
                <w:rFonts w:ascii="Aptos" w:hAnsi="Aptos"/>
                <w:color w:val="203240"/>
                <w:sz w:val="15"/>
              </w:rPr>
              <w:t>airk_explorer_suggest_management</w:t>
            </w:r>
          </w:p>
        </w:tc>
        <w:tc>
          <w:tcPr>
            <w:tcW w:type="dxa" w:w="5688"/>
            <w:vAlign w:val="top"/>
          </w:tcPr>
          <w:p>
            <w:pPr>
              <w:spacing w:after="0" w:line="252" w:lineRule="auto"/>
            </w:pPr>
            <w:r>
              <w:rPr>
                <w:rFonts w:ascii="Aptos" w:hAnsi="Aptos"/>
                <w:color w:val="203240"/>
                <w:sz w:val="15"/>
              </w:rPr>
              <w:t>Only a known management intent (show guidance, prepare safe configuration or recovery option).</w:t>
            </w:r>
          </w:p>
        </w:tc>
        <w:tc>
          <w:tcPr>
            <w:tcW w:type="dxa" w:w="1181"/>
            <w:vAlign w:val="top"/>
          </w:tcPr>
          <w:p>
            <w:pPr>
              <w:spacing w:after="0" w:line="252" w:lineRule="auto"/>
            </w:pPr>
            <w:r>
              <w:rPr>
                <w:rFonts w:ascii="Aptos" w:hAnsi="Aptos"/>
                <w:color w:val="203240"/>
                <w:sz w:val="15"/>
              </w:rPr>
              <w:t>Draft-only; P1</w:t>
            </w:r>
          </w:p>
        </w:tc>
      </w:tr>
      <w:tr>
        <w:trPr>
          <w:cantSplit/>
        </w:trPr>
        <w:tc>
          <w:tcPr>
            <w:tcW w:type="dxa" w:w="3053"/>
            <w:vAlign w:val="top"/>
            <w:shd w:fill="F7FAFB"/>
          </w:tcPr>
          <w:p>
            <w:pPr>
              <w:spacing w:after="0" w:line="252" w:lineRule="auto"/>
            </w:pPr>
            <w:r>
              <w:rPr>
                <w:rFonts w:ascii="Aptos" w:hAnsi="Aptos"/>
                <w:color w:val="203240"/>
                <w:sz w:val="15"/>
              </w:rPr>
              <w:t>airk_explorer_suggest_report</w:t>
            </w:r>
          </w:p>
        </w:tc>
        <w:tc>
          <w:tcPr>
            <w:tcW w:type="dxa" w:w="5688"/>
            <w:vAlign w:val="top"/>
            <w:shd w:fill="F7FAFB"/>
          </w:tcPr>
          <w:p>
            <w:pPr>
              <w:spacing w:after="0" w:line="252" w:lineRule="auto"/>
            </w:pPr>
            <w:r>
              <w:rPr>
                <w:rFonts w:ascii="Aptos" w:hAnsi="Aptos"/>
                <w:color w:val="203240"/>
                <w:sz w:val="15"/>
              </w:rPr>
              <w:t>Report type, filters, supporting evidence; opens report-builder draft.</w:t>
            </w:r>
          </w:p>
        </w:tc>
        <w:tc>
          <w:tcPr>
            <w:tcW w:type="dxa" w:w="1181"/>
            <w:vAlign w:val="top"/>
            <w:shd w:fill="F7FAFB"/>
          </w:tcPr>
          <w:p>
            <w:pPr>
              <w:spacing w:after="0" w:line="252" w:lineRule="auto"/>
            </w:pPr>
            <w:r>
              <w:rPr>
                <w:rFonts w:ascii="Aptos" w:hAnsi="Aptos"/>
                <w:color w:val="203240"/>
                <w:sz w:val="15"/>
              </w:rPr>
              <w:t>Draft-only; P2</w:t>
            </w:r>
          </w:p>
        </w:tc>
      </w:tr>
      <w:tr>
        <w:trPr>
          <w:cantSplit/>
        </w:trPr>
        <w:tc>
          <w:tcPr>
            <w:tcW w:type="dxa" w:w="3053"/>
            <w:vAlign w:val="top"/>
          </w:tcPr>
          <w:p>
            <w:pPr>
              <w:spacing w:after="0" w:line="252" w:lineRule="auto"/>
            </w:pPr>
            <w:r>
              <w:rPr>
                <w:rFonts w:ascii="Aptos" w:hAnsi="Aptos"/>
                <w:color w:val="203240"/>
                <w:sz w:val="15"/>
              </w:rPr>
              <w:t>airk_explorer_proposal_status</w:t>
            </w:r>
          </w:p>
        </w:tc>
        <w:tc>
          <w:tcPr>
            <w:tcW w:type="dxa" w:w="5688"/>
            <w:vAlign w:val="top"/>
          </w:tcPr>
          <w:p>
            <w:pPr>
              <w:spacing w:after="0" w:line="252" w:lineRule="auto"/>
            </w:pPr>
            <w:r>
              <w:rPr>
                <w:rFonts w:ascii="Aptos" w:hAnsi="Aptos"/>
                <w:color w:val="203240"/>
                <w:sz w:val="15"/>
              </w:rPr>
              <w:t>Exact proposal ID only; returns pending/applied/rejected/expired/conflicted and no sensitive draft body by default.</w:t>
            </w:r>
          </w:p>
        </w:tc>
        <w:tc>
          <w:tcPr>
            <w:tcW w:type="dxa" w:w="1181"/>
            <w:vAlign w:val="top"/>
          </w:tcPr>
          <w:p>
            <w:pPr>
              <w:spacing w:after="0" w:line="252" w:lineRule="auto"/>
            </w:pPr>
            <w:r>
              <w:rPr>
                <w:rFonts w:ascii="Aptos" w:hAnsi="Aptos"/>
                <w:color w:val="203240"/>
                <w:sz w:val="15"/>
              </w:rPr>
              <w:t>Read-only</w:t>
            </w:r>
          </w:p>
        </w:tc>
      </w:tr>
      <w:tr>
        <w:trPr>
          <w:cantSplit/>
        </w:trPr>
        <w:tc>
          <w:tcPr>
            <w:tcW w:type="dxa" w:w="3053"/>
            <w:vAlign w:val="top"/>
            <w:shd w:fill="F7FAFB"/>
          </w:tcPr>
          <w:p>
            <w:pPr>
              <w:spacing w:after="0" w:line="252" w:lineRule="auto"/>
            </w:pPr>
            <w:r>
              <w:rPr>
                <w:rFonts w:ascii="Aptos" w:hAnsi="Aptos"/>
                <w:color w:val="203240"/>
                <w:sz w:val="15"/>
              </w:rPr>
              <w:t>airk_explorer_open_view</w:t>
            </w:r>
          </w:p>
        </w:tc>
        <w:tc>
          <w:tcPr>
            <w:tcW w:type="dxa" w:w="5688"/>
            <w:vAlign w:val="top"/>
            <w:shd w:fill="F7FAFB"/>
          </w:tcPr>
          <w:p>
            <w:pPr>
              <w:spacing w:after="0" w:line="252" w:lineRule="auto"/>
            </w:pPr>
            <w:r>
              <w:rPr>
                <w:rFonts w:ascii="Aptos" w:hAnsi="Aptos"/>
                <w:color w:val="203240"/>
                <w:sz w:val="15"/>
              </w:rPr>
              <w:t>Optional user-focus navigation to a known route; fail on ambiguous window and respect focus policy.</w:t>
            </w:r>
          </w:p>
        </w:tc>
        <w:tc>
          <w:tcPr>
            <w:tcW w:type="dxa" w:w="1181"/>
            <w:vAlign w:val="top"/>
            <w:shd w:fill="F7FAFB"/>
          </w:tcPr>
          <w:p>
            <w:pPr>
              <w:spacing w:after="0" w:line="252" w:lineRule="auto"/>
            </w:pPr>
            <w:r>
              <w:rPr>
                <w:rFonts w:ascii="Aptos" w:hAnsi="Aptos"/>
                <w:color w:val="203240"/>
                <w:sz w:val="15"/>
              </w:rPr>
              <w:t>Low-risk action; P2</w:t>
            </w:r>
          </w:p>
        </w:tc>
      </w:tr>
    </w:tbl>
    <w:p>
      <w:pPr>
        <w:widowControl/>
        <w:spacing w:after="40"/>
      </w:pPr>
    </w:p>
    <w:tbl>
      <w:tblPr>
        <w:tblW w:type="auto" w:w="0"/>
        <w:tblLook w:firstColumn="1" w:firstRow="1" w:lastColumn="0" w:lastRow="0" w:noHBand="0" w:noVBand="1" w:val="04A0"/>
      </w:tblPr>
      <w:tblGrid>
        <w:gridCol w:w="9964"/>
      </w:tblGrid>
      <w:tr>
        <w:tc>
          <w:tcPr>
            <w:tcW w:type="dxa" w:w="9964"/>
            <w:shd w:fill="DFF3EF"/>
          </w:tcPr>
          <w:p>
            <w:pPr>
              <w:spacing w:after="20"/>
            </w:pPr>
            <w:r>
              <w:rPr>
                <w:b/>
                <w:color w:val="127F78"/>
                <w:sz w:val="17"/>
              </w:rPr>
              <w:t xml:space="preserve">MINIMUM SHIPPING FOOTPRINT   </w:t>
            </w:r>
            <w:r>
              <w:rPr>
                <w:color w:val="203240"/>
                <w:sz w:val="18"/>
              </w:rPr>
              <w:t>P0 = one new TypeScript Explorer MCP server exposing help_search, help_get, ui_status, suggest_search, suggest_strategy, suggest_plan and proposal_status, plus extension-host Suggestions Inbox. Rust remains unchanged.</w:t>
            </w:r>
          </w:p>
        </w:tc>
      </w:tr>
    </w:tbl>
    <w:p>
      <w:pPr>
        <w:widowControl/>
        <w:spacing w:after="40"/>
      </w:pPr>
    </w:p>
    <w:p>
      <w:pPr>
        <w:pStyle w:val="Heading2"/>
        <w:widowControl/>
      </w:pPr>
      <w:r>
        <w:t>5.1 Shared request and response rules</w:t>
      </w:r>
    </w:p>
    <w:p>
      <w:pPr>
        <w:pStyle w:val="ListBullet"/>
        <w:widowControl/>
        <w:spacing w:after="60"/>
      </w:pPr>
      <w:r>
        <w:t>All draft calls use schema_version, request_id or idempotency_key, target_feature, expected_target_revision (when supplied), bounded title/objective, and collection binding from the authenticated channel.</w:t>
      </w:r>
    </w:p>
    <w:p>
      <w:pPr>
        <w:pStyle w:val="ListBullet"/>
        <w:widowControl/>
        <w:spacing w:after="60"/>
      </w:pPr>
      <w:r>
        <w:t>Inputs reject unknown fields, path traversal, absolute targets, excessive nesting, unsupported step operations and cross-collection references; no free-form JSON passthrough.</w:t>
      </w:r>
    </w:p>
    <w:p>
      <w:pPr>
        <w:pStyle w:val="ListBullet"/>
        <w:widowControl/>
        <w:spacing w:after="60"/>
      </w:pPr>
      <w:r>
        <w:t>Result always names capability state, proposal_id, destination view, expires_at, evidence/revision qualifiers, and warnings. Admission to the inbox is not acceptance.</w:t>
      </w:r>
    </w:p>
    <w:p>
      <w:pPr>
        <w:pStyle w:val="ListBullet"/>
        <w:widowControl/>
        <w:spacing w:after="60"/>
      </w:pPr>
      <w:r>
        <w:t>When attaching AIRK evidence, include full exact publication token, citation path and source hash if available. Do not infer live source verification from publication.</w:t>
      </w:r>
    </w:p>
    <w:p>
      <w:pPr>
        <w:pStyle w:val="ListBullet"/>
        <w:widowControl/>
        <w:spacing w:after="60"/>
      </w:pPr>
      <w:r>
        <w:t>Idempotent retries with the same key yield the same proposal and not duplicate inbox cards; collisions with a different body return a conflict.</w:t>
      </w:r>
    </w:p>
    <w:p>
      <w:pPr>
        <w:pStyle w:val="Heading2"/>
        <w:widowControl/>
      </w:pPr>
      <w:r>
        <w:t>5.2 Example: propose a search</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TOOL: airk_explorer_suggest_search</w:t>
            </w:r>
          </w:p>
          <w:p>
            <w:pPr>
              <w:pStyle w:val="CodeSample"/>
              <w:spacing w:after="0"/>
            </w:pPr>
            <w:r>
              <w:rPr>
                <w:rFonts w:ascii="Liberation Mono" w:hAnsi="Liberation Mono"/>
                <w:sz w:val="15"/>
              </w:rPr>
              <w:t>{</w:t>
            </w:r>
          </w:p>
          <w:p>
            <w:pPr>
              <w:pStyle w:val="CodeSample"/>
              <w:spacing w:after="0"/>
            </w:pPr>
            <w:r>
              <w:rPr>
                <w:rFonts w:ascii="Liberation Mono" w:hAnsi="Liberation Mono"/>
                <w:sz w:val="15"/>
              </w:rPr>
              <w:t xml:space="preserve">  "schema_version":"1.0", "idempotency_key":"search-auth-expiry-001",</w:t>
            </w:r>
          </w:p>
          <w:p>
            <w:pPr>
              <w:pStyle w:val="CodeSample"/>
              <w:spacing w:after="0"/>
            </w:pPr>
            <w:r>
              <w:rPr>
                <w:rFonts w:ascii="Liberation Mono" w:hAnsi="Liberation Mono"/>
                <w:sz w:val="15"/>
              </w:rPr>
              <w:t xml:space="preserve">  "title":"Find session-refresh failure paths",</w:t>
            </w:r>
          </w:p>
          <w:p>
            <w:pPr>
              <w:pStyle w:val="CodeSample"/>
              <w:spacing w:after="0"/>
            </w:pPr>
            <w:r>
              <w:rPr>
                <w:rFonts w:ascii="Liberation Mono" w:hAnsi="Liberation Mono"/>
                <w:sz w:val="15"/>
              </w:rPr>
              <w:t xml:space="preserve">  "draft":{"query":"session refresh timeout", "mode":"lexical",</w:t>
            </w:r>
          </w:p>
          <w:p>
            <w:pPr>
              <w:pStyle w:val="CodeSample"/>
              <w:spacing w:after="0"/>
            </w:pPr>
            <w:r>
              <w:rPr>
                <w:rFonts w:ascii="Liberation Mono" w:hAnsi="Liberation Mono"/>
                <w:sz w:val="15"/>
              </w:rPr>
              <w:t xml:space="preserve">           "path_prefix":"src/auth/", "limit":20, "max_bytes":16384},</w:t>
            </w:r>
          </w:p>
          <w:p>
            <w:pPr>
              <w:pStyle w:val="CodeSample"/>
              <w:spacing w:after="0"/>
            </w:pPr>
            <w:r>
              <w:rPr>
                <w:rFonts w:ascii="Liberation Mono" w:hAnsi="Liberation Mono"/>
                <w:sz w:val="15"/>
              </w:rPr>
              <w:t xml:space="preserve">  "intent":"Show matching code and tests; do not infer callers from text hits."</w:t>
            </w:r>
          </w:p>
          <w:p>
            <w:pPr>
              <w:pStyle w:val="CodeSample"/>
              <w:spacing w:after="0"/>
            </w:pPr>
            <w:r>
              <w:rPr>
                <w:rFonts w:ascii="Liberation Mono" w:hAnsi="Liberation Mono"/>
                <w:sz w:val="15"/>
              </w:rPr>
              <w:t>}</w:t>
            </w:r>
          </w:p>
          <w:p>
            <w:pPr>
              <w:pStyle w:val="CodeSample"/>
              <w:spacing w:after="0"/>
            </w:pPr>
            <w:r>
              <w:rPr>
                <w:rFonts w:ascii="Liberation Mono" w:hAnsi="Liberation Mono"/>
                <w:sz w:val="15"/>
              </w:rPr>
              <w:t>RESPONSE (proposed):</w:t>
            </w:r>
          </w:p>
          <w:p>
            <w:pPr>
              <w:pStyle w:val="CodeSample"/>
              <w:spacing w:after="0"/>
            </w:pPr>
            <w:r>
              <w:rPr>
                <w:rFonts w:ascii="Liberation Mono" w:hAnsi="Liberation Mono"/>
                <w:sz w:val="15"/>
              </w:rPr>
              <w:t>{"status":"pending_review", "proposal_id":"ex-prop-64d2",</w:t>
            </w:r>
          </w:p>
          <w:p>
            <w:pPr>
              <w:pStyle w:val="CodeSample"/>
              <w:spacing w:after="0"/>
            </w:pPr>
            <w:r>
              <w:rPr>
                <w:rFonts w:ascii="Liberation Mono" w:hAnsi="Liberation Mono"/>
                <w:sz w:val="15"/>
              </w:rPr>
              <w:t xml:space="preserve"> "destination":"explorer/search", "applied":false,</w:t>
            </w:r>
          </w:p>
          <w:p>
            <w:pPr>
              <w:pStyle w:val="CodeSample"/>
              <w:spacing w:after="0"/>
            </w:pPr>
            <w:r>
              <w:rPr>
                <w:rFonts w:ascii="Liberation Mono" w:hAnsi="Liberation Mono"/>
                <w:sz w:val="15"/>
              </w:rPr>
              <w:t xml:space="preserve"> "message":"Draft added to Agent Suggestions. User review required."}</w:t>
            </w:r>
          </w:p>
        </w:tc>
      </w:tr>
    </w:tbl>
    <w:p>
      <w:pPr>
        <w:widowControl/>
        <w:spacing w:after="40"/>
      </w:pPr>
    </w:p>
    <w:p>
      <w:pPr>
        <w:pStyle w:val="Heading2"/>
        <w:widowControl/>
      </w:pPr>
      <w:r>
        <w:t>5.3 Example: propose a Studio strategy</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TOOL: airk_explorer_suggest_strategy</w:t>
            </w:r>
          </w:p>
          <w:p>
            <w:pPr>
              <w:pStyle w:val="CodeSample"/>
              <w:spacing w:after="0"/>
            </w:pPr>
            <w:r>
              <w:rPr>
                <w:rFonts w:ascii="Liberation Mono" w:hAnsi="Liberation Mono"/>
                <w:sz w:val="15"/>
              </w:rPr>
              <w:t>{</w:t>
            </w:r>
          </w:p>
          <w:p>
            <w:pPr>
              <w:pStyle w:val="CodeSample"/>
              <w:spacing w:after="0"/>
            </w:pPr>
            <w:r>
              <w:rPr>
                <w:rFonts w:ascii="Liberation Mono" w:hAnsi="Liberation Mono"/>
                <w:sz w:val="15"/>
              </w:rPr>
              <w:t xml:space="preserve"> "schema_version":"1.0", "idempotency_key":"bug-strategy-002",</w:t>
            </w:r>
          </w:p>
          <w:p>
            <w:pPr>
              <w:pStyle w:val="CodeSample"/>
              <w:spacing w:after="0"/>
            </w:pPr>
            <w:r>
              <w:rPr>
                <w:rFonts w:ascii="Liberation Mono" w:hAnsi="Liberation Mono"/>
                <w:sz w:val="15"/>
              </w:rPr>
              <w:t xml:space="preserve"> "title":"Investigate session renewal regression",</w:t>
            </w:r>
          </w:p>
          <w:p>
            <w:pPr>
              <w:pStyle w:val="CodeSample"/>
              <w:spacing w:after="0"/>
            </w:pPr>
            <w:r>
              <w:rPr>
                <w:rFonts w:ascii="Liberation Mono" w:hAnsi="Liberation Mono"/>
                <w:sz w:val="15"/>
              </w:rPr>
              <w:t xml:space="preserve"> "template_id":"development.investigate_bug",</w:t>
            </w:r>
          </w:p>
          <w:p>
            <w:pPr>
              <w:pStyle w:val="CodeSample"/>
              <w:spacing w:after="0"/>
            </w:pPr>
            <w:r>
              <w:rPr>
                <w:rFonts w:ascii="Liberation Mono" w:hAnsi="Liberation Mono"/>
                <w:sz w:val="15"/>
              </w:rPr>
              <w:t xml:space="preserve"> "objective":"Locate the expiry decision, related tests, and impact candidates.",</w:t>
            </w:r>
          </w:p>
          <w:p>
            <w:pPr>
              <w:pStyle w:val="CodeSample"/>
              <w:spacing w:after="0"/>
            </w:pPr>
            <w:r>
              <w:rPr>
                <w:rFonts w:ascii="Liberation Mono" w:hAnsi="Liberation Mono"/>
                <w:sz w:val="15"/>
              </w:rPr>
              <w:t xml:space="preserve"> "parameters":{"scope":"src/auth/", "query":"session refresh"},</w:t>
            </w:r>
          </w:p>
          <w:p>
            <w:pPr>
              <w:pStyle w:val="CodeSample"/>
              <w:spacing w:after="0"/>
            </w:pPr>
            <w:r>
              <w:rPr>
                <w:rFonts w:ascii="Liberation Mono" w:hAnsi="Liberation Mono"/>
                <w:sz w:val="15"/>
              </w:rPr>
              <w:t xml:space="preserve"> "steps":[</w:t>
            </w:r>
          </w:p>
          <w:p>
            <w:pPr>
              <w:pStyle w:val="CodeSample"/>
              <w:spacing w:after="0"/>
            </w:pPr>
            <w:r>
              <w:rPr>
                <w:rFonts w:ascii="Liberation Mono" w:hAnsi="Liberation Mono"/>
                <w:sz w:val="15"/>
              </w:rPr>
              <w:t xml:space="preserve">   {"id":"status", "op":"airk_status", "args":{}},</w:t>
            </w:r>
          </w:p>
          <w:p>
            <w:pPr>
              <w:pStyle w:val="CodeSample"/>
              <w:spacing w:after="0"/>
            </w:pPr>
            <w:r>
              <w:rPr>
                <w:rFonts w:ascii="Liberation Mono" w:hAnsi="Liberation Mono"/>
                <w:sz w:val="15"/>
              </w:rPr>
              <w:t xml:space="preserve">   {"id":"search", "op":"airk_search", "depends_on":["status"],</w:t>
            </w:r>
          </w:p>
          <w:p>
            <w:pPr>
              <w:pStyle w:val="CodeSample"/>
              <w:spacing w:after="0"/>
            </w:pPr>
            <w:r>
              <w:rPr>
                <w:rFonts w:ascii="Liberation Mono" w:hAnsi="Liberation Mono"/>
                <w:sz w:val="15"/>
              </w:rPr>
              <w:t xml:space="preserve">     "args":{"query":"session refresh", "mode":"lexical", "path_prefix":"src/auth/"}},</w:t>
            </w:r>
          </w:p>
          <w:p>
            <w:pPr>
              <w:pStyle w:val="CodeSample"/>
              <w:spacing w:after="0"/>
            </w:pPr>
            <w:r>
              <w:rPr>
                <w:rFonts w:ascii="Liberation Mono" w:hAnsi="Liberation Mono"/>
                <w:sz w:val="15"/>
              </w:rPr>
              <w:t xml:space="preserve">   {"id":"code", "op":"airk_code_facts", "depends_on":["search"],</w:t>
            </w:r>
          </w:p>
          <w:p>
            <w:pPr>
              <w:pStyle w:val="CodeSample"/>
              <w:spacing w:after="0"/>
            </w:pPr>
            <w:r>
              <w:rPr>
                <w:rFonts w:ascii="Liberation Mono" w:hAnsi="Liberation Mono"/>
                <w:sz w:val="15"/>
              </w:rPr>
              <w:t xml:space="preserve">     "args":{"name":"refreshSession", "path_prefix":"src/auth/"}}</w:t>
            </w:r>
          </w:p>
          <w:p>
            <w:pPr>
              <w:pStyle w:val="CodeSample"/>
              <w:spacing w:after="0"/>
            </w:pPr>
            <w:r>
              <w:rPr>
                <w:rFonts w:ascii="Liberation Mono" w:hAnsi="Liberation Mono"/>
                <w:sz w:val="15"/>
              </w:rPr>
              <w:t xml:space="preserve"> ], "evidence_budget_bytes":24000</w:t>
            </w:r>
          </w:p>
          <w:p>
            <w:pPr>
              <w:pStyle w:val="CodeSample"/>
              <w:spacing w:after="0"/>
            </w:pPr>
            <w:r>
              <w:rPr>
                <w:rFonts w:ascii="Liberation Mono" w:hAnsi="Liberation Mono"/>
                <w:sz w:val="15"/>
              </w:rPr>
              <w:t>}</w:t>
            </w:r>
          </w:p>
          <w:p>
            <w:pPr>
              <w:pStyle w:val="CodeSample"/>
              <w:spacing w:after="0"/>
            </w:pPr>
            <w:r>
              <w:rPr>
                <w:rFonts w:ascii="Liberation Mono" w:hAnsi="Liberation Mono"/>
                <w:sz w:val="15"/>
              </w:rPr>
              <w:t>RESPONSE: {"status":"pending_review", "proposal_id":"ex-prop-64d3",</w:t>
            </w:r>
          </w:p>
          <w:p>
            <w:pPr>
              <w:pStyle w:val="CodeSample"/>
              <w:spacing w:after="0"/>
            </w:pPr>
            <w:r>
              <w:rPr>
                <w:rFonts w:ascii="Liberation Mono" w:hAnsi="Liberation Mono"/>
                <w:sz w:val="15"/>
              </w:rPr>
              <w:t xml:space="preserve">           "destination":"strategies/studio", "applied":false}</w:t>
            </w:r>
          </w:p>
        </w:tc>
      </w:tr>
    </w:tbl>
    <w:p>
      <w:pPr>
        <w:widowControl/>
        <w:spacing w:after="40"/>
      </w:pPr>
    </w:p>
    <w:p>
      <w:pPr>
        <w:pStyle w:val="Heading2"/>
        <w:widowControl/>
      </w:pPr>
      <w:r>
        <w:t>5.4 Example: propose a Planner task file</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TOOL: airk_explorer_suggest_plan</w:t>
            </w:r>
          </w:p>
          <w:p>
            <w:pPr>
              <w:pStyle w:val="CodeSample"/>
              <w:spacing w:after="0"/>
            </w:pPr>
            <w:r>
              <w:rPr>
                <w:rFonts w:ascii="Liberation Mono" w:hAnsi="Liberation Mono"/>
                <w:sz w:val="15"/>
              </w:rPr>
              <w:t>{</w:t>
            </w:r>
          </w:p>
          <w:p>
            <w:pPr>
              <w:pStyle w:val="CodeSample"/>
              <w:spacing w:after="0"/>
            </w:pPr>
            <w:r>
              <w:rPr>
                <w:rFonts w:ascii="Liberation Mono" w:hAnsi="Liberation Mono"/>
                <w:sz w:val="15"/>
              </w:rPr>
              <w:t xml:space="preserve"> "schema_version":"1.0", "idempotency_key":"plan-auth-003",</w:t>
            </w:r>
          </w:p>
          <w:p>
            <w:pPr>
              <w:pStyle w:val="CodeSample"/>
              <w:spacing w:after="0"/>
            </w:pPr>
            <w:r>
              <w:rPr>
                <w:rFonts w:ascii="Liberation Mono" w:hAnsi="Liberation Mono"/>
                <w:sz w:val="15"/>
              </w:rPr>
              <w:t xml:space="preserve"> "title":"Authentication reliability plan",</w:t>
            </w:r>
          </w:p>
          <w:p>
            <w:pPr>
              <w:pStyle w:val="CodeSample"/>
              <w:spacing w:after="0"/>
            </w:pPr>
            <w:r>
              <w:rPr>
                <w:rFonts w:ascii="Liberation Mono" w:hAnsi="Liberation Mono"/>
                <w:sz w:val="15"/>
              </w:rPr>
              <w:t xml:space="preserve"> "tasks":[</w:t>
            </w:r>
          </w:p>
          <w:p>
            <w:pPr>
              <w:pStyle w:val="CodeSample"/>
              <w:spacing w:after="0"/>
            </w:pPr>
            <w:r>
              <w:rPr>
                <w:rFonts w:ascii="Liberation Mono" w:hAnsi="Liberation Mono"/>
                <w:sz w:val="15"/>
              </w:rPr>
              <w:t xml:space="preserve">  {"task_id":"T1", "title":"Investigate refresh failure", "depends_on":[],</w:t>
            </w:r>
          </w:p>
          <w:p>
            <w:pPr>
              <w:pStyle w:val="CodeSample"/>
              <w:spacing w:after="0"/>
            </w:pPr>
            <w:r>
              <w:rPr>
                <w:rFonts w:ascii="Liberation Mono" w:hAnsi="Liberation Mono"/>
                <w:sz w:val="15"/>
              </w:rPr>
              <w:t xml:space="preserve">   "from_proposal":"ex-prop-64d3"},</w:t>
            </w:r>
          </w:p>
          <w:p>
            <w:pPr>
              <w:pStyle w:val="CodeSample"/>
              <w:spacing w:after="0"/>
            </w:pPr>
            <w:r>
              <w:rPr>
                <w:rFonts w:ascii="Liberation Mono" w:hAnsi="Liberation Mono"/>
                <w:sz w:val="15"/>
              </w:rPr>
              <w:t xml:space="preserve">  {"task_id":"T2", "title":"Add regression tests", "depends_on":["T1"],</w:t>
            </w:r>
          </w:p>
          <w:p>
            <w:pPr>
              <w:pStyle w:val="CodeSample"/>
              <w:spacing w:after="0"/>
            </w:pPr>
            <w:r>
              <w:rPr>
                <w:rFonts w:ascii="Liberation Mono" w:hAnsi="Liberation Mono"/>
                <w:sz w:val="15"/>
              </w:rPr>
              <w:t xml:space="preserve">   "acceptance":"Tests reproduce bug before fix and pass after fix."},</w:t>
            </w:r>
          </w:p>
          <w:p>
            <w:pPr>
              <w:pStyle w:val="CodeSample"/>
              <w:spacing w:after="0"/>
            </w:pPr>
            <w:r>
              <w:rPr>
                <w:rFonts w:ascii="Liberation Mono" w:hAnsi="Liberation Mono"/>
                <w:sz w:val="15"/>
              </w:rPr>
              <w:t xml:space="preserve">  {"task_id":"T3", "title":"Document recovery behavior", "depends_on":["T2"]}</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 xml:space="preserve"> "path_hint":"docs/airk-plans/auth-reliability.md",</w:t>
            </w:r>
          </w:p>
          <w:p>
            <w:pPr>
              <w:pStyle w:val="CodeSample"/>
              <w:spacing w:after="0"/>
            </w:pPr>
            <w:r>
              <w:rPr>
                <w:rFonts w:ascii="Liberation Mono" w:hAnsi="Liberation Mono"/>
                <w:sz w:val="15"/>
              </w:rPr>
              <w:t xml:space="preserve"> "save":false, "short_prompt":true</w:t>
            </w:r>
          </w:p>
          <w:p>
            <w:pPr>
              <w:pStyle w:val="CodeSample"/>
              <w:spacing w:after="0"/>
            </w:pPr>
            <w:r>
              <w:rPr>
                <w:rFonts w:ascii="Liberation Mono" w:hAnsi="Liberation Mono"/>
                <w:sz w:val="15"/>
              </w:rPr>
              <w:t>}</w:t>
            </w:r>
          </w:p>
          <w:p>
            <w:pPr>
              <w:pStyle w:val="CodeSample"/>
              <w:spacing w:after="0"/>
            </w:pPr>
            <w:r>
              <w:rPr>
                <w:rFonts w:ascii="Liberation Mono" w:hAnsi="Liberation Mono"/>
                <w:sz w:val="15"/>
              </w:rPr>
              <w:t>RESPONSE: {"status":"pending_review", "proposal_id":"ex-prop-64d4",</w:t>
            </w:r>
          </w:p>
          <w:p>
            <w:pPr>
              <w:pStyle w:val="CodeSample"/>
              <w:spacing w:after="0"/>
            </w:pPr>
            <w:r>
              <w:rPr>
                <w:rFonts w:ascii="Liberation Mono" w:hAnsi="Liberation Mono"/>
                <w:sz w:val="15"/>
              </w:rPr>
              <w:t xml:space="preserve">           "destination":"strategies/planner", "applied":false}</w:t>
            </w:r>
          </w:p>
        </w:tc>
      </w:tr>
    </w:tbl>
    <w:p>
      <w:pPr>
        <w:widowControl/>
        <w:spacing w:after="40"/>
      </w:pPr>
    </w:p>
    <w:p>
      <w:pPr>
        <w:pStyle w:val="Heading2"/>
        <w:widowControl/>
      </w:pPr>
      <w:r>
        <w:t>5.5 Example: propose management guidance (never perform repair)</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TOOL: airk_explorer_suggest_management</w:t>
            </w:r>
          </w:p>
          <w:p>
            <w:pPr>
              <w:pStyle w:val="CodeSample"/>
              <w:spacing w:after="0"/>
            </w:pPr>
            <w:r>
              <w:rPr>
                <w:rFonts w:ascii="Liberation Mono" w:hAnsi="Liberation Mono"/>
                <w:sz w:val="15"/>
              </w:rPr>
              <w:t>{"schema_version":"1.0", "idempotency_key":"verify-004",</w:t>
            </w:r>
          </w:p>
          <w:p>
            <w:pPr>
              <w:pStyle w:val="CodeSample"/>
              <w:spacing w:after="0"/>
            </w:pPr>
            <w:r>
              <w:rPr>
                <w:rFonts w:ascii="Liberation Mono" w:hAnsi="Liberation Mono"/>
                <w:sz w:val="15"/>
              </w:rPr>
              <w:t xml:space="preserve"> "intent":"recovery.verify_retained_data", "mode":"show_guidance",</w:t>
            </w:r>
          </w:p>
          <w:p>
            <w:pPr>
              <w:pStyle w:val="CodeSample"/>
              <w:spacing w:after="0"/>
            </w:pPr>
            <w:r>
              <w:rPr>
                <w:rFonts w:ascii="Liberation Mono" w:hAnsi="Liberation Mono"/>
                <w:sz w:val="15"/>
              </w:rPr>
              <w:t xml:space="preserve"> "reason":"The user reports an interrupted indexing operation."}</w:t>
            </w:r>
          </w:p>
          <w:p>
            <w:pPr>
              <w:pStyle w:val="CodeSample"/>
              <w:spacing w:after="0"/>
            </w:pPr>
            <w:r>
              <w:rPr>
                <w:rFonts w:ascii="Liberation Mono" w:hAnsi="Liberation Mono"/>
                <w:sz w:val="15"/>
              </w:rPr>
              <w:t>RESPONSE: {"status":"pending_review", "destination":"index-management/recovery",</w:t>
            </w:r>
          </w:p>
          <w:p>
            <w:pPr>
              <w:pStyle w:val="CodeSample"/>
              <w:spacing w:after="0"/>
            </w:pPr>
            <w:r>
              <w:rPr>
                <w:rFonts w:ascii="Liberation Mono" w:hAnsi="Liberation Mono"/>
                <w:sz w:val="15"/>
              </w:rPr>
              <w:t xml:space="preserve"> "allowed_next_actions":["inspect","run_after_user_confirmation"],</w:t>
            </w:r>
          </w:p>
          <w:p>
            <w:pPr>
              <w:pStyle w:val="CodeSample"/>
              <w:spacing w:after="0"/>
            </w:pPr>
            <w:r>
              <w:rPr>
                <w:rFonts w:ascii="Liberation Mono" w:hAnsi="Liberation Mono"/>
                <w:sz w:val="15"/>
              </w:rPr>
              <w:t xml:space="preserve"> "executed":false}</w:t>
            </w:r>
          </w:p>
        </w:tc>
      </w:tr>
    </w:tbl>
    <w:p>
      <w:pPr>
        <w:widowControl/>
        <w:spacing w:after="40"/>
      </w:pPr>
    </w:p>
    <w:p>
      <w:pPr>
        <w:pStyle w:val="Heading1"/>
        <w:widowControl/>
      </w:pPr>
      <w:r>
        <w:t>6. Explorer interface and user experience</w:t>
      </w:r>
    </w:p>
    <w:p>
      <w:pPr>
        <w:widowControl/>
        <w:spacing w:after="60"/>
        <w:jc w:val="center"/>
      </w:pPr>
      <w:r>
        <w:drawing>
          <wp:inline xmlns:a="http://schemas.openxmlformats.org/drawingml/2006/main" xmlns:pic="http://schemas.openxmlformats.org/drawingml/2006/picture">
            <wp:extent cx="6263640" cy="2837060"/>
            <wp:docPr id="3" name="Picture 3"/>
            <wp:cNvGraphicFramePr>
              <a:graphicFrameLocks noChangeAspect="1"/>
            </wp:cNvGraphicFramePr>
            <a:graphic>
              <a:graphicData uri="http://schemas.openxmlformats.org/drawingml/2006/picture">
                <pic:pic>
                  <pic:nvPicPr>
                    <pic:cNvPr id="0" name="inbox.png"/>
                    <pic:cNvPicPr/>
                  </pic:nvPicPr>
                  <pic:blipFill>
                    <a:blip r:embed="rId13"/>
                    <a:stretch>
                      <a:fillRect/>
                    </a:stretch>
                  </pic:blipFill>
                  <pic:spPr>
                    <a:xfrm>
                      <a:off x="0" y="0"/>
                      <a:ext cx="6263640" cy="2837060"/>
                    </a:xfrm>
                    <a:prstGeom prst="rect"/>
                  </pic:spPr>
                </pic:pic>
              </a:graphicData>
            </a:graphic>
          </wp:inline>
        </w:drawing>
      </w:r>
    </w:p>
    <w:p>
      <w:pPr>
        <w:pStyle w:val="CaptionSmall"/>
        <w:widowControl/>
        <w:jc w:val="center"/>
      </w:pPr>
      <w:r>
        <w:t>Figure 3. Suggested “Agent Suggestions” inbox design integrated into the existing unified Explorer navigation.</w:t>
      </w:r>
    </w:p>
    <w:p>
      <w:pPr>
        <w:pStyle w:val="Heading2"/>
        <w:widowControl/>
      </w:pPr>
      <w:r>
        <w:t>6.1 Global Suggestions Inbox</w:t>
      </w:r>
    </w:p>
    <w:tbl>
      <w:tblPr>
        <w:tblStyle w:val="TableGrid"/>
        <w:tblW w:type="auto" w:w="0"/>
        <w:jc w:val="center"/>
        <w:tblLayout w:type="fixed"/>
        <w:tblLook w:firstColumn="1" w:firstRow="1" w:lastColumn="0" w:lastRow="0" w:noHBand="0" w:noVBand="1" w:val="04A0"/>
      </w:tblPr>
      <w:tblGrid>
        <w:gridCol w:w="4982"/>
        <w:gridCol w:w="4982"/>
      </w:tblGrid>
      <w:tr>
        <w:trPr>
          <w:tblHeader w:val="true"/>
          <w:cantSplit/>
        </w:trPr>
        <w:tc>
          <w:tcPr>
            <w:tcW w:type="dxa" w:w="1080"/>
            <w:shd w:fill="142A3A"/>
          </w:tcPr>
          <w:p>
            <w:pPr>
              <w:spacing w:after="40"/>
            </w:pPr>
            <w:r>
              <w:rPr>
                <w:rFonts w:ascii="Aptos" w:hAnsi="Aptos"/>
                <w:b/>
                <w:color w:val="FFFFFF"/>
                <w:sz w:val="16"/>
              </w:rPr>
              <w:t>ID</w:t>
            </w:r>
          </w:p>
        </w:tc>
        <w:tc>
          <w:tcPr>
            <w:tcW w:type="dxa" w:w="8842"/>
            <w:shd w:fill="142A3A"/>
          </w:tcPr>
          <w:p>
            <w:pPr>
              <w:spacing w:after="40"/>
            </w:pPr>
            <w:r>
              <w:rPr>
                <w:rFonts w:ascii="Aptos" w:hAnsi="Aptos"/>
                <w:b/>
                <w:color w:val="FFFFFF"/>
                <w:sz w:val="16"/>
              </w:rPr>
              <w:t>Requirement</w:t>
            </w:r>
          </w:p>
        </w:tc>
      </w:tr>
      <w:tr>
        <w:trPr>
          <w:cantSplit/>
        </w:trPr>
        <w:tc>
          <w:tcPr>
            <w:tcW w:type="dxa" w:w="1080"/>
            <w:vAlign w:val="top"/>
            <w:shd w:fill="F7FAFB"/>
          </w:tcPr>
          <w:p>
            <w:pPr>
              <w:spacing w:after="0" w:line="252" w:lineRule="auto"/>
            </w:pPr>
            <w:r>
              <w:rPr>
                <w:rFonts w:ascii="Aptos" w:hAnsi="Aptos"/>
                <w:color w:val="203240"/>
                <w:sz w:val="16"/>
              </w:rPr>
              <w:t>UX-01</w:t>
            </w:r>
          </w:p>
        </w:tc>
        <w:tc>
          <w:tcPr>
            <w:tcW w:type="dxa" w:w="8842"/>
            <w:vAlign w:val="top"/>
            <w:shd w:fill="F7FAFB"/>
          </w:tcPr>
          <w:p>
            <w:pPr>
              <w:spacing w:after="0" w:line="252" w:lineRule="auto"/>
            </w:pPr>
            <w:r>
              <w:rPr>
                <w:rFonts w:ascii="Aptos" w:hAnsi="Aptos"/>
                <w:color w:val="203240"/>
                <w:sz w:val="16"/>
              </w:rPr>
              <w:t>Show Agent Suggestions at the top/right of Explorer with a pending-count badge and an accessible notification in the selected workspace.</w:t>
            </w:r>
          </w:p>
        </w:tc>
      </w:tr>
      <w:tr>
        <w:trPr>
          <w:cantSplit/>
        </w:trPr>
        <w:tc>
          <w:tcPr>
            <w:tcW w:type="dxa" w:w="1080"/>
            <w:vAlign w:val="top"/>
          </w:tcPr>
          <w:p>
            <w:pPr>
              <w:spacing w:after="0" w:line="252" w:lineRule="auto"/>
            </w:pPr>
            <w:r>
              <w:rPr>
                <w:rFonts w:ascii="Aptos" w:hAnsi="Aptos"/>
                <w:color w:val="203240"/>
                <w:sz w:val="16"/>
              </w:rPr>
              <w:t>UX-02</w:t>
            </w:r>
          </w:p>
        </w:tc>
        <w:tc>
          <w:tcPr>
            <w:tcW w:type="dxa" w:w="8842"/>
            <w:vAlign w:val="top"/>
          </w:tcPr>
          <w:p>
            <w:pPr>
              <w:spacing w:after="0" w:line="252" w:lineRule="auto"/>
            </w:pPr>
            <w:r>
              <w:rPr>
                <w:rFonts w:ascii="Aptos" w:hAnsi="Aptos"/>
                <w:color w:val="203240"/>
                <w:sz w:val="16"/>
              </w:rPr>
              <w:t>Card contents: agent/client label, received time, target view, requested fields, schema/status, safety note and evidence publication qualifiers.</w:t>
            </w:r>
          </w:p>
        </w:tc>
      </w:tr>
      <w:tr>
        <w:trPr>
          <w:cantSplit/>
        </w:trPr>
        <w:tc>
          <w:tcPr>
            <w:tcW w:type="dxa" w:w="1080"/>
            <w:vAlign w:val="top"/>
            <w:shd w:fill="F7FAFB"/>
          </w:tcPr>
          <w:p>
            <w:pPr>
              <w:spacing w:after="0" w:line="252" w:lineRule="auto"/>
            </w:pPr>
            <w:r>
              <w:rPr>
                <w:rFonts w:ascii="Aptos" w:hAnsi="Aptos"/>
                <w:color w:val="203240"/>
                <w:sz w:val="16"/>
              </w:rPr>
              <w:t>UX-03</w:t>
            </w:r>
          </w:p>
        </w:tc>
        <w:tc>
          <w:tcPr>
            <w:tcW w:type="dxa" w:w="8842"/>
            <w:vAlign w:val="top"/>
            <w:shd w:fill="F7FAFB"/>
          </w:tcPr>
          <w:p>
            <w:pPr>
              <w:spacing w:after="0" w:line="252" w:lineRule="auto"/>
            </w:pPr>
            <w:r>
              <w:rPr>
                <w:rFonts w:ascii="Aptos" w:hAnsi="Aptos"/>
                <w:color w:val="203240"/>
                <w:sz w:val="16"/>
              </w:rPr>
              <w:t>Offer Review, Apply to draft, Edit, Defer, Reject. Never use a click on the card body as approval.</w:t>
            </w:r>
          </w:p>
        </w:tc>
      </w:tr>
      <w:tr>
        <w:trPr>
          <w:cantSplit/>
        </w:trPr>
        <w:tc>
          <w:tcPr>
            <w:tcW w:type="dxa" w:w="1080"/>
            <w:vAlign w:val="top"/>
          </w:tcPr>
          <w:p>
            <w:pPr>
              <w:spacing w:after="0" w:line="252" w:lineRule="auto"/>
            </w:pPr>
            <w:r>
              <w:rPr>
                <w:rFonts w:ascii="Aptos" w:hAnsi="Aptos"/>
                <w:color w:val="203240"/>
                <w:sz w:val="16"/>
              </w:rPr>
              <w:t>UX-04</w:t>
            </w:r>
          </w:p>
        </w:tc>
        <w:tc>
          <w:tcPr>
            <w:tcW w:type="dxa" w:w="8842"/>
            <w:vAlign w:val="top"/>
          </w:tcPr>
          <w:p>
            <w:pPr>
              <w:spacing w:after="0" w:line="252" w:lineRule="auto"/>
            </w:pPr>
            <w:r>
              <w:rPr>
                <w:rFonts w:ascii="Aptos" w:hAnsi="Aptos"/>
                <w:color w:val="203240"/>
                <w:sz w:val="16"/>
              </w:rPr>
              <w:t>Show a before/after field diff when target view already holds an unsaved draft. User can merge fields or keep original.</w:t>
            </w:r>
          </w:p>
        </w:tc>
      </w:tr>
      <w:tr>
        <w:trPr>
          <w:cantSplit/>
        </w:trPr>
        <w:tc>
          <w:tcPr>
            <w:tcW w:type="dxa" w:w="1080"/>
            <w:vAlign w:val="top"/>
            <w:shd w:fill="F7FAFB"/>
          </w:tcPr>
          <w:p>
            <w:pPr>
              <w:spacing w:after="0" w:line="252" w:lineRule="auto"/>
            </w:pPr>
            <w:r>
              <w:rPr>
                <w:rFonts w:ascii="Aptos" w:hAnsi="Aptos"/>
                <w:color w:val="203240"/>
                <w:sz w:val="16"/>
              </w:rPr>
              <w:t>UX-05</w:t>
            </w:r>
          </w:p>
        </w:tc>
        <w:tc>
          <w:tcPr>
            <w:tcW w:type="dxa" w:w="8842"/>
            <w:vAlign w:val="top"/>
            <w:shd w:fill="F7FAFB"/>
          </w:tcPr>
          <w:p>
            <w:pPr>
              <w:spacing w:after="0" w:line="252" w:lineRule="auto"/>
            </w:pPr>
            <w:r>
              <w:rPr>
                <w:rFonts w:ascii="Aptos" w:hAnsi="Aptos"/>
                <w:color w:val="203240"/>
                <w:sz w:val="16"/>
              </w:rPr>
              <w:t>Provide filters for Search, Studio, Planner, Review, Management, and client; cards persist in memory for session, optional secure retention.</w:t>
            </w:r>
          </w:p>
        </w:tc>
      </w:tr>
      <w:tr>
        <w:trPr>
          <w:cantSplit/>
        </w:trPr>
        <w:tc>
          <w:tcPr>
            <w:tcW w:type="dxa" w:w="1080"/>
            <w:vAlign w:val="top"/>
          </w:tcPr>
          <w:p>
            <w:pPr>
              <w:spacing w:after="0" w:line="252" w:lineRule="auto"/>
            </w:pPr>
            <w:r>
              <w:rPr>
                <w:rFonts w:ascii="Aptos" w:hAnsi="Aptos"/>
                <w:color w:val="203240"/>
                <w:sz w:val="16"/>
              </w:rPr>
              <w:t>UX-06</w:t>
            </w:r>
          </w:p>
        </w:tc>
        <w:tc>
          <w:tcPr>
            <w:tcW w:type="dxa" w:w="8842"/>
            <w:vAlign w:val="top"/>
          </w:tcPr>
          <w:p>
            <w:pPr>
              <w:spacing w:after="0" w:line="252" w:lineRule="auto"/>
            </w:pPr>
            <w:r>
              <w:rPr>
                <w:rFonts w:ascii="Aptos" w:hAnsi="Aptos"/>
                <w:color w:val="203240"/>
                <w:sz w:val="16"/>
              </w:rPr>
              <w:t>Route to the exact view only after explicit user navigation or acceptance, without resetting unrelated view state.</w:t>
            </w:r>
          </w:p>
        </w:tc>
      </w:tr>
      <w:tr>
        <w:trPr>
          <w:cantSplit/>
        </w:trPr>
        <w:tc>
          <w:tcPr>
            <w:tcW w:type="dxa" w:w="1080"/>
            <w:vAlign w:val="top"/>
            <w:shd w:fill="F7FAFB"/>
          </w:tcPr>
          <w:p>
            <w:pPr>
              <w:spacing w:after="0" w:line="252" w:lineRule="auto"/>
            </w:pPr>
            <w:r>
              <w:rPr>
                <w:rFonts w:ascii="Aptos" w:hAnsi="Aptos"/>
                <w:color w:val="203240"/>
                <w:sz w:val="16"/>
              </w:rPr>
              <w:t>UX-07</w:t>
            </w:r>
          </w:p>
        </w:tc>
        <w:tc>
          <w:tcPr>
            <w:tcW w:type="dxa" w:w="8842"/>
            <w:vAlign w:val="top"/>
            <w:shd w:fill="F7FAFB"/>
          </w:tcPr>
          <w:p>
            <w:pPr>
              <w:spacing w:after="0" w:line="252" w:lineRule="auto"/>
            </w:pPr>
            <w:r>
              <w:rPr>
                <w:rFonts w:ascii="Aptos" w:hAnsi="Aptos"/>
                <w:color w:val="203240"/>
                <w:sz w:val="16"/>
              </w:rPr>
              <w:t>Mark incomplete, stale, missing evidence and prototype-only target features conspicuously; prevent misleading success to the agent.</w:t>
            </w:r>
          </w:p>
        </w:tc>
      </w:tr>
    </w:tbl>
    <w:p>
      <w:pPr>
        <w:widowControl/>
        <w:spacing w:after="40"/>
      </w:pPr>
    </w:p>
    <w:p>
      <w:pPr>
        <w:pStyle w:val="Heading2"/>
        <w:widowControl/>
      </w:pPr>
      <w:r>
        <w:t>6.2 Search screen behavior</w:t>
      </w:r>
    </w:p>
    <w:p>
      <w:pPr>
        <w:widowControl/>
      </w:pPr>
      <w:r>
        <w:t>An incoming Search suggestion populates a preview form containing query terms, search mode, collection-scoped path prefix, max result count, and note explaining the agent’s purpose. The existing query remains unchanged until Apply. A separate Run button calls AIRK retrieval after an explicit user click. In a model-free Explorer workflow, default to lexical for repeatable AND-term behavior; hybrid/vector may still be offered if the collection supports them, but retrieval ranking is then not purely lexical.</w:t>
      </w:r>
    </w:p>
    <w:p>
      <w:pPr>
        <w:pStyle w:val="Heading2"/>
        <w:widowControl/>
      </w:pPr>
      <w:r>
        <w:t>6.3 Library and Studio behavior</w:t>
      </w:r>
    </w:p>
    <w:p>
      <w:pPr>
        <w:widowControl/>
      </w:pPr>
      <w:r>
        <w:t>Library: help topics can direct users to locate templates by category. Studio: the agent may propose template selection, objective, parameters, allowlisted operations, bounded evidence budgets and dependencies. No proposed step may run code or invent new MCP tools. If the blueprint is not installed, the extension displays a named missing-pack error and offers a valid replacement without silently changing the template.</w:t>
      </w:r>
    </w:p>
    <w:p>
      <w:pPr>
        <w:pStyle w:val="Heading2"/>
        <w:widowControl/>
      </w:pPr>
      <w:r>
        <w:t>6.4 Planner behavior and VS Code save contract</w:t>
      </w:r>
    </w:p>
    <w:p>
      <w:pPr>
        <w:widowControl/>
      </w:pPr>
      <w:r>
        <w:t>Planner accepts task cards, task order, dependencies, acceptance criteria, evidence/source references, and a suggested relative filename. It renders one editable Markdown task plan and a concise agent handoff prompt, for example: “Open docs/airk-plans/auth-reliability.md in this workspace. Execute T1 only and report tests/evidence before asking to continue.”</w:t>
      </w:r>
    </w:p>
    <w:p>
      <w:pPr>
        <w:widowControl/>
      </w:pPr>
      <w:r>
        <w:t>Save is explicitly user-initiated. The VS Code extension host must use vscode.window.showSaveDialog (or an approved in-workspace folder picker), vscode.workspace.fs.createDirectory and writeFile only after guarding path traversal, overwrite, dirty buffers and multi-root selection; then vscode.workspace.openTextDocument and vscode.window.showTextDocument to open the actual saved file. Unsaved plans may open as untitled Markdown first using vscode.workspace.openTextDocument({ language: "markdown", content: planText }); save requires the normal editor action. This is a proposed host handler, not something the MCP bridge performs directly.</w:t>
      </w:r>
    </w:p>
    <w:p>
      <w:pPr>
        <w:widowControl/>
      </w:pPr>
      <w:r>
        <w:t>The target agent need not have AIRK MCP installed: the short prompt names the saved plan and instructions. Explorer must warn if the agent cannot access the same workspace or if the plan path is unsaved/unreachable.</w:t>
      </w:r>
    </w:p>
    <w:p>
      <w:pPr>
        <w:pStyle w:val="Heading2"/>
        <w:widowControl/>
      </w:pPr>
      <w:r>
        <w:t>6.5 Management and recovery behavior</w:t>
      </w:r>
    </w:p>
    <w:p>
      <w:pPr>
        <w:widowControl/>
      </w:pPr>
      <w:r>
        <w:t>A management suggestion may open the correct Index Management subview, select a diagnostic explanation, or prepare a safe settings preview. It cannot click Index Now, Rebuild, Verify retained data, change vector policy, move storage, install CLI, edit agent configuration or remove a collection. Those operations remain explicit extension-host commands. Recovery guidance must distinguish observed measurements from prior failures and label high-impact actions with prerequisites. [S4–S6]</w:t>
      </w:r>
    </w:p>
    <w:p>
      <w:pPr>
        <w:pStyle w:val="Heading1"/>
        <w:widowControl/>
      </w:pPr>
      <w:r>
        <w:t>7. Representative end-to-end user scenarios</w:t>
      </w:r>
    </w:p>
    <w:p>
      <w:pPr>
        <w:widowControl/>
      </w:pPr>
      <w:r>
        <w:t>The following scenarios illustrate agent behavior and UI receipts. “Tool call” means proposed tools unless the name is one of the existing 15 native AIRK endpoints. Each scenario includes a safe termination and an observable result.</w:t>
      </w:r>
    </w:p>
    <w:p>
      <w:pPr>
        <w:pStyle w:val="Heading2"/>
        <w:widowControl/>
      </w:pPr>
      <w:r>
        <w:t>Scenarios 01–04</w:t>
      </w:r>
    </w:p>
    <w:p>
      <w:pPr>
        <w:pStyle w:val="Heading3"/>
        <w:widowControl/>
      </w:pPr>
      <w:r>
        <w:t>SC-01 · First-time setup   |   New user</w:t>
      </w:r>
    </w:p>
    <w:p>
      <w:pPr>
        <w:widowControl/>
      </w:pPr>
      <w:r>
        <w:t>User asks: “How do I index this project and connect Codex?”</w:t>
      </w:r>
    </w:p>
    <w:p>
      <w:pPr>
        <w:widowControl/>
      </w:pPr>
      <w:r>
        <w:t>Agent/tool path: airk_explorer_help_search → airk_explorer_help_get (getting-started and connections)</w:t>
      </w:r>
    </w:p>
    <w:p>
      <w:pPr>
        <w:widowControl/>
      </w:pPr>
      <w:r>
        <w:t>Expected UI/answer: Agent gives commands/screens; optional Open Index Management link; no configuration installed on its own.</w:t>
      </w:r>
    </w:p>
    <w:p>
      <w:pPr>
        <w:widowControl/>
      </w:pPr>
      <w:r>
        <w:t>Failure/limit: AIRK not installed: say so, offer documented install/verify path.</w:t>
      </w:r>
    </w:p>
    <w:p>
      <w:pPr>
        <w:pStyle w:val="Heading3"/>
        <w:widowControl/>
      </w:pPr>
      <w:r>
        <w:t>SC-02 · Choose retrieval mode   |   Developer</w:t>
      </w:r>
    </w:p>
    <w:p>
      <w:pPr>
        <w:widowControl/>
      </w:pPr>
      <w:r>
        <w:t>User asks: “Should I use lexical or vector search?”</w:t>
      </w:r>
    </w:p>
    <w:p>
      <w:pPr>
        <w:widowControl/>
      </w:pPr>
      <w:r>
        <w:t>Agent/tool path: airk_explorer_help_search/get → optional ui_status</w:t>
      </w:r>
    </w:p>
    <w:p>
      <w:pPr>
        <w:widowControl/>
      </w:pPr>
      <w:r>
        <w:t>Expected UI/answer: Explains lexical AND-term search vs local vector/hybrid availability; does not imply perfect relevance.</w:t>
      </w:r>
    </w:p>
    <w:p>
      <w:pPr>
        <w:widowControl/>
      </w:pPr>
      <w:r>
        <w:t>Failure/limit: Vector disabled: suggest lexical and note unavailable modes.</w:t>
      </w:r>
    </w:p>
    <w:p>
      <w:pPr>
        <w:pStyle w:val="Heading3"/>
        <w:widowControl/>
      </w:pPr>
      <w:r>
        <w:t>SC-03 · Debug a login failure   |   Developer</w:t>
      </w:r>
    </w:p>
    <w:p>
      <w:pPr>
        <w:widowControl/>
      </w:pPr>
      <w:r>
        <w:t>User asks: “Find likely causes of intermittent refresh errors.”</w:t>
      </w:r>
    </w:p>
    <w:p>
      <w:pPr>
        <w:widowControl/>
      </w:pPr>
      <w:r>
        <w:t>Agent/tool path: airk_search, airk_code_facts, airk_context → suggest_search</w:t>
      </w:r>
    </w:p>
    <w:p>
      <w:pPr>
        <w:widowControl/>
      </w:pPr>
      <w:r>
        <w:t>Expected UI/answer: Search draft opens in Explorer with scope and caution about candidate facts.</w:t>
      </w:r>
    </w:p>
    <w:p>
      <w:pPr>
        <w:widowControl/>
      </w:pPr>
      <w:r>
        <w:t>Failure/limit: Index stale: show evidence token warning and offer user-run Index Now.</w:t>
      </w:r>
    </w:p>
    <w:p>
      <w:pPr>
        <w:pStyle w:val="Heading3"/>
        <w:widowControl/>
      </w:pPr>
      <w:r>
        <w:t>SC-04 · Open a bounded strategy   |   Developer</w:t>
      </w:r>
    </w:p>
    <w:p>
      <w:pPr>
        <w:widowControl/>
      </w:pPr>
      <w:r>
        <w:t>User asks: “Make a repeatable investigation recipe for that bug.”</w:t>
      </w:r>
    </w:p>
    <w:p>
      <w:pPr>
        <w:widowControl/>
      </w:pPr>
      <w:r>
        <w:t>Agent/tool path: ui_status → suggest_strategy</w:t>
      </w:r>
    </w:p>
    <w:p>
      <w:pPr>
        <w:widowControl/>
      </w:pPr>
      <w:r>
        <w:t>Expected UI/answer: Studio review card includes native operations, limits and dependency DAG.</w:t>
      </w:r>
    </w:p>
    <w:p>
      <w:pPr>
        <w:widowControl/>
      </w:pPr>
      <w:r>
        <w:t>Failure/limit: Blueprint unavailable: reject with missing pack/template.</w:t>
      </w:r>
    </w:p>
    <w:p>
      <w:pPr>
        <w:pStyle w:val="Heading2"/>
        <w:widowControl/>
      </w:pPr>
      <w:r>
        <w:t>Scenarios 05–08</w:t>
      </w:r>
    </w:p>
    <w:p>
      <w:pPr>
        <w:pStyle w:val="Heading3"/>
        <w:widowControl/>
      </w:pPr>
      <w:r>
        <w:t>SC-05 · Multi-step implementation plan   |   Developer</w:t>
      </w:r>
    </w:p>
    <w:p>
      <w:pPr>
        <w:widowControl/>
      </w:pPr>
      <w:r>
        <w:t>User asks: “Combine investigation, tests and documentation.”</w:t>
      </w:r>
    </w:p>
    <w:p>
      <w:pPr>
        <w:widowControl/>
      </w:pPr>
      <w:r>
        <w:t>Agent/tool path: suggest_plan with T1→T2→T3</w:t>
      </w:r>
    </w:p>
    <w:p>
      <w:pPr>
        <w:widowControl/>
      </w:pPr>
      <w:r>
        <w:t>Expected UI/answer: Planner shows editable plan; user chooses Save As and copies small file-reference prompt.</w:t>
      </w:r>
    </w:p>
    <w:p>
      <w:pPr>
        <w:widowControl/>
      </w:pPr>
      <w:r>
        <w:t>Failure/limit: Plan unsaved: copy action warns that referenced path does not exist.</w:t>
      </w:r>
    </w:p>
    <w:p>
      <w:pPr>
        <w:pStyle w:val="Heading3"/>
        <w:widowControl/>
      </w:pPr>
      <w:r>
        <w:t>SC-06 · Stage a code review   |   Code reviewer</w:t>
      </w:r>
    </w:p>
    <w:p>
      <w:pPr>
        <w:widowControl/>
      </w:pPr>
      <w:r>
        <w:t>User asks: “Review this Git diff for potential error handling issues.”</w:t>
      </w:r>
    </w:p>
    <w:p>
      <w:pPr>
        <w:widowControl/>
      </w:pPr>
      <w:r>
        <w:t>Agent/tool path: airk_code_facts/changes; suggest_review (P1)</w:t>
      </w:r>
    </w:p>
    <w:p>
      <w:pPr>
        <w:widowControl/>
      </w:pPr>
      <w:r>
        <w:t>Expected UI/answer: Review draft selects changed files, rules and evidence.</w:t>
      </w:r>
    </w:p>
    <w:p>
      <w:pPr>
        <w:widowControl/>
      </w:pPr>
      <w:r>
        <w:t>Failure/limit: Unknown call resolution: show heuristic/candidate provenance.</w:t>
      </w:r>
    </w:p>
    <w:p>
      <w:pPr>
        <w:pStyle w:val="Heading3"/>
        <w:widowControl/>
      </w:pPr>
      <w:r>
        <w:t>SC-07 · Regression-test selection   |   Tester</w:t>
      </w:r>
    </w:p>
    <w:p>
      <w:pPr>
        <w:widowControl/>
      </w:pPr>
      <w:r>
        <w:t>User asks: “Which tests may be affected by session renewal?”</w:t>
      </w:r>
    </w:p>
    <w:p>
      <w:pPr>
        <w:widowControl/>
      </w:pPr>
      <w:r>
        <w:t>Agent/tool path: airk_references, airk_relationships, airk_document_facts → suggest_search/strategy</w:t>
      </w:r>
    </w:p>
    <w:p>
      <w:pPr>
        <w:widowControl/>
      </w:pPr>
      <w:r>
        <w:t>Expected UI/answer: Test explorer and Studio receive candidates for human verification.</w:t>
      </w:r>
    </w:p>
    <w:p>
      <w:pPr>
        <w:widowControl/>
      </w:pPr>
      <w:r>
        <w:t>Failure/limit: No tests found: explicitly unknown, not zero coverage.</w:t>
      </w:r>
    </w:p>
    <w:p>
      <w:pPr>
        <w:pStyle w:val="Heading3"/>
        <w:widowControl/>
      </w:pPr>
      <w:r>
        <w:t>SC-08 · Architecture constraint   |   Architect</w:t>
      </w:r>
    </w:p>
    <w:p>
      <w:pPr>
        <w:widowControl/>
      </w:pPr>
      <w:r>
        <w:t>User asks: “Prepare a check for forbidden API-to-database dependencies.”</w:t>
      </w:r>
    </w:p>
    <w:p>
      <w:pPr>
        <w:widowControl/>
      </w:pPr>
      <w:r>
        <w:t>Agent/tool path: airk_explorer_help_get rules; suggest_review (P1)</w:t>
      </w:r>
    </w:p>
    <w:p>
      <w:pPr>
        <w:widowControl/>
      </w:pPr>
      <w:r>
        <w:t>Expected UI/answer: Architecture-rule draft proposes known pack and selected paths.</w:t>
      </w:r>
    </w:p>
    <w:p>
      <w:pPr>
        <w:widowControl/>
      </w:pPr>
      <w:r>
        <w:t>Failure/limit: Pack missing: display install/enable guidance only.</w:t>
      </w:r>
    </w:p>
    <w:p>
      <w:pPr>
        <w:pStyle w:val="Heading2"/>
        <w:widowControl/>
      </w:pPr>
      <w:r>
        <w:t>Scenarios 09–12</w:t>
      </w:r>
    </w:p>
    <w:p>
      <w:pPr>
        <w:pStyle w:val="Heading3"/>
        <w:widowControl/>
      </w:pPr>
      <w:r>
        <w:t>SC-09 · Documentation mismatch   |   Technical writer</w:t>
      </w:r>
    </w:p>
    <w:p>
      <w:pPr>
        <w:widowControl/>
      </w:pPr>
      <w:r>
        <w:t>User asks: “Show docs that mention the old refresh behavior.”</w:t>
      </w:r>
    </w:p>
    <w:p>
      <w:pPr>
        <w:widowControl/>
      </w:pPr>
      <w:r>
        <w:t>Agent/tool path: airk_document_facts, airk_search → suggest_search</w:t>
      </w:r>
    </w:p>
    <w:p>
      <w:pPr>
        <w:widowControl/>
      </w:pPr>
      <w:r>
        <w:t>Expected UI/answer: Document evidence appears as links, not assertions of live code behavior.</w:t>
      </w:r>
    </w:p>
    <w:p>
      <w:pPr>
        <w:widowControl/>
      </w:pPr>
      <w:r>
        <w:t>Failure/limit: Document parser partial: cite original extraction limitations.</w:t>
      </w:r>
    </w:p>
    <w:p>
      <w:pPr>
        <w:pStyle w:val="Heading3"/>
        <w:widowControl/>
      </w:pPr>
      <w:r>
        <w:t>SC-10 · Make a product how-to answer   |   Any user</w:t>
      </w:r>
    </w:p>
    <w:p>
      <w:pPr>
        <w:widowControl/>
      </w:pPr>
      <w:r>
        <w:t>User asks: “Where is the Strategy Planner and how do I use it?”</w:t>
      </w:r>
    </w:p>
    <w:p>
      <w:pPr>
        <w:widowControl/>
      </w:pPr>
      <w:r>
        <w:t>Agent/tool path: airk_explorer_help_search → airk_explorer_help_get</w:t>
      </w:r>
    </w:p>
    <w:p>
      <w:pPr>
        <w:widowControl/>
      </w:pPr>
      <w:r>
        <w:t>Expected UI/answer: Agent describes Library → Studio → Planner, applicability and Save As sequence.</w:t>
      </w:r>
    </w:p>
    <w:p>
      <w:pPr>
        <w:widowControl/>
      </w:pPr>
      <w:r>
        <w:t>Failure/limit: Older extension: label not installed/prototype rather than inventing a panel.</w:t>
      </w:r>
    </w:p>
    <w:p>
      <w:pPr>
        <w:pStyle w:val="Heading3"/>
        <w:widowControl/>
      </w:pPr>
      <w:r>
        <w:t>SC-11 · Recovery after interrupted scan   |   Maintainer</w:t>
      </w:r>
    </w:p>
    <w:p>
      <w:pPr>
        <w:widowControl/>
      </w:pPr>
      <w:r>
        <w:t>User asks: “AIRK is stuck. What should I do?”</w:t>
      </w:r>
    </w:p>
    <w:p>
      <w:pPr>
        <w:widowControl/>
      </w:pPr>
      <w:r>
        <w:t>Agent/tool path: airk_explorer_help_search/get; ui_status → suggest_management (P1)</w:t>
      </w:r>
    </w:p>
    <w:p>
      <w:pPr>
        <w:widowControl/>
      </w:pPr>
      <w:r>
        <w:t>Expected UI/answer: Agent guides to Diagnose &amp; Repair, verify status and permitted retry choices.</w:t>
      </w:r>
    </w:p>
    <w:p>
      <w:pPr>
        <w:widowControl/>
      </w:pPr>
      <w:r>
        <w:t>Failure/limit: No attached UI: answer from help only; no attempted repair.</w:t>
      </w:r>
    </w:p>
    <w:p>
      <w:pPr>
        <w:pStyle w:val="Heading3"/>
        <w:widowControl/>
      </w:pPr>
      <w:r>
        <w:t>SC-12 · Verify retained evidence   |   Maintainer</w:t>
      </w:r>
    </w:p>
    <w:p>
      <w:pPr>
        <w:widowControl/>
      </w:pPr>
      <w:r>
        <w:t>User asks: “Can I trust this index after a failed batch?”</w:t>
      </w:r>
    </w:p>
    <w:p>
      <w:pPr>
        <w:widowControl/>
      </w:pPr>
      <w:r>
        <w:t>Agent/tool path: airk_explorer_help_get; existing airk_status</w:t>
      </w:r>
    </w:p>
    <w:p>
      <w:pPr>
        <w:widowControl/>
      </w:pPr>
      <w:r>
        <w:t>Expected UI/answer: Agent explains readiness vs retained integrity; suggests user-run verify.</w:t>
      </w:r>
    </w:p>
    <w:p>
      <w:pPr>
        <w:widowControl/>
      </w:pPr>
      <w:r>
        <w:t>Failure/limit: Do not assert integrity based on Ready or a file count.</w:t>
      </w:r>
    </w:p>
    <w:p>
      <w:pPr>
        <w:pStyle w:val="Heading2"/>
        <w:widowControl/>
      </w:pPr>
      <w:r>
        <w:t>Scenarios 13–16</w:t>
      </w:r>
    </w:p>
    <w:p>
      <w:pPr>
        <w:pStyle w:val="Heading3"/>
        <w:widowControl/>
      </w:pPr>
      <w:r>
        <w:t>SC-13 · Improve index size   |   Maintainer</w:t>
      </w:r>
    </w:p>
    <w:p>
      <w:pPr>
        <w:widowControl/>
      </w:pPr>
      <w:r>
        <w:t>User asks: “How can I reduce storage without losing needed facts?”</w:t>
      </w:r>
    </w:p>
    <w:p>
      <w:pPr>
        <w:widowControl/>
      </w:pPr>
      <w:r>
        <w:t>Agent/tool path: airk_explorer_help_get management.storage; suggest_management (P1)</w:t>
      </w:r>
    </w:p>
    <w:p>
      <w:pPr>
        <w:widowControl/>
      </w:pPr>
      <w:r>
        <w:t>Expected UI/answer: Opens read-only policy comparison, with no delete/trimming execution.</w:t>
      </w:r>
    </w:p>
    <w:p>
      <w:pPr>
        <w:widowControl/>
      </w:pPr>
      <w:r>
        <w:t>Failure/limit: Missing metrics: explain what is unmeasured.</w:t>
      </w:r>
    </w:p>
    <w:p>
      <w:pPr>
        <w:pStyle w:val="Heading3"/>
        <w:widowControl/>
      </w:pPr>
      <w:r>
        <w:t>SC-14 · MCP connection failure   |   Maintainer</w:t>
      </w:r>
    </w:p>
    <w:p>
      <w:pPr>
        <w:widowControl/>
      </w:pPr>
      <w:r>
        <w:t>User asks: “The helper checks out but Claude cannot find tools.”</w:t>
      </w:r>
    </w:p>
    <w:p>
      <w:pPr>
        <w:widowControl/>
      </w:pPr>
      <w:r>
        <w:t>Agent/tool path: airk_explorer_help_get management.connections</w:t>
      </w:r>
    </w:p>
    <w:p>
      <w:pPr>
        <w:widowControl/>
      </w:pPr>
      <w:r>
        <w:t>Expected UI/answer: Explain helper health vs agent discovery; guided client-specific setup.</w:t>
      </w:r>
    </w:p>
    <w:p>
      <w:pPr>
        <w:widowControl/>
      </w:pPr>
      <w:r>
        <w:t>Failure/limit: Unsupported client/version: no fabricated config syntax.</w:t>
      </w:r>
    </w:p>
    <w:p>
      <w:pPr>
        <w:pStyle w:val="Heading3"/>
        <w:widowControl/>
      </w:pPr>
      <w:r>
        <w:t>SC-15 · Agent without AIRK MCP   |   Developer</w:t>
      </w:r>
    </w:p>
    <w:p>
      <w:pPr>
        <w:widowControl/>
      </w:pPr>
      <w:r>
        <w:t>User asks: “Give me a self-contained prompt for Copilot without AIRK.”</w:t>
      </w:r>
    </w:p>
    <w:p>
      <w:pPr>
        <w:widowControl/>
      </w:pPr>
      <w:r>
        <w:t>Agent/tool path: UI proposal if bridge present; Studio portable handoff</w:t>
      </w:r>
    </w:p>
    <w:p>
      <w:pPr>
        <w:widowControl/>
      </w:pPr>
      <w:r>
        <w:t>Expected UI/answer: User copies evidence-included prompt or saved-plan reference as appropriate.</w:t>
      </w:r>
    </w:p>
    <w:p>
      <w:pPr>
        <w:widowControl/>
      </w:pPr>
      <w:r>
        <w:t>Failure/limit: Agent has no access to local plan: warn and offer paste/export.</w:t>
      </w:r>
    </w:p>
    <w:p>
      <w:pPr>
        <w:pStyle w:val="Heading3"/>
        <w:widowControl/>
      </w:pPr>
      <w:r>
        <w:t>SC-16 · Multi-root isolation   |   Architect</w:t>
      </w:r>
    </w:p>
    <w:p>
      <w:pPr>
        <w:widowControl/>
      </w:pPr>
      <w:r>
        <w:t>User asks: “Use our second repo, not this one.”</w:t>
      </w:r>
    </w:p>
    <w:p>
      <w:pPr>
        <w:widowControl/>
      </w:pPr>
      <w:r>
        <w:t>Agent/tool path: ui_status → proposed draft</w:t>
      </w:r>
    </w:p>
    <w:p>
      <w:pPr>
        <w:widowControl/>
      </w:pPr>
      <w:r>
        <w:t>Expected UI/answer: Explicit workspace selection; no cross-root submission from a bound session.</w:t>
      </w:r>
    </w:p>
    <w:p>
      <w:pPr>
        <w:widowControl/>
      </w:pPr>
      <w:r>
        <w:t>Failure/limit: Ambiguous target returns AMBIGUOUS_TARGET.</w:t>
      </w:r>
    </w:p>
    <w:p>
      <w:pPr>
        <w:pStyle w:val="Heading2"/>
        <w:widowControl/>
      </w:pPr>
      <w:r>
        <w:t>Scenarios 17–20</w:t>
      </w:r>
    </w:p>
    <w:p>
      <w:pPr>
        <w:pStyle w:val="Heading3"/>
        <w:widowControl/>
      </w:pPr>
      <w:r>
        <w:t>SC-17 · Another window owns the view   |   Developer</w:t>
      </w:r>
    </w:p>
    <w:p>
      <w:pPr>
        <w:widowControl/>
      </w:pPr>
      <w:r>
        <w:t>User asks: “Load this strategy into my open Explorer window.”</w:t>
      </w:r>
    </w:p>
    <w:p>
      <w:pPr>
        <w:widowControl/>
      </w:pPr>
      <w:r>
        <w:t>Agent/tool path: suggest_strategy</w:t>
      </w:r>
    </w:p>
    <w:p>
      <w:pPr>
        <w:widowControl/>
      </w:pPr>
      <w:r>
        <w:t>Expected UI/answer: Deliver only to authenticated window matching collection fingerprint.</w:t>
      </w:r>
    </w:p>
    <w:p>
      <w:pPr>
        <w:widowControl/>
      </w:pPr>
      <w:r>
        <w:t>Failure/limit: Window closed/reloaded: UI_NOT_ATTACHED or STALE_BINDING.</w:t>
      </w:r>
    </w:p>
    <w:p>
      <w:pPr>
        <w:pStyle w:val="Heading3"/>
        <w:widowControl/>
      </w:pPr>
      <w:r>
        <w:t>SC-18 · Pack-generated help   |   Quality lead</w:t>
      </w:r>
    </w:p>
    <w:p>
      <w:pPr>
        <w:widowControl/>
      </w:pPr>
      <w:r>
        <w:t>User asks: “How do I use our internal compliance pack?”</w:t>
      </w:r>
    </w:p>
    <w:p>
      <w:pPr>
        <w:widowControl/>
      </w:pPr>
      <w:r>
        <w:t>Agent/tool path: airk_explorer_help_search for namespaced pack topic (P1)</w:t>
      </w:r>
    </w:p>
    <w:p>
      <w:pPr>
        <w:widowControl/>
      </w:pPr>
      <w:r>
        <w:t>Expected UI/answer: Correct versioned, pack-authored help appears with source/publisher.</w:t>
      </w:r>
    </w:p>
    <w:p>
      <w:pPr>
        <w:widowControl/>
      </w:pPr>
      <w:r>
        <w:t>Failure/limit: Pack removed: topic unavailable, do not route to stale screen.</w:t>
      </w:r>
    </w:p>
    <w:p>
      <w:pPr>
        <w:pStyle w:val="Heading3"/>
        <w:widowControl/>
      </w:pPr>
      <w:r>
        <w:t>SC-19 · Reproducible review report   |   Reviewer</w:t>
      </w:r>
    </w:p>
    <w:p>
      <w:pPr>
        <w:widowControl/>
      </w:pPr>
      <w:r>
        <w:t>User asks: “Create a report on unresolved candidate references.”</w:t>
      </w:r>
    </w:p>
    <w:p>
      <w:pPr>
        <w:widowControl/>
      </w:pPr>
      <w:r>
        <w:t>Agent/tool path: airk_references + suggest_report (P2)</w:t>
      </w:r>
    </w:p>
    <w:p>
      <w:pPr>
        <w:widowControl/>
      </w:pPr>
      <w:r>
        <w:t>Expected UI/answer: Report-builder draft with bounded citations; Save/Export by user.</w:t>
      </w:r>
    </w:p>
    <w:p>
      <w:pPr>
        <w:widowControl/>
      </w:pPr>
      <w:r>
        <w:t>Failure/limit: If evidence revision changes, require refresh.</w:t>
      </w:r>
    </w:p>
    <w:p>
      <w:pPr>
        <w:pStyle w:val="Heading3"/>
        <w:widowControl/>
      </w:pPr>
      <w:r>
        <w:t>SC-20 · Queue an implementation sequence   |   Developer</w:t>
      </w:r>
    </w:p>
    <w:p>
      <w:pPr>
        <w:widowControl/>
      </w:pPr>
      <w:r>
        <w:t>User asks: “Queue these three agent tasks in order.”</w:t>
      </w:r>
    </w:p>
    <w:p>
      <w:pPr>
        <w:widowControl/>
      </w:pPr>
      <w:r>
        <w:t>Agent/tool path: suggest_plan → Studio/Planner review</w:t>
      </w:r>
    </w:p>
    <w:p>
      <w:pPr>
        <w:widowControl/>
      </w:pPr>
      <w:r>
        <w:t>Expected UI/answer: Queue tasks as drafts with dependency gates; no dispatch until authorized.</w:t>
      </w:r>
    </w:p>
    <w:p>
      <w:pPr>
        <w:widowControl/>
      </w:pPr>
      <w:r>
        <w:t>Failure/limit: Predecessor blocked: descendants remain blocked.</w:t>
      </w:r>
    </w:p>
    <w:p>
      <w:pPr>
        <w:pStyle w:val="Heading2"/>
        <w:widowControl/>
      </w:pPr>
      <w:r>
        <w:t>Scenarios 21–22</w:t>
      </w:r>
    </w:p>
    <w:p>
      <w:pPr>
        <w:pStyle w:val="Heading3"/>
        <w:widowControl/>
      </w:pPr>
      <w:r>
        <w:t>SC-21 · Untrusted repo instructions   |   Any user</w:t>
      </w:r>
    </w:p>
    <w:p>
      <w:pPr>
        <w:widowControl/>
      </w:pPr>
      <w:r>
        <w:t>User asks: “A source comment tells agent to clear index storage.”</w:t>
      </w:r>
    </w:p>
    <w:p>
      <w:pPr>
        <w:widowControl/>
      </w:pPr>
      <w:r>
        <w:t>Agent/tool path: Underlying AIRK text becomes untrusted evidence</w:t>
      </w:r>
    </w:p>
    <w:p>
      <w:pPr>
        <w:widowControl/>
      </w:pPr>
      <w:r>
        <w:t>Expected UI/answer: No privileged management action; suggest show documented recovery warnings.</w:t>
      </w:r>
    </w:p>
    <w:p>
      <w:pPr>
        <w:widowControl/>
      </w:pPr>
      <w:r>
        <w:t>Failure/limit: Reject generic command/unsafe write attempt.</w:t>
      </w:r>
    </w:p>
    <w:p>
      <w:pPr>
        <w:pStyle w:val="Heading3"/>
        <w:widowControl/>
      </w:pPr>
      <w:r>
        <w:t>SC-22 · Concurrent proposals   |   Any user</w:t>
      </w:r>
    </w:p>
    <w:p>
      <w:pPr>
        <w:widowControl/>
      </w:pPr>
      <w:r>
        <w:t>User asks: “Two agents propose different plans for the same unsaved draft.”</w:t>
      </w:r>
    </w:p>
    <w:p>
      <w:pPr>
        <w:widowControl/>
      </w:pPr>
      <w:r>
        <w:t>Agent/tool path: Two suggest_plan calls</w:t>
      </w:r>
    </w:p>
    <w:p>
      <w:pPr>
        <w:widowControl/>
      </w:pPr>
      <w:r>
        <w:t>Expected UI/answer: Inbox holds separate versions; user chooses merge/reject.</w:t>
      </w:r>
    </w:p>
    <w:p>
      <w:pPr>
        <w:widowControl/>
      </w:pPr>
      <w:r>
        <w:t>Failure/limit: Mismatched expected revision returns PROPOSAL_CONFLICT.</w:t>
      </w:r>
    </w:p>
    <w:p>
      <w:pPr>
        <w:pStyle w:val="Heading1"/>
        <w:widowControl/>
      </w:pPr>
      <w:r>
        <w:t>8. Proposed full help and UI capability map</w:t>
      </w:r>
    </w:p>
    <w:tbl>
      <w:tblPr>
        <w:tblStyle w:val="TableGrid"/>
        <w:tblW w:type="auto" w:w="0"/>
        <w:jc w:val="center"/>
        <w:tblLayout w:type="fixed"/>
        <w:tblLook w:firstColumn="1" w:firstRow="1" w:lastColumn="0" w:lastRow="0" w:noHBand="0" w:noVBand="1" w:val="04A0"/>
      </w:tblPr>
      <w:tblGrid>
        <w:gridCol w:w="2491"/>
        <w:gridCol w:w="2491"/>
        <w:gridCol w:w="2491"/>
        <w:gridCol w:w="2491"/>
      </w:tblGrid>
      <w:tr>
        <w:trPr>
          <w:tblHeader w:val="true"/>
          <w:cantSplit/>
        </w:trPr>
        <w:tc>
          <w:tcPr>
            <w:tcW w:type="dxa" w:w="2059"/>
            <w:shd w:fill="142A3A"/>
          </w:tcPr>
          <w:p>
            <w:pPr>
              <w:spacing w:after="40"/>
            </w:pPr>
            <w:r>
              <w:rPr>
                <w:rFonts w:ascii="Aptos" w:hAnsi="Aptos"/>
                <w:b/>
                <w:color w:val="FFFFFF"/>
                <w:sz w:val="14"/>
              </w:rPr>
              <w:t>Explorer feature</w:t>
            </w:r>
          </w:p>
        </w:tc>
        <w:tc>
          <w:tcPr>
            <w:tcW w:type="dxa" w:w="2765"/>
            <w:shd w:fill="142A3A"/>
          </w:tcPr>
          <w:p>
            <w:pPr>
              <w:spacing w:after="40"/>
            </w:pPr>
            <w:r>
              <w:rPr>
                <w:rFonts w:ascii="Aptos" w:hAnsi="Aptos"/>
                <w:b/>
                <w:color w:val="FFFFFF"/>
                <w:sz w:val="14"/>
              </w:rPr>
              <w:t>Agent help (read)</w:t>
            </w:r>
          </w:p>
        </w:tc>
        <w:tc>
          <w:tcPr>
            <w:tcW w:type="dxa" w:w="2621"/>
            <w:shd w:fill="142A3A"/>
          </w:tcPr>
          <w:p>
            <w:pPr>
              <w:spacing w:after="40"/>
            </w:pPr>
            <w:r>
              <w:rPr>
                <w:rFonts w:ascii="Aptos" w:hAnsi="Aptos"/>
                <w:b/>
                <w:color w:val="FFFFFF"/>
                <w:sz w:val="14"/>
              </w:rPr>
              <w:t>Inbound draft (write to inbox)</w:t>
            </w:r>
          </w:p>
        </w:tc>
        <w:tc>
          <w:tcPr>
            <w:tcW w:type="dxa" w:w="2477"/>
            <w:shd w:fill="142A3A"/>
          </w:tcPr>
          <w:p>
            <w:pPr>
              <w:spacing w:after="40"/>
            </w:pPr>
            <w:r>
              <w:rPr>
                <w:rFonts w:ascii="Aptos" w:hAnsi="Aptos"/>
                <w:b/>
                <w:color w:val="FFFFFF"/>
                <w:sz w:val="14"/>
              </w:rPr>
              <w:t>Human-only operation</w:t>
            </w:r>
          </w:p>
        </w:tc>
      </w:tr>
      <w:tr>
        <w:trPr>
          <w:cantSplit/>
        </w:trPr>
        <w:tc>
          <w:tcPr>
            <w:tcW w:type="dxa" w:w="2059"/>
            <w:vAlign w:val="top"/>
            <w:shd w:fill="F7FAFB"/>
          </w:tcPr>
          <w:p>
            <w:pPr>
              <w:spacing w:after="0" w:line="252" w:lineRule="auto"/>
            </w:pPr>
            <w:r>
              <w:rPr>
                <w:rFonts w:ascii="Aptos" w:hAnsi="Aptos"/>
                <w:color w:val="203240"/>
                <w:sz w:val="14"/>
              </w:rPr>
              <w:t>Search evidence</w:t>
            </w:r>
          </w:p>
        </w:tc>
        <w:tc>
          <w:tcPr>
            <w:tcW w:type="dxa" w:w="2765"/>
            <w:vAlign w:val="top"/>
            <w:shd w:fill="F7FAFB"/>
          </w:tcPr>
          <w:p>
            <w:pPr>
              <w:spacing w:after="0" w:line="252" w:lineRule="auto"/>
            </w:pPr>
            <w:r>
              <w:rPr>
                <w:rFonts w:ascii="Aptos" w:hAnsi="Aptos"/>
                <w:color w:val="203240"/>
                <w:sz w:val="14"/>
              </w:rPr>
              <w:t>Keywords, mode, filtering, citations</w:t>
            </w:r>
          </w:p>
        </w:tc>
        <w:tc>
          <w:tcPr>
            <w:tcW w:type="dxa" w:w="2621"/>
            <w:vAlign w:val="top"/>
            <w:shd w:fill="F7FAFB"/>
          </w:tcPr>
          <w:p>
            <w:pPr>
              <w:spacing w:after="0" w:line="252" w:lineRule="auto"/>
            </w:pPr>
            <w:r>
              <w:rPr>
                <w:rFonts w:ascii="Aptos" w:hAnsi="Aptos"/>
                <w:color w:val="203240"/>
                <w:sz w:val="14"/>
              </w:rPr>
              <w:t>Query text, mode, scope, terms</w:t>
            </w:r>
          </w:p>
        </w:tc>
        <w:tc>
          <w:tcPr>
            <w:tcW w:type="dxa" w:w="2477"/>
            <w:vAlign w:val="top"/>
            <w:shd w:fill="F7FAFB"/>
          </w:tcPr>
          <w:p>
            <w:pPr>
              <w:spacing w:after="0" w:line="252" w:lineRule="auto"/>
            </w:pPr>
            <w:r>
              <w:rPr>
                <w:rFonts w:ascii="Aptos" w:hAnsi="Aptos"/>
                <w:color w:val="203240"/>
                <w:sz w:val="14"/>
              </w:rPr>
              <w:t>Run a search and navigate to cited live file</w:t>
            </w:r>
          </w:p>
        </w:tc>
      </w:tr>
      <w:tr>
        <w:trPr>
          <w:cantSplit/>
        </w:trPr>
        <w:tc>
          <w:tcPr>
            <w:tcW w:type="dxa" w:w="2059"/>
            <w:vAlign w:val="top"/>
          </w:tcPr>
          <w:p>
            <w:pPr>
              <w:spacing w:after="0" w:line="252" w:lineRule="auto"/>
            </w:pPr>
            <w:r>
              <w:rPr>
                <w:rFonts w:ascii="Aptos" w:hAnsi="Aptos"/>
                <w:color w:val="203240"/>
                <w:sz w:val="14"/>
              </w:rPr>
              <w:t>Symbol / references</w:t>
            </w:r>
          </w:p>
        </w:tc>
        <w:tc>
          <w:tcPr>
            <w:tcW w:type="dxa" w:w="2765"/>
            <w:vAlign w:val="top"/>
          </w:tcPr>
          <w:p>
            <w:pPr>
              <w:spacing w:after="0" w:line="252" w:lineRule="auto"/>
            </w:pPr>
            <w:r>
              <w:rPr>
                <w:rFonts w:ascii="Aptos" w:hAnsi="Aptos"/>
                <w:color w:val="203240"/>
                <w:sz w:val="14"/>
              </w:rPr>
              <w:t>Candidate vs resolved semantics</w:t>
            </w:r>
          </w:p>
        </w:tc>
        <w:tc>
          <w:tcPr>
            <w:tcW w:type="dxa" w:w="2621"/>
            <w:vAlign w:val="top"/>
          </w:tcPr>
          <w:p>
            <w:pPr>
              <w:spacing w:after="0" w:line="252" w:lineRule="auto"/>
            </w:pPr>
            <w:r>
              <w:rPr>
                <w:rFonts w:ascii="Aptos" w:hAnsi="Aptos"/>
                <w:color w:val="203240"/>
                <w:sz w:val="14"/>
              </w:rPr>
              <w:t>Symbol/identifier input; path filters</w:t>
            </w:r>
          </w:p>
        </w:tc>
        <w:tc>
          <w:tcPr>
            <w:tcW w:type="dxa" w:w="2477"/>
            <w:vAlign w:val="top"/>
          </w:tcPr>
          <w:p>
            <w:pPr>
              <w:spacing w:after="0" w:line="252" w:lineRule="auto"/>
            </w:pPr>
            <w:r>
              <w:rPr>
                <w:rFonts w:ascii="Aptos" w:hAnsi="Aptos"/>
                <w:color w:val="203240"/>
                <w:sz w:val="14"/>
              </w:rPr>
              <w:t>Inspect/reconcile evidence</w:t>
            </w:r>
          </w:p>
        </w:tc>
      </w:tr>
      <w:tr>
        <w:trPr>
          <w:cantSplit/>
        </w:trPr>
        <w:tc>
          <w:tcPr>
            <w:tcW w:type="dxa" w:w="2059"/>
            <w:vAlign w:val="top"/>
            <w:shd w:fill="F7FAFB"/>
          </w:tcPr>
          <w:p>
            <w:pPr>
              <w:spacing w:after="0" w:line="252" w:lineRule="auto"/>
            </w:pPr>
            <w:r>
              <w:rPr>
                <w:rFonts w:ascii="Aptos" w:hAnsi="Aptos"/>
                <w:color w:val="203240"/>
                <w:sz w:val="14"/>
              </w:rPr>
              <w:t>Code/quality review</w:t>
            </w:r>
          </w:p>
        </w:tc>
        <w:tc>
          <w:tcPr>
            <w:tcW w:type="dxa" w:w="2765"/>
            <w:vAlign w:val="top"/>
            <w:shd w:fill="F7FAFB"/>
          </w:tcPr>
          <w:p>
            <w:pPr>
              <w:spacing w:after="0" w:line="252" w:lineRule="auto"/>
            </w:pPr>
            <w:r>
              <w:rPr>
                <w:rFonts w:ascii="Aptos" w:hAnsi="Aptos"/>
                <w:color w:val="203240"/>
                <w:sz w:val="14"/>
              </w:rPr>
              <w:t>Rule applicability and evidence qualifiers</w:t>
            </w:r>
          </w:p>
        </w:tc>
        <w:tc>
          <w:tcPr>
            <w:tcW w:type="dxa" w:w="2621"/>
            <w:vAlign w:val="top"/>
            <w:shd w:fill="F7FAFB"/>
          </w:tcPr>
          <w:p>
            <w:pPr>
              <w:spacing w:after="0" w:line="252" w:lineRule="auto"/>
            </w:pPr>
            <w:r>
              <w:rPr>
                <w:rFonts w:ascii="Aptos" w:hAnsi="Aptos"/>
                <w:color w:val="203240"/>
                <w:sz w:val="14"/>
              </w:rPr>
              <w:t>Scope, pack, rule selection (P1)</w:t>
            </w:r>
          </w:p>
        </w:tc>
        <w:tc>
          <w:tcPr>
            <w:tcW w:type="dxa" w:w="2477"/>
            <w:vAlign w:val="top"/>
            <w:shd w:fill="F7FAFB"/>
          </w:tcPr>
          <w:p>
            <w:pPr>
              <w:spacing w:after="0" w:line="252" w:lineRule="auto"/>
            </w:pPr>
            <w:r>
              <w:rPr>
                <w:rFonts w:ascii="Aptos" w:hAnsi="Aptos"/>
                <w:color w:val="203240"/>
                <w:sz w:val="14"/>
              </w:rPr>
              <w:t>Run review, suppress/disposition, save report</w:t>
            </w:r>
          </w:p>
        </w:tc>
      </w:tr>
      <w:tr>
        <w:trPr>
          <w:cantSplit/>
        </w:trPr>
        <w:tc>
          <w:tcPr>
            <w:tcW w:type="dxa" w:w="2059"/>
            <w:vAlign w:val="top"/>
          </w:tcPr>
          <w:p>
            <w:pPr>
              <w:spacing w:after="0" w:line="252" w:lineRule="auto"/>
            </w:pPr>
            <w:r>
              <w:rPr>
                <w:rFonts w:ascii="Aptos" w:hAnsi="Aptos"/>
                <w:color w:val="203240"/>
                <w:sz w:val="14"/>
              </w:rPr>
              <w:t>Tests/change impact</w:t>
            </w:r>
          </w:p>
        </w:tc>
        <w:tc>
          <w:tcPr>
            <w:tcW w:type="dxa" w:w="2765"/>
            <w:vAlign w:val="top"/>
          </w:tcPr>
          <w:p>
            <w:pPr>
              <w:spacing w:after="0" w:line="252" w:lineRule="auto"/>
            </w:pPr>
            <w:r>
              <w:rPr>
                <w:rFonts w:ascii="Aptos" w:hAnsi="Aptos"/>
                <w:color w:val="203240"/>
                <w:sz w:val="14"/>
              </w:rPr>
              <w:t>Test candidates and coverage warnings</w:t>
            </w:r>
          </w:p>
        </w:tc>
        <w:tc>
          <w:tcPr>
            <w:tcW w:type="dxa" w:w="2621"/>
            <w:vAlign w:val="top"/>
          </w:tcPr>
          <w:p>
            <w:pPr>
              <w:spacing w:after="0" w:line="252" w:lineRule="auto"/>
            </w:pPr>
            <w:r>
              <w:rPr>
                <w:rFonts w:ascii="Aptos" w:hAnsi="Aptos"/>
                <w:color w:val="203240"/>
                <w:sz w:val="14"/>
              </w:rPr>
              <w:t>Regression query/strategy proposal</w:t>
            </w:r>
          </w:p>
        </w:tc>
        <w:tc>
          <w:tcPr>
            <w:tcW w:type="dxa" w:w="2477"/>
            <w:vAlign w:val="top"/>
          </w:tcPr>
          <w:p>
            <w:pPr>
              <w:spacing w:after="0" w:line="252" w:lineRule="auto"/>
            </w:pPr>
            <w:r>
              <w:rPr>
                <w:rFonts w:ascii="Aptos" w:hAnsi="Aptos"/>
                <w:color w:val="203240"/>
                <w:sz w:val="14"/>
              </w:rPr>
              <w:t>Execute tests using VS Code tooling</w:t>
            </w:r>
          </w:p>
        </w:tc>
      </w:tr>
      <w:tr>
        <w:trPr>
          <w:cantSplit/>
        </w:trPr>
        <w:tc>
          <w:tcPr>
            <w:tcW w:type="dxa" w:w="2059"/>
            <w:vAlign w:val="top"/>
            <w:shd w:fill="F7FAFB"/>
          </w:tcPr>
          <w:p>
            <w:pPr>
              <w:spacing w:after="0" w:line="252" w:lineRule="auto"/>
            </w:pPr>
            <w:r>
              <w:rPr>
                <w:rFonts w:ascii="Aptos" w:hAnsi="Aptos"/>
                <w:color w:val="203240"/>
                <w:sz w:val="14"/>
              </w:rPr>
              <w:t>Architecture/docs</w:t>
            </w:r>
          </w:p>
        </w:tc>
        <w:tc>
          <w:tcPr>
            <w:tcW w:type="dxa" w:w="2765"/>
            <w:vAlign w:val="top"/>
            <w:shd w:fill="F7FAFB"/>
          </w:tcPr>
          <w:p>
            <w:pPr>
              <w:spacing w:after="0" w:line="252" w:lineRule="auto"/>
            </w:pPr>
            <w:r>
              <w:rPr>
                <w:rFonts w:ascii="Aptos" w:hAnsi="Aptos"/>
                <w:color w:val="203240"/>
                <w:sz w:val="14"/>
              </w:rPr>
              <w:t>Graph caveats; requirements indexing</w:t>
            </w:r>
          </w:p>
        </w:tc>
        <w:tc>
          <w:tcPr>
            <w:tcW w:type="dxa" w:w="2621"/>
            <w:vAlign w:val="top"/>
            <w:shd w:fill="F7FAFB"/>
          </w:tcPr>
          <w:p>
            <w:pPr>
              <w:spacing w:after="0" w:line="252" w:lineRule="auto"/>
            </w:pPr>
            <w:r>
              <w:rPr>
                <w:rFonts w:ascii="Aptos" w:hAnsi="Aptos"/>
                <w:color w:val="203240"/>
                <w:sz w:val="14"/>
              </w:rPr>
              <w:t>Query/review scope (P1)</w:t>
            </w:r>
          </w:p>
        </w:tc>
        <w:tc>
          <w:tcPr>
            <w:tcW w:type="dxa" w:w="2477"/>
            <w:vAlign w:val="top"/>
            <w:shd w:fill="F7FAFB"/>
          </w:tcPr>
          <w:p>
            <w:pPr>
              <w:spacing w:after="0" w:line="252" w:lineRule="auto"/>
            </w:pPr>
            <w:r>
              <w:rPr>
                <w:rFonts w:ascii="Aptos" w:hAnsi="Aptos"/>
                <w:color w:val="203240"/>
                <w:sz w:val="14"/>
              </w:rPr>
              <w:t>Run analysis or export</w:t>
            </w:r>
          </w:p>
        </w:tc>
      </w:tr>
      <w:tr>
        <w:trPr>
          <w:cantSplit/>
        </w:trPr>
        <w:tc>
          <w:tcPr>
            <w:tcW w:type="dxa" w:w="2059"/>
            <w:vAlign w:val="top"/>
          </w:tcPr>
          <w:p>
            <w:pPr>
              <w:spacing w:after="0" w:line="252" w:lineRule="auto"/>
            </w:pPr>
            <w:r>
              <w:rPr>
                <w:rFonts w:ascii="Aptos" w:hAnsi="Aptos"/>
                <w:color w:val="203240"/>
                <w:sz w:val="14"/>
              </w:rPr>
              <w:t>Library</w:t>
            </w:r>
          </w:p>
        </w:tc>
        <w:tc>
          <w:tcPr>
            <w:tcW w:type="dxa" w:w="2765"/>
            <w:vAlign w:val="top"/>
          </w:tcPr>
          <w:p>
            <w:pPr>
              <w:spacing w:after="0" w:line="252" w:lineRule="auto"/>
            </w:pPr>
            <w:r>
              <w:rPr>
                <w:rFonts w:ascii="Aptos" w:hAnsi="Aptos"/>
                <w:color w:val="203240"/>
                <w:sz w:val="14"/>
              </w:rPr>
              <w:t>Blueprint selection and version</w:t>
            </w:r>
          </w:p>
        </w:tc>
        <w:tc>
          <w:tcPr>
            <w:tcW w:type="dxa" w:w="2621"/>
            <w:vAlign w:val="top"/>
          </w:tcPr>
          <w:p>
            <w:pPr>
              <w:spacing w:after="0" w:line="252" w:lineRule="auto"/>
            </w:pPr>
            <w:r>
              <w:rPr>
                <w:rFonts w:ascii="Aptos" w:hAnsi="Aptos"/>
                <w:color w:val="203240"/>
                <w:sz w:val="14"/>
              </w:rPr>
              <w:t>Template recommendation</w:t>
            </w:r>
          </w:p>
        </w:tc>
        <w:tc>
          <w:tcPr>
            <w:tcW w:type="dxa" w:w="2477"/>
            <w:vAlign w:val="top"/>
          </w:tcPr>
          <w:p>
            <w:pPr>
              <w:spacing w:after="0" w:line="252" w:lineRule="auto"/>
            </w:pPr>
            <w:r>
              <w:rPr>
                <w:rFonts w:ascii="Aptos" w:hAnsi="Aptos"/>
                <w:color w:val="203240"/>
                <w:sz w:val="14"/>
              </w:rPr>
              <w:t>Load and customize template</w:t>
            </w:r>
          </w:p>
        </w:tc>
      </w:tr>
      <w:tr>
        <w:trPr>
          <w:cantSplit/>
        </w:trPr>
        <w:tc>
          <w:tcPr>
            <w:tcW w:type="dxa" w:w="2059"/>
            <w:vAlign w:val="top"/>
            <w:shd w:fill="F7FAFB"/>
          </w:tcPr>
          <w:p>
            <w:pPr>
              <w:spacing w:after="0" w:line="252" w:lineRule="auto"/>
            </w:pPr>
            <w:r>
              <w:rPr>
                <w:rFonts w:ascii="Aptos" w:hAnsi="Aptos"/>
                <w:color w:val="203240"/>
                <w:sz w:val="14"/>
              </w:rPr>
              <w:t>Studio</w:t>
            </w:r>
          </w:p>
        </w:tc>
        <w:tc>
          <w:tcPr>
            <w:tcW w:type="dxa" w:w="2765"/>
            <w:vAlign w:val="top"/>
            <w:shd w:fill="F7FAFB"/>
          </w:tcPr>
          <w:p>
            <w:pPr>
              <w:spacing w:after="0" w:line="252" w:lineRule="auto"/>
            </w:pPr>
            <w:r>
              <w:rPr>
                <w:rFonts w:ascii="Aptos" w:hAnsi="Aptos"/>
                <w:color w:val="203240"/>
                <w:sz w:val="14"/>
              </w:rPr>
              <w:t>Pipeline, budget, portable/connected mode</w:t>
            </w:r>
          </w:p>
        </w:tc>
        <w:tc>
          <w:tcPr>
            <w:tcW w:type="dxa" w:w="2621"/>
            <w:vAlign w:val="top"/>
            <w:shd w:fill="F7FAFB"/>
          </w:tcPr>
          <w:p>
            <w:pPr>
              <w:spacing w:after="0" w:line="252" w:lineRule="auto"/>
            </w:pPr>
            <w:r>
              <w:rPr>
                <w:rFonts w:ascii="Aptos" w:hAnsi="Aptos"/>
                <w:color w:val="203240"/>
                <w:sz w:val="14"/>
              </w:rPr>
              <w:t>Blueprint, parameters, allowlisted steps</w:t>
            </w:r>
          </w:p>
        </w:tc>
        <w:tc>
          <w:tcPr>
            <w:tcW w:type="dxa" w:w="2477"/>
            <w:vAlign w:val="top"/>
            <w:shd w:fill="F7FAFB"/>
          </w:tcPr>
          <w:p>
            <w:pPr>
              <w:spacing w:after="0" w:line="252" w:lineRule="auto"/>
            </w:pPr>
            <w:r>
              <w:rPr>
                <w:rFonts w:ascii="Aptos" w:hAnsi="Aptos"/>
                <w:color w:val="203240"/>
                <w:sz w:val="14"/>
              </w:rPr>
              <w:t>Run evidence steps; edit prompt</w:t>
            </w:r>
          </w:p>
        </w:tc>
      </w:tr>
      <w:tr>
        <w:trPr>
          <w:cantSplit/>
        </w:trPr>
        <w:tc>
          <w:tcPr>
            <w:tcW w:type="dxa" w:w="2059"/>
            <w:vAlign w:val="top"/>
          </w:tcPr>
          <w:p>
            <w:pPr>
              <w:spacing w:after="0" w:line="252" w:lineRule="auto"/>
            </w:pPr>
            <w:r>
              <w:rPr>
                <w:rFonts w:ascii="Aptos" w:hAnsi="Aptos"/>
                <w:color w:val="203240"/>
                <w:sz w:val="14"/>
              </w:rPr>
              <w:t>Planner</w:t>
            </w:r>
          </w:p>
        </w:tc>
        <w:tc>
          <w:tcPr>
            <w:tcW w:type="dxa" w:w="2765"/>
            <w:vAlign w:val="top"/>
          </w:tcPr>
          <w:p>
            <w:pPr>
              <w:spacing w:after="0" w:line="252" w:lineRule="auto"/>
            </w:pPr>
            <w:r>
              <w:rPr>
                <w:rFonts w:ascii="Aptos" w:hAnsi="Aptos"/>
                <w:color w:val="203240"/>
                <w:sz w:val="14"/>
              </w:rPr>
              <w:t>Task dependencies, plan file and prompt reference</w:t>
            </w:r>
          </w:p>
        </w:tc>
        <w:tc>
          <w:tcPr>
            <w:tcW w:type="dxa" w:w="2621"/>
            <w:vAlign w:val="top"/>
          </w:tcPr>
          <w:p>
            <w:pPr>
              <w:spacing w:after="0" w:line="252" w:lineRule="auto"/>
            </w:pPr>
            <w:r>
              <w:rPr>
                <w:rFonts w:ascii="Aptos" w:hAnsi="Aptos"/>
                <w:color w:val="203240"/>
                <w:sz w:val="14"/>
              </w:rPr>
              <w:t>Plan tasks, ordering, path hint</w:t>
            </w:r>
          </w:p>
        </w:tc>
        <w:tc>
          <w:tcPr>
            <w:tcW w:type="dxa" w:w="2477"/>
            <w:vAlign w:val="top"/>
          </w:tcPr>
          <w:p>
            <w:pPr>
              <w:spacing w:after="0" w:line="252" w:lineRule="auto"/>
            </w:pPr>
            <w:r>
              <w:rPr>
                <w:rFonts w:ascii="Aptos" w:hAnsi="Aptos"/>
                <w:color w:val="203240"/>
                <w:sz w:val="14"/>
              </w:rPr>
              <w:t>Save Markdown in workspace; dispatch with approval</w:t>
            </w:r>
          </w:p>
        </w:tc>
      </w:tr>
      <w:tr>
        <w:trPr>
          <w:cantSplit/>
        </w:trPr>
        <w:tc>
          <w:tcPr>
            <w:tcW w:type="dxa" w:w="2059"/>
            <w:vAlign w:val="top"/>
            <w:shd w:fill="F7FAFB"/>
          </w:tcPr>
          <w:p>
            <w:pPr>
              <w:spacing w:after="0" w:line="252" w:lineRule="auto"/>
            </w:pPr>
            <w:r>
              <w:rPr>
                <w:rFonts w:ascii="Aptos" w:hAnsi="Aptos"/>
                <w:color w:val="203240"/>
                <w:sz w:val="14"/>
              </w:rPr>
              <w:t>Management</w:t>
            </w:r>
          </w:p>
        </w:tc>
        <w:tc>
          <w:tcPr>
            <w:tcW w:type="dxa" w:w="2765"/>
            <w:vAlign w:val="top"/>
            <w:shd w:fill="F7FAFB"/>
          </w:tcPr>
          <w:p>
            <w:pPr>
              <w:spacing w:after="0" w:line="252" w:lineRule="auto"/>
            </w:pPr>
            <w:r>
              <w:rPr>
                <w:rFonts w:ascii="Aptos" w:hAnsi="Aptos"/>
                <w:color w:val="203240"/>
                <w:sz w:val="14"/>
              </w:rPr>
              <w:t>Indexing modes, storage, vectors, usage</w:t>
            </w:r>
          </w:p>
        </w:tc>
        <w:tc>
          <w:tcPr>
            <w:tcW w:type="dxa" w:w="2621"/>
            <w:vAlign w:val="top"/>
            <w:shd w:fill="F7FAFB"/>
          </w:tcPr>
          <w:p>
            <w:pPr>
              <w:spacing w:after="0" w:line="252" w:lineRule="auto"/>
            </w:pPr>
            <w:r>
              <w:rPr>
                <w:rFonts w:ascii="Aptos" w:hAnsi="Aptos"/>
                <w:color w:val="203240"/>
                <w:sz w:val="14"/>
              </w:rPr>
              <w:t>Settings/diagnostics preview (P1)</w:t>
            </w:r>
          </w:p>
        </w:tc>
        <w:tc>
          <w:tcPr>
            <w:tcW w:type="dxa" w:w="2477"/>
            <w:vAlign w:val="top"/>
            <w:shd w:fill="F7FAFB"/>
          </w:tcPr>
          <w:p>
            <w:pPr>
              <w:spacing w:after="0" w:line="252" w:lineRule="auto"/>
            </w:pPr>
            <w:r>
              <w:rPr>
                <w:rFonts w:ascii="Aptos" w:hAnsi="Aptos"/>
                <w:color w:val="203240"/>
                <w:sz w:val="14"/>
              </w:rPr>
              <w:t>Index/reindex, recovery, storage, remove</w:t>
            </w:r>
          </w:p>
        </w:tc>
      </w:tr>
      <w:tr>
        <w:trPr>
          <w:cantSplit/>
        </w:trPr>
        <w:tc>
          <w:tcPr>
            <w:tcW w:type="dxa" w:w="2059"/>
            <w:vAlign w:val="top"/>
          </w:tcPr>
          <w:p>
            <w:pPr>
              <w:spacing w:after="0" w:line="252" w:lineRule="auto"/>
            </w:pPr>
            <w:r>
              <w:rPr>
                <w:rFonts w:ascii="Aptos" w:hAnsi="Aptos"/>
                <w:color w:val="203240"/>
                <w:sz w:val="14"/>
              </w:rPr>
              <w:t>Packs/reports</w:t>
            </w:r>
          </w:p>
        </w:tc>
        <w:tc>
          <w:tcPr>
            <w:tcW w:type="dxa" w:w="2765"/>
            <w:vAlign w:val="top"/>
          </w:tcPr>
          <w:p>
            <w:pPr>
              <w:spacing w:after="0" w:line="252" w:lineRule="auto"/>
            </w:pPr>
            <w:r>
              <w:rPr>
                <w:rFonts w:ascii="Aptos" w:hAnsi="Aptos"/>
                <w:color w:val="203240"/>
                <w:sz w:val="14"/>
              </w:rPr>
              <w:t>Pack docs, report formats</w:t>
            </w:r>
          </w:p>
        </w:tc>
        <w:tc>
          <w:tcPr>
            <w:tcW w:type="dxa" w:w="2621"/>
            <w:vAlign w:val="top"/>
          </w:tcPr>
          <w:p>
            <w:pPr>
              <w:spacing w:after="0" w:line="252" w:lineRule="auto"/>
            </w:pPr>
            <w:r>
              <w:rPr>
                <w:rFonts w:ascii="Aptos" w:hAnsi="Aptos"/>
                <w:color w:val="203240"/>
                <w:sz w:val="14"/>
              </w:rPr>
              <w:t>Review/report draft (P1/P2)</w:t>
            </w:r>
          </w:p>
        </w:tc>
        <w:tc>
          <w:tcPr>
            <w:tcW w:type="dxa" w:w="2477"/>
            <w:vAlign w:val="top"/>
          </w:tcPr>
          <w:p>
            <w:pPr>
              <w:spacing w:after="0" w:line="252" w:lineRule="auto"/>
            </w:pPr>
            <w:r>
              <w:rPr>
                <w:rFonts w:ascii="Aptos" w:hAnsi="Aptos"/>
                <w:color w:val="203240"/>
                <w:sz w:val="14"/>
              </w:rPr>
              <w:t>Install/enable pack; save/export report</w:t>
            </w:r>
          </w:p>
        </w:tc>
      </w:tr>
      <w:tr>
        <w:trPr>
          <w:cantSplit/>
        </w:trPr>
        <w:tc>
          <w:tcPr>
            <w:tcW w:type="dxa" w:w="2059"/>
            <w:vAlign w:val="top"/>
            <w:shd w:fill="F7FAFB"/>
          </w:tcPr>
          <w:p>
            <w:pPr>
              <w:spacing w:after="0" w:line="252" w:lineRule="auto"/>
            </w:pPr>
            <w:r>
              <w:rPr>
                <w:rFonts w:ascii="Aptos" w:hAnsi="Aptos"/>
                <w:color w:val="203240"/>
                <w:sz w:val="14"/>
              </w:rPr>
              <w:t>Agent setup</w:t>
            </w:r>
          </w:p>
        </w:tc>
        <w:tc>
          <w:tcPr>
            <w:tcW w:type="dxa" w:w="2765"/>
            <w:vAlign w:val="top"/>
            <w:shd w:fill="F7FAFB"/>
          </w:tcPr>
          <w:p>
            <w:pPr>
              <w:spacing w:after="0" w:line="252" w:lineRule="auto"/>
            </w:pPr>
            <w:r>
              <w:rPr>
                <w:rFonts w:ascii="Aptos" w:hAnsi="Aptos"/>
                <w:color w:val="203240"/>
                <w:sz w:val="14"/>
              </w:rPr>
              <w:t>Config locations, helper vs agent health</w:t>
            </w:r>
          </w:p>
        </w:tc>
        <w:tc>
          <w:tcPr>
            <w:tcW w:type="dxa" w:w="2621"/>
            <w:vAlign w:val="top"/>
            <w:shd w:fill="F7FAFB"/>
          </w:tcPr>
          <w:p>
            <w:pPr>
              <w:spacing w:after="0" w:line="252" w:lineRule="auto"/>
            </w:pPr>
            <w:r>
              <w:rPr>
                <w:rFonts w:ascii="Aptos" w:hAnsi="Aptos"/>
                <w:color w:val="203240"/>
                <w:sz w:val="14"/>
              </w:rPr>
              <w:t>Guidance selection (P1)</w:t>
            </w:r>
          </w:p>
        </w:tc>
        <w:tc>
          <w:tcPr>
            <w:tcW w:type="dxa" w:w="2477"/>
            <w:vAlign w:val="top"/>
            <w:shd w:fill="F7FAFB"/>
          </w:tcPr>
          <w:p>
            <w:pPr>
              <w:spacing w:after="0" w:line="252" w:lineRule="auto"/>
            </w:pPr>
            <w:r>
              <w:rPr>
                <w:rFonts w:ascii="Aptos" w:hAnsi="Aptos"/>
                <w:color w:val="203240"/>
                <w:sz w:val="14"/>
              </w:rPr>
              <w:t>Install or merge configuration</w:t>
            </w:r>
          </w:p>
        </w:tc>
      </w:tr>
    </w:tbl>
    <w:p>
      <w:pPr>
        <w:widowControl/>
        <w:spacing w:after="40"/>
      </w:pPr>
    </w:p>
    <w:p>
      <w:pPr>
        <w:pStyle w:val="Heading1"/>
        <w:widowControl/>
      </w:pPr>
      <w:r>
        <w:t>9. Data contracts, state, and error semantics</w:t>
      </w:r>
    </w:p>
    <w:p>
      <w:pPr>
        <w:pStyle w:val="Heading2"/>
        <w:widowControl/>
      </w:pPr>
      <w:r>
        <w:t>9.1 Proposed canonical proposal receipt</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w:t>
            </w:r>
          </w:p>
          <w:p>
            <w:pPr>
              <w:pStyle w:val="CodeSample"/>
              <w:spacing w:after="0"/>
            </w:pPr>
            <w:r>
              <w:rPr>
                <w:rFonts w:ascii="Liberation Mono" w:hAnsi="Liberation Mono"/>
                <w:sz w:val="15"/>
              </w:rPr>
              <w:t xml:space="preserve"> "schema_version":"1.0",</w:t>
            </w:r>
          </w:p>
          <w:p>
            <w:pPr>
              <w:pStyle w:val="CodeSample"/>
              <w:spacing w:after="0"/>
            </w:pPr>
            <w:r>
              <w:rPr>
                <w:rFonts w:ascii="Liberation Mono" w:hAnsi="Liberation Mono"/>
                <w:sz w:val="15"/>
              </w:rPr>
              <w:t xml:space="preserve"> "request_id":"req-local-8c3f",</w:t>
            </w:r>
          </w:p>
          <w:p>
            <w:pPr>
              <w:pStyle w:val="CodeSample"/>
              <w:spacing w:after="0"/>
            </w:pPr>
            <w:r>
              <w:rPr>
                <w:rFonts w:ascii="Liberation Mono" w:hAnsi="Liberation Mono"/>
                <w:sz w:val="15"/>
              </w:rPr>
              <w:t xml:space="preserve"> "proposal_id":"ex-prop-64d4",</w:t>
            </w:r>
          </w:p>
          <w:p>
            <w:pPr>
              <w:pStyle w:val="CodeSample"/>
              <w:spacing w:after="0"/>
            </w:pPr>
            <w:r>
              <w:rPr>
                <w:rFonts w:ascii="Liberation Mono" w:hAnsi="Liberation Mono"/>
                <w:sz w:val="15"/>
              </w:rPr>
              <w:t xml:space="preserve"> "proposal_type":"planner",</w:t>
            </w:r>
          </w:p>
          <w:p>
            <w:pPr>
              <w:pStyle w:val="CodeSample"/>
              <w:spacing w:after="0"/>
            </w:pPr>
            <w:r>
              <w:rPr>
                <w:rFonts w:ascii="Liberation Mono" w:hAnsi="Liberation Mono"/>
                <w:sz w:val="15"/>
              </w:rPr>
              <w:t xml:space="preserve"> "status":"pending_review",</w:t>
            </w:r>
          </w:p>
          <w:p>
            <w:pPr>
              <w:pStyle w:val="CodeSample"/>
              <w:spacing w:after="0"/>
            </w:pPr>
            <w:r>
              <w:rPr>
                <w:rFonts w:ascii="Liberation Mono" w:hAnsi="Liberation Mono"/>
                <w:sz w:val="15"/>
              </w:rPr>
              <w:t xml:space="preserve"> "destination":"strategies/planner",</w:t>
            </w:r>
          </w:p>
          <w:p>
            <w:pPr>
              <w:pStyle w:val="CodeSample"/>
              <w:spacing w:after="0"/>
            </w:pPr>
            <w:r>
              <w:rPr>
                <w:rFonts w:ascii="Liberation Mono" w:hAnsi="Liberation Mono"/>
                <w:sz w:val="15"/>
              </w:rPr>
              <w:t xml:space="preserve"> "workspace_binding":"sha256:opaque-local-binding-fingerprint",</w:t>
            </w:r>
          </w:p>
          <w:p>
            <w:pPr>
              <w:pStyle w:val="CodeSample"/>
              <w:spacing w:after="0"/>
            </w:pPr>
            <w:r>
              <w:rPr>
                <w:rFonts w:ascii="Liberation Mono" w:hAnsi="Liberation Mono"/>
                <w:sz w:val="15"/>
              </w:rPr>
              <w:t xml:space="preserve"> "target_draft_revision":12,</w:t>
            </w:r>
          </w:p>
          <w:p>
            <w:pPr>
              <w:pStyle w:val="CodeSample"/>
              <w:spacing w:after="0"/>
            </w:pPr>
            <w:r>
              <w:rPr>
                <w:rFonts w:ascii="Liberation Mono" w:hAnsi="Liberation Mono"/>
                <w:sz w:val="15"/>
              </w:rPr>
              <w:t xml:space="preserve"> "accepted":false, "applied":false, "executed":false,</w:t>
            </w:r>
          </w:p>
          <w:p>
            <w:pPr>
              <w:pStyle w:val="CodeSample"/>
              <w:spacing w:after="0"/>
            </w:pPr>
            <w:r>
              <w:rPr>
                <w:rFonts w:ascii="Liberation Mono" w:hAnsi="Liberation Mono"/>
                <w:sz w:val="15"/>
              </w:rPr>
              <w:t xml:space="preserve"> "received_at":"2026-10-24T14:00:00-06:00",</w:t>
            </w:r>
          </w:p>
          <w:p>
            <w:pPr>
              <w:pStyle w:val="CodeSample"/>
              <w:spacing w:after="0"/>
            </w:pPr>
            <w:r>
              <w:rPr>
                <w:rFonts w:ascii="Liberation Mono" w:hAnsi="Liberation Mono"/>
                <w:sz w:val="15"/>
              </w:rPr>
              <w:t xml:space="preserve"> "expires_at":"2026-10-25T14:00:00-06:00",</w:t>
            </w:r>
          </w:p>
          <w:p>
            <w:pPr>
              <w:pStyle w:val="CodeSample"/>
              <w:spacing w:after="0"/>
            </w:pPr>
            <w:r>
              <w:rPr>
                <w:rFonts w:ascii="Liberation Mono" w:hAnsi="Liberation Mono"/>
                <w:sz w:val="15"/>
              </w:rPr>
              <w:t xml:space="preserve"> "warnings":[]</w:t>
            </w:r>
          </w:p>
          <w:p>
            <w:pPr>
              <w:pStyle w:val="CodeSample"/>
              <w:spacing w:after="0"/>
            </w:pPr>
            <w:r>
              <w:rPr>
                <w:rFonts w:ascii="Liberation Mono" w:hAnsi="Liberation Mono"/>
                <w:sz w:val="15"/>
              </w:rPr>
              <w:t>}</w:t>
            </w:r>
          </w:p>
        </w:tc>
      </w:tr>
    </w:tbl>
    <w:p>
      <w:pPr>
        <w:widowControl/>
        <w:spacing w:after="40"/>
      </w:pPr>
    </w:p>
    <w:p>
      <w:pPr>
        <w:pStyle w:val="Heading2"/>
        <w:widowControl/>
      </w:pPr>
      <w:r>
        <w:t>9.2 Proposal state machine</w:t>
      </w:r>
    </w:p>
    <w:p>
      <w:pPr>
        <w:widowControl/>
      </w:pPr>
      <w:r>
        <w:t>RECEIVED → VALIDATED → PENDING_REVIEW → (APPLIED | REJECTED | DEFERRED | EXPIRED | CONFLICTED). APPLIED means copied into an active draft, not executed. If the user later runs a retrieval, saves a plan, or dispatches an external agent, record a separate operation reference linked to the proposal ID. The MCP request returns after inbox admission, never after an imaginary future user action.</w:t>
      </w:r>
    </w:p>
    <w:p>
      <w:pPr>
        <w:pStyle w:val="Heading2"/>
        <w:widowControl/>
      </w:pPr>
      <w:r>
        <w:t>9.3 Fail-closed error registry</w:t>
      </w:r>
    </w:p>
    <w:tbl>
      <w:tblPr>
        <w:tblStyle w:val="TableGrid"/>
        <w:tblW w:type="auto" w:w="0"/>
        <w:jc w:val="center"/>
        <w:tblLayout w:type="fixed"/>
        <w:tblLook w:firstColumn="1" w:firstRow="1" w:lastColumn="0" w:lastRow="0" w:noHBand="0" w:noVBand="1" w:val="04A0"/>
      </w:tblPr>
      <w:tblGrid>
        <w:gridCol w:w="4982"/>
        <w:gridCol w:w="4982"/>
      </w:tblGrid>
      <w:tr>
        <w:trPr>
          <w:tblHeader w:val="true"/>
          <w:cantSplit/>
        </w:trPr>
        <w:tc>
          <w:tcPr>
            <w:tcW w:type="dxa" w:w="2347"/>
            <w:shd w:fill="142A3A"/>
          </w:tcPr>
          <w:p>
            <w:pPr>
              <w:spacing w:after="40"/>
            </w:pPr>
            <w:r>
              <w:rPr>
                <w:rFonts w:ascii="Aptos" w:hAnsi="Aptos"/>
                <w:b/>
                <w:color w:val="FFFFFF"/>
                <w:sz w:val="16"/>
              </w:rPr>
              <w:t>Code</w:t>
            </w:r>
          </w:p>
        </w:tc>
        <w:tc>
          <w:tcPr>
            <w:tcW w:type="dxa" w:w="7574"/>
            <w:shd w:fill="142A3A"/>
          </w:tcPr>
          <w:p>
            <w:pPr>
              <w:spacing w:after="40"/>
            </w:pPr>
            <w:r>
              <w:rPr>
                <w:rFonts w:ascii="Aptos" w:hAnsi="Aptos"/>
                <w:b/>
                <w:color w:val="FFFFFF"/>
                <w:sz w:val="16"/>
              </w:rPr>
              <w:t>Trigger / expected user treatment</w:t>
            </w:r>
          </w:p>
        </w:tc>
      </w:tr>
      <w:tr>
        <w:trPr>
          <w:cantSplit/>
        </w:trPr>
        <w:tc>
          <w:tcPr>
            <w:tcW w:type="dxa" w:w="2347"/>
            <w:vAlign w:val="top"/>
            <w:shd w:fill="F7FAFB"/>
          </w:tcPr>
          <w:p>
            <w:pPr>
              <w:spacing w:after="0" w:line="252" w:lineRule="auto"/>
            </w:pPr>
            <w:r>
              <w:rPr>
                <w:rFonts w:ascii="Aptos" w:hAnsi="Aptos"/>
                <w:color w:val="203240"/>
                <w:sz w:val="16"/>
              </w:rPr>
              <w:t>UI_NOT_ATTACHED</w:t>
            </w:r>
          </w:p>
        </w:tc>
        <w:tc>
          <w:tcPr>
            <w:tcW w:type="dxa" w:w="7574"/>
            <w:vAlign w:val="top"/>
            <w:shd w:fill="F7FAFB"/>
          </w:tcPr>
          <w:p>
            <w:pPr>
              <w:spacing w:after="0" w:line="252" w:lineRule="auto"/>
            </w:pPr>
            <w:r>
              <w:rPr>
                <w:rFonts w:ascii="Aptos" w:hAnsi="Aptos"/>
                <w:color w:val="203240"/>
                <w:sz w:val="16"/>
              </w:rPr>
              <w:t>No trusted target view/extension host to receive a draft; extension-bundled help remains available if sidecar is active.</w:t>
            </w:r>
          </w:p>
        </w:tc>
      </w:tr>
      <w:tr>
        <w:trPr>
          <w:cantSplit/>
        </w:trPr>
        <w:tc>
          <w:tcPr>
            <w:tcW w:type="dxa" w:w="2347"/>
            <w:vAlign w:val="top"/>
          </w:tcPr>
          <w:p>
            <w:pPr>
              <w:spacing w:after="0" w:line="252" w:lineRule="auto"/>
            </w:pPr>
            <w:r>
              <w:rPr>
                <w:rFonts w:ascii="Aptos" w:hAnsi="Aptos"/>
                <w:color w:val="203240"/>
                <w:sz w:val="16"/>
              </w:rPr>
              <w:t>HOST_UNAVAILABLE</w:t>
            </w:r>
          </w:p>
        </w:tc>
        <w:tc>
          <w:tcPr>
            <w:tcW w:type="dxa" w:w="7574"/>
            <w:vAlign w:val="top"/>
          </w:tcPr>
          <w:p>
            <w:pPr>
              <w:spacing w:after="0" w:line="252" w:lineRule="auto"/>
            </w:pPr>
            <w:r>
              <w:rPr>
                <w:rFonts w:ascii="Aptos" w:hAnsi="Aptos"/>
                <w:color w:val="203240"/>
                <w:sz w:val="16"/>
              </w:rPr>
              <w:t>Extension host is not attached; no draft delivery, no Rust fallback or hidden filesystem write.</w:t>
            </w:r>
          </w:p>
        </w:tc>
      </w:tr>
      <w:tr>
        <w:trPr>
          <w:cantSplit/>
        </w:trPr>
        <w:tc>
          <w:tcPr>
            <w:tcW w:type="dxa" w:w="2347"/>
            <w:vAlign w:val="top"/>
            <w:shd w:fill="F7FAFB"/>
          </w:tcPr>
          <w:p>
            <w:pPr>
              <w:spacing w:after="0" w:line="252" w:lineRule="auto"/>
            </w:pPr>
            <w:r>
              <w:rPr>
                <w:rFonts w:ascii="Aptos" w:hAnsi="Aptos"/>
                <w:color w:val="203240"/>
                <w:sz w:val="16"/>
              </w:rPr>
              <w:t>WORKSPACE_UNTRUSTED</w:t>
            </w:r>
          </w:p>
        </w:tc>
        <w:tc>
          <w:tcPr>
            <w:tcW w:type="dxa" w:w="7574"/>
            <w:vAlign w:val="top"/>
            <w:shd w:fill="F7FAFB"/>
          </w:tcPr>
          <w:p>
            <w:pPr>
              <w:spacing w:after="0" w:line="252" w:lineRule="auto"/>
            </w:pPr>
            <w:r>
              <w:rPr>
                <w:rFonts w:ascii="Aptos" w:hAnsi="Aptos"/>
                <w:color w:val="203240"/>
                <w:sz w:val="16"/>
              </w:rPr>
              <w:t>No bridge registration or draft acceptance until workspace is trusted.</w:t>
            </w:r>
          </w:p>
        </w:tc>
      </w:tr>
      <w:tr>
        <w:trPr>
          <w:cantSplit/>
        </w:trPr>
        <w:tc>
          <w:tcPr>
            <w:tcW w:type="dxa" w:w="2347"/>
            <w:vAlign w:val="top"/>
          </w:tcPr>
          <w:p>
            <w:pPr>
              <w:spacing w:after="0" w:line="252" w:lineRule="auto"/>
            </w:pPr>
            <w:r>
              <w:rPr>
                <w:rFonts w:ascii="Aptos" w:hAnsi="Aptos"/>
                <w:color w:val="203240"/>
                <w:sz w:val="16"/>
              </w:rPr>
              <w:t>AMBIGUOUS_TARGET</w:t>
            </w:r>
          </w:p>
        </w:tc>
        <w:tc>
          <w:tcPr>
            <w:tcW w:type="dxa" w:w="7574"/>
            <w:vAlign w:val="top"/>
          </w:tcPr>
          <w:p>
            <w:pPr>
              <w:spacing w:after="0" w:line="252" w:lineRule="auto"/>
            </w:pPr>
            <w:r>
              <w:rPr>
                <w:rFonts w:ascii="Aptos" w:hAnsi="Aptos"/>
                <w:color w:val="203240"/>
                <w:sz w:val="16"/>
              </w:rPr>
              <w:t>Multiple roots/windows match and the agent lacks an authorized binding.</w:t>
            </w:r>
          </w:p>
        </w:tc>
      </w:tr>
      <w:tr>
        <w:trPr>
          <w:cantSplit/>
        </w:trPr>
        <w:tc>
          <w:tcPr>
            <w:tcW w:type="dxa" w:w="2347"/>
            <w:vAlign w:val="top"/>
            <w:shd w:fill="F7FAFB"/>
          </w:tcPr>
          <w:p>
            <w:pPr>
              <w:spacing w:after="0" w:line="252" w:lineRule="auto"/>
            </w:pPr>
            <w:r>
              <w:rPr>
                <w:rFonts w:ascii="Aptos" w:hAnsi="Aptos"/>
                <w:color w:val="203240"/>
                <w:sz w:val="16"/>
              </w:rPr>
              <w:t>STALE_BINDING</w:t>
            </w:r>
          </w:p>
        </w:tc>
        <w:tc>
          <w:tcPr>
            <w:tcW w:type="dxa" w:w="7574"/>
            <w:vAlign w:val="top"/>
            <w:shd w:fill="F7FAFB"/>
          </w:tcPr>
          <w:p>
            <w:pPr>
              <w:spacing w:after="0" w:line="252" w:lineRule="auto"/>
            </w:pPr>
            <w:r>
              <w:rPr>
                <w:rFonts w:ascii="Aptos" w:hAnsi="Aptos"/>
                <w:color w:val="203240"/>
                <w:sz w:val="16"/>
              </w:rPr>
              <w:t>Workspace, collection, storage, or window session changed since proposal was authored.</w:t>
            </w:r>
          </w:p>
        </w:tc>
      </w:tr>
      <w:tr>
        <w:trPr>
          <w:cantSplit/>
        </w:trPr>
        <w:tc>
          <w:tcPr>
            <w:tcW w:type="dxa" w:w="2347"/>
            <w:vAlign w:val="top"/>
          </w:tcPr>
          <w:p>
            <w:pPr>
              <w:spacing w:after="0" w:line="252" w:lineRule="auto"/>
            </w:pPr>
            <w:r>
              <w:rPr>
                <w:rFonts w:ascii="Aptos" w:hAnsi="Aptos"/>
                <w:color w:val="203240"/>
                <w:sz w:val="16"/>
              </w:rPr>
              <w:t>SCHEMA_UNSUPPORTED</w:t>
            </w:r>
          </w:p>
        </w:tc>
        <w:tc>
          <w:tcPr>
            <w:tcW w:type="dxa" w:w="7574"/>
            <w:vAlign w:val="top"/>
          </w:tcPr>
          <w:p>
            <w:pPr>
              <w:spacing w:after="0" w:line="252" w:lineRule="auto"/>
            </w:pPr>
            <w:r>
              <w:rPr>
                <w:rFonts w:ascii="Aptos" w:hAnsi="Aptos"/>
                <w:color w:val="203240"/>
                <w:sz w:val="16"/>
              </w:rPr>
              <w:t>Incompatible contract or required extension feature/payload schema.</w:t>
            </w:r>
          </w:p>
        </w:tc>
      </w:tr>
      <w:tr>
        <w:trPr>
          <w:cantSplit/>
        </w:trPr>
        <w:tc>
          <w:tcPr>
            <w:tcW w:type="dxa" w:w="2347"/>
            <w:vAlign w:val="top"/>
            <w:shd w:fill="F7FAFB"/>
          </w:tcPr>
          <w:p>
            <w:pPr>
              <w:spacing w:after="0" w:line="252" w:lineRule="auto"/>
            </w:pPr>
            <w:r>
              <w:rPr>
                <w:rFonts w:ascii="Aptos" w:hAnsi="Aptos"/>
                <w:color w:val="203240"/>
                <w:sz w:val="16"/>
              </w:rPr>
              <w:t>INVALID_SCHEMA</w:t>
            </w:r>
          </w:p>
        </w:tc>
        <w:tc>
          <w:tcPr>
            <w:tcW w:type="dxa" w:w="7574"/>
            <w:vAlign w:val="top"/>
            <w:shd w:fill="F7FAFB"/>
          </w:tcPr>
          <w:p>
            <w:pPr>
              <w:spacing w:after="0" w:line="252" w:lineRule="auto"/>
            </w:pPr>
            <w:r>
              <w:rPr>
                <w:rFonts w:ascii="Aptos" w:hAnsi="Aptos"/>
                <w:color w:val="203240"/>
                <w:sz w:val="16"/>
              </w:rPr>
              <w:t>Unknown keys, unsupported op, malformed DAG, depth/size limit, disallowed path.</w:t>
            </w:r>
          </w:p>
        </w:tc>
      </w:tr>
      <w:tr>
        <w:trPr>
          <w:cantSplit/>
        </w:trPr>
        <w:tc>
          <w:tcPr>
            <w:tcW w:type="dxa" w:w="2347"/>
            <w:vAlign w:val="top"/>
          </w:tcPr>
          <w:p>
            <w:pPr>
              <w:spacing w:after="0" w:line="252" w:lineRule="auto"/>
            </w:pPr>
            <w:r>
              <w:rPr>
                <w:rFonts w:ascii="Aptos" w:hAnsi="Aptos"/>
                <w:color w:val="203240"/>
                <w:sz w:val="16"/>
              </w:rPr>
              <w:t>CAPABILITY_DISABLED</w:t>
            </w:r>
          </w:p>
        </w:tc>
        <w:tc>
          <w:tcPr>
            <w:tcW w:type="dxa" w:w="7574"/>
            <w:vAlign w:val="top"/>
          </w:tcPr>
          <w:p>
            <w:pPr>
              <w:spacing w:after="0" w:line="252" w:lineRule="auto"/>
            </w:pPr>
            <w:r>
              <w:rPr>
                <w:rFonts w:ascii="Aptos" w:hAnsi="Aptos"/>
                <w:color w:val="203240"/>
                <w:sz w:val="16"/>
              </w:rPr>
              <w:t>View, template, rule pack, or vector mode disabled/missing.</w:t>
            </w:r>
          </w:p>
        </w:tc>
      </w:tr>
      <w:tr>
        <w:trPr>
          <w:cantSplit/>
        </w:trPr>
        <w:tc>
          <w:tcPr>
            <w:tcW w:type="dxa" w:w="2347"/>
            <w:vAlign w:val="top"/>
            <w:shd w:fill="F7FAFB"/>
          </w:tcPr>
          <w:p>
            <w:pPr>
              <w:spacing w:after="0" w:line="252" w:lineRule="auto"/>
            </w:pPr>
            <w:r>
              <w:rPr>
                <w:rFonts w:ascii="Aptos" w:hAnsi="Aptos"/>
                <w:color w:val="203240"/>
                <w:sz w:val="16"/>
              </w:rPr>
              <w:t>EVIDENCE_MISMATCH</w:t>
            </w:r>
          </w:p>
        </w:tc>
        <w:tc>
          <w:tcPr>
            <w:tcW w:type="dxa" w:w="7574"/>
            <w:vAlign w:val="top"/>
            <w:shd w:fill="F7FAFB"/>
          </w:tcPr>
          <w:p>
            <w:pPr>
              <w:spacing w:after="0" w:line="252" w:lineRule="auto"/>
            </w:pPr>
            <w:r>
              <w:rPr>
                <w:rFonts w:ascii="Aptos" w:hAnsi="Aptos"/>
                <w:color w:val="203240"/>
                <w:sz w:val="16"/>
              </w:rPr>
              <w:t>Citation publication or source hash mismatch; show refresh/rebuild guidance.</w:t>
            </w:r>
          </w:p>
        </w:tc>
      </w:tr>
      <w:tr>
        <w:trPr>
          <w:cantSplit/>
        </w:trPr>
        <w:tc>
          <w:tcPr>
            <w:tcW w:type="dxa" w:w="2347"/>
            <w:vAlign w:val="top"/>
          </w:tcPr>
          <w:p>
            <w:pPr>
              <w:spacing w:after="0" w:line="252" w:lineRule="auto"/>
            </w:pPr>
            <w:r>
              <w:rPr>
                <w:rFonts w:ascii="Aptos" w:hAnsi="Aptos"/>
                <w:color w:val="203240"/>
                <w:sz w:val="16"/>
              </w:rPr>
              <w:t>PROPOSAL_CONFLICT</w:t>
            </w:r>
          </w:p>
        </w:tc>
        <w:tc>
          <w:tcPr>
            <w:tcW w:type="dxa" w:w="7574"/>
            <w:vAlign w:val="top"/>
          </w:tcPr>
          <w:p>
            <w:pPr>
              <w:spacing w:after="0" w:line="252" w:lineRule="auto"/>
            </w:pPr>
            <w:r>
              <w:rPr>
                <w:rFonts w:ascii="Aptos" w:hAnsi="Aptos"/>
                <w:color w:val="203240"/>
                <w:sz w:val="16"/>
              </w:rPr>
              <w:t>Target editor revision differs or idempotency key reused with another body.</w:t>
            </w:r>
          </w:p>
        </w:tc>
      </w:tr>
      <w:tr>
        <w:trPr>
          <w:cantSplit/>
        </w:trPr>
        <w:tc>
          <w:tcPr>
            <w:tcW w:type="dxa" w:w="2347"/>
            <w:vAlign w:val="top"/>
            <w:shd w:fill="F7FAFB"/>
          </w:tcPr>
          <w:p>
            <w:pPr>
              <w:spacing w:after="0" w:line="252" w:lineRule="auto"/>
            </w:pPr>
            <w:r>
              <w:rPr>
                <w:rFonts w:ascii="Aptos" w:hAnsi="Aptos"/>
                <w:color w:val="203240"/>
                <w:sz w:val="16"/>
              </w:rPr>
              <w:t>PROPOSAL_EXPIRED</w:t>
            </w:r>
          </w:p>
        </w:tc>
        <w:tc>
          <w:tcPr>
            <w:tcW w:type="dxa" w:w="7574"/>
            <w:vAlign w:val="top"/>
            <w:shd w:fill="F7FAFB"/>
          </w:tcPr>
          <w:p>
            <w:pPr>
              <w:spacing w:after="0" w:line="252" w:lineRule="auto"/>
            </w:pPr>
            <w:r>
              <w:rPr>
                <w:rFonts w:ascii="Aptos" w:hAnsi="Aptos"/>
                <w:color w:val="203240"/>
                <w:sz w:val="16"/>
              </w:rPr>
              <w:t>User action exceeds TTL; regenerate or revalidate.</w:t>
            </w:r>
          </w:p>
        </w:tc>
      </w:tr>
      <w:tr>
        <w:trPr>
          <w:cantSplit/>
        </w:trPr>
        <w:tc>
          <w:tcPr>
            <w:tcW w:type="dxa" w:w="2347"/>
            <w:vAlign w:val="top"/>
          </w:tcPr>
          <w:p>
            <w:pPr>
              <w:spacing w:after="0" w:line="252" w:lineRule="auto"/>
            </w:pPr>
            <w:r>
              <w:rPr>
                <w:rFonts w:ascii="Aptos" w:hAnsi="Aptos"/>
                <w:color w:val="203240"/>
                <w:sz w:val="16"/>
              </w:rPr>
              <w:t>RATE_LIMITED</w:t>
            </w:r>
          </w:p>
        </w:tc>
        <w:tc>
          <w:tcPr>
            <w:tcW w:type="dxa" w:w="7574"/>
            <w:vAlign w:val="top"/>
          </w:tcPr>
          <w:p>
            <w:pPr>
              <w:spacing w:after="0" w:line="252" w:lineRule="auto"/>
            </w:pPr>
            <w:r>
              <w:rPr>
                <w:rFonts w:ascii="Aptos" w:hAnsi="Aptos"/>
                <w:color w:val="203240"/>
                <w:sz w:val="16"/>
              </w:rPr>
              <w:t>Too many proposed drafts; no hidden queue growth.</w:t>
            </w:r>
          </w:p>
        </w:tc>
      </w:tr>
      <w:tr>
        <w:trPr>
          <w:cantSplit/>
        </w:trPr>
        <w:tc>
          <w:tcPr>
            <w:tcW w:type="dxa" w:w="2347"/>
            <w:vAlign w:val="top"/>
            <w:shd w:fill="F7FAFB"/>
          </w:tcPr>
          <w:p>
            <w:pPr>
              <w:spacing w:after="0" w:line="252" w:lineRule="auto"/>
            </w:pPr>
            <w:r>
              <w:rPr>
                <w:rFonts w:ascii="Aptos" w:hAnsi="Aptos"/>
                <w:color w:val="203240"/>
                <w:sz w:val="16"/>
              </w:rPr>
              <w:t>POLICY_DENIED</w:t>
            </w:r>
          </w:p>
        </w:tc>
        <w:tc>
          <w:tcPr>
            <w:tcW w:type="dxa" w:w="7574"/>
            <w:vAlign w:val="top"/>
            <w:shd w:fill="F7FAFB"/>
          </w:tcPr>
          <w:p>
            <w:pPr>
              <w:spacing w:after="0" w:line="252" w:lineRule="auto"/>
            </w:pPr>
            <w:r>
              <w:rPr>
                <w:rFonts w:ascii="Aptos" w:hAnsi="Aptos"/>
                <w:color w:val="203240"/>
                <w:sz w:val="16"/>
              </w:rPr>
              <w:t>Attempted execution, storage mutation, external path, or missing permission.</w:t>
            </w:r>
          </w:p>
        </w:tc>
      </w:tr>
      <w:tr>
        <w:trPr>
          <w:cantSplit/>
        </w:trPr>
        <w:tc>
          <w:tcPr>
            <w:tcW w:type="dxa" w:w="2347"/>
            <w:vAlign w:val="top"/>
          </w:tcPr>
          <w:p>
            <w:pPr>
              <w:spacing w:after="0" w:line="252" w:lineRule="auto"/>
            </w:pPr>
            <w:r>
              <w:rPr>
                <w:rFonts w:ascii="Aptos" w:hAnsi="Aptos"/>
                <w:color w:val="203240"/>
                <w:sz w:val="16"/>
              </w:rPr>
              <w:t>REJECTED_BY_USER</w:t>
            </w:r>
          </w:p>
        </w:tc>
        <w:tc>
          <w:tcPr>
            <w:tcW w:type="dxa" w:w="7574"/>
            <w:vAlign w:val="top"/>
          </w:tcPr>
          <w:p>
            <w:pPr>
              <w:spacing w:after="0" w:line="252" w:lineRule="auto"/>
            </w:pPr>
            <w:r>
              <w:rPr>
                <w:rFonts w:ascii="Aptos" w:hAnsi="Aptos"/>
                <w:color w:val="203240"/>
                <w:sz w:val="16"/>
              </w:rPr>
              <w:t>User declined; do not repeat or escalate automatically.</w:t>
            </w:r>
          </w:p>
        </w:tc>
      </w:tr>
    </w:tbl>
    <w:p>
      <w:pPr>
        <w:widowControl/>
        <w:spacing w:after="40"/>
      </w:pPr>
    </w:p>
    <w:p>
      <w:pPr>
        <w:pStyle w:val="Heading2"/>
        <w:widowControl/>
      </w:pPr>
      <w:r>
        <w:t>9.4 Persistence, privacy and telemetry</w:t>
      </w:r>
    </w:p>
    <w:p>
      <w:pPr>
        <w:pStyle w:val="ListBullet"/>
        <w:widowControl/>
        <w:spacing w:after="60"/>
      </w:pPr>
      <w:r>
        <w:t>Keep proposal payloads in volatile extension-host memory by default, bounded by TTL, workspace and count (proposed initial limit: 50 outstanding proposals, 24-hour TTL, 256 KiB aggregate cap; tune by qualification).</w:t>
      </w:r>
    </w:p>
    <w:p>
      <w:pPr>
        <w:pStyle w:val="ListBullet"/>
        <w:widowControl/>
        <w:spacing w:after="60"/>
      </w:pPr>
      <w:r>
        <w:t>If persistent drafts are enabled, store only under user-approved extension workspace state; encrypt or use SecretStorage for session tokens, never include them in the webview.</w:t>
      </w:r>
    </w:p>
    <w:p>
      <w:pPr>
        <w:pStyle w:val="ListBullet"/>
        <w:widowControl/>
        <w:spacing w:after="60"/>
      </w:pPr>
      <w:r>
        <w:t>Usage/diagnostic logs record request/proposal IDs, tool name, result code, counts, timings and published revision identity without source text, secrets or prompt bodies.</w:t>
      </w:r>
    </w:p>
    <w:p>
      <w:pPr>
        <w:pStyle w:val="ListBullet"/>
        <w:widowControl/>
        <w:spacing w:after="60"/>
      </w:pPr>
      <w:r>
        <w:t>Never include private source excerpts in a help tool. UI status returns minimal metadata; entire active document contents require an explicit, separate user-controlled route.</w:t>
      </w:r>
    </w:p>
    <w:p>
      <w:pPr>
        <w:pStyle w:val="ListBullet"/>
        <w:widowControl/>
        <w:spacing w:after="60"/>
      </w:pPr>
      <w:r>
        <w:t>Provide clear “Discard all agent suggestions for this workspace” and session revocation controls.</w:t>
      </w:r>
    </w:p>
    <w:p>
      <w:pPr>
        <w:pStyle w:val="Heading1"/>
        <w:widowControl/>
      </w:pPr>
      <w:r>
        <w:t>10. Security, prompt injection and authorization</w:t>
      </w:r>
    </w:p>
    <w:tbl>
      <w:tblPr>
        <w:tblStyle w:val="TableGrid"/>
        <w:tblW w:type="auto" w:w="0"/>
        <w:jc w:val="center"/>
        <w:tblLayout w:type="fixed"/>
        <w:tblLook w:firstColumn="1" w:firstRow="1" w:lastColumn="0" w:lastRow="0" w:noHBand="0" w:noVBand="1" w:val="04A0"/>
      </w:tblPr>
      <w:tblGrid>
        <w:gridCol w:w="4982"/>
        <w:gridCol w:w="4982"/>
      </w:tblGrid>
      <w:tr>
        <w:trPr>
          <w:tblHeader w:val="true"/>
          <w:cantSplit/>
        </w:trPr>
        <w:tc>
          <w:tcPr>
            <w:tcW w:type="dxa" w:w="3010"/>
            <w:shd w:fill="142A3A"/>
          </w:tcPr>
          <w:p>
            <w:pPr>
              <w:spacing w:after="40"/>
            </w:pPr>
            <w:r>
              <w:rPr>
                <w:rFonts w:ascii="Aptos" w:hAnsi="Aptos"/>
                <w:b/>
                <w:color w:val="FFFFFF"/>
                <w:sz w:val="16"/>
              </w:rPr>
              <w:t>Threat / policy</w:t>
            </w:r>
          </w:p>
        </w:tc>
        <w:tc>
          <w:tcPr>
            <w:tcW w:type="dxa" w:w="6912"/>
            <w:shd w:fill="142A3A"/>
          </w:tcPr>
          <w:p>
            <w:pPr>
              <w:spacing w:after="40"/>
            </w:pPr>
            <w:r>
              <w:rPr>
                <w:rFonts w:ascii="Aptos" w:hAnsi="Aptos"/>
                <w:b/>
                <w:color w:val="FFFFFF"/>
                <w:sz w:val="16"/>
              </w:rPr>
              <w:t>Mandatory control</w:t>
            </w:r>
          </w:p>
        </w:tc>
      </w:tr>
      <w:tr>
        <w:trPr>
          <w:cantSplit/>
        </w:trPr>
        <w:tc>
          <w:tcPr>
            <w:tcW w:type="dxa" w:w="3010"/>
            <w:vAlign w:val="top"/>
            <w:shd w:fill="F7FAFB"/>
          </w:tcPr>
          <w:p>
            <w:pPr>
              <w:spacing w:after="0" w:line="252" w:lineRule="auto"/>
            </w:pPr>
            <w:r>
              <w:rPr>
                <w:rFonts w:ascii="Aptos" w:hAnsi="Aptos"/>
                <w:color w:val="203240"/>
                <w:sz w:val="16"/>
              </w:rPr>
              <w:t>Repository prompt injection</w:t>
            </w:r>
          </w:p>
        </w:tc>
        <w:tc>
          <w:tcPr>
            <w:tcW w:type="dxa" w:w="6912"/>
            <w:vAlign w:val="top"/>
            <w:shd w:fill="F7FAFB"/>
          </w:tcPr>
          <w:p>
            <w:pPr>
              <w:spacing w:after="0" w:line="252" w:lineRule="auto"/>
            </w:pPr>
            <w:r>
              <w:rPr>
                <w:rFonts w:ascii="Aptos" w:hAnsi="Aptos"/>
                <w:color w:val="203240"/>
                <w:sz w:val="16"/>
              </w:rPr>
              <w:t>Treat source comments, retrieved docs, filenames and AI output as untrusted text. Do not interpret them as executable tool directives.</w:t>
            </w:r>
          </w:p>
        </w:tc>
      </w:tr>
      <w:tr>
        <w:trPr>
          <w:cantSplit/>
        </w:trPr>
        <w:tc>
          <w:tcPr>
            <w:tcW w:type="dxa" w:w="3010"/>
            <w:vAlign w:val="top"/>
          </w:tcPr>
          <w:p>
            <w:pPr>
              <w:spacing w:after="0" w:line="252" w:lineRule="auto"/>
            </w:pPr>
            <w:r>
              <w:rPr>
                <w:rFonts w:ascii="Aptos" w:hAnsi="Aptos"/>
                <w:color w:val="203240"/>
                <w:sz w:val="16"/>
              </w:rPr>
              <w:t>Generic command escalation</w:t>
            </w:r>
          </w:p>
        </w:tc>
        <w:tc>
          <w:tcPr>
            <w:tcW w:type="dxa" w:w="6912"/>
            <w:vAlign w:val="top"/>
          </w:tcPr>
          <w:p>
            <w:pPr>
              <w:spacing w:after="0" w:line="252" w:lineRule="auto"/>
            </w:pPr>
            <w:r>
              <w:rPr>
                <w:rFonts w:ascii="Aptos" w:hAnsi="Aptos"/>
                <w:color w:val="203240"/>
                <w:sz w:val="16"/>
              </w:rPr>
              <w:t>No arbitrary vscode.commands.executeCommand, shell commands, JavaScript evaluation, config writes, or native CLI invocation via the bridge.</w:t>
            </w:r>
          </w:p>
        </w:tc>
      </w:tr>
      <w:tr>
        <w:trPr>
          <w:cantSplit/>
        </w:trPr>
        <w:tc>
          <w:tcPr>
            <w:tcW w:type="dxa" w:w="3010"/>
            <w:vAlign w:val="top"/>
            <w:shd w:fill="F7FAFB"/>
          </w:tcPr>
          <w:p>
            <w:pPr>
              <w:spacing w:after="0" w:line="252" w:lineRule="auto"/>
            </w:pPr>
            <w:r>
              <w:rPr>
                <w:rFonts w:ascii="Aptos" w:hAnsi="Aptos"/>
                <w:color w:val="203240"/>
                <w:sz w:val="16"/>
              </w:rPr>
              <w:t>Window/collection confusion</w:t>
            </w:r>
          </w:p>
        </w:tc>
        <w:tc>
          <w:tcPr>
            <w:tcW w:type="dxa" w:w="6912"/>
            <w:vAlign w:val="top"/>
            <w:shd w:fill="F7FAFB"/>
          </w:tcPr>
          <w:p>
            <w:pPr>
              <w:spacing w:after="0" w:line="252" w:lineRule="auto"/>
            </w:pPr>
            <w:r>
              <w:rPr>
                <w:rFonts w:ascii="Aptos" w:hAnsi="Aptos"/>
                <w:color w:val="203240"/>
                <w:sz w:val="16"/>
              </w:rPr>
              <w:t>IPC capability bound to trusted host, process, window, workspace/collection; check every call, not just connection.</w:t>
            </w:r>
          </w:p>
        </w:tc>
      </w:tr>
      <w:tr>
        <w:trPr>
          <w:cantSplit/>
        </w:trPr>
        <w:tc>
          <w:tcPr>
            <w:tcW w:type="dxa" w:w="3010"/>
            <w:vAlign w:val="top"/>
          </w:tcPr>
          <w:p>
            <w:pPr>
              <w:spacing w:after="0" w:line="252" w:lineRule="auto"/>
            </w:pPr>
            <w:r>
              <w:rPr>
                <w:rFonts w:ascii="Aptos" w:hAnsi="Aptos"/>
                <w:color w:val="203240"/>
                <w:sz w:val="16"/>
              </w:rPr>
              <w:t>Unauthorized plan file write</w:t>
            </w:r>
          </w:p>
        </w:tc>
        <w:tc>
          <w:tcPr>
            <w:tcW w:type="dxa" w:w="6912"/>
            <w:vAlign w:val="top"/>
          </w:tcPr>
          <w:p>
            <w:pPr>
              <w:spacing w:after="0" w:line="252" w:lineRule="auto"/>
            </w:pPr>
            <w:r>
              <w:rPr>
                <w:rFonts w:ascii="Aptos" w:hAnsi="Aptos"/>
                <w:color w:val="203240"/>
                <w:sz w:val="16"/>
              </w:rPr>
              <w:t>Agent supplies path hint only; user picks workspace location, confirms overwrite, and host checks canonical containment.</w:t>
            </w:r>
          </w:p>
        </w:tc>
      </w:tr>
      <w:tr>
        <w:trPr>
          <w:cantSplit/>
        </w:trPr>
        <w:tc>
          <w:tcPr>
            <w:tcW w:type="dxa" w:w="3010"/>
            <w:vAlign w:val="top"/>
            <w:shd w:fill="F7FAFB"/>
          </w:tcPr>
          <w:p>
            <w:pPr>
              <w:spacing w:after="0" w:line="252" w:lineRule="auto"/>
            </w:pPr>
            <w:r>
              <w:rPr>
                <w:rFonts w:ascii="Aptos" w:hAnsi="Aptos"/>
                <w:color w:val="203240"/>
                <w:sz w:val="16"/>
              </w:rPr>
              <w:t>Unsafe repair/removal</w:t>
            </w:r>
          </w:p>
        </w:tc>
        <w:tc>
          <w:tcPr>
            <w:tcW w:type="dxa" w:w="6912"/>
            <w:vAlign w:val="top"/>
            <w:shd w:fill="F7FAFB"/>
          </w:tcPr>
          <w:p>
            <w:pPr>
              <w:spacing w:after="0" w:line="252" w:lineRule="auto"/>
            </w:pPr>
            <w:r>
              <w:rPr>
                <w:rFonts w:ascii="Aptos" w:hAnsi="Aptos"/>
                <w:color w:val="203240"/>
                <w:sz w:val="16"/>
              </w:rPr>
              <w:t>Management intents are guidance/proposals only. Existing host handlers retain confirmations and prerequisites.</w:t>
            </w:r>
          </w:p>
        </w:tc>
      </w:tr>
      <w:tr>
        <w:trPr>
          <w:cantSplit/>
        </w:trPr>
        <w:tc>
          <w:tcPr>
            <w:tcW w:type="dxa" w:w="3010"/>
            <w:vAlign w:val="top"/>
          </w:tcPr>
          <w:p>
            <w:pPr>
              <w:spacing w:after="0" w:line="252" w:lineRule="auto"/>
            </w:pPr>
            <w:r>
              <w:rPr>
                <w:rFonts w:ascii="Aptos" w:hAnsi="Aptos"/>
                <w:color w:val="203240"/>
                <w:sz w:val="16"/>
              </w:rPr>
              <w:t>Sensitive data exfiltration</w:t>
            </w:r>
          </w:p>
        </w:tc>
        <w:tc>
          <w:tcPr>
            <w:tcW w:type="dxa" w:w="6912"/>
            <w:vAlign w:val="top"/>
          </w:tcPr>
          <w:p>
            <w:pPr>
              <w:spacing w:after="0" w:line="252" w:lineRule="auto"/>
            </w:pPr>
            <w:r>
              <w:rPr>
                <w:rFonts w:ascii="Aptos" w:hAnsi="Aptos"/>
                <w:color w:val="203240"/>
                <w:sz w:val="16"/>
              </w:rPr>
              <w:t>Offline local IPC only; no browser network API; no user content in read-only help; redacted audit logs.</w:t>
            </w:r>
          </w:p>
        </w:tc>
      </w:tr>
      <w:tr>
        <w:trPr>
          <w:cantSplit/>
        </w:trPr>
        <w:tc>
          <w:tcPr>
            <w:tcW w:type="dxa" w:w="3010"/>
            <w:vAlign w:val="top"/>
            <w:shd w:fill="F7FAFB"/>
          </w:tcPr>
          <w:p>
            <w:pPr>
              <w:spacing w:after="0" w:line="252" w:lineRule="auto"/>
            </w:pPr>
            <w:r>
              <w:rPr>
                <w:rFonts w:ascii="Aptos" w:hAnsi="Aptos"/>
                <w:color w:val="203240"/>
                <w:sz w:val="16"/>
              </w:rPr>
              <w:t>Resource exhaustion</w:t>
            </w:r>
          </w:p>
        </w:tc>
        <w:tc>
          <w:tcPr>
            <w:tcW w:type="dxa" w:w="6912"/>
            <w:vAlign w:val="top"/>
            <w:shd w:fill="F7FAFB"/>
          </w:tcPr>
          <w:p>
            <w:pPr>
              <w:spacing w:after="0" w:line="252" w:lineRule="auto"/>
            </w:pPr>
            <w:r>
              <w:rPr>
                <w:rFonts w:ascii="Aptos" w:hAnsi="Aptos"/>
                <w:color w:val="203240"/>
                <w:sz w:val="16"/>
              </w:rPr>
              <w:t>Bound drafts, evidence bytes, JSON depth, operation count, DAG complexity, concurrency, and queue length.</w:t>
            </w:r>
          </w:p>
        </w:tc>
      </w:tr>
      <w:tr>
        <w:trPr>
          <w:cantSplit/>
        </w:trPr>
        <w:tc>
          <w:tcPr>
            <w:tcW w:type="dxa" w:w="3010"/>
            <w:vAlign w:val="top"/>
          </w:tcPr>
          <w:p>
            <w:pPr>
              <w:spacing w:after="0" w:line="252" w:lineRule="auto"/>
            </w:pPr>
            <w:r>
              <w:rPr>
                <w:rFonts w:ascii="Aptos" w:hAnsi="Aptos"/>
                <w:color w:val="203240"/>
                <w:sz w:val="16"/>
              </w:rPr>
              <w:t>Unknown extension packs</w:t>
            </w:r>
          </w:p>
        </w:tc>
        <w:tc>
          <w:tcPr>
            <w:tcW w:type="dxa" w:w="6912"/>
            <w:vAlign w:val="top"/>
          </w:tcPr>
          <w:p>
            <w:pPr>
              <w:spacing w:after="0" w:line="252" w:lineRule="auto"/>
            </w:pPr>
            <w:r>
              <w:rPr>
                <w:rFonts w:ascii="Aptos" w:hAnsi="Aptos"/>
                <w:color w:val="203240"/>
                <w:sz w:val="16"/>
              </w:rPr>
              <w:t>Namespaced manifests validated against SDK version, publisher capability grants, and reviewed rule schemas; no arbitrary extension code from MCP payload.</w:t>
            </w:r>
          </w:p>
        </w:tc>
      </w:tr>
      <w:tr>
        <w:trPr>
          <w:cantSplit/>
        </w:trPr>
        <w:tc>
          <w:tcPr>
            <w:tcW w:type="dxa" w:w="3010"/>
            <w:vAlign w:val="top"/>
            <w:shd w:fill="F7FAFB"/>
          </w:tcPr>
          <w:p>
            <w:pPr>
              <w:spacing w:after="0" w:line="252" w:lineRule="auto"/>
            </w:pPr>
            <w:r>
              <w:rPr>
                <w:rFonts w:ascii="Aptos" w:hAnsi="Aptos"/>
                <w:color w:val="203240"/>
                <w:sz w:val="16"/>
              </w:rPr>
              <w:t>Stale evidence</w:t>
            </w:r>
          </w:p>
        </w:tc>
        <w:tc>
          <w:tcPr>
            <w:tcW w:type="dxa" w:w="6912"/>
            <w:vAlign w:val="top"/>
            <w:shd w:fill="F7FAFB"/>
          </w:tcPr>
          <w:p>
            <w:pPr>
              <w:spacing w:after="0" w:line="252" w:lineRule="auto"/>
            </w:pPr>
            <w:r>
              <w:rPr>
                <w:rFonts w:ascii="Aptos" w:hAnsi="Aptos"/>
                <w:color w:val="203240"/>
                <w:sz w:val="16"/>
              </w:rPr>
              <w:t>Compare exact publication token; qualify source freshness separately; reject mismatched source hashes and unsupported historical reads.</w:t>
            </w:r>
          </w:p>
        </w:tc>
      </w:tr>
      <w:tr>
        <w:trPr>
          <w:cantSplit/>
        </w:trPr>
        <w:tc>
          <w:tcPr>
            <w:tcW w:type="dxa" w:w="3010"/>
            <w:vAlign w:val="top"/>
          </w:tcPr>
          <w:p>
            <w:pPr>
              <w:spacing w:after="0" w:line="252" w:lineRule="auto"/>
            </w:pPr>
            <w:r>
              <w:rPr>
                <w:rFonts w:ascii="Aptos" w:hAnsi="Aptos"/>
                <w:color w:val="203240"/>
                <w:sz w:val="16"/>
              </w:rPr>
              <w:t>Agent dispatch confusion</w:t>
            </w:r>
          </w:p>
        </w:tc>
        <w:tc>
          <w:tcPr>
            <w:tcW w:type="dxa" w:w="6912"/>
            <w:vAlign w:val="top"/>
          </w:tcPr>
          <w:p>
            <w:pPr>
              <w:spacing w:after="0" w:line="252" w:lineRule="auto"/>
            </w:pPr>
            <w:r>
              <w:rPr>
                <w:rFonts w:ascii="Aptos" w:hAnsi="Aptos"/>
                <w:color w:val="203240"/>
                <w:sz w:val="16"/>
              </w:rPr>
              <w:t>Queue preparation differs from running; require separately enabled adapter, preflight, approval, test/report outcomes and cancellation controls.</w:t>
            </w:r>
          </w:p>
        </w:tc>
      </w:tr>
    </w:tbl>
    <w:p>
      <w:pPr>
        <w:widowControl/>
        <w:spacing w:after="40"/>
      </w:pPr>
    </w:p>
    <w:tbl>
      <w:tblPr>
        <w:tblW w:type="auto" w:w="0"/>
        <w:tblLook w:firstColumn="1" w:firstRow="1" w:lastColumn="0" w:lastRow="0" w:noHBand="0" w:noVBand="1" w:val="04A0"/>
      </w:tblPr>
      <w:tblGrid>
        <w:gridCol w:w="9964"/>
      </w:tblGrid>
      <w:tr>
        <w:tc>
          <w:tcPr>
            <w:tcW w:type="dxa" w:w="9964"/>
            <w:shd w:fill="FFF2DE"/>
          </w:tcPr>
          <w:p>
            <w:pPr>
              <w:spacing w:after="20"/>
            </w:pPr>
            <w:r>
              <w:rPr>
                <w:b/>
                <w:color w:val="9B6426"/>
                <w:sz w:val="17"/>
              </w:rPr>
              <w:t xml:space="preserve">SECURITY INVARIANT   </w:t>
            </w:r>
            <w:r>
              <w:rPr>
                <w:color w:val="203240"/>
                <w:sz w:val="18"/>
              </w:rPr>
              <w:t>New Explorer Assistance tools remain inside the extension-owned TypeScript trust boundary, with no Rust forwarding and no greater authority over files, indexing, VS Code commands or agent dispatch than explicit UI approvals provide.</w:t>
            </w:r>
          </w:p>
        </w:tc>
      </w:tr>
    </w:tbl>
    <w:p>
      <w:pPr>
        <w:widowControl/>
        <w:spacing w:after="40"/>
      </w:pPr>
    </w:p>
    <w:p>
      <w:pPr>
        <w:pStyle w:val="Heading1"/>
        <w:widowControl/>
      </w:pPr>
      <w:r>
        <w:t>11. Extension and repository implementation map</w:t>
      </w:r>
    </w:p>
    <w:p>
      <w:pPr>
        <w:widowControl/>
      </w:pPr>
      <w:r>
        <w:t>Targets below are a proposed implementation map based on checked-in AIRK 1.3.1 files and the supplied unified HTML prototype. New filenames are proposals; Codex should verify the current repository state before editing. [S1–S8]</w:t>
      </w:r>
    </w:p>
    <w:tbl>
      <w:tblPr>
        <w:tblStyle w:val="TableGrid"/>
        <w:tblW w:type="auto" w:w="0"/>
        <w:jc w:val="center"/>
        <w:tblLayout w:type="fixed"/>
        <w:tblLook w:firstColumn="1" w:firstRow="1" w:lastColumn="0" w:lastRow="0" w:noHBand="0" w:noVBand="1" w:val="04A0"/>
      </w:tblPr>
      <w:tblGrid>
        <w:gridCol w:w="4982"/>
        <w:gridCol w:w="4982"/>
      </w:tblGrid>
      <w:tr>
        <w:trPr>
          <w:tblHeader w:val="true"/>
          <w:cantSplit/>
        </w:trPr>
        <w:tc>
          <w:tcPr>
            <w:tcW w:type="dxa" w:w="3715"/>
            <w:shd w:fill="142A3A"/>
          </w:tcPr>
          <w:p>
            <w:pPr>
              <w:spacing w:after="40"/>
            </w:pPr>
            <w:r>
              <w:rPr>
                <w:rFonts w:ascii="Aptos" w:hAnsi="Aptos"/>
                <w:b/>
                <w:color w:val="FFFFFF"/>
                <w:sz w:val="15"/>
              </w:rPr>
              <w:t>Module / artifact</w:t>
            </w:r>
          </w:p>
        </w:tc>
        <w:tc>
          <w:tcPr>
            <w:tcW w:type="dxa" w:w="6206"/>
            <w:shd w:fill="142A3A"/>
          </w:tcPr>
          <w:p>
            <w:pPr>
              <w:spacing w:after="40"/>
            </w:pPr>
            <w:r>
              <w:rPr>
                <w:rFonts w:ascii="Aptos" w:hAnsi="Aptos"/>
                <w:b/>
                <w:color w:val="FFFFFF"/>
                <w:sz w:val="15"/>
              </w:rPr>
              <w:t>Existing or proposed responsibility</w:t>
            </w:r>
          </w:p>
        </w:tc>
      </w:tr>
      <w:tr>
        <w:trPr>
          <w:cantSplit/>
        </w:trPr>
        <w:tc>
          <w:tcPr>
            <w:tcW w:type="dxa" w:w="3715"/>
            <w:vAlign w:val="top"/>
            <w:shd w:fill="F7FAFB"/>
          </w:tcPr>
          <w:p>
            <w:pPr>
              <w:spacing w:after="0" w:line="252" w:lineRule="auto"/>
            </w:pPr>
            <w:r>
              <w:rPr>
                <w:rFonts w:ascii="Aptos" w:hAnsi="Aptos"/>
                <w:color w:val="203240"/>
                <w:sz w:val="15"/>
              </w:rPr>
              <w:t>crates/airk-mcp/src/lib.rs</w:t>
            </w:r>
          </w:p>
        </w:tc>
        <w:tc>
          <w:tcPr>
            <w:tcW w:type="dxa" w:w="6206"/>
            <w:vAlign w:val="top"/>
            <w:shd w:fill="F7FAFB"/>
          </w:tcPr>
          <w:p>
            <w:pPr>
              <w:spacing w:after="0" w:line="252" w:lineRule="auto"/>
            </w:pPr>
            <w:r>
              <w:rPr>
                <w:rFonts w:ascii="Aptos" w:hAnsi="Aptos"/>
                <w:color w:val="203240"/>
                <w:sz w:val="15"/>
              </w:rPr>
              <w:t>Existing native 15-tool Rust router: NO CHANGES for this feature. Explicit non-target; regression-test tool inventory.</w:t>
            </w:r>
          </w:p>
        </w:tc>
      </w:tr>
      <w:tr>
        <w:trPr>
          <w:cantSplit/>
        </w:trPr>
        <w:tc>
          <w:tcPr>
            <w:tcW w:type="dxa" w:w="3715"/>
            <w:vAlign w:val="top"/>
          </w:tcPr>
          <w:p>
            <w:pPr>
              <w:spacing w:after="0" w:line="252" w:lineRule="auto"/>
            </w:pPr>
            <w:r>
              <w:rPr>
                <w:rFonts w:ascii="Aptos" w:hAnsi="Aptos"/>
                <w:color w:val="203240"/>
                <w:sz w:val="15"/>
              </w:rPr>
              <w:t>docs/mcp.md</w:t>
            </w:r>
          </w:p>
        </w:tc>
        <w:tc>
          <w:tcPr>
            <w:tcW w:type="dxa" w:w="6206"/>
            <w:vAlign w:val="top"/>
          </w:tcPr>
          <w:p>
            <w:pPr>
              <w:spacing w:after="0" w:line="252" w:lineRule="auto"/>
            </w:pPr>
            <w:r>
              <w:rPr>
                <w:rFonts w:ascii="Aptos" w:hAnsi="Aptos"/>
                <w:color w:val="203240"/>
                <w:sz w:val="15"/>
              </w:rPr>
              <w:t>Leave native retrieval tool contracts unchanged; add a pointer to separate Explorer Assistance MCP documentation if useful.</w:t>
            </w:r>
          </w:p>
        </w:tc>
      </w:tr>
      <w:tr>
        <w:trPr>
          <w:cantSplit/>
        </w:trPr>
        <w:tc>
          <w:tcPr>
            <w:tcW w:type="dxa" w:w="3715"/>
            <w:vAlign w:val="top"/>
            <w:shd w:fill="F7FAFB"/>
          </w:tcPr>
          <w:p>
            <w:pPr>
              <w:spacing w:after="0" w:line="252" w:lineRule="auto"/>
            </w:pPr>
            <w:r>
              <w:rPr>
                <w:rFonts w:ascii="Aptos" w:hAnsi="Aptos"/>
                <w:color w:val="203240"/>
                <w:sz w:val="15"/>
              </w:rPr>
              <w:t>docs/explorer-assistance-mcp.md</w:t>
            </w:r>
          </w:p>
        </w:tc>
        <w:tc>
          <w:tcPr>
            <w:tcW w:type="dxa" w:w="6206"/>
            <w:vAlign w:val="top"/>
            <w:shd w:fill="F7FAFB"/>
          </w:tcPr>
          <w:p>
            <w:pPr>
              <w:spacing w:after="0" w:line="252" w:lineRule="auto"/>
            </w:pPr>
            <w:r>
              <w:rPr>
                <w:rFonts w:ascii="Aptos" w:hAnsi="Aptos"/>
                <w:color w:val="203240"/>
                <w:sz w:val="15"/>
              </w:rPr>
              <w:t>NEW: independent TypeScript MCP server setup, help tools, suggestion schemas, routing and security contract.</w:t>
            </w:r>
          </w:p>
        </w:tc>
      </w:tr>
      <w:tr>
        <w:trPr>
          <w:cantSplit/>
        </w:trPr>
        <w:tc>
          <w:tcPr>
            <w:tcW w:type="dxa" w:w="3715"/>
            <w:vAlign w:val="top"/>
          </w:tcPr>
          <w:p>
            <w:pPr>
              <w:spacing w:after="0" w:line="252" w:lineRule="auto"/>
            </w:pPr>
            <w:r>
              <w:rPr>
                <w:rFonts w:ascii="Aptos" w:hAnsi="Aptos"/>
                <w:color w:val="203240"/>
                <w:sz w:val="15"/>
              </w:rPr>
              <w:t>docs/explorer-help/{manifest,topics}*</w:t>
            </w:r>
          </w:p>
        </w:tc>
        <w:tc>
          <w:tcPr>
            <w:tcW w:type="dxa" w:w="6206"/>
            <w:vAlign w:val="top"/>
          </w:tcPr>
          <w:p>
            <w:pPr>
              <w:spacing w:after="0" w:line="252" w:lineRule="auto"/>
            </w:pPr>
            <w:r>
              <w:rPr>
                <w:rFonts w:ascii="Aptos" w:hAnsi="Aptos"/>
                <w:color w:val="203240"/>
                <w:sz w:val="15"/>
              </w:rPr>
              <w:t>NEW: authoritative help catalog, feature availability, IDs, aliases, crosslinks, validation and examples.</w:t>
            </w:r>
          </w:p>
        </w:tc>
      </w:tr>
      <w:tr>
        <w:trPr>
          <w:cantSplit/>
        </w:trPr>
        <w:tc>
          <w:tcPr>
            <w:tcW w:type="dxa" w:w="3715"/>
            <w:vAlign w:val="top"/>
            <w:shd w:fill="F7FAFB"/>
          </w:tcPr>
          <w:p>
            <w:pPr>
              <w:spacing w:after="0" w:line="252" w:lineRule="auto"/>
            </w:pPr>
            <w:r>
              <w:rPr>
                <w:rFonts w:ascii="Aptos" w:hAnsi="Aptos"/>
                <w:color w:val="203240"/>
                <w:sz w:val="15"/>
              </w:rPr>
              <w:t>packages/vscode/src/extension.ts</w:t>
            </w:r>
          </w:p>
        </w:tc>
        <w:tc>
          <w:tcPr>
            <w:tcW w:type="dxa" w:w="6206"/>
            <w:vAlign w:val="top"/>
            <w:shd w:fill="F7FAFB"/>
          </w:tcPr>
          <w:p>
            <w:pPr>
              <w:spacing w:after="0" w:line="252" w:lineRule="auto"/>
            </w:pPr>
            <w:r>
              <w:rPr>
                <w:rFonts w:ascii="Aptos" w:hAnsi="Aptos"/>
                <w:color w:val="203240"/>
                <w:sz w:val="15"/>
              </w:rPr>
              <w:t>Existing command lifecycle; register/deregister Explorer bridge, trust and collection/window binding.</w:t>
            </w:r>
          </w:p>
        </w:tc>
      </w:tr>
      <w:tr>
        <w:trPr>
          <w:cantSplit/>
        </w:trPr>
        <w:tc>
          <w:tcPr>
            <w:tcW w:type="dxa" w:w="3715"/>
            <w:vAlign w:val="top"/>
          </w:tcPr>
          <w:p>
            <w:pPr>
              <w:spacing w:after="0" w:line="252" w:lineRule="auto"/>
            </w:pPr>
            <w:r>
              <w:rPr>
                <w:rFonts w:ascii="Aptos" w:hAnsi="Aptos"/>
                <w:color w:val="203240"/>
                <w:sz w:val="15"/>
              </w:rPr>
              <w:t>packages/vscode/src/dashboardView.ts</w:t>
            </w:r>
          </w:p>
        </w:tc>
        <w:tc>
          <w:tcPr>
            <w:tcW w:type="dxa" w:w="6206"/>
            <w:vAlign w:val="top"/>
          </w:tcPr>
          <w:p>
            <w:pPr>
              <w:spacing w:after="0" w:line="252" w:lineRule="auto"/>
            </w:pPr>
            <w:r>
              <w:rPr>
                <w:rFonts w:ascii="Aptos" w:hAnsi="Aptos"/>
                <w:color w:val="203240"/>
                <w:sz w:val="15"/>
              </w:rPr>
              <w:t>Existing WebviewView provider; adapt to unified Explorer host, stable view routing and Suggestions Inbox updates.</w:t>
            </w:r>
          </w:p>
        </w:tc>
      </w:tr>
      <w:tr>
        <w:trPr>
          <w:cantSplit/>
        </w:trPr>
        <w:tc>
          <w:tcPr>
            <w:tcW w:type="dxa" w:w="3715"/>
            <w:vAlign w:val="top"/>
            <w:shd w:fill="F7FAFB"/>
          </w:tcPr>
          <w:p>
            <w:pPr>
              <w:spacing w:after="0" w:line="252" w:lineRule="auto"/>
            </w:pPr>
            <w:r>
              <w:rPr>
                <w:rFonts w:ascii="Aptos" w:hAnsi="Aptos"/>
                <w:color w:val="203240"/>
                <w:sz w:val="15"/>
              </w:rPr>
              <w:t>packages/vscode/src/sidebar.ts</w:t>
            </w:r>
          </w:p>
        </w:tc>
        <w:tc>
          <w:tcPr>
            <w:tcW w:type="dxa" w:w="6206"/>
            <w:vAlign w:val="top"/>
            <w:shd w:fill="F7FAFB"/>
          </w:tcPr>
          <w:p>
            <w:pPr>
              <w:spacing w:after="0" w:line="252" w:lineRule="auto"/>
            </w:pPr>
            <w:r>
              <w:rPr>
                <w:rFonts w:ascii="Aptos" w:hAnsi="Aptos"/>
                <w:color w:val="203240"/>
                <w:sz w:val="15"/>
              </w:rPr>
              <w:t>Existing indexing panel rendering; replace/organize with unified Explorer Management views without losing operations.</w:t>
            </w:r>
          </w:p>
        </w:tc>
      </w:tr>
      <w:tr>
        <w:trPr>
          <w:cantSplit/>
        </w:trPr>
        <w:tc>
          <w:tcPr>
            <w:tcW w:type="dxa" w:w="3715"/>
            <w:vAlign w:val="top"/>
          </w:tcPr>
          <w:p>
            <w:pPr>
              <w:spacing w:after="0" w:line="252" w:lineRule="auto"/>
            </w:pPr>
            <w:r>
              <w:rPr>
                <w:rFonts w:ascii="Aptos" w:hAnsi="Aptos"/>
                <w:color w:val="203240"/>
                <w:sz w:val="15"/>
              </w:rPr>
              <w:t>packages/vscode/src/diagnosticsView.ts</w:t>
            </w:r>
          </w:p>
        </w:tc>
        <w:tc>
          <w:tcPr>
            <w:tcW w:type="dxa" w:w="6206"/>
            <w:vAlign w:val="top"/>
          </w:tcPr>
          <w:p>
            <w:pPr>
              <w:spacing w:after="0" w:line="252" w:lineRule="auto"/>
            </w:pPr>
            <w:r>
              <w:rPr>
                <w:rFonts w:ascii="Aptos" w:hAnsi="Aptos"/>
                <w:color w:val="203240"/>
                <w:sz w:val="15"/>
              </w:rPr>
              <w:t>Existing fixed diagnostics action contracts; preserve as host-only actions, propose guidance routes only.</w:t>
            </w:r>
          </w:p>
        </w:tc>
      </w:tr>
      <w:tr>
        <w:trPr>
          <w:cantSplit/>
        </w:trPr>
        <w:tc>
          <w:tcPr>
            <w:tcW w:type="dxa" w:w="3715"/>
            <w:vAlign w:val="top"/>
            <w:shd w:fill="F7FAFB"/>
          </w:tcPr>
          <w:p>
            <w:pPr>
              <w:spacing w:after="0" w:line="252" w:lineRule="auto"/>
            </w:pPr>
            <w:r>
              <w:rPr>
                <w:rFonts w:ascii="Aptos" w:hAnsi="Aptos"/>
                <w:color w:val="203240"/>
                <w:sz w:val="15"/>
              </w:rPr>
              <w:t>packages/vscode/src/agentSetup.ts</w:t>
            </w:r>
          </w:p>
        </w:tc>
        <w:tc>
          <w:tcPr>
            <w:tcW w:type="dxa" w:w="6206"/>
            <w:vAlign w:val="top"/>
            <w:shd w:fill="F7FAFB"/>
          </w:tcPr>
          <w:p>
            <w:pPr>
              <w:spacing w:after="0" w:line="252" w:lineRule="auto"/>
            </w:pPr>
            <w:r>
              <w:rPr>
                <w:rFonts w:ascii="Aptos" w:hAnsi="Aptos"/>
                <w:color w:val="203240"/>
                <w:sz w:val="15"/>
              </w:rPr>
              <w:t>Existing client setup paths; add separate Explorer bridge registration and version/permission guidance.</w:t>
            </w:r>
          </w:p>
        </w:tc>
      </w:tr>
      <w:tr>
        <w:trPr>
          <w:cantSplit/>
        </w:trPr>
        <w:tc>
          <w:tcPr>
            <w:tcW w:type="dxa" w:w="3715"/>
            <w:vAlign w:val="top"/>
          </w:tcPr>
          <w:p>
            <w:pPr>
              <w:spacing w:after="0" w:line="252" w:lineRule="auto"/>
            </w:pPr>
            <w:r>
              <w:rPr>
                <w:rFonts w:ascii="Aptos" w:hAnsi="Aptos"/>
                <w:color w:val="203240"/>
                <w:sz w:val="15"/>
              </w:rPr>
              <w:t>packages/vscode/src/explorerBridge/*</w:t>
            </w:r>
          </w:p>
        </w:tc>
        <w:tc>
          <w:tcPr>
            <w:tcW w:type="dxa" w:w="6206"/>
            <w:vAlign w:val="top"/>
          </w:tcPr>
          <w:p>
            <w:pPr>
              <w:spacing w:after="0" w:line="252" w:lineRule="auto"/>
            </w:pPr>
            <w:r>
              <w:rPr>
                <w:rFonts w:ascii="Aptos" w:hAnsi="Aptos"/>
                <w:color w:val="203240"/>
                <w:sz w:val="15"/>
              </w:rPr>
              <w:t>NEW: TypeScript/Node MCP sidecar, tool handlers (including bundled help), provider registration, IPC client/server, schemas and errors; no Rust MCP calls.</w:t>
            </w:r>
          </w:p>
        </w:tc>
      </w:tr>
      <w:tr>
        <w:trPr>
          <w:cantSplit/>
        </w:trPr>
        <w:tc>
          <w:tcPr>
            <w:tcW w:type="dxa" w:w="3715"/>
            <w:vAlign w:val="top"/>
            <w:shd w:fill="F7FAFB"/>
          </w:tcPr>
          <w:p>
            <w:pPr>
              <w:spacing w:after="0" w:line="252" w:lineRule="auto"/>
            </w:pPr>
            <w:r>
              <w:rPr>
                <w:rFonts w:ascii="Aptos" w:hAnsi="Aptos"/>
                <w:color w:val="203240"/>
                <w:sz w:val="15"/>
              </w:rPr>
              <w:t>packages/vscode/src/explorerSuggestions/*</w:t>
            </w:r>
          </w:p>
        </w:tc>
        <w:tc>
          <w:tcPr>
            <w:tcW w:type="dxa" w:w="6206"/>
            <w:vAlign w:val="top"/>
            <w:shd w:fill="F7FAFB"/>
          </w:tcPr>
          <w:p>
            <w:pPr>
              <w:spacing w:after="0" w:line="252" w:lineRule="auto"/>
            </w:pPr>
            <w:r>
              <w:rPr>
                <w:rFonts w:ascii="Aptos" w:hAnsi="Aptos"/>
                <w:color w:val="203240"/>
                <w:sz w:val="15"/>
              </w:rPr>
              <w:t>NEW: queue, reviewers, diffs, TTL, scopes, persistence and UI routes.</w:t>
            </w:r>
          </w:p>
        </w:tc>
      </w:tr>
      <w:tr>
        <w:trPr>
          <w:cantSplit/>
        </w:trPr>
        <w:tc>
          <w:tcPr>
            <w:tcW w:type="dxa" w:w="3715"/>
            <w:vAlign w:val="top"/>
          </w:tcPr>
          <w:p>
            <w:pPr>
              <w:spacing w:after="0" w:line="252" w:lineRule="auto"/>
            </w:pPr>
            <w:r>
              <w:rPr>
                <w:rFonts w:ascii="Aptos" w:hAnsi="Aptos"/>
                <w:color w:val="203240"/>
                <w:sz w:val="15"/>
              </w:rPr>
              <w:t>packages/vscode/src/explorerPlanner/*</w:t>
            </w:r>
          </w:p>
        </w:tc>
        <w:tc>
          <w:tcPr>
            <w:tcW w:type="dxa" w:w="6206"/>
            <w:vAlign w:val="top"/>
          </w:tcPr>
          <w:p>
            <w:pPr>
              <w:spacing w:after="0" w:line="252" w:lineRule="auto"/>
            </w:pPr>
            <w:r>
              <w:rPr>
                <w:rFonts w:ascii="Aptos" w:hAnsi="Aptos"/>
                <w:color w:val="203240"/>
                <w:sz w:val="15"/>
              </w:rPr>
              <w:t>NEW: plan validation, Markdown generator, human Save As and open-editor workflow.</w:t>
            </w:r>
          </w:p>
        </w:tc>
      </w:tr>
      <w:tr>
        <w:trPr>
          <w:cantSplit/>
        </w:trPr>
        <w:tc>
          <w:tcPr>
            <w:tcW w:type="dxa" w:w="3715"/>
            <w:vAlign w:val="top"/>
            <w:shd w:fill="F7FAFB"/>
          </w:tcPr>
          <w:p>
            <w:pPr>
              <w:spacing w:after="0" w:line="252" w:lineRule="auto"/>
            </w:pPr>
            <w:r>
              <w:rPr>
                <w:rFonts w:ascii="Aptos" w:hAnsi="Aptos"/>
                <w:color w:val="203240"/>
                <w:sz w:val="15"/>
              </w:rPr>
              <w:t>packages/vscode/package.json</w:t>
            </w:r>
          </w:p>
        </w:tc>
        <w:tc>
          <w:tcPr>
            <w:tcW w:type="dxa" w:w="6206"/>
            <w:vAlign w:val="top"/>
            <w:shd w:fill="F7FAFB"/>
          </w:tcPr>
          <w:p>
            <w:pPr>
              <w:spacing w:after="0" w:line="252" w:lineRule="auto"/>
            </w:pPr>
            <w:r>
              <w:rPr>
                <w:rFonts w:ascii="Aptos" w:hAnsi="Aptos"/>
                <w:color w:val="203240"/>
                <w:sz w:val="15"/>
              </w:rPr>
              <w:t>Existing extension manifest/commands/providers. Add feature contributions and activation only after host readiness.</w:t>
            </w:r>
          </w:p>
        </w:tc>
      </w:tr>
      <w:tr>
        <w:trPr>
          <w:cantSplit/>
        </w:trPr>
        <w:tc>
          <w:tcPr>
            <w:tcW w:type="dxa" w:w="3715"/>
            <w:vAlign w:val="top"/>
          </w:tcPr>
          <w:p>
            <w:pPr>
              <w:spacing w:after="0" w:line="252" w:lineRule="auto"/>
            </w:pPr>
            <w:r>
              <w:rPr>
                <w:rFonts w:ascii="Aptos" w:hAnsi="Aptos"/>
                <w:color w:val="203240"/>
                <w:sz w:val="15"/>
              </w:rPr>
              <w:t>AIRK-Explorer-Desktop-Preview-Fixed.html</w:t>
            </w:r>
          </w:p>
        </w:tc>
        <w:tc>
          <w:tcPr>
            <w:tcW w:type="dxa" w:w="6206"/>
            <w:vAlign w:val="top"/>
          </w:tcPr>
          <w:p>
            <w:pPr>
              <w:spacing w:after="0" w:line="252" w:lineRule="auto"/>
            </w:pPr>
            <w:r>
              <w:rPr>
                <w:rFonts w:ascii="Aptos" w:hAnsi="Aptos"/>
                <w:color w:val="203240"/>
                <w:sz w:val="15"/>
              </w:rPr>
              <w:t>Supplied prototype only: visual/interaction source of truth for target Explorer/Library/Studio/Planner/Management arrangement.</w:t>
            </w:r>
          </w:p>
        </w:tc>
      </w:tr>
    </w:tbl>
    <w:p>
      <w:pPr>
        <w:widowControl/>
        <w:spacing w:after="40"/>
      </w:pPr>
    </w:p>
    <w:p>
      <w:pPr>
        <w:pStyle w:val="Heading2"/>
        <w:widowControl/>
      </w:pPr>
      <w:r>
        <w:t>11.1 Help catalog generation and validation</w:t>
      </w:r>
    </w:p>
    <w:p>
      <w:pPr>
        <w:pStyle w:val="ListBullet"/>
        <w:widowControl/>
        <w:spacing w:after="60"/>
      </w:pPr>
      <w:r>
        <w:t>Define stable topic IDs and screen IDs independent of display labels. Ensure internal deep links target registered Explorer routes.</w:t>
      </w:r>
    </w:p>
    <w:p>
      <w:pPr>
        <w:pStyle w:val="ListBullet"/>
        <w:widowControl/>
        <w:spacing w:after="60"/>
      </w:pPr>
      <w:r>
        <w:t>Generate a JSON catalog from Markdown/manifest during build; test no missing aliases, broken links, or unsupported claims.</w:t>
      </w:r>
    </w:p>
    <w:p>
      <w:pPr>
        <w:pStyle w:val="ListBullet"/>
        <w:widowControl/>
        <w:spacing w:after="60"/>
      </w:pPr>
      <w:r>
        <w:t>Use a versioned feature manifest so the Explorer TypeScript help service accurately describes existing AIRK indexing/recovery UI and flags future Explorer screens as prototype_only until shipped.</w:t>
      </w:r>
    </w:p>
    <w:p>
      <w:pPr>
        <w:pStyle w:val="ListBullet"/>
        <w:widowControl/>
        <w:spacing w:after="60"/>
      </w:pPr>
      <w:r>
        <w:t>Add source documentation links to help responses and document safe manual CLI/UI alternatives. An offline Rust retrieval MCP worker is not a fallback for Explorer help tools.</w:t>
      </w:r>
    </w:p>
    <w:p>
      <w:pPr>
        <w:pStyle w:val="Heading2"/>
        <w:widowControl/>
      </w:pPr>
      <w:r>
        <w:t>11.2 TypeScript MCP implementation and registration</w:t>
      </w:r>
    </w:p>
    <w:p>
      <w:pPr>
        <w:widowControl/>
      </w:pPr>
      <w:r>
        <w:t>Recommended: bundle a dedicated Explorer Assistance stdio server implemented in TypeScript/Node alongside the VS Code extension, and register it as its own MCP server definition with vscode.lm.registerMcpServerDefinitionProvider and contributes.mcpServerDefinitionProviders when the target VS Code version supports them. Use a separate server ID and label from AIRK Retrieval. A session-scoped local authenticated IPC channel connects the sidecar to the extension host for suggestions, while the help handlers read compiled extension-bundled topic JSON directly. Codex, Claude and other external agent clients require their own clearly labeled server configuration through the agent setup flow. The Rust worker is NEVER an alternative implementation target or transport for these tools. [S9]</w:t>
      </w:r>
    </w:p>
    <w:p>
      <w:pPr>
        <w:pStyle w:val="Heading2"/>
        <w:widowControl/>
      </w:pPr>
      <w:r>
        <w:t>11.2.1 Service router rules for Codex</w:t>
      </w:r>
    </w:p>
    <w:p>
      <w:pPr>
        <w:pStyle w:val="ListBullet"/>
        <w:widowControl/>
        <w:spacing w:after="60"/>
      </w:pPr>
      <w:r>
        <w:t>Tool registry lives only in packages/vscode/src/explorerBridge/ (or another extension-local TypeScript module). Prefix all tool names airk_explorer_ and supply a separate server version/capabilities declaration.</w:t>
      </w:r>
    </w:p>
    <w:p>
      <w:pPr>
        <w:pStyle w:val="ListBullet"/>
        <w:widowControl/>
        <w:spacing w:after="60"/>
      </w:pPr>
      <w:r>
        <w:t>help_search and help_get read generated docs and return bounded content locally; UI suggestion and status calls validate locally, then reach the VS Code extension host by session-bound IPC.</w:t>
      </w:r>
    </w:p>
    <w:p>
      <w:pPr>
        <w:pStyle w:val="ListBullet"/>
        <w:widowControl/>
        <w:spacing w:after="60"/>
      </w:pPr>
      <w:r>
        <w:t>Do not add handlers, dispatch cases, protocol schemas or binary dependencies for Explorer calls to crates/airk-mcp, its Rust CLI/server, or its 15-tool registry.</w:t>
      </w:r>
    </w:p>
    <w:p>
      <w:pPr>
        <w:pStyle w:val="ListBullet"/>
        <w:widowControl/>
        <w:spacing w:after="60"/>
      </w:pPr>
      <w:r>
        <w:t>Do not let user-authored scripts or Studio steps invoke an unrestricted new bridge command. The inbound API accepts typed allowlisted proposal bodies only.</w:t>
      </w:r>
    </w:p>
    <w:p>
      <w:pPr>
        <w:pStyle w:val="ListBullet"/>
        <w:widowControl/>
        <w:spacing w:after="60"/>
      </w:pPr>
      <w:r>
        <w:t>Expose two distinct agent setup options, AIRK Retrieval (evidence) and AIRK Explorer Assistance (help/UI drafting), with independent verification and permissions.</w:t>
      </w:r>
    </w:p>
    <w:p>
      <w:pPr>
        <w:pStyle w:val="Heading2"/>
        <w:widowControl/>
      </w:pPr>
      <w:r>
        <w:t>11.3 VS Code host command policy</w:t>
      </w:r>
    </w:p>
    <w:p>
      <w:pPr>
        <w:widowControl/>
      </w:pPr>
      <w:r>
        <w:t>Create a typed operation router separate from existing general command handlers. Allowed inbound messages are suggestion envelopes and optional focus requests. Do not accept a message whose name is an arbitrary AIRK command ID. All editor saves/open operations must originate from explicit UI events and use the VS Code API on the workspace extension host.</w:t>
      </w:r>
    </w:p>
    <w:p>
      <w:pPr>
        <w:pStyle w:val="Heading1"/>
        <w:widowControl/>
      </w:pPr>
      <w:r>
        <w:t>12. Acceptance tests and qualification plan</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cantSplit/>
        </w:trPr>
        <w:tc>
          <w:tcPr>
            <w:tcW w:type="dxa" w:w="936"/>
            <w:shd w:fill="142A3A"/>
          </w:tcPr>
          <w:p>
            <w:pPr>
              <w:spacing w:after="40"/>
            </w:pPr>
            <w:r>
              <w:rPr>
                <w:rFonts w:ascii="Aptos" w:hAnsi="Aptos"/>
                <w:b/>
                <w:color w:val="FFFFFF"/>
                <w:sz w:val="14"/>
              </w:rPr>
              <w:t>Test ID</w:t>
            </w:r>
          </w:p>
        </w:tc>
        <w:tc>
          <w:tcPr>
            <w:tcW w:type="dxa" w:w="1526"/>
            <w:shd w:fill="142A3A"/>
          </w:tcPr>
          <w:p>
            <w:pPr>
              <w:spacing w:after="40"/>
            </w:pPr>
            <w:r>
              <w:rPr>
                <w:rFonts w:ascii="Aptos" w:hAnsi="Aptos"/>
                <w:b/>
                <w:color w:val="FFFFFF"/>
                <w:sz w:val="14"/>
              </w:rPr>
              <w:t>Requirement area</w:t>
            </w:r>
          </w:p>
        </w:tc>
        <w:tc>
          <w:tcPr>
            <w:tcW w:type="dxa" w:w="7459"/>
            <w:shd w:fill="142A3A"/>
          </w:tcPr>
          <w:p>
            <w:pPr>
              <w:spacing w:after="40"/>
            </w:pPr>
            <w:r>
              <w:rPr>
                <w:rFonts w:ascii="Aptos" w:hAnsi="Aptos"/>
                <w:b/>
                <w:color w:val="FFFFFF"/>
                <w:sz w:val="14"/>
              </w:rPr>
              <w:t>Expected behavior</w:t>
            </w:r>
          </w:p>
        </w:tc>
      </w:tr>
      <w:tr>
        <w:trPr>
          <w:cantSplit/>
        </w:trPr>
        <w:tc>
          <w:tcPr>
            <w:tcW w:type="dxa" w:w="936"/>
            <w:vAlign w:val="top"/>
            <w:shd w:fill="F7FAFB"/>
          </w:tcPr>
          <w:p>
            <w:pPr>
              <w:spacing w:after="0" w:line="252" w:lineRule="auto"/>
            </w:pPr>
            <w:r>
              <w:rPr>
                <w:rFonts w:ascii="Aptos" w:hAnsi="Aptos"/>
                <w:color w:val="203240"/>
                <w:sz w:val="14"/>
              </w:rPr>
              <w:t>AT-01</w:t>
            </w:r>
          </w:p>
        </w:tc>
        <w:tc>
          <w:tcPr>
            <w:tcW w:type="dxa" w:w="1526"/>
            <w:vAlign w:val="top"/>
            <w:shd w:fill="F7FAFB"/>
          </w:tcPr>
          <w:p>
            <w:pPr>
              <w:spacing w:after="0" w:line="252" w:lineRule="auto"/>
            </w:pPr>
            <w:r>
              <w:rPr>
                <w:rFonts w:ascii="Aptos" w:hAnsi="Aptos"/>
                <w:color w:val="203240"/>
                <w:sz w:val="14"/>
              </w:rPr>
              <w:t>H-01/H-02</w:t>
            </w:r>
          </w:p>
        </w:tc>
        <w:tc>
          <w:tcPr>
            <w:tcW w:type="dxa" w:w="7459"/>
            <w:vAlign w:val="top"/>
            <w:shd w:fill="F7FAFB"/>
          </w:tcPr>
          <w:p>
            <w:pPr>
              <w:spacing w:after="0" w:line="252" w:lineRule="auto"/>
            </w:pPr>
            <w:r>
              <w:rPr>
                <w:rFonts w:ascii="Aptos" w:hAnsi="Aptos"/>
                <w:color w:val="203240"/>
                <w:sz w:val="14"/>
              </w:rPr>
              <w:t>Explorer Assistance MCP help searches work offline without the Rust helper running or any index and return exact bounded topics.</w:t>
            </w:r>
          </w:p>
        </w:tc>
      </w:tr>
      <w:tr>
        <w:trPr>
          <w:cantSplit/>
        </w:trPr>
        <w:tc>
          <w:tcPr>
            <w:tcW w:type="dxa" w:w="936"/>
            <w:vAlign w:val="top"/>
          </w:tcPr>
          <w:p>
            <w:pPr>
              <w:spacing w:after="0" w:line="252" w:lineRule="auto"/>
            </w:pPr>
            <w:r>
              <w:rPr>
                <w:rFonts w:ascii="Aptos" w:hAnsi="Aptos"/>
                <w:color w:val="203240"/>
                <w:sz w:val="14"/>
              </w:rPr>
              <w:t>AT-02</w:t>
            </w:r>
          </w:p>
        </w:tc>
        <w:tc>
          <w:tcPr>
            <w:tcW w:type="dxa" w:w="1526"/>
            <w:vAlign w:val="top"/>
          </w:tcPr>
          <w:p>
            <w:pPr>
              <w:spacing w:after="0" w:line="252" w:lineRule="auto"/>
            </w:pPr>
            <w:r>
              <w:rPr>
                <w:rFonts w:ascii="Aptos" w:hAnsi="Aptos"/>
                <w:color w:val="203240"/>
                <w:sz w:val="14"/>
              </w:rPr>
              <w:t>H-03/H-09</w:t>
            </w:r>
          </w:p>
        </w:tc>
        <w:tc>
          <w:tcPr>
            <w:tcW w:type="dxa" w:w="7459"/>
            <w:vAlign w:val="top"/>
          </w:tcPr>
          <w:p>
            <w:pPr>
              <w:spacing w:after="0" w:line="252" w:lineRule="auto"/>
            </w:pPr>
            <w:r>
              <w:rPr>
                <w:rFonts w:ascii="Aptos" w:hAnsi="Aptos"/>
                <w:color w:val="203240"/>
                <w:sz w:val="14"/>
              </w:rPr>
              <w:t>Extension version absent/older: applicable route marked not installed/prototype_only; no false UI claim.</w:t>
            </w:r>
          </w:p>
        </w:tc>
      </w:tr>
      <w:tr>
        <w:trPr>
          <w:cantSplit/>
        </w:trPr>
        <w:tc>
          <w:tcPr>
            <w:tcW w:type="dxa" w:w="936"/>
            <w:vAlign w:val="top"/>
            <w:shd w:fill="F7FAFB"/>
          </w:tcPr>
          <w:p>
            <w:pPr>
              <w:spacing w:after="0" w:line="252" w:lineRule="auto"/>
            </w:pPr>
            <w:r>
              <w:rPr>
                <w:rFonts w:ascii="Aptos" w:hAnsi="Aptos"/>
                <w:color w:val="203240"/>
                <w:sz w:val="14"/>
              </w:rPr>
              <w:t>AT-03</w:t>
            </w:r>
          </w:p>
        </w:tc>
        <w:tc>
          <w:tcPr>
            <w:tcW w:type="dxa" w:w="1526"/>
            <w:vAlign w:val="top"/>
            <w:shd w:fill="F7FAFB"/>
          </w:tcPr>
          <w:p>
            <w:pPr>
              <w:spacing w:after="0" w:line="252" w:lineRule="auto"/>
            </w:pPr>
            <w:r>
              <w:rPr>
                <w:rFonts w:ascii="Aptos" w:hAnsi="Aptos"/>
                <w:color w:val="203240"/>
                <w:sz w:val="14"/>
              </w:rPr>
              <w:t>H-06</w:t>
            </w:r>
          </w:p>
        </w:tc>
        <w:tc>
          <w:tcPr>
            <w:tcW w:type="dxa" w:w="7459"/>
            <w:vAlign w:val="top"/>
            <w:shd w:fill="F7FAFB"/>
          </w:tcPr>
          <w:p>
            <w:pPr>
              <w:spacing w:after="0" w:line="252" w:lineRule="auto"/>
            </w:pPr>
            <w:r>
              <w:rPr>
                <w:rFonts w:ascii="Aptos" w:hAnsi="Aptos"/>
                <w:color w:val="203240"/>
                <w:sz w:val="14"/>
              </w:rPr>
              <w:t>Missing extension pack help never overrides bundled recovery warning.</w:t>
            </w:r>
          </w:p>
        </w:tc>
      </w:tr>
      <w:tr>
        <w:trPr>
          <w:cantSplit/>
        </w:trPr>
        <w:tc>
          <w:tcPr>
            <w:tcW w:type="dxa" w:w="936"/>
            <w:vAlign w:val="top"/>
          </w:tcPr>
          <w:p>
            <w:pPr>
              <w:spacing w:after="0" w:line="252" w:lineRule="auto"/>
            </w:pPr>
            <w:r>
              <w:rPr>
                <w:rFonts w:ascii="Aptos" w:hAnsi="Aptos"/>
                <w:color w:val="203240"/>
                <w:sz w:val="14"/>
              </w:rPr>
              <w:t>AT-04</w:t>
            </w:r>
          </w:p>
        </w:tc>
        <w:tc>
          <w:tcPr>
            <w:tcW w:type="dxa" w:w="1526"/>
            <w:vAlign w:val="top"/>
          </w:tcPr>
          <w:p>
            <w:pPr>
              <w:spacing w:after="0" w:line="252" w:lineRule="auto"/>
            </w:pPr>
            <w:r>
              <w:rPr>
                <w:rFonts w:ascii="Aptos" w:hAnsi="Aptos"/>
                <w:color w:val="203240"/>
                <w:sz w:val="14"/>
              </w:rPr>
              <w:t>UI status</w:t>
            </w:r>
          </w:p>
        </w:tc>
        <w:tc>
          <w:tcPr>
            <w:tcW w:type="dxa" w:w="7459"/>
            <w:vAlign w:val="top"/>
          </w:tcPr>
          <w:p>
            <w:pPr>
              <w:spacing w:after="0" w:line="252" w:lineRule="auto"/>
            </w:pPr>
            <w:r>
              <w:rPr>
                <w:rFonts w:ascii="Aptos" w:hAnsi="Aptos"/>
                <w:color w:val="203240"/>
                <w:sz w:val="14"/>
              </w:rPr>
              <w:t>Untrusted workspace: workspace-specific Explorer calls unavailable; only safe extension-bundled static help if allowed.</w:t>
            </w:r>
          </w:p>
        </w:tc>
      </w:tr>
      <w:tr>
        <w:trPr>
          <w:cantSplit/>
        </w:trPr>
        <w:tc>
          <w:tcPr>
            <w:tcW w:type="dxa" w:w="936"/>
            <w:vAlign w:val="top"/>
            <w:shd w:fill="F7FAFB"/>
          </w:tcPr>
          <w:p>
            <w:pPr>
              <w:spacing w:after="0" w:line="252" w:lineRule="auto"/>
            </w:pPr>
            <w:r>
              <w:rPr>
                <w:rFonts w:ascii="Aptos" w:hAnsi="Aptos"/>
                <w:color w:val="203240"/>
                <w:sz w:val="14"/>
              </w:rPr>
              <w:t>AT-05</w:t>
            </w:r>
          </w:p>
        </w:tc>
        <w:tc>
          <w:tcPr>
            <w:tcW w:type="dxa" w:w="1526"/>
            <w:vAlign w:val="top"/>
            <w:shd w:fill="F7FAFB"/>
          </w:tcPr>
          <w:p>
            <w:pPr>
              <w:spacing w:after="0" w:line="252" w:lineRule="auto"/>
            </w:pPr>
            <w:r>
              <w:rPr>
                <w:rFonts w:ascii="Aptos" w:hAnsi="Aptos"/>
                <w:color w:val="203240"/>
                <w:sz w:val="14"/>
              </w:rPr>
              <w:t>Search draft</w:t>
            </w:r>
          </w:p>
        </w:tc>
        <w:tc>
          <w:tcPr>
            <w:tcW w:type="dxa" w:w="7459"/>
            <w:vAlign w:val="top"/>
            <w:shd w:fill="F7FAFB"/>
          </w:tcPr>
          <w:p>
            <w:pPr>
              <w:spacing w:after="0" w:line="252" w:lineRule="auto"/>
            </w:pPr>
            <w:r>
              <w:rPr>
                <w:rFonts w:ascii="Aptos" w:hAnsi="Aptos"/>
                <w:color w:val="203240"/>
                <w:sz w:val="14"/>
              </w:rPr>
              <w:t>Valid suggestion appears in inbox; underlying Search query unchanged until Apply.</w:t>
            </w:r>
          </w:p>
        </w:tc>
      </w:tr>
      <w:tr>
        <w:trPr>
          <w:cantSplit/>
        </w:trPr>
        <w:tc>
          <w:tcPr>
            <w:tcW w:type="dxa" w:w="936"/>
            <w:vAlign w:val="top"/>
          </w:tcPr>
          <w:p>
            <w:pPr>
              <w:spacing w:after="0" w:line="252" w:lineRule="auto"/>
            </w:pPr>
            <w:r>
              <w:rPr>
                <w:rFonts w:ascii="Aptos" w:hAnsi="Aptos"/>
                <w:color w:val="203240"/>
                <w:sz w:val="14"/>
              </w:rPr>
              <w:t>AT-06</w:t>
            </w:r>
          </w:p>
        </w:tc>
        <w:tc>
          <w:tcPr>
            <w:tcW w:type="dxa" w:w="1526"/>
            <w:vAlign w:val="top"/>
          </w:tcPr>
          <w:p>
            <w:pPr>
              <w:spacing w:after="0" w:line="252" w:lineRule="auto"/>
            </w:pPr>
            <w:r>
              <w:rPr>
                <w:rFonts w:ascii="Aptos" w:hAnsi="Aptos"/>
                <w:color w:val="203240"/>
                <w:sz w:val="14"/>
              </w:rPr>
              <w:t>Search draft</w:t>
            </w:r>
          </w:p>
        </w:tc>
        <w:tc>
          <w:tcPr>
            <w:tcW w:type="dxa" w:w="7459"/>
            <w:vAlign w:val="top"/>
          </w:tcPr>
          <w:p>
            <w:pPr>
              <w:spacing w:after="0" w:line="252" w:lineRule="auto"/>
            </w:pPr>
            <w:r>
              <w:rPr>
                <w:rFonts w:ascii="Aptos" w:hAnsi="Aptos"/>
                <w:color w:val="203240"/>
                <w:sz w:val="14"/>
              </w:rPr>
              <w:t>Lexical mode works with vectors disabled; vector suggestion produces explicit capability warning.</w:t>
            </w:r>
          </w:p>
        </w:tc>
      </w:tr>
      <w:tr>
        <w:trPr>
          <w:cantSplit/>
        </w:trPr>
        <w:tc>
          <w:tcPr>
            <w:tcW w:type="dxa" w:w="936"/>
            <w:vAlign w:val="top"/>
            <w:shd w:fill="F7FAFB"/>
          </w:tcPr>
          <w:p>
            <w:pPr>
              <w:spacing w:after="0" w:line="252" w:lineRule="auto"/>
            </w:pPr>
            <w:r>
              <w:rPr>
                <w:rFonts w:ascii="Aptos" w:hAnsi="Aptos"/>
                <w:color w:val="203240"/>
                <w:sz w:val="14"/>
              </w:rPr>
              <w:t>AT-07</w:t>
            </w:r>
          </w:p>
        </w:tc>
        <w:tc>
          <w:tcPr>
            <w:tcW w:type="dxa" w:w="1526"/>
            <w:vAlign w:val="top"/>
            <w:shd w:fill="F7FAFB"/>
          </w:tcPr>
          <w:p>
            <w:pPr>
              <w:spacing w:after="0" w:line="252" w:lineRule="auto"/>
            </w:pPr>
            <w:r>
              <w:rPr>
                <w:rFonts w:ascii="Aptos" w:hAnsi="Aptos"/>
                <w:color w:val="203240"/>
                <w:sz w:val="14"/>
              </w:rPr>
              <w:t>Strategy draft</w:t>
            </w:r>
          </w:p>
        </w:tc>
        <w:tc>
          <w:tcPr>
            <w:tcW w:type="dxa" w:w="7459"/>
            <w:vAlign w:val="top"/>
            <w:shd w:fill="F7FAFB"/>
          </w:tcPr>
          <w:p>
            <w:pPr>
              <w:spacing w:after="0" w:line="252" w:lineRule="auto"/>
            </w:pPr>
            <w:r>
              <w:rPr>
                <w:rFonts w:ascii="Aptos" w:hAnsi="Aptos"/>
                <w:color w:val="203240"/>
                <w:sz w:val="14"/>
              </w:rPr>
              <w:t>Unsupported op or dependency cycle rejected without creating a proposal.</w:t>
            </w:r>
          </w:p>
        </w:tc>
      </w:tr>
      <w:tr>
        <w:trPr>
          <w:cantSplit/>
        </w:trPr>
        <w:tc>
          <w:tcPr>
            <w:tcW w:type="dxa" w:w="936"/>
            <w:vAlign w:val="top"/>
          </w:tcPr>
          <w:p>
            <w:pPr>
              <w:spacing w:after="0" w:line="252" w:lineRule="auto"/>
            </w:pPr>
            <w:r>
              <w:rPr>
                <w:rFonts w:ascii="Aptos" w:hAnsi="Aptos"/>
                <w:color w:val="203240"/>
                <w:sz w:val="14"/>
              </w:rPr>
              <w:t>AT-08</w:t>
            </w:r>
          </w:p>
        </w:tc>
        <w:tc>
          <w:tcPr>
            <w:tcW w:type="dxa" w:w="1526"/>
            <w:vAlign w:val="top"/>
          </w:tcPr>
          <w:p>
            <w:pPr>
              <w:spacing w:after="0" w:line="252" w:lineRule="auto"/>
            </w:pPr>
            <w:r>
              <w:rPr>
                <w:rFonts w:ascii="Aptos" w:hAnsi="Aptos"/>
                <w:color w:val="203240"/>
                <w:sz w:val="14"/>
              </w:rPr>
              <w:t>Strategy draft</w:t>
            </w:r>
          </w:p>
        </w:tc>
        <w:tc>
          <w:tcPr>
            <w:tcW w:type="dxa" w:w="7459"/>
            <w:vAlign w:val="top"/>
          </w:tcPr>
          <w:p>
            <w:pPr>
              <w:spacing w:after="0" w:line="252" w:lineRule="auto"/>
            </w:pPr>
            <w:r>
              <w:rPr>
                <w:rFonts w:ascii="Aptos" w:hAnsi="Aptos"/>
                <w:color w:val="203240"/>
                <w:sz w:val="14"/>
              </w:rPr>
              <w:t>Selecting Library item or receiving proposal does not replace unsaved Studio work.</w:t>
            </w:r>
          </w:p>
        </w:tc>
      </w:tr>
      <w:tr>
        <w:trPr>
          <w:cantSplit/>
        </w:trPr>
        <w:tc>
          <w:tcPr>
            <w:tcW w:type="dxa" w:w="936"/>
            <w:vAlign w:val="top"/>
            <w:shd w:fill="F7FAFB"/>
          </w:tcPr>
          <w:p>
            <w:pPr>
              <w:spacing w:after="0" w:line="252" w:lineRule="auto"/>
            </w:pPr>
            <w:r>
              <w:rPr>
                <w:rFonts w:ascii="Aptos" w:hAnsi="Aptos"/>
                <w:color w:val="203240"/>
                <w:sz w:val="14"/>
              </w:rPr>
              <w:t>AT-09</w:t>
            </w:r>
          </w:p>
        </w:tc>
        <w:tc>
          <w:tcPr>
            <w:tcW w:type="dxa" w:w="1526"/>
            <w:vAlign w:val="top"/>
            <w:shd w:fill="F7FAFB"/>
          </w:tcPr>
          <w:p>
            <w:pPr>
              <w:spacing w:after="0" w:line="252" w:lineRule="auto"/>
            </w:pPr>
            <w:r>
              <w:rPr>
                <w:rFonts w:ascii="Aptos" w:hAnsi="Aptos"/>
                <w:color w:val="203240"/>
                <w:sz w:val="14"/>
              </w:rPr>
              <w:t>Planner draft</w:t>
            </w:r>
          </w:p>
        </w:tc>
        <w:tc>
          <w:tcPr>
            <w:tcW w:type="dxa" w:w="7459"/>
            <w:vAlign w:val="top"/>
            <w:shd w:fill="F7FAFB"/>
          </w:tcPr>
          <w:p>
            <w:pPr>
              <w:spacing w:after="0" w:line="252" w:lineRule="auto"/>
            </w:pPr>
            <w:r>
              <w:rPr>
                <w:rFonts w:ascii="Aptos" w:hAnsi="Aptos"/>
                <w:color w:val="203240"/>
                <w:sz w:val="14"/>
              </w:rPr>
              <w:t>Combines 3 tasks with correct ordering/dependencies; short prompt generated only with correct saved plan URI.</w:t>
            </w:r>
          </w:p>
        </w:tc>
      </w:tr>
      <w:tr>
        <w:trPr>
          <w:cantSplit/>
        </w:trPr>
        <w:tc>
          <w:tcPr>
            <w:tcW w:type="dxa" w:w="936"/>
            <w:vAlign w:val="top"/>
          </w:tcPr>
          <w:p>
            <w:pPr>
              <w:spacing w:after="0" w:line="252" w:lineRule="auto"/>
            </w:pPr>
            <w:r>
              <w:rPr>
                <w:rFonts w:ascii="Aptos" w:hAnsi="Aptos"/>
                <w:color w:val="203240"/>
                <w:sz w:val="14"/>
              </w:rPr>
              <w:t>AT-10</w:t>
            </w:r>
          </w:p>
        </w:tc>
        <w:tc>
          <w:tcPr>
            <w:tcW w:type="dxa" w:w="1526"/>
            <w:vAlign w:val="top"/>
          </w:tcPr>
          <w:p>
            <w:pPr>
              <w:spacing w:after="0" w:line="252" w:lineRule="auto"/>
            </w:pPr>
            <w:r>
              <w:rPr>
                <w:rFonts w:ascii="Aptos" w:hAnsi="Aptos"/>
                <w:color w:val="203240"/>
                <w:sz w:val="14"/>
              </w:rPr>
              <w:t>Planner save</w:t>
            </w:r>
          </w:p>
        </w:tc>
        <w:tc>
          <w:tcPr>
            <w:tcW w:type="dxa" w:w="7459"/>
            <w:vAlign w:val="top"/>
          </w:tcPr>
          <w:p>
            <w:pPr>
              <w:spacing w:after="0" w:line="252" w:lineRule="auto"/>
            </w:pPr>
            <w:r>
              <w:rPr>
                <w:rFonts w:ascii="Aptos" w:hAnsi="Aptos"/>
                <w:color w:val="203240"/>
                <w:sz w:val="14"/>
              </w:rPr>
              <w:t>Save As uses VS Code editor APIs; cancel leaves workspace unchanged; dirty/overwrite collision prompts.</w:t>
            </w:r>
          </w:p>
        </w:tc>
      </w:tr>
      <w:tr>
        <w:trPr>
          <w:cantSplit/>
        </w:trPr>
        <w:tc>
          <w:tcPr>
            <w:tcW w:type="dxa" w:w="936"/>
            <w:vAlign w:val="top"/>
            <w:shd w:fill="F7FAFB"/>
          </w:tcPr>
          <w:p>
            <w:pPr>
              <w:spacing w:after="0" w:line="252" w:lineRule="auto"/>
            </w:pPr>
            <w:r>
              <w:rPr>
                <w:rFonts w:ascii="Aptos" w:hAnsi="Aptos"/>
                <w:color w:val="203240"/>
                <w:sz w:val="14"/>
              </w:rPr>
              <w:t>AT-11</w:t>
            </w:r>
          </w:p>
        </w:tc>
        <w:tc>
          <w:tcPr>
            <w:tcW w:type="dxa" w:w="1526"/>
            <w:vAlign w:val="top"/>
            <w:shd w:fill="F7FAFB"/>
          </w:tcPr>
          <w:p>
            <w:pPr>
              <w:spacing w:after="0" w:line="252" w:lineRule="auto"/>
            </w:pPr>
            <w:r>
              <w:rPr>
                <w:rFonts w:ascii="Aptos" w:hAnsi="Aptos"/>
                <w:color w:val="203240"/>
                <w:sz w:val="14"/>
              </w:rPr>
              <w:t>Privacy</w:t>
            </w:r>
          </w:p>
        </w:tc>
        <w:tc>
          <w:tcPr>
            <w:tcW w:type="dxa" w:w="7459"/>
            <w:vAlign w:val="top"/>
            <w:shd w:fill="F7FAFB"/>
          </w:tcPr>
          <w:p>
            <w:pPr>
              <w:spacing w:after="0" w:line="252" w:lineRule="auto"/>
            </w:pPr>
            <w:r>
              <w:rPr>
                <w:rFonts w:ascii="Aptos" w:hAnsi="Aptos"/>
                <w:color w:val="203240"/>
                <w:sz w:val="14"/>
              </w:rPr>
              <w:t>Help/status log excludes source excerpts and secrets; UI audit only bounded metadata.</w:t>
            </w:r>
          </w:p>
        </w:tc>
      </w:tr>
      <w:tr>
        <w:trPr>
          <w:cantSplit/>
        </w:trPr>
        <w:tc>
          <w:tcPr>
            <w:tcW w:type="dxa" w:w="936"/>
            <w:vAlign w:val="top"/>
          </w:tcPr>
          <w:p>
            <w:pPr>
              <w:spacing w:after="0" w:line="252" w:lineRule="auto"/>
            </w:pPr>
            <w:r>
              <w:rPr>
                <w:rFonts w:ascii="Aptos" w:hAnsi="Aptos"/>
                <w:color w:val="203240"/>
                <w:sz w:val="14"/>
              </w:rPr>
              <w:t>AT-12</w:t>
            </w:r>
          </w:p>
        </w:tc>
        <w:tc>
          <w:tcPr>
            <w:tcW w:type="dxa" w:w="1526"/>
            <w:vAlign w:val="top"/>
          </w:tcPr>
          <w:p>
            <w:pPr>
              <w:spacing w:after="0" w:line="252" w:lineRule="auto"/>
            </w:pPr>
            <w:r>
              <w:rPr>
                <w:rFonts w:ascii="Aptos" w:hAnsi="Aptos"/>
                <w:color w:val="203240"/>
                <w:sz w:val="14"/>
              </w:rPr>
              <w:t>Recovery</w:t>
            </w:r>
          </w:p>
        </w:tc>
        <w:tc>
          <w:tcPr>
            <w:tcW w:type="dxa" w:w="7459"/>
            <w:vAlign w:val="top"/>
          </w:tcPr>
          <w:p>
            <w:pPr>
              <w:spacing w:after="0" w:line="252" w:lineRule="auto"/>
            </w:pPr>
            <w:r>
              <w:rPr>
                <w:rFonts w:ascii="Aptos" w:hAnsi="Aptos"/>
                <w:color w:val="203240"/>
                <w:sz w:val="14"/>
              </w:rPr>
              <w:t>Agent cannot invoke Verify, Retry, Rebuild or Remove through draft tools.</w:t>
            </w:r>
          </w:p>
        </w:tc>
      </w:tr>
      <w:tr>
        <w:trPr>
          <w:cantSplit/>
        </w:trPr>
        <w:tc>
          <w:tcPr>
            <w:tcW w:type="dxa" w:w="936"/>
            <w:vAlign w:val="top"/>
            <w:shd w:fill="F7FAFB"/>
          </w:tcPr>
          <w:p>
            <w:pPr>
              <w:spacing w:after="0" w:line="252" w:lineRule="auto"/>
            </w:pPr>
            <w:r>
              <w:rPr>
                <w:rFonts w:ascii="Aptos" w:hAnsi="Aptos"/>
                <w:color w:val="203240"/>
                <w:sz w:val="14"/>
              </w:rPr>
              <w:t>AT-13</w:t>
            </w:r>
          </w:p>
        </w:tc>
        <w:tc>
          <w:tcPr>
            <w:tcW w:type="dxa" w:w="1526"/>
            <w:vAlign w:val="top"/>
            <w:shd w:fill="F7FAFB"/>
          </w:tcPr>
          <w:p>
            <w:pPr>
              <w:spacing w:after="0" w:line="252" w:lineRule="auto"/>
            </w:pPr>
            <w:r>
              <w:rPr>
                <w:rFonts w:ascii="Aptos" w:hAnsi="Aptos"/>
                <w:color w:val="203240"/>
                <w:sz w:val="14"/>
              </w:rPr>
              <w:t>Binding</w:t>
            </w:r>
          </w:p>
        </w:tc>
        <w:tc>
          <w:tcPr>
            <w:tcW w:type="dxa" w:w="7459"/>
            <w:vAlign w:val="top"/>
            <w:shd w:fill="F7FAFB"/>
          </w:tcPr>
          <w:p>
            <w:pPr>
              <w:spacing w:after="0" w:line="252" w:lineRule="auto"/>
            </w:pPr>
            <w:r>
              <w:rPr>
                <w:rFonts w:ascii="Aptos" w:hAnsi="Aptos"/>
                <w:color w:val="203240"/>
                <w:sz w:val="14"/>
              </w:rPr>
              <w:t>Cross-window/multi-root mismatch returns error; no delivery to another project.</w:t>
            </w:r>
          </w:p>
        </w:tc>
      </w:tr>
      <w:tr>
        <w:trPr>
          <w:cantSplit/>
        </w:trPr>
        <w:tc>
          <w:tcPr>
            <w:tcW w:type="dxa" w:w="936"/>
            <w:vAlign w:val="top"/>
          </w:tcPr>
          <w:p>
            <w:pPr>
              <w:spacing w:after="0" w:line="252" w:lineRule="auto"/>
            </w:pPr>
            <w:r>
              <w:rPr>
                <w:rFonts w:ascii="Aptos" w:hAnsi="Aptos"/>
                <w:color w:val="203240"/>
                <w:sz w:val="14"/>
              </w:rPr>
              <w:t>AT-14</w:t>
            </w:r>
          </w:p>
        </w:tc>
        <w:tc>
          <w:tcPr>
            <w:tcW w:type="dxa" w:w="1526"/>
            <w:vAlign w:val="top"/>
          </w:tcPr>
          <w:p>
            <w:pPr>
              <w:spacing w:after="0" w:line="252" w:lineRule="auto"/>
            </w:pPr>
            <w:r>
              <w:rPr>
                <w:rFonts w:ascii="Aptos" w:hAnsi="Aptos"/>
                <w:color w:val="203240"/>
                <w:sz w:val="14"/>
              </w:rPr>
              <w:t>Replay</w:t>
            </w:r>
          </w:p>
        </w:tc>
        <w:tc>
          <w:tcPr>
            <w:tcW w:type="dxa" w:w="7459"/>
            <w:vAlign w:val="top"/>
          </w:tcPr>
          <w:p>
            <w:pPr>
              <w:spacing w:after="0" w:line="252" w:lineRule="auto"/>
            </w:pPr>
            <w:r>
              <w:rPr>
                <w:rFonts w:ascii="Aptos" w:hAnsi="Aptos"/>
                <w:color w:val="203240"/>
                <w:sz w:val="14"/>
              </w:rPr>
              <w:t>Same idempotency key+payload returns original proposal; divergent payload conflicts.</w:t>
            </w:r>
          </w:p>
        </w:tc>
      </w:tr>
      <w:tr>
        <w:trPr>
          <w:cantSplit/>
        </w:trPr>
        <w:tc>
          <w:tcPr>
            <w:tcW w:type="dxa" w:w="936"/>
            <w:vAlign w:val="top"/>
            <w:shd w:fill="F7FAFB"/>
          </w:tcPr>
          <w:p>
            <w:pPr>
              <w:spacing w:after="0" w:line="252" w:lineRule="auto"/>
            </w:pPr>
            <w:r>
              <w:rPr>
                <w:rFonts w:ascii="Aptos" w:hAnsi="Aptos"/>
                <w:color w:val="203240"/>
                <w:sz w:val="14"/>
              </w:rPr>
              <w:t>AT-15</w:t>
            </w:r>
          </w:p>
        </w:tc>
        <w:tc>
          <w:tcPr>
            <w:tcW w:type="dxa" w:w="1526"/>
            <w:vAlign w:val="top"/>
            <w:shd w:fill="F7FAFB"/>
          </w:tcPr>
          <w:p>
            <w:pPr>
              <w:spacing w:after="0" w:line="252" w:lineRule="auto"/>
            </w:pPr>
            <w:r>
              <w:rPr>
                <w:rFonts w:ascii="Aptos" w:hAnsi="Aptos"/>
                <w:color w:val="203240"/>
                <w:sz w:val="14"/>
              </w:rPr>
              <w:t>Stale evidence</w:t>
            </w:r>
          </w:p>
        </w:tc>
        <w:tc>
          <w:tcPr>
            <w:tcW w:type="dxa" w:w="7459"/>
            <w:vAlign w:val="top"/>
            <w:shd w:fill="F7FAFB"/>
          </w:tcPr>
          <w:p>
            <w:pPr>
              <w:spacing w:after="0" w:line="252" w:lineRule="auto"/>
            </w:pPr>
            <w:r>
              <w:rPr>
                <w:rFonts w:ascii="Aptos" w:hAnsi="Aptos"/>
                <w:color w:val="203240"/>
                <w:sz w:val="14"/>
              </w:rPr>
              <w:t>Exact publication mismatch leads to review state, not hidden fallback.</w:t>
            </w:r>
          </w:p>
        </w:tc>
      </w:tr>
      <w:tr>
        <w:trPr>
          <w:cantSplit/>
        </w:trPr>
        <w:tc>
          <w:tcPr>
            <w:tcW w:type="dxa" w:w="936"/>
            <w:vAlign w:val="top"/>
          </w:tcPr>
          <w:p>
            <w:pPr>
              <w:spacing w:after="0" w:line="252" w:lineRule="auto"/>
            </w:pPr>
            <w:r>
              <w:rPr>
                <w:rFonts w:ascii="Aptos" w:hAnsi="Aptos"/>
                <w:color w:val="203240"/>
                <w:sz w:val="14"/>
              </w:rPr>
              <w:t>AT-16</w:t>
            </w:r>
          </w:p>
        </w:tc>
        <w:tc>
          <w:tcPr>
            <w:tcW w:type="dxa" w:w="1526"/>
            <w:vAlign w:val="top"/>
          </w:tcPr>
          <w:p>
            <w:pPr>
              <w:spacing w:after="0" w:line="252" w:lineRule="auto"/>
            </w:pPr>
            <w:r>
              <w:rPr>
                <w:rFonts w:ascii="Aptos" w:hAnsi="Aptos"/>
                <w:color w:val="203240"/>
                <w:sz w:val="14"/>
              </w:rPr>
              <w:t>Expired drafts</w:t>
            </w:r>
          </w:p>
        </w:tc>
        <w:tc>
          <w:tcPr>
            <w:tcW w:type="dxa" w:w="7459"/>
            <w:vAlign w:val="top"/>
          </w:tcPr>
          <w:p>
            <w:pPr>
              <w:spacing w:after="0" w:line="252" w:lineRule="auto"/>
            </w:pPr>
            <w:r>
              <w:rPr>
                <w:rFonts w:ascii="Aptos" w:hAnsi="Aptos"/>
                <w:color w:val="203240"/>
                <w:sz w:val="14"/>
              </w:rPr>
              <w:t>Expired proposal cannot Apply; must revalidate/new proposal.</w:t>
            </w:r>
          </w:p>
        </w:tc>
      </w:tr>
      <w:tr>
        <w:trPr>
          <w:cantSplit/>
        </w:trPr>
        <w:tc>
          <w:tcPr>
            <w:tcW w:type="dxa" w:w="936"/>
            <w:vAlign w:val="top"/>
            <w:shd w:fill="F7FAFB"/>
          </w:tcPr>
          <w:p>
            <w:pPr>
              <w:spacing w:after="0" w:line="252" w:lineRule="auto"/>
            </w:pPr>
            <w:r>
              <w:rPr>
                <w:rFonts w:ascii="Aptos" w:hAnsi="Aptos"/>
                <w:color w:val="203240"/>
                <w:sz w:val="14"/>
              </w:rPr>
              <w:t>AT-17</w:t>
            </w:r>
          </w:p>
        </w:tc>
        <w:tc>
          <w:tcPr>
            <w:tcW w:type="dxa" w:w="1526"/>
            <w:vAlign w:val="top"/>
            <w:shd w:fill="F7FAFB"/>
          </w:tcPr>
          <w:p>
            <w:pPr>
              <w:spacing w:after="0" w:line="252" w:lineRule="auto"/>
            </w:pPr>
            <w:r>
              <w:rPr>
                <w:rFonts w:ascii="Aptos" w:hAnsi="Aptos"/>
                <w:color w:val="203240"/>
                <w:sz w:val="14"/>
              </w:rPr>
              <w:t>Payload security</w:t>
            </w:r>
          </w:p>
        </w:tc>
        <w:tc>
          <w:tcPr>
            <w:tcW w:type="dxa" w:w="7459"/>
            <w:vAlign w:val="top"/>
            <w:shd w:fill="F7FAFB"/>
          </w:tcPr>
          <w:p>
            <w:pPr>
              <w:spacing w:after="0" w:line="252" w:lineRule="auto"/>
            </w:pPr>
            <w:r>
              <w:rPr>
                <w:rFonts w:ascii="Aptos" w:hAnsi="Aptos"/>
                <w:color w:val="203240"/>
                <w:sz w:val="14"/>
              </w:rPr>
              <w:t>Oversize/nested JSON, absolute paths, traversal and arbitrary VS Code commands are rejected.</w:t>
            </w:r>
          </w:p>
        </w:tc>
      </w:tr>
      <w:tr>
        <w:trPr>
          <w:cantSplit/>
        </w:trPr>
        <w:tc>
          <w:tcPr>
            <w:tcW w:type="dxa" w:w="936"/>
            <w:vAlign w:val="top"/>
          </w:tcPr>
          <w:p>
            <w:pPr>
              <w:spacing w:after="0" w:line="252" w:lineRule="auto"/>
            </w:pPr>
            <w:r>
              <w:rPr>
                <w:rFonts w:ascii="Aptos" w:hAnsi="Aptos"/>
                <w:color w:val="203240"/>
                <w:sz w:val="14"/>
              </w:rPr>
              <w:t>AT-18</w:t>
            </w:r>
          </w:p>
        </w:tc>
        <w:tc>
          <w:tcPr>
            <w:tcW w:type="dxa" w:w="1526"/>
            <w:vAlign w:val="top"/>
          </w:tcPr>
          <w:p>
            <w:pPr>
              <w:spacing w:after="0" w:line="252" w:lineRule="auto"/>
            </w:pPr>
            <w:r>
              <w:rPr>
                <w:rFonts w:ascii="Aptos" w:hAnsi="Aptos"/>
                <w:color w:val="203240"/>
                <w:sz w:val="14"/>
              </w:rPr>
              <w:t>Agent exit</w:t>
            </w:r>
          </w:p>
        </w:tc>
        <w:tc>
          <w:tcPr>
            <w:tcW w:type="dxa" w:w="7459"/>
            <w:vAlign w:val="top"/>
          </w:tcPr>
          <w:p>
            <w:pPr>
              <w:spacing w:after="0" w:line="252" w:lineRule="auto"/>
            </w:pPr>
            <w:r>
              <w:rPr>
                <w:rFonts w:ascii="Aptos" w:hAnsi="Aptos"/>
                <w:color w:val="203240"/>
                <w:sz w:val="14"/>
              </w:rPr>
              <w:t>Bridge disconnect/reload leaves no phantom running tasks or unconfirmed saved files.</w:t>
            </w:r>
          </w:p>
        </w:tc>
      </w:tr>
      <w:tr>
        <w:trPr>
          <w:cantSplit/>
        </w:trPr>
        <w:tc>
          <w:tcPr>
            <w:tcW w:type="dxa" w:w="936"/>
            <w:vAlign w:val="top"/>
            <w:shd w:fill="F7FAFB"/>
          </w:tcPr>
          <w:p>
            <w:pPr>
              <w:spacing w:after="0" w:line="252" w:lineRule="auto"/>
            </w:pPr>
            <w:r>
              <w:rPr>
                <w:rFonts w:ascii="Aptos" w:hAnsi="Aptos"/>
                <w:color w:val="203240"/>
                <w:sz w:val="14"/>
              </w:rPr>
              <w:t>AT-19</w:t>
            </w:r>
          </w:p>
        </w:tc>
        <w:tc>
          <w:tcPr>
            <w:tcW w:type="dxa" w:w="1526"/>
            <w:vAlign w:val="top"/>
            <w:shd w:fill="F7FAFB"/>
          </w:tcPr>
          <w:p>
            <w:pPr>
              <w:spacing w:after="0" w:line="252" w:lineRule="auto"/>
            </w:pPr>
            <w:r>
              <w:rPr>
                <w:rFonts w:ascii="Aptos" w:hAnsi="Aptos"/>
                <w:color w:val="203240"/>
                <w:sz w:val="14"/>
              </w:rPr>
              <w:t>Accessibility</w:t>
            </w:r>
          </w:p>
        </w:tc>
        <w:tc>
          <w:tcPr>
            <w:tcW w:type="dxa" w:w="7459"/>
            <w:vAlign w:val="top"/>
            <w:shd w:fill="F7FAFB"/>
          </w:tcPr>
          <w:p>
            <w:pPr>
              <w:spacing w:after="0" w:line="252" w:lineRule="auto"/>
            </w:pPr>
            <w:r>
              <w:rPr>
                <w:rFonts w:ascii="Aptos" w:hAnsi="Aptos"/>
                <w:color w:val="203240"/>
                <w:sz w:val="14"/>
              </w:rPr>
              <w:t>Inbox and approval controls keyboard operable; source/agent state announced to assistive tech.</w:t>
            </w:r>
          </w:p>
        </w:tc>
      </w:tr>
      <w:tr>
        <w:trPr>
          <w:cantSplit/>
        </w:trPr>
        <w:tc>
          <w:tcPr>
            <w:tcW w:type="dxa" w:w="936"/>
            <w:vAlign w:val="top"/>
          </w:tcPr>
          <w:p>
            <w:pPr>
              <w:spacing w:after="0" w:line="252" w:lineRule="auto"/>
            </w:pPr>
            <w:r>
              <w:rPr>
                <w:rFonts w:ascii="Aptos" w:hAnsi="Aptos"/>
                <w:color w:val="203240"/>
                <w:sz w:val="14"/>
              </w:rPr>
              <w:t>AT-20</w:t>
            </w:r>
          </w:p>
        </w:tc>
        <w:tc>
          <w:tcPr>
            <w:tcW w:type="dxa" w:w="1526"/>
            <w:vAlign w:val="top"/>
          </w:tcPr>
          <w:p>
            <w:pPr>
              <w:spacing w:after="0" w:line="252" w:lineRule="auto"/>
            </w:pPr>
            <w:r>
              <w:rPr>
                <w:rFonts w:ascii="Aptos" w:hAnsi="Aptos"/>
                <w:color w:val="203240"/>
                <w:sz w:val="14"/>
              </w:rPr>
              <w:t>Cross-platform</w:t>
            </w:r>
          </w:p>
        </w:tc>
        <w:tc>
          <w:tcPr>
            <w:tcW w:type="dxa" w:w="7459"/>
            <w:vAlign w:val="top"/>
          </w:tcPr>
          <w:p>
            <w:pPr>
              <w:spacing w:after="0" w:line="252" w:lineRule="auto"/>
            </w:pPr>
            <w:r>
              <w:rPr>
                <w:rFonts w:ascii="Aptos" w:hAnsi="Aptos"/>
                <w:color w:val="203240"/>
                <w:sz w:val="14"/>
              </w:rPr>
              <w:t>Verified Windows named pipe and macOS/Linux domain-socket (or equivalent) host transports.</w:t>
            </w:r>
          </w:p>
        </w:tc>
      </w:tr>
      <w:tr>
        <w:trPr>
          <w:cantSplit/>
        </w:trPr>
        <w:tc>
          <w:tcPr>
            <w:tcW w:type="dxa" w:w="936"/>
            <w:vAlign w:val="top"/>
            <w:shd w:fill="F7FAFB"/>
          </w:tcPr>
          <w:p>
            <w:pPr>
              <w:spacing w:after="0" w:line="252" w:lineRule="auto"/>
            </w:pPr>
            <w:r>
              <w:rPr>
                <w:rFonts w:ascii="Aptos" w:hAnsi="Aptos"/>
                <w:color w:val="203240"/>
                <w:sz w:val="14"/>
              </w:rPr>
              <w:t>AT-21</w:t>
            </w:r>
          </w:p>
        </w:tc>
        <w:tc>
          <w:tcPr>
            <w:tcW w:type="dxa" w:w="1526"/>
            <w:vAlign w:val="top"/>
            <w:shd w:fill="F7FAFB"/>
          </w:tcPr>
          <w:p>
            <w:pPr>
              <w:spacing w:after="0" w:line="252" w:lineRule="auto"/>
            </w:pPr>
            <w:r>
              <w:rPr>
                <w:rFonts w:ascii="Aptos" w:hAnsi="Aptos"/>
                <w:color w:val="203240"/>
                <w:sz w:val="14"/>
              </w:rPr>
              <w:t>Remote workspace</w:t>
            </w:r>
          </w:p>
        </w:tc>
        <w:tc>
          <w:tcPr>
            <w:tcW w:type="dxa" w:w="7459"/>
            <w:vAlign w:val="top"/>
            <w:shd w:fill="F7FAFB"/>
          </w:tcPr>
          <w:p>
            <w:pPr>
              <w:spacing w:after="0" w:line="252" w:lineRule="auto"/>
            </w:pPr>
            <w:r>
              <w:rPr>
                <w:rFonts w:ascii="Aptos" w:hAnsi="Aptos"/>
                <w:color w:val="203240"/>
                <w:sz w:val="14"/>
              </w:rPr>
              <w:t>SSH/WSL/devcontainer bridge communicates with correct extension host, not local display folder.</w:t>
            </w:r>
          </w:p>
        </w:tc>
      </w:tr>
      <w:tr>
        <w:trPr>
          <w:cantSplit/>
        </w:trPr>
        <w:tc>
          <w:tcPr>
            <w:tcW w:type="dxa" w:w="936"/>
            <w:vAlign w:val="top"/>
          </w:tcPr>
          <w:p>
            <w:pPr>
              <w:spacing w:after="0" w:line="252" w:lineRule="auto"/>
            </w:pPr>
            <w:r>
              <w:rPr>
                <w:rFonts w:ascii="Aptos" w:hAnsi="Aptos"/>
                <w:color w:val="203240"/>
                <w:sz w:val="14"/>
              </w:rPr>
              <w:t>AT-22</w:t>
            </w:r>
          </w:p>
        </w:tc>
        <w:tc>
          <w:tcPr>
            <w:tcW w:type="dxa" w:w="1526"/>
            <w:vAlign w:val="top"/>
          </w:tcPr>
          <w:p>
            <w:pPr>
              <w:spacing w:after="0" w:line="252" w:lineRule="auto"/>
            </w:pPr>
            <w:r>
              <w:rPr>
                <w:rFonts w:ascii="Aptos" w:hAnsi="Aptos"/>
                <w:color w:val="203240"/>
                <w:sz w:val="14"/>
              </w:rPr>
              <w:t>Performance</w:t>
            </w:r>
          </w:p>
        </w:tc>
        <w:tc>
          <w:tcPr>
            <w:tcW w:type="dxa" w:w="7459"/>
            <w:vAlign w:val="top"/>
          </w:tcPr>
          <w:p>
            <w:pPr>
              <w:spacing w:after="0" w:line="252" w:lineRule="auto"/>
            </w:pPr>
            <w:r>
              <w:rPr>
                <w:rFonts w:ascii="Aptos" w:hAnsi="Aptos"/>
                <w:color w:val="203240"/>
                <w:sz w:val="14"/>
              </w:rPr>
              <w:t>Median local draft admission target under 150 ms for payload ≤16 KiB; no index read or model inference to admit a draft.</w:t>
            </w:r>
          </w:p>
        </w:tc>
      </w:tr>
      <w:tr>
        <w:trPr>
          <w:cantSplit/>
        </w:trPr>
        <w:tc>
          <w:tcPr>
            <w:tcW w:type="dxa" w:w="936"/>
            <w:vAlign w:val="top"/>
            <w:shd w:fill="F7FAFB"/>
          </w:tcPr>
          <w:p>
            <w:pPr>
              <w:spacing w:after="0" w:line="252" w:lineRule="auto"/>
            </w:pPr>
            <w:r>
              <w:rPr>
                <w:rFonts w:ascii="Aptos" w:hAnsi="Aptos"/>
                <w:color w:val="203240"/>
                <w:sz w:val="14"/>
              </w:rPr>
              <w:t>AT-23</w:t>
            </w:r>
          </w:p>
        </w:tc>
        <w:tc>
          <w:tcPr>
            <w:tcW w:type="dxa" w:w="1526"/>
            <w:vAlign w:val="top"/>
            <w:shd w:fill="F7FAFB"/>
          </w:tcPr>
          <w:p>
            <w:pPr>
              <w:spacing w:after="0" w:line="252" w:lineRule="auto"/>
            </w:pPr>
            <w:r>
              <w:rPr>
                <w:rFonts w:ascii="Aptos" w:hAnsi="Aptos"/>
                <w:color w:val="203240"/>
                <w:sz w:val="14"/>
              </w:rPr>
              <w:t>Safety regression</w:t>
            </w:r>
          </w:p>
        </w:tc>
        <w:tc>
          <w:tcPr>
            <w:tcW w:type="dxa" w:w="7459"/>
            <w:vAlign w:val="top"/>
            <w:shd w:fill="F7FAFB"/>
          </w:tcPr>
          <w:p>
            <w:pPr>
              <w:spacing w:after="0" w:line="252" w:lineRule="auto"/>
            </w:pPr>
            <w:r>
              <w:rPr>
                <w:rFonts w:ascii="Aptos" w:hAnsi="Aptos"/>
                <w:color w:val="203240"/>
                <w:sz w:val="14"/>
              </w:rPr>
              <w:t>Existing Rust worker still exposes exactly 15 retrieval tools, with unchanged behavior and no Explorer tool registrations.</w:t>
            </w:r>
          </w:p>
        </w:tc>
      </w:tr>
      <w:tr>
        <w:trPr>
          <w:cantSplit/>
        </w:trPr>
        <w:tc>
          <w:tcPr>
            <w:tcW w:type="dxa" w:w="936"/>
            <w:vAlign w:val="top"/>
          </w:tcPr>
          <w:p>
            <w:pPr>
              <w:spacing w:after="0" w:line="252" w:lineRule="auto"/>
            </w:pPr>
            <w:r>
              <w:rPr>
                <w:rFonts w:ascii="Aptos" w:hAnsi="Aptos"/>
                <w:color w:val="203240"/>
                <w:sz w:val="14"/>
              </w:rPr>
              <w:t>AT-26</w:t>
            </w:r>
          </w:p>
        </w:tc>
        <w:tc>
          <w:tcPr>
            <w:tcW w:type="dxa" w:w="1526"/>
            <w:vAlign w:val="top"/>
          </w:tcPr>
          <w:p>
            <w:pPr>
              <w:spacing w:after="0" w:line="252" w:lineRule="auto"/>
            </w:pPr>
            <w:r>
              <w:rPr>
                <w:rFonts w:ascii="Aptos" w:hAnsi="Aptos"/>
                <w:color w:val="203240"/>
                <w:sz w:val="14"/>
              </w:rPr>
              <w:t>No Rust path</w:t>
            </w:r>
          </w:p>
        </w:tc>
        <w:tc>
          <w:tcPr>
            <w:tcW w:type="dxa" w:w="7459"/>
            <w:vAlign w:val="top"/>
          </w:tcPr>
          <w:p>
            <w:pPr>
              <w:spacing w:after="0" w:line="252" w:lineRule="auto"/>
            </w:pPr>
            <w:r>
              <w:rPr>
                <w:rFonts w:ascii="Aptos" w:hAnsi="Aptos"/>
                <w:color w:val="203240"/>
                <w:sz w:val="14"/>
              </w:rPr>
              <w:t>Instrument the Rust MCP process: calling all new help/UI tools produces zero Rust process/tool invocations.</w:t>
            </w:r>
          </w:p>
        </w:tc>
      </w:tr>
      <w:tr>
        <w:trPr>
          <w:cantSplit/>
        </w:trPr>
        <w:tc>
          <w:tcPr>
            <w:tcW w:type="dxa" w:w="936"/>
            <w:vAlign w:val="top"/>
            <w:shd w:fill="F7FAFB"/>
          </w:tcPr>
          <w:p>
            <w:pPr>
              <w:spacing w:after="0" w:line="252" w:lineRule="auto"/>
            </w:pPr>
            <w:r>
              <w:rPr>
                <w:rFonts w:ascii="Aptos" w:hAnsi="Aptos"/>
                <w:color w:val="203240"/>
                <w:sz w:val="14"/>
              </w:rPr>
              <w:t>AT-27</w:t>
            </w:r>
          </w:p>
        </w:tc>
        <w:tc>
          <w:tcPr>
            <w:tcW w:type="dxa" w:w="1526"/>
            <w:vAlign w:val="top"/>
            <w:shd w:fill="F7FAFB"/>
          </w:tcPr>
          <w:p>
            <w:pPr>
              <w:spacing w:after="0" w:line="252" w:lineRule="auto"/>
            </w:pPr>
            <w:r>
              <w:rPr>
                <w:rFonts w:ascii="Aptos" w:hAnsi="Aptos"/>
                <w:color w:val="203240"/>
                <w:sz w:val="14"/>
              </w:rPr>
              <w:t>Standalone help</w:t>
            </w:r>
          </w:p>
        </w:tc>
        <w:tc>
          <w:tcPr>
            <w:tcW w:type="dxa" w:w="7459"/>
            <w:vAlign w:val="top"/>
            <w:shd w:fill="F7FAFB"/>
          </w:tcPr>
          <w:p>
            <w:pPr>
              <w:spacing w:after="0" w:line="252" w:lineRule="auto"/>
            </w:pPr>
            <w:r>
              <w:rPr>
                <w:rFonts w:ascii="Aptos" w:hAnsi="Aptos"/>
                <w:color w:val="203240"/>
                <w:sz w:val="14"/>
              </w:rPr>
              <w:t>Stop Rust indexing and disconnect Rust MCP: Explorer Assistance still serves valid help from its bundled catalog.</w:t>
            </w:r>
          </w:p>
        </w:tc>
      </w:tr>
      <w:tr>
        <w:trPr>
          <w:cantSplit/>
        </w:trPr>
        <w:tc>
          <w:tcPr>
            <w:tcW w:type="dxa" w:w="936"/>
            <w:vAlign w:val="top"/>
          </w:tcPr>
          <w:p>
            <w:pPr>
              <w:spacing w:after="0" w:line="252" w:lineRule="auto"/>
            </w:pPr>
            <w:r>
              <w:rPr>
                <w:rFonts w:ascii="Aptos" w:hAnsi="Aptos"/>
                <w:color w:val="203240"/>
                <w:sz w:val="14"/>
              </w:rPr>
              <w:t>AT-28</w:t>
            </w:r>
          </w:p>
        </w:tc>
        <w:tc>
          <w:tcPr>
            <w:tcW w:type="dxa" w:w="1526"/>
            <w:vAlign w:val="top"/>
          </w:tcPr>
          <w:p>
            <w:pPr>
              <w:spacing w:after="0" w:line="252" w:lineRule="auto"/>
            </w:pPr>
            <w:r>
              <w:rPr>
                <w:rFonts w:ascii="Aptos" w:hAnsi="Aptos"/>
                <w:color w:val="203240"/>
                <w:sz w:val="14"/>
              </w:rPr>
              <w:t>Server isolation</w:t>
            </w:r>
          </w:p>
        </w:tc>
        <w:tc>
          <w:tcPr>
            <w:tcW w:type="dxa" w:w="7459"/>
            <w:vAlign w:val="top"/>
          </w:tcPr>
          <w:p>
            <w:pPr>
              <w:spacing w:after="0" w:line="252" w:lineRule="auto"/>
            </w:pPr>
            <w:r>
              <w:rPr>
                <w:rFonts w:ascii="Aptos" w:hAnsi="Aptos"/>
                <w:color w:val="203240"/>
                <w:sz w:val="14"/>
              </w:rPr>
              <w:t>Two independently configured MCP servers have separate names, tool inventories, launch commands and approval scopes.</w:t>
            </w:r>
          </w:p>
        </w:tc>
      </w:tr>
      <w:tr>
        <w:trPr>
          <w:cantSplit/>
        </w:trPr>
        <w:tc>
          <w:tcPr>
            <w:tcW w:type="dxa" w:w="936"/>
            <w:vAlign w:val="top"/>
            <w:shd w:fill="F7FAFB"/>
          </w:tcPr>
          <w:p>
            <w:pPr>
              <w:spacing w:after="0" w:line="252" w:lineRule="auto"/>
            </w:pPr>
            <w:r>
              <w:rPr>
                <w:rFonts w:ascii="Aptos" w:hAnsi="Aptos"/>
                <w:color w:val="203240"/>
                <w:sz w:val="14"/>
              </w:rPr>
              <w:t>AT-29</w:t>
            </w:r>
          </w:p>
        </w:tc>
        <w:tc>
          <w:tcPr>
            <w:tcW w:type="dxa" w:w="1526"/>
            <w:vAlign w:val="top"/>
            <w:shd w:fill="F7FAFB"/>
          </w:tcPr>
          <w:p>
            <w:pPr>
              <w:spacing w:after="0" w:line="252" w:lineRule="auto"/>
            </w:pPr>
            <w:r>
              <w:rPr>
                <w:rFonts w:ascii="Aptos" w:hAnsi="Aptos"/>
                <w:color w:val="203240"/>
                <w:sz w:val="14"/>
              </w:rPr>
              <w:t>MCP integration</w:t>
            </w:r>
          </w:p>
        </w:tc>
        <w:tc>
          <w:tcPr>
            <w:tcW w:type="dxa" w:w="7459"/>
            <w:vAlign w:val="top"/>
            <w:shd w:fill="F7FAFB"/>
          </w:tcPr>
          <w:p>
            <w:pPr>
              <w:spacing w:after="0" w:line="252" w:lineRule="auto"/>
            </w:pPr>
            <w:r>
              <w:rPr>
                <w:rFonts w:ascii="Aptos" w:hAnsi="Aptos"/>
                <w:color w:val="203240"/>
                <w:sz w:val="14"/>
              </w:rPr>
              <w:t>VS Code provider discovery and separately configured Codex/Claude clients expose only the intended Explorer tool set.</w:t>
            </w:r>
          </w:p>
        </w:tc>
      </w:tr>
      <w:tr>
        <w:trPr>
          <w:cantSplit/>
        </w:trPr>
        <w:tc>
          <w:tcPr>
            <w:tcW w:type="dxa" w:w="936"/>
            <w:vAlign w:val="top"/>
          </w:tcPr>
          <w:p>
            <w:pPr>
              <w:spacing w:after="0" w:line="252" w:lineRule="auto"/>
            </w:pPr>
            <w:r>
              <w:rPr>
                <w:rFonts w:ascii="Aptos" w:hAnsi="Aptos"/>
                <w:color w:val="203240"/>
                <w:sz w:val="14"/>
              </w:rPr>
              <w:t>AT-24</w:t>
            </w:r>
          </w:p>
        </w:tc>
        <w:tc>
          <w:tcPr>
            <w:tcW w:type="dxa" w:w="1526"/>
            <w:vAlign w:val="top"/>
          </w:tcPr>
          <w:p>
            <w:pPr>
              <w:spacing w:after="0" w:line="252" w:lineRule="auto"/>
            </w:pPr>
            <w:r>
              <w:rPr>
                <w:rFonts w:ascii="Aptos" w:hAnsi="Aptos"/>
                <w:color w:val="203240"/>
                <w:sz w:val="14"/>
              </w:rPr>
              <w:t>Host availability</w:t>
            </w:r>
          </w:p>
        </w:tc>
        <w:tc>
          <w:tcPr>
            <w:tcW w:type="dxa" w:w="7459"/>
            <w:vAlign w:val="top"/>
          </w:tcPr>
          <w:p>
            <w:pPr>
              <w:spacing w:after="0" w:line="252" w:lineRule="auto"/>
            </w:pPr>
            <w:r>
              <w:rPr>
                <w:rFonts w:ascii="Aptos" w:hAnsi="Aptos"/>
                <w:color w:val="203240"/>
                <w:sz w:val="14"/>
              </w:rPr>
              <w:t>With the webview closed, extension-bundled help still works; UI proposals return explicit unavailable when host is absent.</w:t>
            </w:r>
          </w:p>
        </w:tc>
      </w:tr>
      <w:tr>
        <w:trPr>
          <w:cantSplit/>
        </w:trPr>
        <w:tc>
          <w:tcPr>
            <w:tcW w:type="dxa" w:w="936"/>
            <w:vAlign w:val="top"/>
            <w:shd w:fill="F7FAFB"/>
          </w:tcPr>
          <w:p>
            <w:pPr>
              <w:spacing w:after="0" w:line="252" w:lineRule="auto"/>
            </w:pPr>
            <w:r>
              <w:rPr>
                <w:rFonts w:ascii="Aptos" w:hAnsi="Aptos"/>
                <w:color w:val="203240"/>
                <w:sz w:val="14"/>
              </w:rPr>
              <w:t>AT-25</w:t>
            </w:r>
          </w:p>
        </w:tc>
        <w:tc>
          <w:tcPr>
            <w:tcW w:type="dxa" w:w="1526"/>
            <w:vAlign w:val="top"/>
            <w:shd w:fill="F7FAFB"/>
          </w:tcPr>
          <w:p>
            <w:pPr>
              <w:spacing w:after="0" w:line="252" w:lineRule="auto"/>
            </w:pPr>
            <w:r>
              <w:rPr>
                <w:rFonts w:ascii="Aptos" w:hAnsi="Aptos"/>
                <w:color w:val="203240"/>
                <w:sz w:val="14"/>
              </w:rPr>
              <w:t>Concurrent drafts</w:t>
            </w:r>
          </w:p>
        </w:tc>
        <w:tc>
          <w:tcPr>
            <w:tcW w:type="dxa" w:w="7459"/>
            <w:vAlign w:val="top"/>
            <w:shd w:fill="F7FAFB"/>
          </w:tcPr>
          <w:p>
            <w:pPr>
              <w:spacing w:after="0" w:line="252" w:lineRule="auto"/>
            </w:pPr>
            <w:r>
              <w:rPr>
                <w:rFonts w:ascii="Aptos" w:hAnsi="Aptos"/>
                <w:color w:val="203240"/>
                <w:sz w:val="14"/>
              </w:rPr>
              <w:t>Two agents propose changes to one draft; version diff/merge required, no lost edits.</w:t>
            </w:r>
          </w:p>
        </w:tc>
      </w:tr>
    </w:tbl>
    <w:p>
      <w:pPr>
        <w:widowControl/>
        <w:spacing w:after="40"/>
      </w:pPr>
    </w:p>
    <w:p>
      <w:pPr>
        <w:pStyle w:val="Heading2"/>
        <w:widowControl/>
      </w:pPr>
      <w:r>
        <w:t>12.1 Test fixtures and environments</w:t>
      </w:r>
    </w:p>
    <w:p>
      <w:pPr>
        <w:widowControl/>
      </w:pPr>
      <w:r>
        <w:t>Fixture repositories should include code, docs, tests, Git changes, a multi-root workspace, a deliberately stale publication, one malformed collection, a small synthetic failing index, and a malicious instruction buried in indexed comments. Run unit/schema/fuzz tests for every tool; VS Code integration tests in trusted/untrusted and single/multiple windows; separately qualify stdio/IPC on Windows, macOS, Linux, WSL and SSH. Never use real customer source or API credentials in fixtures.</w:t>
      </w:r>
    </w:p>
    <w:p>
      <w:pPr>
        <w:pStyle w:val="Heading1"/>
        <w:widowControl/>
      </w:pPr>
      <w:r>
        <w:t>13. Phased delivery roadmap</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cantSplit/>
        </w:trPr>
        <w:tc>
          <w:tcPr>
            <w:tcW w:type="dxa" w:w="1627"/>
            <w:shd w:fill="142A3A"/>
          </w:tcPr>
          <w:p>
            <w:pPr>
              <w:spacing w:after="40"/>
            </w:pPr>
            <w:r>
              <w:rPr>
                <w:rFonts w:ascii="Aptos" w:hAnsi="Aptos"/>
                <w:b/>
                <w:color w:val="FFFFFF"/>
                <w:sz w:val="15"/>
              </w:rPr>
              <w:t>Phase</w:t>
            </w:r>
          </w:p>
        </w:tc>
        <w:tc>
          <w:tcPr>
            <w:tcW w:type="dxa" w:w="5515"/>
            <w:shd w:fill="142A3A"/>
          </w:tcPr>
          <w:p>
            <w:pPr>
              <w:spacing w:after="40"/>
            </w:pPr>
            <w:r>
              <w:rPr>
                <w:rFonts w:ascii="Aptos" w:hAnsi="Aptos"/>
                <w:b/>
                <w:color w:val="FFFFFF"/>
                <w:sz w:val="15"/>
              </w:rPr>
              <w:t>Contents</w:t>
            </w:r>
          </w:p>
        </w:tc>
        <w:tc>
          <w:tcPr>
            <w:tcW w:type="dxa" w:w="2779"/>
            <w:shd w:fill="142A3A"/>
          </w:tcPr>
          <w:p>
            <w:pPr>
              <w:spacing w:after="40"/>
            </w:pPr>
            <w:r>
              <w:rPr>
                <w:rFonts w:ascii="Aptos" w:hAnsi="Aptos"/>
                <w:b/>
                <w:color w:val="FFFFFF"/>
                <w:sz w:val="15"/>
              </w:rPr>
              <w:t>Exit gate</w:t>
            </w:r>
          </w:p>
        </w:tc>
      </w:tr>
      <w:tr>
        <w:trPr>
          <w:cantSplit/>
        </w:trPr>
        <w:tc>
          <w:tcPr>
            <w:tcW w:type="dxa" w:w="1627"/>
            <w:vAlign w:val="top"/>
            <w:shd w:fill="F7FAFB"/>
          </w:tcPr>
          <w:p>
            <w:pPr>
              <w:spacing w:after="0" w:line="252" w:lineRule="auto"/>
            </w:pPr>
            <w:r>
              <w:rPr>
                <w:rFonts w:ascii="Aptos" w:hAnsi="Aptos"/>
                <w:color w:val="203240"/>
                <w:sz w:val="15"/>
              </w:rPr>
              <w:t>P0 · foundation</w:t>
            </w:r>
          </w:p>
        </w:tc>
        <w:tc>
          <w:tcPr>
            <w:tcW w:type="dxa" w:w="5515"/>
            <w:vAlign w:val="top"/>
            <w:shd w:fill="F7FAFB"/>
          </w:tcPr>
          <w:p>
            <w:pPr>
              <w:spacing w:after="0" w:line="252" w:lineRule="auto"/>
            </w:pPr>
            <w:r>
              <w:rPr>
                <w:rFonts w:ascii="Aptos" w:hAnsi="Aptos"/>
                <w:color w:val="203240"/>
                <w:sz w:val="15"/>
              </w:rPr>
              <w:t>Versioned extension-bundled help catalog and TypeScript Explorer MCP server; typed UI status and Suggestions Inbox; Search, Studio and Planner drafts; validation, receipts and tests.</w:t>
            </w:r>
          </w:p>
        </w:tc>
        <w:tc>
          <w:tcPr>
            <w:tcW w:type="dxa" w:w="2779"/>
            <w:vAlign w:val="top"/>
            <w:shd w:fill="F7FAFB"/>
          </w:tcPr>
          <w:p>
            <w:pPr>
              <w:spacing w:after="0" w:line="252" w:lineRule="auto"/>
            </w:pPr>
            <w:r>
              <w:rPr>
                <w:rFonts w:ascii="Aptos" w:hAnsi="Aptos"/>
                <w:color w:val="203240"/>
                <w:sz w:val="15"/>
              </w:rPr>
              <w:t>Agent can answer how-to and submit drafts in trusted VS Code with no silent mutation.</w:t>
            </w:r>
          </w:p>
        </w:tc>
      </w:tr>
      <w:tr>
        <w:trPr>
          <w:cantSplit/>
        </w:trPr>
        <w:tc>
          <w:tcPr>
            <w:tcW w:type="dxa" w:w="1627"/>
            <w:vAlign w:val="top"/>
          </w:tcPr>
          <w:p>
            <w:pPr>
              <w:spacing w:after="0" w:line="252" w:lineRule="auto"/>
            </w:pPr>
            <w:r>
              <w:rPr>
                <w:rFonts w:ascii="Aptos" w:hAnsi="Aptos"/>
                <w:color w:val="203240"/>
                <w:sz w:val="15"/>
              </w:rPr>
              <w:t>P1 · advanced assistance</w:t>
            </w:r>
          </w:p>
        </w:tc>
        <w:tc>
          <w:tcPr>
            <w:tcW w:type="dxa" w:w="5515"/>
            <w:vAlign w:val="top"/>
          </w:tcPr>
          <w:p>
            <w:pPr>
              <w:spacing w:after="0" w:line="252" w:lineRule="auto"/>
            </w:pPr>
            <w:r>
              <w:rPr>
                <w:rFonts w:ascii="Aptos" w:hAnsi="Aptos"/>
                <w:color w:val="203240"/>
                <w:sz w:val="15"/>
              </w:rPr>
              <w:t>Management/recovery guidance, review/quality drafts, pack help registry, extended conflicts/merges, bounded session persistence.</w:t>
            </w:r>
          </w:p>
        </w:tc>
        <w:tc>
          <w:tcPr>
            <w:tcW w:type="dxa" w:w="2779"/>
            <w:vAlign w:val="top"/>
          </w:tcPr>
          <w:p>
            <w:pPr>
              <w:spacing w:after="0" w:line="252" w:lineRule="auto"/>
            </w:pPr>
            <w:r>
              <w:rPr>
                <w:rFonts w:ascii="Aptos" w:hAnsi="Aptos"/>
                <w:color w:val="203240"/>
                <w:sz w:val="15"/>
              </w:rPr>
              <w:t>All guarded actions preserve existing extension confirmations; pack/diagnostics tests pass.</w:t>
            </w:r>
          </w:p>
        </w:tc>
      </w:tr>
      <w:tr>
        <w:trPr>
          <w:cantSplit/>
        </w:trPr>
        <w:tc>
          <w:tcPr>
            <w:tcW w:type="dxa" w:w="1627"/>
            <w:vAlign w:val="top"/>
            <w:shd w:fill="F7FAFB"/>
          </w:tcPr>
          <w:p>
            <w:pPr>
              <w:spacing w:after="0" w:line="252" w:lineRule="auto"/>
            </w:pPr>
            <w:r>
              <w:rPr>
                <w:rFonts w:ascii="Aptos" w:hAnsi="Aptos"/>
                <w:color w:val="203240"/>
                <w:sz w:val="15"/>
              </w:rPr>
              <w:t>P2 · orchestration</w:t>
            </w:r>
          </w:p>
        </w:tc>
        <w:tc>
          <w:tcPr>
            <w:tcW w:type="dxa" w:w="5515"/>
            <w:vAlign w:val="top"/>
            <w:shd w:fill="F7FAFB"/>
          </w:tcPr>
          <w:p>
            <w:pPr>
              <w:spacing w:after="0" w:line="252" w:lineRule="auto"/>
            </w:pPr>
            <w:r>
              <w:rPr>
                <w:rFonts w:ascii="Aptos" w:hAnsi="Aptos"/>
                <w:color w:val="203240"/>
                <w:sz w:val="15"/>
              </w:rPr>
              <w:t>Report drafts, explicit focus/route tool, approved queue adapters, consented task dispatch, richer evidence revalidation and audit UI.</w:t>
            </w:r>
          </w:p>
        </w:tc>
        <w:tc>
          <w:tcPr>
            <w:tcW w:type="dxa" w:w="2779"/>
            <w:vAlign w:val="top"/>
            <w:shd w:fill="F7FAFB"/>
          </w:tcPr>
          <w:p>
            <w:pPr>
              <w:spacing w:after="0" w:line="252" w:lineRule="auto"/>
            </w:pPr>
            <w:r>
              <w:rPr>
                <w:rFonts w:ascii="Aptos" w:hAnsi="Aptos"/>
                <w:color w:val="203240"/>
                <w:sz w:val="15"/>
              </w:rPr>
              <w:t>No dispatch without an enabled adapter and explicit approval; error paths qualified.</w:t>
            </w:r>
          </w:p>
        </w:tc>
      </w:tr>
      <w:tr>
        <w:trPr>
          <w:cantSplit/>
        </w:trPr>
        <w:tc>
          <w:tcPr>
            <w:tcW w:type="dxa" w:w="1627"/>
            <w:vAlign w:val="top"/>
          </w:tcPr>
          <w:p>
            <w:pPr>
              <w:spacing w:after="0" w:line="252" w:lineRule="auto"/>
            </w:pPr>
            <w:r>
              <w:rPr>
                <w:rFonts w:ascii="Aptos" w:hAnsi="Aptos"/>
                <w:color w:val="203240"/>
                <w:sz w:val="15"/>
              </w:rPr>
              <w:t>P3 · ecosystem</w:t>
            </w:r>
          </w:p>
        </w:tc>
        <w:tc>
          <w:tcPr>
            <w:tcW w:type="dxa" w:w="5515"/>
            <w:vAlign w:val="top"/>
          </w:tcPr>
          <w:p>
            <w:pPr>
              <w:spacing w:after="0" w:line="252" w:lineRule="auto"/>
            </w:pPr>
            <w:r>
              <w:rPr>
                <w:rFonts w:ascii="Aptos" w:hAnsi="Aptos"/>
                <w:color w:val="203240"/>
                <w:sz w:val="15"/>
              </w:rPr>
              <w:t>Third-party pack documentation SDK, multi-agent composition and larger compatibility matrix.</w:t>
            </w:r>
          </w:p>
        </w:tc>
        <w:tc>
          <w:tcPr>
            <w:tcW w:type="dxa" w:w="2779"/>
            <w:vAlign w:val="top"/>
          </w:tcPr>
          <w:p>
            <w:pPr>
              <w:spacing w:after="0" w:line="252" w:lineRule="auto"/>
            </w:pPr>
            <w:r>
              <w:rPr>
                <w:rFonts w:ascii="Aptos" w:hAnsi="Aptos"/>
                <w:color w:val="203240"/>
                <w:sz w:val="15"/>
              </w:rPr>
              <w:t>SDK compatibility/security/conformance suites and independent extension verification.</w:t>
            </w:r>
          </w:p>
        </w:tc>
      </w:tr>
    </w:tbl>
    <w:p>
      <w:pPr>
        <w:widowControl/>
        <w:spacing w:after="40"/>
      </w:pPr>
    </w:p>
    <w:p>
      <w:pPr>
        <w:pStyle w:val="Heading2"/>
        <w:widowControl/>
      </w:pPr>
      <w:r>
        <w:t>13.1 Recommended build order for Codex</w:t>
      </w:r>
    </w:p>
    <w:p>
      <w:pPr>
        <w:pStyle w:val="ListNumber"/>
        <w:widowControl/>
        <w:spacing w:after="60"/>
      </w:pPr>
      <w:r>
        <w:t>1. Inventory actual current extension commands, source files, and prototype routes; freeze identifiers and schema package first.</w:t>
      </w:r>
    </w:p>
    <w:p>
      <w:pPr>
        <w:pStyle w:val="ListNumber"/>
        <w:widowControl/>
        <w:spacing w:after="60"/>
      </w:pPr>
      <w:r>
        <w:t>2. Add a versioned extension-only help catalog and implement help_search/help_get in the TypeScript Explorer MCP sidecar; test offline without Rust.</w:t>
      </w:r>
    </w:p>
    <w:p>
      <w:pPr>
        <w:pStyle w:val="ListNumber"/>
        <w:widowControl/>
        <w:spacing w:after="60"/>
      </w:pPr>
      <w:r>
        <w:t>3. Add extension-host Suggestions Inbox model and strict schema admission service; test trust and session binding.</w:t>
      </w:r>
    </w:p>
    <w:p>
      <w:pPr>
        <w:pStyle w:val="ListNumber"/>
        <w:widowControl/>
        <w:spacing w:after="60"/>
      </w:pPr>
      <w:r>
        <w:t>4. Register the new TypeScript stdio MCP sidecar independently from AIRK Retrieval; establish session-scoped IPC and explicit per-client connection setup.</w:t>
      </w:r>
    </w:p>
    <w:p>
      <w:pPr>
        <w:pStyle w:val="ListNumber"/>
        <w:widowControl/>
        <w:spacing w:after="60"/>
      </w:pPr>
      <w:r>
        <w:t>5. Wire Search/Studio/Planner draft previews and apply-with-diff semantics; preserve unsaved editors.</w:t>
      </w:r>
    </w:p>
    <w:p>
      <w:pPr>
        <w:pStyle w:val="ListNumber"/>
        <w:widowControl/>
        <w:spacing w:after="60"/>
      </w:pPr>
      <w:r>
        <w:t>6. Implement Planner Save As/open-editor guardrails with VS Code API, then add acceptance tests and mobile/desktop visual review.</w:t>
      </w:r>
    </w:p>
    <w:p>
      <w:pPr>
        <w:pStyle w:val="ListNumber"/>
        <w:widowControl/>
        <w:spacing w:after="60"/>
      </w:pPr>
      <w:r>
        <w:t>7. Add management, quality and pack extensions after core invariants are tested, not before.</w:t>
      </w:r>
    </w:p>
    <w:p>
      <w:pPr>
        <w:pStyle w:val="Heading2"/>
        <w:widowControl/>
      </w:pPr>
      <w:r>
        <w:t>13.2 Decisions still open</w:t>
      </w:r>
    </w:p>
    <w:tbl>
      <w:tblPr>
        <w:tblStyle w:val="TableGrid"/>
        <w:tblW w:type="auto" w:w="0"/>
        <w:jc w:val="center"/>
        <w:tblLayout w:type="fixed"/>
        <w:tblLook w:firstColumn="1" w:firstRow="1" w:lastColumn="0" w:lastRow="0" w:noHBand="0" w:noVBand="1" w:val="04A0"/>
      </w:tblPr>
      <w:tblGrid>
        <w:gridCol w:w="4982"/>
        <w:gridCol w:w="4982"/>
      </w:tblGrid>
      <w:tr>
        <w:trPr>
          <w:tblHeader w:val="true"/>
          <w:cantSplit/>
        </w:trPr>
        <w:tc>
          <w:tcPr>
            <w:tcW w:type="dxa" w:w="3139"/>
            <w:shd w:fill="142A3A"/>
          </w:tcPr>
          <w:p>
            <w:pPr>
              <w:spacing w:after="40"/>
            </w:pPr>
            <w:r>
              <w:rPr>
                <w:rFonts w:ascii="Aptos" w:hAnsi="Aptos"/>
                <w:b/>
                <w:color w:val="FFFFFF"/>
                <w:sz w:val="15"/>
              </w:rPr>
              <w:t>Question</w:t>
            </w:r>
          </w:p>
        </w:tc>
        <w:tc>
          <w:tcPr>
            <w:tcW w:type="dxa" w:w="6782"/>
            <w:shd w:fill="142A3A"/>
          </w:tcPr>
          <w:p>
            <w:pPr>
              <w:spacing w:after="40"/>
            </w:pPr>
            <w:r>
              <w:rPr>
                <w:rFonts w:ascii="Aptos" w:hAnsi="Aptos"/>
                <w:b/>
                <w:color w:val="FFFFFF"/>
                <w:sz w:val="15"/>
              </w:rPr>
              <w:t>Default recommendation</w:t>
            </w:r>
          </w:p>
        </w:tc>
      </w:tr>
      <w:tr>
        <w:trPr>
          <w:cantSplit/>
        </w:trPr>
        <w:tc>
          <w:tcPr>
            <w:tcW w:type="dxa" w:w="3139"/>
            <w:vAlign w:val="top"/>
            <w:shd w:fill="F7FAFB"/>
          </w:tcPr>
          <w:p>
            <w:pPr>
              <w:spacing w:after="0" w:line="252" w:lineRule="auto"/>
            </w:pPr>
            <w:r>
              <w:rPr>
                <w:rFonts w:ascii="Aptos" w:hAnsi="Aptos"/>
                <w:color w:val="203240"/>
                <w:sz w:val="15"/>
              </w:rPr>
              <w:t>Help packaging</w:t>
            </w:r>
          </w:p>
        </w:tc>
        <w:tc>
          <w:tcPr>
            <w:tcW w:type="dxa" w:w="6782"/>
            <w:vAlign w:val="top"/>
            <w:shd w:fill="F7FAFB"/>
          </w:tcPr>
          <w:p>
            <w:pPr>
              <w:spacing w:after="0" w:line="252" w:lineRule="auto"/>
            </w:pPr>
            <w:r>
              <w:rPr>
                <w:rFonts w:ascii="Aptos" w:hAnsi="Aptos"/>
                <w:color w:val="203240"/>
                <w:sz w:val="15"/>
              </w:rPr>
              <w:t>Compile immutable validated help catalog into the VS Code extension/TypeScript sidecar only. Rust package is untouched.</w:t>
            </w:r>
          </w:p>
        </w:tc>
      </w:tr>
      <w:tr>
        <w:trPr>
          <w:cantSplit/>
        </w:trPr>
        <w:tc>
          <w:tcPr>
            <w:tcW w:type="dxa" w:w="3139"/>
            <w:vAlign w:val="top"/>
          </w:tcPr>
          <w:p>
            <w:pPr>
              <w:spacing w:after="0" w:line="252" w:lineRule="auto"/>
            </w:pPr>
            <w:r>
              <w:rPr>
                <w:rFonts w:ascii="Aptos" w:hAnsi="Aptos"/>
                <w:color w:val="203240"/>
                <w:sz w:val="15"/>
              </w:rPr>
              <w:t>Bridge packaging</w:t>
            </w:r>
          </w:p>
        </w:tc>
        <w:tc>
          <w:tcPr>
            <w:tcW w:type="dxa" w:w="6782"/>
            <w:vAlign w:val="top"/>
          </w:tcPr>
          <w:p>
            <w:pPr>
              <w:spacing w:after="0" w:line="252" w:lineRule="auto"/>
            </w:pPr>
            <w:r>
              <w:rPr>
                <w:rFonts w:ascii="Aptos" w:hAnsi="Aptos"/>
                <w:color w:val="203240"/>
                <w:sz w:val="15"/>
              </w:rPr>
              <w:t>Independent extension-bundled TypeScript stdio MCP server, scoped IPC and different server ID/tool namespace from Rust retrieval.</w:t>
            </w:r>
          </w:p>
        </w:tc>
      </w:tr>
      <w:tr>
        <w:trPr>
          <w:cantSplit/>
        </w:trPr>
        <w:tc>
          <w:tcPr>
            <w:tcW w:type="dxa" w:w="3139"/>
            <w:vAlign w:val="top"/>
            <w:shd w:fill="F7FAFB"/>
          </w:tcPr>
          <w:p>
            <w:pPr>
              <w:spacing w:after="0" w:line="252" w:lineRule="auto"/>
            </w:pPr>
            <w:r>
              <w:rPr>
                <w:rFonts w:ascii="Aptos" w:hAnsi="Aptos"/>
                <w:color w:val="203240"/>
                <w:sz w:val="15"/>
              </w:rPr>
              <w:t>Draft retention</w:t>
            </w:r>
          </w:p>
        </w:tc>
        <w:tc>
          <w:tcPr>
            <w:tcW w:type="dxa" w:w="6782"/>
            <w:vAlign w:val="top"/>
            <w:shd w:fill="F7FAFB"/>
          </w:tcPr>
          <w:p>
            <w:pPr>
              <w:spacing w:after="0" w:line="252" w:lineRule="auto"/>
            </w:pPr>
            <w:r>
              <w:rPr>
                <w:rFonts w:ascii="Aptos" w:hAnsi="Aptos"/>
                <w:color w:val="203240"/>
                <w:sz w:val="15"/>
              </w:rPr>
              <w:t>Session memory by default; opt-in retention after a security review.</w:t>
            </w:r>
          </w:p>
        </w:tc>
      </w:tr>
      <w:tr>
        <w:trPr>
          <w:cantSplit/>
        </w:trPr>
        <w:tc>
          <w:tcPr>
            <w:tcW w:type="dxa" w:w="3139"/>
            <w:vAlign w:val="top"/>
          </w:tcPr>
          <w:p>
            <w:pPr>
              <w:spacing w:after="0" w:line="252" w:lineRule="auto"/>
            </w:pPr>
            <w:r>
              <w:rPr>
                <w:rFonts w:ascii="Aptos" w:hAnsi="Aptos"/>
                <w:color w:val="203240"/>
                <w:sz w:val="15"/>
              </w:rPr>
              <w:t>Can agents force navigation?</w:t>
            </w:r>
          </w:p>
        </w:tc>
        <w:tc>
          <w:tcPr>
            <w:tcW w:type="dxa" w:w="6782"/>
            <w:vAlign w:val="top"/>
          </w:tcPr>
          <w:p>
            <w:pPr>
              <w:spacing w:after="0" w:line="252" w:lineRule="auto"/>
            </w:pPr>
            <w:r>
              <w:rPr>
                <w:rFonts w:ascii="Aptos" w:hAnsi="Aptos"/>
                <w:color w:val="203240"/>
                <w:sz w:val="15"/>
              </w:rPr>
              <w:t>Only optional and opt-in; never required for draft submission.</w:t>
            </w:r>
          </w:p>
        </w:tc>
      </w:tr>
      <w:tr>
        <w:trPr>
          <w:cantSplit/>
        </w:trPr>
        <w:tc>
          <w:tcPr>
            <w:tcW w:type="dxa" w:w="3139"/>
            <w:vAlign w:val="top"/>
            <w:shd w:fill="F7FAFB"/>
          </w:tcPr>
          <w:p>
            <w:pPr>
              <w:spacing w:after="0" w:line="252" w:lineRule="auto"/>
            </w:pPr>
            <w:r>
              <w:rPr>
                <w:rFonts w:ascii="Aptos" w:hAnsi="Aptos"/>
                <w:color w:val="203240"/>
                <w:sz w:val="15"/>
              </w:rPr>
              <w:t>UI proposal acceptance</w:t>
            </w:r>
          </w:p>
        </w:tc>
        <w:tc>
          <w:tcPr>
            <w:tcW w:type="dxa" w:w="6782"/>
            <w:vAlign w:val="top"/>
            <w:shd w:fill="F7FAFB"/>
          </w:tcPr>
          <w:p>
            <w:pPr>
              <w:spacing w:after="0" w:line="252" w:lineRule="auto"/>
            </w:pPr>
            <w:r>
              <w:rPr>
                <w:rFonts w:ascii="Aptos" w:hAnsi="Aptos"/>
                <w:color w:val="203240"/>
                <w:sz w:val="15"/>
              </w:rPr>
              <w:t>Always explicit; applying a proposal is distinct from running/saving/dispatching.</w:t>
            </w:r>
          </w:p>
        </w:tc>
      </w:tr>
      <w:tr>
        <w:trPr>
          <w:cantSplit/>
        </w:trPr>
        <w:tc>
          <w:tcPr>
            <w:tcW w:type="dxa" w:w="3139"/>
            <w:vAlign w:val="top"/>
          </w:tcPr>
          <w:p>
            <w:pPr>
              <w:spacing w:after="0" w:line="252" w:lineRule="auto"/>
            </w:pPr>
            <w:r>
              <w:rPr>
                <w:rFonts w:ascii="Aptos" w:hAnsi="Aptos"/>
                <w:color w:val="203240"/>
                <w:sz w:val="15"/>
              </w:rPr>
              <w:t>Indexing/recovery command exposure</w:t>
            </w:r>
          </w:p>
        </w:tc>
        <w:tc>
          <w:tcPr>
            <w:tcW w:type="dxa" w:w="6782"/>
            <w:vAlign w:val="top"/>
          </w:tcPr>
          <w:p>
            <w:pPr>
              <w:spacing w:after="0" w:line="252" w:lineRule="auto"/>
            </w:pPr>
            <w:r>
              <w:rPr>
                <w:rFonts w:ascii="Aptos" w:hAnsi="Aptos"/>
                <w:color w:val="203240"/>
                <w:sz w:val="15"/>
              </w:rPr>
              <w:t>Not in proposed bridge; guidance and preview only.</w:t>
            </w:r>
          </w:p>
        </w:tc>
      </w:tr>
      <w:tr>
        <w:trPr>
          <w:cantSplit/>
        </w:trPr>
        <w:tc>
          <w:tcPr>
            <w:tcW w:type="dxa" w:w="3139"/>
            <w:vAlign w:val="top"/>
            <w:shd w:fill="F7FAFB"/>
          </w:tcPr>
          <w:p>
            <w:pPr>
              <w:spacing w:after="0" w:line="252" w:lineRule="auto"/>
            </w:pPr>
            <w:r>
              <w:rPr>
                <w:rFonts w:ascii="Aptos" w:hAnsi="Aptos"/>
                <w:color w:val="203240"/>
                <w:sz w:val="15"/>
              </w:rPr>
              <w:t>Third-party help</w:t>
            </w:r>
          </w:p>
        </w:tc>
        <w:tc>
          <w:tcPr>
            <w:tcW w:type="dxa" w:w="6782"/>
            <w:vAlign w:val="top"/>
            <w:shd w:fill="F7FAFB"/>
          </w:tcPr>
          <w:p>
            <w:pPr>
              <w:spacing w:after="0" w:line="252" w:lineRule="auto"/>
            </w:pPr>
            <w:r>
              <w:rPr>
                <w:rFonts w:ascii="Aptos" w:hAnsi="Aptos"/>
                <w:color w:val="203240"/>
                <w:sz w:val="15"/>
              </w:rPr>
              <w:t>Namespaced pack manifest with bounded content and immutable built-in warnings.</w:t>
            </w:r>
          </w:p>
        </w:tc>
      </w:tr>
      <w:tr>
        <w:trPr>
          <w:cantSplit/>
        </w:trPr>
        <w:tc>
          <w:tcPr>
            <w:tcW w:type="dxa" w:w="3139"/>
            <w:vAlign w:val="top"/>
          </w:tcPr>
          <w:p>
            <w:pPr>
              <w:spacing w:after="0" w:line="252" w:lineRule="auto"/>
            </w:pPr>
            <w:r>
              <w:rPr>
                <w:rFonts w:ascii="Aptos" w:hAnsi="Aptos"/>
                <w:color w:val="203240"/>
                <w:sz w:val="15"/>
              </w:rPr>
              <w:t>Client integration</w:t>
            </w:r>
          </w:p>
        </w:tc>
        <w:tc>
          <w:tcPr>
            <w:tcW w:type="dxa" w:w="6782"/>
            <w:vAlign w:val="top"/>
          </w:tcPr>
          <w:p>
            <w:pPr>
              <w:spacing w:after="0" w:line="252" w:lineRule="auto"/>
            </w:pPr>
            <w:r>
              <w:rPr>
                <w:rFonts w:ascii="Aptos" w:hAnsi="Aptos"/>
                <w:color w:val="203240"/>
                <w:sz w:val="15"/>
              </w:rPr>
              <w:t>Local stdio first; qualify Codex, Claude Code, Gemini and Copilot in separate conformance tests.</w:t>
            </w:r>
          </w:p>
        </w:tc>
      </w:tr>
    </w:tbl>
    <w:p>
      <w:pPr>
        <w:widowControl/>
        <w:spacing w:after="40"/>
      </w:pPr>
    </w:p>
    <w:p>
      <w:pPr>
        <w:pStyle w:val="Heading1"/>
        <w:widowControl/>
      </w:pPr>
      <w:r>
        <w:t>Appendix A. Proposed TypeScript contracts (non-executable sketches)</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type ProposalStatus =</w:t>
            </w:r>
          </w:p>
          <w:p>
            <w:pPr>
              <w:pStyle w:val="CodeSample"/>
              <w:spacing w:after="0"/>
            </w:pPr>
            <w:r>
              <w:rPr>
                <w:rFonts w:ascii="Liberation Mono" w:hAnsi="Liberation Mono"/>
                <w:sz w:val="15"/>
              </w:rPr>
              <w:t xml:space="preserve">  | 'pending_review' | 'applied' | 'rejected' | 'deferred'</w:t>
            </w:r>
          </w:p>
          <w:p>
            <w:pPr>
              <w:pStyle w:val="CodeSample"/>
              <w:spacing w:after="0"/>
            </w:pPr>
            <w:r>
              <w:rPr>
                <w:rFonts w:ascii="Liberation Mono" w:hAnsi="Liberation Mono"/>
                <w:sz w:val="15"/>
              </w:rPr>
              <w:t xml:space="preserve">  | 'expired' | 'conflicted';</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type ExplorerTarget =</w:t>
            </w:r>
          </w:p>
          <w:p>
            <w:pPr>
              <w:pStyle w:val="CodeSample"/>
              <w:spacing w:after="0"/>
            </w:pPr>
            <w:r>
              <w:rPr>
                <w:rFonts w:ascii="Liberation Mono" w:hAnsi="Liberation Mono"/>
                <w:sz w:val="15"/>
              </w:rPr>
              <w:t xml:space="preserve">  | 'explorer/search' | 'strategies/studio' | 'strategies/planner'</w:t>
            </w:r>
          </w:p>
          <w:p>
            <w:pPr>
              <w:pStyle w:val="CodeSample"/>
              <w:spacing w:after="0"/>
            </w:pPr>
            <w:r>
              <w:rPr>
                <w:rFonts w:ascii="Liberation Mono" w:hAnsi="Liberation Mono"/>
                <w:sz w:val="15"/>
              </w:rPr>
              <w:t xml:space="preserve">  | 'review/quality' | 'index-management/recovery' | 'reports/builder';</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interface ProposalBase {</w:t>
            </w:r>
          </w:p>
          <w:p>
            <w:pPr>
              <w:pStyle w:val="CodeSample"/>
              <w:spacing w:after="0"/>
            </w:pPr>
            <w:r>
              <w:rPr>
                <w:rFonts w:ascii="Liberation Mono" w:hAnsi="Liberation Mono"/>
                <w:sz w:val="15"/>
              </w:rPr>
              <w:t xml:space="preserve">  schema_version: '1.0';</w:t>
            </w:r>
          </w:p>
          <w:p>
            <w:pPr>
              <w:pStyle w:val="CodeSample"/>
              <w:spacing w:after="0"/>
            </w:pPr>
            <w:r>
              <w:rPr>
                <w:rFonts w:ascii="Liberation Mono" w:hAnsi="Liberation Mono"/>
                <w:sz w:val="15"/>
              </w:rPr>
              <w:t xml:space="preserve">  idempotency_key: string; // unique within trusted workspace session</w:t>
            </w:r>
          </w:p>
          <w:p>
            <w:pPr>
              <w:pStyle w:val="CodeSample"/>
              <w:spacing w:after="0"/>
            </w:pPr>
            <w:r>
              <w:rPr>
                <w:rFonts w:ascii="Liberation Mono" w:hAnsi="Liberation Mono"/>
                <w:sz w:val="15"/>
              </w:rPr>
              <w:t xml:space="preserve">  title?: string;</w:t>
            </w:r>
          </w:p>
          <w:p>
            <w:pPr>
              <w:pStyle w:val="CodeSample"/>
              <w:spacing w:after="0"/>
            </w:pPr>
            <w:r>
              <w:rPr>
                <w:rFonts w:ascii="Liberation Mono" w:hAnsi="Liberation Mono"/>
                <w:sz w:val="15"/>
              </w:rPr>
              <w:t xml:space="preserve">  expected_target_revision?: number;</w:t>
            </w:r>
          </w:p>
          <w:p>
            <w:pPr>
              <w:pStyle w:val="CodeSample"/>
              <w:spacing w:after="0"/>
            </w:pPr>
            <w:r>
              <w:rPr>
                <w:rFonts w:ascii="Liberation Mono" w:hAnsi="Liberation Mono"/>
                <w:sz w:val="15"/>
              </w:rPr>
              <w:t>}</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interface ProposalReceipt {</w:t>
            </w:r>
          </w:p>
          <w:p>
            <w:pPr>
              <w:pStyle w:val="CodeSample"/>
              <w:spacing w:after="0"/>
            </w:pPr>
            <w:r>
              <w:rPr>
                <w:rFonts w:ascii="Liberation Mono" w:hAnsi="Liberation Mono"/>
                <w:sz w:val="15"/>
              </w:rPr>
              <w:t xml:space="preserve">  proposal_id: string;</w:t>
            </w:r>
          </w:p>
          <w:p>
            <w:pPr>
              <w:pStyle w:val="CodeSample"/>
              <w:spacing w:after="0"/>
            </w:pPr>
            <w:r>
              <w:rPr>
                <w:rFonts w:ascii="Liberation Mono" w:hAnsi="Liberation Mono"/>
                <w:sz w:val="15"/>
              </w:rPr>
              <w:t xml:space="preserve">  status: ProposalStatus;</w:t>
            </w:r>
          </w:p>
          <w:p>
            <w:pPr>
              <w:pStyle w:val="CodeSample"/>
              <w:spacing w:after="0"/>
            </w:pPr>
            <w:r>
              <w:rPr>
                <w:rFonts w:ascii="Liberation Mono" w:hAnsi="Liberation Mono"/>
                <w:sz w:val="15"/>
              </w:rPr>
              <w:t xml:space="preserve">  destination: ExplorerTarget;</w:t>
            </w:r>
          </w:p>
          <w:p>
            <w:pPr>
              <w:pStyle w:val="CodeSample"/>
              <w:spacing w:after="0"/>
            </w:pPr>
            <w:r>
              <w:rPr>
                <w:rFonts w:ascii="Liberation Mono" w:hAnsi="Liberation Mono"/>
                <w:sz w:val="15"/>
              </w:rPr>
              <w:t xml:space="preserve">  workspace_binding: string; // opaque; bound by host, never agent path</w:t>
            </w:r>
          </w:p>
          <w:p>
            <w:pPr>
              <w:pStyle w:val="CodeSample"/>
              <w:spacing w:after="0"/>
            </w:pPr>
            <w:r>
              <w:rPr>
                <w:rFonts w:ascii="Liberation Mono" w:hAnsi="Liberation Mono"/>
                <w:sz w:val="15"/>
              </w:rPr>
              <w:t xml:space="preserve">  applied: boolean;</w:t>
            </w:r>
          </w:p>
          <w:p>
            <w:pPr>
              <w:pStyle w:val="CodeSample"/>
              <w:spacing w:after="0"/>
            </w:pPr>
            <w:r>
              <w:rPr>
                <w:rFonts w:ascii="Liberation Mono" w:hAnsi="Liberation Mono"/>
                <w:sz w:val="15"/>
              </w:rPr>
              <w:t xml:space="preserve">  executed: false;</w:t>
            </w:r>
          </w:p>
          <w:p>
            <w:pPr>
              <w:pStyle w:val="CodeSample"/>
              <w:spacing w:after="0"/>
            </w:pPr>
            <w:r>
              <w:rPr>
                <w:rFonts w:ascii="Liberation Mono" w:hAnsi="Liberation Mono"/>
                <w:sz w:val="15"/>
              </w:rPr>
              <w:t xml:space="preserve">  expires_at: string;</w:t>
            </w:r>
          </w:p>
          <w:p>
            <w:pPr>
              <w:pStyle w:val="CodeSample"/>
              <w:spacing w:after="0"/>
            </w:pPr>
            <w:r>
              <w:rPr>
                <w:rFonts w:ascii="Liberation Mono" w:hAnsi="Liberation Mono"/>
                <w:sz w:val="15"/>
              </w:rPr>
              <w:t xml:space="preserve">  warnings: string[];</w:t>
            </w:r>
          </w:p>
          <w:p>
            <w:pPr>
              <w:pStyle w:val="CodeSample"/>
              <w:spacing w:after="0"/>
            </w:pPr>
            <w:r>
              <w:rPr>
                <w:rFonts w:ascii="Liberation Mono" w:hAnsi="Liberation Mono"/>
                <w:sz w:val="15"/>
              </w:rPr>
              <w:t>}</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 Never expose a generic executeCommand, shell, or writeFile tool.</w:t>
            </w:r>
          </w:p>
          <w:p>
            <w:pPr>
              <w:pStyle w:val="CodeSample"/>
              <w:spacing w:after="0"/>
            </w:pPr>
            <w:r>
              <w:rPr>
                <w:rFonts w:ascii="Liberation Mono" w:hAnsi="Liberation Mono"/>
                <w:sz w:val="15"/>
              </w:rPr>
              <w:t>// Validate using a strict runtime schema; deny unknown fields.</w:t>
            </w:r>
          </w:p>
          <w:p>
            <w:pPr>
              <w:pStyle w:val="CodeSample"/>
              <w:spacing w:after="0"/>
            </w:pPr>
            <w:r>
              <w:rPr>
                <w:rFonts w:ascii="Liberation Mono" w:hAnsi="Liberation Mono"/>
                <w:sz w:val="15"/>
              </w:rPr>
              <w:t>// The webview does not authenticate MCP calls; the extension host does.</w:t>
            </w:r>
          </w:p>
        </w:tc>
      </w:tr>
    </w:tbl>
    <w:p>
      <w:pPr>
        <w:widowControl/>
        <w:spacing w:after="40"/>
      </w:pPr>
    </w:p>
    <w:p>
      <w:pPr>
        <w:pStyle w:val="Heading2"/>
        <w:widowControl/>
      </w:pPr>
      <w:r>
        <w:t>A.1 Suggested extension bridge surface</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interface ExplorerMcpBridge {</w:t>
            </w:r>
          </w:p>
          <w:p>
            <w:pPr>
              <w:pStyle w:val="CodeSample"/>
              <w:spacing w:after="0"/>
            </w:pPr>
            <w:r>
              <w:rPr>
                <w:rFonts w:ascii="Liberation Mono" w:hAnsi="Liberation Mono"/>
                <w:sz w:val="15"/>
              </w:rPr>
              <w:t xml:space="preserve">  uiStatus(): Promise&lt;UiCapabilities&gt;;</w:t>
            </w:r>
          </w:p>
          <w:p>
            <w:pPr>
              <w:pStyle w:val="CodeSample"/>
              <w:spacing w:after="0"/>
            </w:pPr>
            <w:r>
              <w:rPr>
                <w:rFonts w:ascii="Liberation Mono" w:hAnsi="Liberation Mono"/>
                <w:sz w:val="15"/>
              </w:rPr>
              <w:t xml:space="preserve">  suggestSearch(args: SearchDraft): Promise&lt;ProposalReceipt&gt;;</w:t>
            </w:r>
          </w:p>
          <w:p>
            <w:pPr>
              <w:pStyle w:val="CodeSample"/>
              <w:spacing w:after="0"/>
            </w:pPr>
            <w:r>
              <w:rPr>
                <w:rFonts w:ascii="Liberation Mono" w:hAnsi="Liberation Mono"/>
                <w:sz w:val="15"/>
              </w:rPr>
              <w:t xml:space="preserve">  suggestStrategy(args: StrategyDraft): Promise&lt;ProposalReceipt&gt;;</w:t>
            </w:r>
          </w:p>
          <w:p>
            <w:pPr>
              <w:pStyle w:val="CodeSample"/>
              <w:spacing w:after="0"/>
            </w:pPr>
            <w:r>
              <w:rPr>
                <w:rFonts w:ascii="Liberation Mono" w:hAnsi="Liberation Mono"/>
                <w:sz w:val="15"/>
              </w:rPr>
              <w:t xml:space="preserve">  suggestPlan(args: PlanDraft): Promise&lt;ProposalReceipt&gt;;</w:t>
            </w:r>
          </w:p>
          <w:p>
            <w:pPr>
              <w:pStyle w:val="CodeSample"/>
              <w:spacing w:after="0"/>
            </w:pPr>
            <w:r>
              <w:rPr>
                <w:rFonts w:ascii="Liberation Mono" w:hAnsi="Liberation Mono"/>
                <w:sz w:val="15"/>
              </w:rPr>
              <w:t xml:space="preserve">  proposalStatus(id: string): Promise&lt;ProposalStatusView&gt;;</w:t>
            </w:r>
          </w:p>
          <w:p>
            <w:pPr>
              <w:pStyle w:val="CodeSample"/>
              <w:spacing w:after="0"/>
            </w:pPr>
            <w:r>
              <w:rPr>
                <w:rFonts w:ascii="Liberation Mono" w:hAnsi="Liberation Mono"/>
                <w:sz w:val="15"/>
              </w:rPr>
              <w:t>}</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interface ExtensionProposalHost {</w:t>
            </w:r>
          </w:p>
          <w:p>
            <w:pPr>
              <w:pStyle w:val="CodeSample"/>
              <w:spacing w:after="0"/>
            </w:pPr>
            <w:r>
              <w:rPr>
                <w:rFonts w:ascii="Liberation Mono" w:hAnsi="Liberation Mono"/>
                <w:sz w:val="15"/>
              </w:rPr>
              <w:t xml:space="preserve">  verifyTrustedWorkspace(): void;</w:t>
            </w:r>
          </w:p>
          <w:p>
            <w:pPr>
              <w:pStyle w:val="CodeSample"/>
              <w:spacing w:after="0"/>
            </w:pPr>
            <w:r>
              <w:rPr>
                <w:rFonts w:ascii="Liberation Mono" w:hAnsi="Liberation Mono"/>
                <w:sz w:val="15"/>
              </w:rPr>
              <w:t xml:space="preserve">  resolveBoundWorkspace(): WorkspaceBinding;</w:t>
            </w:r>
          </w:p>
          <w:p>
            <w:pPr>
              <w:pStyle w:val="CodeSample"/>
              <w:spacing w:after="0"/>
            </w:pPr>
            <w:r>
              <w:rPr>
                <w:rFonts w:ascii="Liberation Mono" w:hAnsi="Liberation Mono"/>
                <w:sz w:val="15"/>
              </w:rPr>
              <w:t xml:space="preserve">  validateAndEnqueue(input: unknown): Promise&lt;ProposalReceipt&gt;;</w:t>
            </w:r>
          </w:p>
          <w:p>
            <w:pPr>
              <w:pStyle w:val="CodeSample"/>
              <w:spacing w:after="0"/>
            </w:pPr>
            <w:r>
              <w:rPr>
                <w:rFonts w:ascii="Liberation Mono" w:hAnsi="Liberation Mono"/>
                <w:sz w:val="15"/>
              </w:rPr>
              <w:t xml:space="preserve">  // Called only from direct user interaction in the VS Code Webview:</w:t>
            </w:r>
          </w:p>
          <w:p>
            <w:pPr>
              <w:pStyle w:val="CodeSample"/>
              <w:spacing w:after="0"/>
            </w:pPr>
            <w:r>
              <w:rPr>
                <w:rFonts w:ascii="Liberation Mono" w:hAnsi="Liberation Mono"/>
                <w:sz w:val="15"/>
              </w:rPr>
              <w:t xml:space="preserve">  applyProposal(id: string, expectedRevision: number): Promise&lt;void&gt;;</w:t>
            </w:r>
          </w:p>
          <w:p>
            <w:pPr>
              <w:pStyle w:val="CodeSample"/>
              <w:spacing w:after="0"/>
            </w:pPr>
            <w:r>
              <w:rPr>
                <w:rFonts w:ascii="Liberation Mono" w:hAnsi="Liberation Mono"/>
                <w:sz w:val="15"/>
              </w:rPr>
              <w:t xml:space="preserve">  savePlannerMarkdownWithUserChoice(draftId: string): Promise&lt;vscode.Uri | undefined&gt;;</w:t>
            </w:r>
          </w:p>
          <w:p>
            <w:pPr>
              <w:pStyle w:val="CodeSample"/>
              <w:spacing w:after="0"/>
            </w:pPr>
            <w:r>
              <w:rPr>
                <w:rFonts w:ascii="Liberation Mono" w:hAnsi="Liberation Mono"/>
                <w:sz w:val="15"/>
              </w:rPr>
              <w:t>}</w:t>
            </w:r>
          </w:p>
        </w:tc>
      </w:tr>
    </w:tbl>
    <w:p>
      <w:pPr>
        <w:widowControl/>
        <w:spacing w:after="40"/>
      </w:pPr>
    </w:p>
    <w:p>
      <w:pPr>
        <w:pStyle w:val="Heading2"/>
        <w:widowControl/>
      </w:pPr>
      <w:r>
        <w:t>A.2 VS Code MCP provider pseudocode (extension-owned)</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 Illustrative; check installed VS Code API typings at implementation time.</w:t>
            </w:r>
          </w:p>
          <w:p>
            <w:pPr>
              <w:pStyle w:val="CodeSample"/>
              <w:spacing w:after="0"/>
            </w:pPr>
            <w:r>
              <w:rPr>
                <w:rFonts w:ascii="Liberation Mono" w:hAnsi="Liberation Mono"/>
                <w:sz w:val="15"/>
              </w:rPr>
              <w:t>// packages/vscode/package.json contributes a dedicated provider id:</w:t>
            </w:r>
          </w:p>
          <w:p>
            <w:pPr>
              <w:pStyle w:val="CodeSample"/>
              <w:spacing w:after="0"/>
            </w:pPr>
            <w:r>
              <w:rPr>
                <w:rFonts w:ascii="Liberation Mono" w:hAnsi="Liberation Mono"/>
                <w:sz w:val="15"/>
              </w:rPr>
              <w:t>// mcpServerDefinitionProviders: [{id: 'ioka.airk-explorer', label: 'AIRK Explorer Assistance'}]</w:t>
            </w:r>
          </w:p>
          <w:p>
            <w:pPr>
              <w:pStyle w:val="CodeSample"/>
              <w:spacing w:after="0"/>
            </w:pPr>
            <w:r>
              <w:rPr>
                <w:rFonts w:ascii="Liberation Mono" w:hAnsi="Liberation Mono"/>
                <w:sz w:val="15"/>
              </w:rPr>
              <w:t>const provider = vscode.lm.registerMcpServerDefinitionProvider(</w:t>
            </w:r>
          </w:p>
          <w:p>
            <w:pPr>
              <w:pStyle w:val="CodeSample"/>
              <w:spacing w:after="0"/>
            </w:pPr>
            <w:r>
              <w:rPr>
                <w:rFonts w:ascii="Liberation Mono" w:hAnsi="Liberation Mono"/>
                <w:sz w:val="15"/>
              </w:rPr>
              <w:t xml:space="preserve">  'ioka.airk-explorer', {</w:t>
            </w:r>
          </w:p>
          <w:p>
            <w:pPr>
              <w:pStyle w:val="CodeSample"/>
              <w:spacing w:after="0"/>
            </w:pPr>
            <w:r>
              <w:rPr>
                <w:rFonts w:ascii="Liberation Mono" w:hAnsi="Liberation Mono"/>
                <w:sz w:val="15"/>
              </w:rPr>
              <w:t xml:space="preserve">    provideMcpServerDefinitions: () =&gt; [</w:t>
            </w:r>
          </w:p>
          <w:p>
            <w:pPr>
              <w:pStyle w:val="CodeSample"/>
              <w:spacing w:after="0"/>
            </w:pPr>
            <w:r>
              <w:rPr>
                <w:rFonts w:ascii="Liberation Mono" w:hAnsi="Liberation Mono"/>
                <w:sz w:val="15"/>
              </w:rPr>
              <w:t xml:space="preserve">      new vscode.McpStdioServerDefinition({</w:t>
            </w:r>
          </w:p>
          <w:p>
            <w:pPr>
              <w:pStyle w:val="CodeSample"/>
              <w:spacing w:after="0"/>
            </w:pPr>
            <w:r>
              <w:rPr>
                <w:rFonts w:ascii="Liberation Mono" w:hAnsi="Liberation Mono"/>
                <w:sz w:val="15"/>
              </w:rPr>
              <w:t xml:space="preserve">        label: 'airk-explorer',</w:t>
            </w:r>
          </w:p>
          <w:p>
            <w:pPr>
              <w:pStyle w:val="CodeSample"/>
              <w:spacing w:after="0"/>
            </w:pPr>
            <w:r>
              <w:rPr>
                <w:rFonts w:ascii="Liberation Mono" w:hAnsi="Liberation Mono"/>
                <w:sz w:val="15"/>
              </w:rPr>
              <w:t xml:space="preserve">        command: process.execPath,</w:t>
            </w:r>
          </w:p>
          <w:p>
            <w:pPr>
              <w:pStyle w:val="CodeSample"/>
              <w:spacing w:after="0"/>
            </w:pPr>
            <w:r>
              <w:rPr>
                <w:rFonts w:ascii="Liberation Mono" w:hAnsi="Liberation Mono"/>
                <w:sz w:val="15"/>
              </w:rPr>
              <w:t xml:space="preserve">        args: [extensionBundledExplorerServerPath],</w:t>
            </w:r>
          </w:p>
          <w:p>
            <w:pPr>
              <w:pStyle w:val="CodeSample"/>
              <w:spacing w:after="0"/>
            </w:pPr>
            <w:r>
              <w:rPr>
                <w:rFonts w:ascii="Liberation Mono" w:hAnsi="Liberation Mono"/>
                <w:sz w:val="15"/>
              </w:rPr>
              <w:t xml:space="preserve">        version: explorerSchemaVersion</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 xml:space="preserve">  }</w:t>
            </w:r>
          </w:p>
          <w:p>
            <w:pPr>
              <w:pStyle w:val="CodeSample"/>
              <w:spacing w:after="0"/>
            </w:pPr>
            <w:r>
              <w:rPr>
                <w:rFonts w:ascii="Liberation Mono" w:hAnsi="Liberation Mono"/>
                <w:sz w:val="15"/>
              </w:rPr>
              <w:t>);</w:t>
            </w:r>
          </w:p>
          <w:p>
            <w:pPr>
              <w:pStyle w:val="CodeSample"/>
              <w:spacing w:after="0"/>
            </w:pPr>
            <w:r>
              <w:rPr>
                <w:rFonts w:ascii="Liberation Mono" w:hAnsi="Liberation Mono"/>
                <w:sz w:val="15"/>
              </w:rPr>
              <w:t>// Explorer sidecar serves help from bundled JSON and forwards only</w:t>
            </w:r>
          </w:p>
          <w:p>
            <w:pPr>
              <w:pStyle w:val="CodeSample"/>
              <w:spacing w:after="0"/>
            </w:pPr>
            <w:r>
              <w:rPr>
                <w:rFonts w:ascii="Liberation Mono" w:hAnsi="Liberation Mono"/>
                <w:sz w:val="15"/>
              </w:rPr>
              <w:t>// typed, authorized UI suggestions to host IPC. It NEVER calls Rust.</w:t>
            </w:r>
          </w:p>
        </w:tc>
      </w:tr>
    </w:tbl>
    <w:p>
      <w:pPr>
        <w:widowControl/>
        <w:spacing w:after="40"/>
      </w:pPr>
    </w:p>
    <w:p>
      <w:pPr>
        <w:pStyle w:val="Heading1"/>
        <w:widowControl/>
      </w:pPr>
      <w:r>
        <w:t>Appendix B. Example agent conversations</w:t>
      </w:r>
    </w:p>
    <w:p>
      <w:pPr>
        <w:pStyle w:val="Heading2"/>
        <w:widowControl/>
      </w:pPr>
      <w:r>
        <w:t>B.1 How-to request and answer</w:t>
      </w:r>
    </w:p>
    <w:p>
      <w:pPr>
        <w:widowControl/>
      </w:pPr>
      <w:r>
        <w:t>User: “AIRK says semantic indexing is pending. How do I get back to work?”</w:t>
      </w:r>
    </w:p>
    <w:p>
      <w:pPr>
        <w:widowControl/>
      </w:pPr>
      <w:r>
        <w:t>Agent: calls airk_explorer_help_search({query:"semantic indexing pending", area:"management"}), then airk_explorer_help_get(exact topic) on the separate Explorer Assistance MCP server. No Rust call occurs.</w:t>
      </w:r>
    </w:p>
    <w:p>
      <w:pPr>
        <w:widowControl/>
      </w:pPr>
      <w:r>
        <w:t>Expected answer: “AIRK may have committed lexical/source facts while semantic batches remain pending. Open Index Management, inspect the selected collection and current indexing activity. If work was paused or failed, use the Diagnose &amp; Repair controls and follow the recommended action. Indexed evidence may still be searchable with the appropriate mode; check the published revision and completeness. I have not resumed or changed indexing.”</w:t>
      </w:r>
    </w:p>
    <w:p>
      <w:pPr>
        <w:pStyle w:val="Heading2"/>
        <w:widowControl/>
      </w:pPr>
      <w:r>
        <w:t>B.2 Search assist and Studio handoff</w:t>
      </w:r>
    </w:p>
    <w:p>
      <w:pPr>
        <w:widowControl/>
      </w:pPr>
      <w:r>
        <w:t>User: “Help me inspect our payment retries.”</w:t>
      </w:r>
    </w:p>
    <w:p>
      <w:pPr>
        <w:widowControl/>
      </w:pPr>
      <w:r>
        <w:t>Agent: connects to AIRK Explorer Assistance MCP, discovers UI status, then sends a Search draft scoped to src/payments/. Explorer shows Search proposal with lexical query, optional document/test follow-up, and no automatic execution. The user applies it, reviews hits, and sends selected evidence to Studio. A Strategy draft can then chain airk_status, airk_search and airk_code_facts with budgets. The user runs only the chosen evidence steps.</w:t>
      </w:r>
    </w:p>
    <w:p>
      <w:pPr>
        <w:pStyle w:val="Heading2"/>
        <w:widowControl/>
      </w:pPr>
      <w:r>
        <w:t>B.3 Planner save and minimal prompt</w:t>
      </w:r>
    </w:p>
    <w:p>
      <w:pPr>
        <w:widowControl/>
      </w:pPr>
      <w:r>
        <w:t>User: “Combine the investigation, implementation and regression tasks. I want a small Codex prompt.”</w:t>
      </w:r>
    </w:p>
    <w:p>
      <w:pPr>
        <w:widowControl/>
      </w:pPr>
      <w:r>
        <w:t>Agent: sends a Planner proposal of three dependent tasks. User reviews dependencies, edits Markdown, saves via the VS Code Save As dialog to docs/airk-plans/payment-retries.md and sees it open in an editor. Explorer produces the short prompt below only after confirming the file was saved.</w:t>
      </w:r>
    </w:p>
    <w:tbl>
      <w:tblPr>
        <w:tblW w:type="auto" w:w="0"/>
        <w:tblLayout w:type="autofit"/>
        <w:tblLook w:firstColumn="1" w:firstRow="1" w:lastColumn="0" w:lastRow="0" w:noHBand="0" w:noVBand="1" w:val="04A0"/>
      </w:tblPr>
      <w:tblGrid>
        <w:gridCol w:w="9964"/>
      </w:tblGrid>
      <w:tr>
        <w:trPr>
          <w:cantSplit/>
        </w:trPr>
        <w:tc>
          <w:tcPr>
            <w:tcW w:type="dxa" w:w="9964"/>
            <w:shd w:fill="EEF4F6"/>
          </w:tcPr>
          <w:p>
            <w:pPr>
              <w:pStyle w:val="CodeSample"/>
              <w:spacing w:after="0"/>
            </w:pPr>
            <w:r/>
            <w:r>
              <w:rPr>
                <w:rFonts w:ascii="Liberation Mono" w:hAnsi="Liberation Mono"/>
                <w:sz w:val="15"/>
              </w:rPr>
              <w:t>Read docs/airk-plans/payment-retries.md in this workspace.</w:t>
            </w:r>
          </w:p>
          <w:p>
            <w:pPr>
              <w:pStyle w:val="CodeSample"/>
              <w:spacing w:after="0"/>
            </w:pPr>
            <w:r>
              <w:rPr>
                <w:rFonts w:ascii="Liberation Mono" w:hAnsi="Liberation Mono"/>
                <w:sz w:val="15"/>
              </w:rPr>
              <w:t>Follow its task order, acceptance criteria and evidence constraints.</w:t>
            </w:r>
          </w:p>
          <w:p>
            <w:pPr>
              <w:pStyle w:val="CodeSample"/>
              <w:spacing w:after="0"/>
            </w:pPr>
            <w:r>
              <w:rPr>
                <w:rFonts w:ascii="Liberation Mono" w:hAnsi="Liberation Mono"/>
                <w:sz w:val="15"/>
              </w:rPr>
              <w:t>Work on T1 only. Report findings, exact changed files and test outcomes;</w:t>
            </w:r>
          </w:p>
          <w:p>
            <w:pPr>
              <w:pStyle w:val="CodeSample"/>
              <w:spacing w:after="0"/>
            </w:pPr>
            <w:r>
              <w:rPr>
                <w:rFonts w:ascii="Liberation Mono" w:hAnsi="Liberation Mono"/>
                <w:sz w:val="15"/>
              </w:rPr>
              <w:t>ask for approval before starting T2. Do not treat AIRK textual</w:t>
            </w:r>
          </w:p>
          <w:p>
            <w:pPr>
              <w:pStyle w:val="CodeSample"/>
              <w:spacing w:after="0"/>
            </w:pPr>
            <w:r>
              <w:rPr>
                <w:rFonts w:ascii="Liberation Mono" w:hAnsi="Liberation Mono"/>
                <w:sz w:val="15"/>
              </w:rPr>
              <w:t>reference candidates as proven runtime call edges.</w:t>
            </w:r>
          </w:p>
        </w:tc>
      </w:tr>
    </w:tbl>
    <w:p>
      <w:pPr>
        <w:widowControl/>
        <w:spacing w:after="40"/>
      </w:pPr>
    </w:p>
    <w:p>
      <w:pPr>
        <w:pStyle w:val="Heading1"/>
        <w:widowControl/>
      </w:pPr>
      <w:r>
        <w:t>Appendix C. Source register and evidence qualifiers</w:t>
      </w:r>
    </w:p>
    <w:p>
      <w:pPr>
        <w:widowControl/>
      </w:pPr>
      <w:r>
        <w:t>Source-derived statements in this document were checked against public AIRK files and official VS Code MCP extension guidance. Tool names, architecture and UI proposals are new requirements, not currently implemented AIRK behavior. The explicit product decision is that all new Explorer help/UI MCP endpoints are extension-side TypeScript code, never additions to the Rust retrieval app.</w:t>
      </w:r>
    </w:p>
    <w:p>
      <w:pPr>
        <w:widowControl/>
      </w:pPr>
      <w:r>
        <w:t>S1  AIRK README (1.3.1 baseline, functionality, current extension): https://github.com/iokaio/airk</w:t>
      </w:r>
    </w:p>
    <w:p>
      <w:pPr>
        <w:widowControl/>
      </w:pPr>
      <w:r>
        <w:t>S2  MCP contract and tool catalog: https://github.com/iokaio/airk/blob/main/docs/mcp.md</w:t>
      </w:r>
    </w:p>
    <w:p>
      <w:pPr>
        <w:widowControl/>
      </w:pPr>
      <w:r>
        <w:t>S3  Current Rust MCP tool definitions: https://github.com/iokaio/airk/blob/main/crates/airk-mcp/src/lib.rs</w:t>
      </w:r>
    </w:p>
    <w:p>
      <w:pPr>
        <w:widowControl/>
      </w:pPr>
      <w:r>
        <w:t>S4  VS Code extension guidance: https://github.com/iokaio/airk/blob/main/docs/vscode-extension.md</w:t>
      </w:r>
    </w:p>
    <w:p>
      <w:pPr>
        <w:widowControl/>
      </w:pPr>
      <w:r>
        <w:t>S5  VS Code extension manifest and commands: https://github.com/iokaio/airk/blob/main/packages/vscode/package.json</w:t>
      </w:r>
    </w:p>
    <w:p>
      <w:pPr>
        <w:widowControl/>
      </w:pPr>
      <w:r>
        <w:t>S6  VS Code UI host, sidebar, diagnostics: https://github.com/iokaio/airk/tree/main/packages/vscode/src</w:t>
      </w:r>
    </w:p>
    <w:p>
      <w:pPr>
        <w:widowControl/>
      </w:pPr>
      <w:r>
        <w:t>S7  Agent compatibility/setup research: https://github.com/iokaio/airk/blob/main/docs/agent-integration.md</w:t>
      </w:r>
    </w:p>
    <w:p>
      <w:pPr>
        <w:widowControl/>
      </w:pPr>
      <w:r>
        <w:t>S9  Official VS Code extension MCP developer guide: https://code.visualstudio.com/api/extension-guides/ai/mcp</w:t>
      </w:r>
    </w:p>
    <w:p>
      <w:pPr>
        <w:widowControl/>
      </w:pPr>
      <w:r>
        <w:t>S8  Help/documentation index: https://github.com/iokaio/airk/blob/main/docs/README.md</w:t>
      </w:r>
    </w:p>
    <w:p>
      <w:pPr>
        <w:widowControl/>
      </w:pPr>
      <w:r>
        <w:t>P1  Supplied interactive UI prototype: AIRK-Explorer-Desktop-Preview-Fixed.html (conversation attachment; not in repo)</w:t>
      </w:r>
    </w:p>
    <w:tbl>
      <w:tblPr>
        <w:tblW w:type="auto" w:w="0"/>
        <w:tblLook w:firstColumn="1" w:firstRow="1" w:lastColumn="0" w:lastRow="0" w:noHBand="0" w:noVBand="1" w:val="04A0"/>
      </w:tblPr>
      <w:tblGrid>
        <w:gridCol w:w="9964"/>
      </w:tblGrid>
      <w:tr>
        <w:tc>
          <w:tcPr>
            <w:tcW w:type="dxa" w:w="9964"/>
            <w:shd w:fill="FFF2DE"/>
          </w:tcPr>
          <w:p>
            <w:pPr>
              <w:spacing w:after="20"/>
            </w:pPr>
            <w:r>
              <w:rPr>
                <w:b/>
                <w:color w:val="9B6426"/>
                <w:sz w:val="17"/>
              </w:rPr>
              <w:t xml:space="preserve">HISTORICAL SOURCE AWARENESS   </w:t>
            </w:r>
            <w:r>
              <w:rPr>
                <w:color w:val="203240"/>
                <w:sz w:val="18"/>
              </w:rPr>
              <w:t>The docs/agent-integration.md page includes historical 16-tool wording; the current 1.3.1 README, docs/mcp.md and Rust tool router define 15 read-only native tools after airk_history retirement. This requirements document uses the current count.</w:t>
            </w:r>
          </w:p>
        </w:tc>
      </w:tr>
    </w:tbl>
    <w:p>
      <w:pPr>
        <w:widowControl/>
        <w:spacing w:after="40"/>
      </w:pPr>
    </w:p>
    <w:sectPr w:rsidR="00FC693F" w:rsidRPr="0006063C" w:rsidSect="00034616">
      <w:headerReference w:type="default" r:id="rId9"/>
      <w:footerReference w:type="default" r:id="rId10"/>
      <w:pgSz w:w="12240" w:h="15840"/>
      <w:pgMar w:top="1037" w:right="1138" w:bottom="979"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D7C"/>
        <w:sz w:val="14"/>
      </w:rPr>
      <w:t xml:space="preserve">DESIGN PROPOSAL  •  24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27F78"/>
        <w:sz w:val="15"/>
      </w:rPr>
      <w:t>AIRK EXPLORER  /  AGENT ASSISTANCE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032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80"/>
      <w:outlineLvl w:val="0"/>
    </w:pPr>
    <w:rPr>
      <w:rFonts w:asciiTheme="majorHAnsi" w:eastAsiaTheme="majorEastAsia" w:hAnsiTheme="majorHAnsi" w:cstheme="majorBidi" w:ascii="Aptos Display" w:hAnsi="Aptos Display"/>
      <w:b/>
      <w:bCs/>
      <w:color w:val="142A3A"/>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42A3A"/>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27F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42A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Lead">
    <w:name w:val="BodyLead"/>
    <w:basedOn w:val="Normal"/>
    <w:pPr>
      <w:spacing w:after="260"/>
    </w:pPr>
    <w:rPr>
      <w:color w:val="5D6D7C"/>
      <w:sz w:val="22"/>
    </w:rPr>
  </w:style>
  <w:style w:type="paragraph" w:customStyle="1" w:styleId="CodeSample">
    <w:name w:val="CodeSample"/>
    <w:basedOn w:val="Normal"/>
    <w:pPr>
      <w:spacing w:before="40" w:after="80" w:line="264" w:lineRule="auto"/>
    </w:pPr>
    <w:rPr>
      <w:rFonts w:ascii="Consolas" w:hAnsi="Consolas"/>
      <w:color w:val="203240"/>
      <w:sz w:val="15"/>
    </w:rPr>
  </w:style>
  <w:style w:type="paragraph" w:customStyle="1" w:styleId="CaptionSmall">
    <w:name w:val="CaptionSmall"/>
    <w:basedOn w:val="Normal"/>
    <w:pPr>
      <w:spacing w:after="220"/>
    </w:pPr>
    <w:rPr>
      <w:i/>
      <w:color w:val="5D6D7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AIRK Explorer: Agent Assistance MCP Requirements</dc:title>
  <dc:subject>How-to documentation retrieval and safe AI-agent-to-Explorer draft proposals</dc:subject>
  <dc:creator>AIRK design working draft</dc:creator>
  <cp:keywords>AIRK, MCP, VS Code, Explorer, Strategy Studio, Planner, governance</cp:keywords>
  <dc:description>generated by python-docx</dc:description>
  <cp:lastModifiedBy/>
  <cp:revision>1</cp:revision>
  <dcterms:created xsi:type="dcterms:W3CDTF">2013-12-23T23:15:00Z</dcterms:created>
  <dcterms:modified xsi:type="dcterms:W3CDTF">2013-12-23T23:15:00Z</dcterms:modified>
  <cp:category/>
</cp:coreProperties>
</file>