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5A78" w14:textId="77777777" w:rsidR="00273FAB" w:rsidRPr="00342178" w:rsidRDefault="00273FAB" w:rsidP="00273FAB">
      <w:pPr>
        <w:jc w:val="center"/>
        <w:rPr>
          <w:rFonts w:ascii="TH SarabunPSK" w:eastAsia="Times New Roman" w:hAnsi="TH SarabunPSK" w:cs="TH SarabunPSK"/>
          <w:b/>
          <w:bCs/>
          <w:sz w:val="34"/>
          <w:szCs w:val="34"/>
        </w:rPr>
      </w:pP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 xml:space="preserve">ผลการจัดการเรียนรู้ด้วยรูปแบบ </w:t>
      </w: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</w:rPr>
        <w:t xml:space="preserve">SSCS </w:t>
      </w: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 xml:space="preserve">ร่วมกับแบบฝึกทักษะ เรื่อง สมการกำลังสองตัวแปรเดียว </w:t>
      </w:r>
    </w:p>
    <w:p w14:paraId="5E34946A" w14:textId="3C8E2682" w:rsidR="00273FAB" w:rsidRPr="00342178" w:rsidRDefault="00273FAB" w:rsidP="00273FAB">
      <w:pPr>
        <w:jc w:val="center"/>
        <w:rPr>
          <w:rFonts w:ascii="TH SarabunPSK" w:eastAsia="Times New Roman" w:hAnsi="TH SarabunPSK" w:cs="TH SarabunPSK"/>
          <w:b/>
          <w:bCs/>
          <w:sz w:val="34"/>
          <w:szCs w:val="34"/>
        </w:rPr>
      </w:pP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 xml:space="preserve">ของนักเรียนชั้นมัธยมศึกษาปีที่ </w:t>
      </w: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</w:rPr>
        <w:t>3</w:t>
      </w: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 xml:space="preserve">  โรงเรียนเทศบาลวังสะพุง </w:t>
      </w: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</w:rPr>
        <w:t>2</w:t>
      </w:r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 xml:space="preserve"> บ้านบุ่งไ</w:t>
      </w:r>
      <w:proofErr w:type="spellStart"/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>สล</w:t>
      </w:r>
      <w:proofErr w:type="spellEnd"/>
      <w:r w:rsidRPr="00342178">
        <w:rPr>
          <w:rFonts w:ascii="TH SarabunPSK" w:eastAsia="Times New Roman" w:hAnsi="TH SarabunPSK" w:cs="TH SarabunPSK" w:hint="cs"/>
          <w:b/>
          <w:bCs/>
          <w:sz w:val="34"/>
          <w:szCs w:val="34"/>
          <w:cs/>
        </w:rPr>
        <w:t>่</w:t>
      </w:r>
    </w:p>
    <w:p w14:paraId="2309BD8B" w14:textId="30FA18D3" w:rsidR="008D5930" w:rsidRPr="00342178" w:rsidRDefault="00BA225C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342178">
        <w:rPr>
          <w:rFonts w:ascii="TH SarabunPSK" w:hAnsi="TH SarabunPSK" w:cs="TH SarabunPSK" w:hint="cs"/>
          <w:b/>
          <w:bCs/>
          <w:sz w:val="34"/>
          <w:szCs w:val="34"/>
        </w:rPr>
        <w:t xml:space="preserve">The Results of SSCS Teaching Model Using Skills Practice Package on One Variable </w:t>
      </w:r>
    </w:p>
    <w:p w14:paraId="2DDCF203" w14:textId="1D23AB27" w:rsidR="003732D9" w:rsidRPr="00342178" w:rsidRDefault="00BA225C" w:rsidP="00342178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342178">
        <w:rPr>
          <w:rFonts w:ascii="TH SarabunPSK" w:hAnsi="TH SarabunPSK" w:cs="TH SarabunPSK" w:hint="cs"/>
          <w:b/>
          <w:bCs/>
          <w:sz w:val="34"/>
          <w:szCs w:val="34"/>
        </w:rPr>
        <w:t xml:space="preserve">Quadratic Equation of Secondary Grade Nine Student </w:t>
      </w:r>
      <w:r w:rsidR="00342178">
        <w:rPr>
          <w:rFonts w:ascii="TH SarabunPSK" w:hAnsi="TH SarabunPSK" w:cs="TH SarabunPSK"/>
          <w:b/>
          <w:bCs/>
          <w:sz w:val="34"/>
          <w:szCs w:val="34"/>
        </w:rPr>
        <w:br/>
      </w:r>
      <w:proofErr w:type="spellStart"/>
      <w:r w:rsidR="003732D9" w:rsidRPr="00342178">
        <w:rPr>
          <w:rFonts w:ascii="TH SarabunPSK" w:hAnsi="TH SarabunPSK" w:cs="TH SarabunPSK" w:hint="cs"/>
          <w:b/>
          <w:bCs/>
          <w:sz w:val="34"/>
          <w:szCs w:val="34"/>
        </w:rPr>
        <w:t>Tessabanwangsaphung</w:t>
      </w:r>
      <w:proofErr w:type="spellEnd"/>
      <w:r w:rsidR="003732D9" w:rsidRPr="00342178">
        <w:rPr>
          <w:rFonts w:ascii="TH SarabunPSK" w:hAnsi="TH SarabunPSK" w:cs="TH SarabunPSK" w:hint="cs"/>
          <w:b/>
          <w:bCs/>
          <w:sz w:val="34"/>
          <w:szCs w:val="34"/>
        </w:rPr>
        <w:t xml:space="preserve"> 2 </w:t>
      </w:r>
      <w:proofErr w:type="spellStart"/>
      <w:r w:rsidR="003732D9" w:rsidRPr="00342178">
        <w:rPr>
          <w:rFonts w:ascii="TH SarabunPSK" w:hAnsi="TH SarabunPSK" w:cs="TH SarabunPSK" w:hint="cs"/>
          <w:b/>
          <w:bCs/>
          <w:sz w:val="34"/>
          <w:szCs w:val="34"/>
        </w:rPr>
        <w:t>Banbungsalai</w:t>
      </w:r>
      <w:proofErr w:type="spellEnd"/>
      <w:r w:rsidR="003732D9" w:rsidRPr="00342178">
        <w:rPr>
          <w:rFonts w:ascii="TH SarabunPSK" w:hAnsi="TH SarabunPSK" w:cs="TH SarabunPSK" w:hint="cs"/>
          <w:b/>
          <w:bCs/>
          <w:sz w:val="34"/>
          <w:szCs w:val="34"/>
        </w:rPr>
        <w:t xml:space="preserve"> School</w:t>
      </w:r>
    </w:p>
    <w:p w14:paraId="47B954B6" w14:textId="77777777" w:rsidR="008929B0" w:rsidRPr="00342178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BF3B471" w14:textId="7052BF95" w:rsidR="008D5930" w:rsidRPr="00342178" w:rsidRDefault="003732D9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>จิราพร พากระจ่าง</w:t>
      </w:r>
      <w:r w:rsidR="004F428D" w:rsidRPr="00342178">
        <w:rPr>
          <w:rFonts w:ascii="TH SarabunPSK" w:hAnsi="TH SarabunPSK" w:cs="TH SarabunPSK" w:hint="cs"/>
          <w:sz w:val="28"/>
          <w:szCs w:val="28"/>
          <w:vertAlign w:val="superscript"/>
        </w:rPr>
        <w:t>1</w:t>
      </w:r>
      <w:r w:rsidR="004F428D"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 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ปาริชาติ ภูภักดี</w:t>
      </w:r>
      <w:r w:rsidR="004F428D" w:rsidRPr="00342178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F4149"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สุนันท์ อาจหาญ</w:t>
      </w:r>
      <w:r w:rsidR="000F4149" w:rsidRPr="00342178">
        <w:rPr>
          <w:rFonts w:ascii="TH SarabunPSK" w:hAnsi="TH SarabunPSK" w:cs="TH SarabunPSK" w:hint="cs"/>
          <w:sz w:val="28"/>
          <w:szCs w:val="28"/>
          <w:vertAlign w:val="superscript"/>
        </w:rPr>
        <w:t>3</w:t>
      </w:r>
    </w:p>
    <w:p w14:paraId="3F5E2339" w14:textId="3652D098" w:rsidR="008D5930" w:rsidRPr="00342178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E-mail: </w:t>
      </w:r>
      <w:r w:rsidR="00342178">
        <w:rPr>
          <w:rFonts w:ascii="TH SarabunPSK" w:hAnsi="TH SarabunPSK" w:cs="TH SarabunPSK"/>
          <w:sz w:val="28"/>
          <w:szCs w:val="28"/>
        </w:rPr>
        <w:t>Parichart.poo</w:t>
      </w:r>
      <w:r w:rsidR="003732D9" w:rsidRPr="00342178">
        <w:rPr>
          <w:rFonts w:ascii="TH SarabunPSK" w:hAnsi="TH SarabunPSK" w:cs="TH SarabunPSK" w:hint="cs"/>
          <w:sz w:val="28"/>
          <w:szCs w:val="28"/>
        </w:rPr>
        <w:t>@</w:t>
      </w:r>
      <w:r w:rsidR="00342178">
        <w:rPr>
          <w:rFonts w:ascii="TH SarabunPSK" w:hAnsi="TH SarabunPSK" w:cs="TH SarabunPSK"/>
          <w:sz w:val="28"/>
          <w:szCs w:val="28"/>
        </w:rPr>
        <w:t>lru.ac.th</w:t>
      </w:r>
    </w:p>
    <w:p w14:paraId="197A2930" w14:textId="4360394E" w:rsidR="00C3329C" w:rsidRPr="00342178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>โทรศัพท์</w:t>
      </w:r>
      <w:r w:rsidR="006873D6" w:rsidRPr="00342178">
        <w:rPr>
          <w:rFonts w:ascii="TH SarabunPSK" w:hAnsi="TH SarabunPSK" w:cs="TH SarabunPSK" w:hint="cs"/>
          <w:sz w:val="28"/>
          <w:szCs w:val="28"/>
        </w:rPr>
        <w:t>: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32D9" w:rsidRPr="00342178">
        <w:rPr>
          <w:rFonts w:ascii="TH SarabunPSK" w:hAnsi="TH SarabunPSK" w:cs="TH SarabunPSK" w:hint="cs"/>
          <w:b/>
          <w:bCs/>
          <w:sz w:val="28"/>
          <w:szCs w:val="28"/>
        </w:rPr>
        <w:t>0</w:t>
      </w:r>
      <w:r w:rsidR="00342178">
        <w:rPr>
          <w:rFonts w:ascii="TH SarabunPSK" w:hAnsi="TH SarabunPSK" w:cs="TH SarabunPSK"/>
          <w:b/>
          <w:bCs/>
          <w:sz w:val="28"/>
          <w:szCs w:val="28"/>
        </w:rPr>
        <w:t>63</w:t>
      </w:r>
      <w:r w:rsidR="003732D9" w:rsidRPr="00342178">
        <w:rPr>
          <w:rFonts w:ascii="TH SarabunPSK" w:hAnsi="TH SarabunPSK" w:cs="TH SarabunPSK" w:hint="cs"/>
          <w:b/>
          <w:bCs/>
          <w:sz w:val="28"/>
          <w:szCs w:val="28"/>
        </w:rPr>
        <w:t>-</w:t>
      </w:r>
      <w:r w:rsidR="00342178">
        <w:rPr>
          <w:rFonts w:ascii="TH SarabunPSK" w:hAnsi="TH SarabunPSK" w:cs="TH SarabunPSK"/>
          <w:b/>
          <w:bCs/>
          <w:sz w:val="28"/>
          <w:szCs w:val="28"/>
        </w:rPr>
        <w:t>595</w:t>
      </w:r>
      <w:r w:rsidR="003732D9" w:rsidRPr="00342178">
        <w:rPr>
          <w:rFonts w:ascii="TH SarabunPSK" w:hAnsi="TH SarabunPSK" w:cs="TH SarabunPSK" w:hint="cs"/>
          <w:b/>
          <w:bCs/>
          <w:sz w:val="28"/>
          <w:szCs w:val="28"/>
        </w:rPr>
        <w:t>-</w:t>
      </w:r>
      <w:r w:rsidR="00342178">
        <w:rPr>
          <w:rFonts w:ascii="TH SarabunPSK" w:hAnsi="TH SarabunPSK" w:cs="TH SarabunPSK"/>
          <w:b/>
          <w:bCs/>
          <w:sz w:val="28"/>
          <w:szCs w:val="28"/>
        </w:rPr>
        <w:t>5264</w:t>
      </w:r>
    </w:p>
    <w:p w14:paraId="7E8AC3FE" w14:textId="77777777" w:rsidR="0081626B" w:rsidRPr="00342178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2D9A7464" w14:textId="59B65F7D" w:rsidR="0077206F" w:rsidRPr="00342178" w:rsidRDefault="0077206F" w:rsidP="0077206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การวิจัยในครั้งนี้มีวัตถุประสงค์เพื่อ (1) เพื่อพัฒนาแผนการจัดการเรียนรู้ด้วยรูปแบบ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เรื่อง สมการกำลังสองตัวแปรเดียว ของนักเรียนชั้นมัธยมศึกษาปีที่ 3 ให้มีประสิทธิภาพตามเกณฑ์ 70/70   (2) เพื่อเปรียบเทียบผลสัมฤทธิ์ทางการเรียนคณิตศาสตร์ เรื่อง สมการกำลังสองตัวแปรเดียว ของนักเรียนชั้นมัธยมศึกษาปีที่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กับเกณฑ์ร้อยละ 60 (3) เพื่อเปรียบเทียบผลสัมฤทธิ์ทางการเรียนคณิตศาสตร์ เรื่อง สมการกำลังสองตัวแปรเดียว ของนักเรียนชั้นมัธยมศึกษาปีที่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</w:t>
      </w:r>
      <w:r w:rsidR="000E16D2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ก่อนเรียนและหลังเรียน  กลุ่มตัวอย่างที่ใช้ในการศึกษาครั้งนี้</w:t>
      </w:r>
      <w:r w:rsidR="00B80570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ได้แก่ นักเรียนชั้นมัธยมศึกษาปีที่ 3/1 โรงเรียนเทศบาลวังสะพุง 2 บ้านบุ่งไ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สล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่ อำเภอวังสะพุง  จังหวัดเลย ภาคเรียนที่ 1 ปีการศึกษา 2565 จำนวน 1 ห้องเรียน จำนวนนักเรียน 39 คน  โดยใช้เวลาในการจัดกิจกรรมการเรียนรู้ด้วยรูปแบบ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12 ชั่วโมง เครื่องมือที่ใช้ในการวิจัย ประกอบด้วย แผนการจัดการเรียนรู้ด้วยรูปแบบ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เรื่อง สมการกำลังสองตัวแปรเดียว  และแบบทดสอบวัดผลสัมฤทธิ์ทางการเรียนคณิตศาสตร์  เรื่อง สมการกำลังสองตัวแปรเดียว  ซึ่งดำเนินการทดลองแบบกลุ่มทดลองหนึ่งกลุ่ม วัดผลก่อนและหลังการทดลอง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One group Pretest-Posttest Design)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วิเคราะห์ข้อมูลโดยหาร้อยละ  ค่าเฉลี่ย  ส่วนเบี่ยงเบนมาตรฐาน  และการทดสอบค่าทีชนิดกลุ่มตัวอย่างไม่เป็นอิสระต่อกัน (</w:t>
      </w:r>
      <w:r w:rsidRPr="00342178">
        <w:rPr>
          <w:rFonts w:ascii="TH SarabunPSK" w:hAnsi="TH SarabunPSK" w:cs="TH SarabunPSK" w:hint="cs"/>
          <w:sz w:val="28"/>
          <w:szCs w:val="28"/>
        </w:rPr>
        <w:t>t-test dependent group)</w:t>
      </w:r>
    </w:p>
    <w:p w14:paraId="57BA2A50" w14:textId="3ECD39CF" w:rsidR="006873D6" w:rsidRPr="00342178" w:rsidRDefault="0077206F" w:rsidP="0077206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ผลการวิจัยพบว่า (1) ผลการพัฒนาแผนจัดการเรียนรู้ด้วยรูปแบบ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เรื่อง สมการกำลังสองตัวแปรเดียว  ของนักเรียนชั้นมัธยมศึกษาปีที่ 3 ให้มีประสิทธิภาพ 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1/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2 เท่ากับ 89.03 /76.54 ซึ่งสูงกว่าเกณฑ์ 70/70 ที่ตั้งไว้ (2) นักเรียนมีผลสัมฤทธิ์ทางการเรียนคณิตศาสตร์ เรื่อง สมการกำลังสองตัวแปรเดียว  ของนักเรียนชั้นมัธยมศึกษาปีที่ 3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สูงกว่าเกณฑ์ร้อยละ 60 อย่างมีนัยสำคัญทางสถิติที่ระดับ .05 (3) นักเรียนมีผลสัมฤทธิ์ทางการเรียนวิชาคณิตศาสตร์ เรื่อง สมการกำลังสองตัวแปรเดียว  ของนักเรียนชั้นมัธยมศึกษาปีที่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หลังเรียนสูงกว่าก่อนเรียน  อย่างมีนัยสำคัญทางสถิติที่ระดับ .05</w:t>
      </w:r>
    </w:p>
    <w:p w14:paraId="4BC4407A" w14:textId="77777777" w:rsidR="006873D6" w:rsidRPr="00342178" w:rsidRDefault="006873D6" w:rsidP="00342178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2EA653B" w14:textId="32CACF96" w:rsidR="0081626B" w:rsidRPr="0034217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>คำสำคัญ</w:t>
      </w:r>
      <w:r w:rsidRPr="00342178">
        <w:rPr>
          <w:rFonts w:ascii="TH SarabunPSK" w:hAnsi="TH SarabunPSK" w:cs="TH SarabunPSK" w:hint="cs"/>
          <w:b/>
          <w:bCs/>
          <w:sz w:val="30"/>
          <w:szCs w:val="30"/>
        </w:rPr>
        <w:t>:</w:t>
      </w: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21355F" w:rsidRPr="00342178">
        <w:rPr>
          <w:rFonts w:ascii="TH SarabunPSK" w:hAnsi="TH SarabunPSK" w:cs="TH SarabunPSK" w:hint="cs"/>
          <w:sz w:val="28"/>
          <w:szCs w:val="28"/>
          <w:cs/>
        </w:rPr>
        <w:t xml:space="preserve">การเรียนรู้ด้วยรูปแบบ </w:t>
      </w:r>
      <w:r w:rsidR="0021355F" w:rsidRPr="00342178">
        <w:rPr>
          <w:rFonts w:ascii="TH SarabunPSK" w:hAnsi="TH SarabunPSK" w:cs="TH SarabunPSK" w:hint="cs"/>
          <w:sz w:val="28"/>
          <w:szCs w:val="28"/>
        </w:rPr>
        <w:t xml:space="preserve">SSCS  </w:t>
      </w:r>
      <w:r w:rsidR="0021355F" w:rsidRPr="00342178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ผลสัมฤทธิ์ทางการเรียนคณิตศาสตร์</w:t>
      </w:r>
    </w:p>
    <w:p w14:paraId="298A71E7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F407E8A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84342E2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769AE45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C4F628F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C84EB74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249A35F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E0D525E" w14:textId="77777777" w:rsidR="0021355F" w:rsidRPr="00342178" w:rsidRDefault="0021355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353A6B44" w14:textId="77777777" w:rsidR="006873D6" w:rsidRPr="00342178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31D996" w14:textId="77777777" w:rsidR="006873D6" w:rsidRPr="00342178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7506B8" w14:textId="796061F4" w:rsidR="00DC33E2" w:rsidRPr="00342178" w:rsidRDefault="00342178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2178">
        <w:rPr>
          <w:rFonts w:ascii="TH SarabunPSK" w:hAnsi="TH SarabunPSK" w:cs="TH SarabunPSK" w:hint="c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3F0D2" wp14:editId="6530454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318885" cy="74295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7882A" w14:textId="77777777" w:rsidR="00342178" w:rsidRPr="00E03F0A" w:rsidRDefault="00342178" w:rsidP="00342178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E03F0A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E03F0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นักศึกษา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หลักสูตรครุ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สตร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บัณฑิต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สาขาวิชาคณิตศาสตร์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</w:t>
                            </w:r>
                            <w:r w:rsidRPr="00E03F0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มหาวิทยาลัยราชภัฏเลย</w:t>
                            </w:r>
                          </w:p>
                          <w:p w14:paraId="395F90B2" w14:textId="77777777" w:rsidR="00342178" w:rsidRPr="00E03F0A" w:rsidRDefault="00342178" w:rsidP="00342178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E03F0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สาขาวิชาคณิตศาสตร์  คณะครุศาสตร์  มหาวิทยาลัยราชภัฏเลย</w:t>
                            </w:r>
                          </w:p>
                          <w:p w14:paraId="223EC38C" w14:textId="77777777" w:rsidR="00342178" w:rsidRPr="00901B13" w:rsidRDefault="00342178" w:rsidP="00342178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E03F0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ครูชำนาญการ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กลุ่มสาระการเรียนรู้คณิตศาสตร์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โรงเรียนเทศบาลวังสะพุง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บ้านบุ่งไ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่  อำเภอวังสะพุง  จังหวัดเลย</w:t>
                            </w:r>
                          </w:p>
                          <w:p w14:paraId="5CE0A541" w14:textId="77777777" w:rsidR="00342178" w:rsidRDefault="00342178" w:rsidP="00342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3F0D2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.6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" stroked="f">
                <v:textbox>
                  <w:txbxContent>
                    <w:p w14:paraId="5CE7882A" w14:textId="77777777" w:rsidR="00342178" w:rsidRPr="00E03F0A" w:rsidRDefault="00342178" w:rsidP="00342178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E03F0A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E03F0A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นักศึกษา หลักสูตรครุศาสตร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บัณฑิต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สาขาวิชาคณิตศาสตร์  คณะครุศาสตร์</w:t>
                      </w:r>
                      <w:r w:rsidRPr="00E03F0A">
                        <w:rPr>
                          <w:rFonts w:ascii="TH SarabunPSK" w:hAnsi="TH SarabunPSK" w:cs="TH SarabunPSK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มหาวิทยาลัยราชภัฏเลย</w:t>
                      </w:r>
                    </w:p>
                    <w:p w14:paraId="395F90B2" w14:textId="77777777" w:rsidR="00342178" w:rsidRPr="00E03F0A" w:rsidRDefault="00342178" w:rsidP="00342178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E03F0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สาขาวิชาคณิตศาสตร์  คณะครุศาสตร์  มหาวิทยาลัยราชภัฏเลย</w:t>
                      </w:r>
                    </w:p>
                    <w:p w14:paraId="223EC38C" w14:textId="77777777" w:rsidR="00342178" w:rsidRPr="00901B13" w:rsidRDefault="00342178" w:rsidP="00342178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E03F0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ครูชำนาญการ กลุ่มสาระการเรียนรู้คณิตศาสตร์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โรงเรียนเทศบาลวังสะพุง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บ้านบุ่งไสล่  อำเภอวังสะพุง  จังหวัดเลย</w:t>
                      </w:r>
                    </w:p>
                    <w:p w14:paraId="5CE0A541" w14:textId="77777777" w:rsidR="00342178" w:rsidRDefault="00342178" w:rsidP="00342178"/>
                  </w:txbxContent>
                </v:textbox>
              </v:shape>
            </w:pict>
          </mc:Fallback>
        </mc:AlternateContent>
      </w:r>
    </w:p>
    <w:p w14:paraId="7D237690" w14:textId="4758A3F9" w:rsidR="00342178" w:rsidRPr="00342178" w:rsidRDefault="00DC33E2" w:rsidP="00342178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</w:rPr>
        <w:t>Abstract</w:t>
      </w:r>
    </w:p>
    <w:p w14:paraId="58FF7094" w14:textId="5355F066" w:rsidR="00342178" w:rsidRPr="00342178" w:rsidRDefault="00342178" w:rsidP="00342178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5677939E" w14:textId="31C21A93" w:rsidR="00DC33E2" w:rsidRPr="00342178" w:rsidRDefault="0021355F" w:rsidP="00D976F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  <w:t>The purposes of this research were (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1)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to develop a learning management plan using the SSCS model on single variable quadratic equations; of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3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students to be effective according to the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70/70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criterion. of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3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students who received learning management using the SSCS model combined with skill exercises with the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60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percent threshold. (2) to compare mathematics learning achievement on one variable quadratic equation of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Pr="00342178">
        <w:rPr>
          <w:rFonts w:ascii="TH SarabunPSK" w:hAnsi="TH SarabunPSK" w:cs="TH SarabunPSK" w:hint="cs"/>
          <w:sz w:val="28"/>
          <w:szCs w:val="28"/>
        </w:rPr>
        <w:t xml:space="preserve"> 3 students who received learning management using the SSCS model combined with skill exercises with the 60 percent threshold.  (3) to compare mathematics learning achievement on one variable quadratic equation of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Pr="00342178">
        <w:rPr>
          <w:rFonts w:ascii="TH SarabunPSK" w:hAnsi="TH SarabunPSK" w:cs="TH SarabunPSK" w:hint="cs"/>
          <w:sz w:val="28"/>
          <w:szCs w:val="28"/>
        </w:rPr>
        <w:t xml:space="preserve"> 3 students who received learning management using the SSCS model combined with skill exercises before school and after school. </w:t>
      </w:r>
      <w:r w:rsidR="00D976F7" w:rsidRPr="00342178">
        <w:rPr>
          <w:rFonts w:ascii="TH SarabunPSK" w:hAnsi="TH SarabunPSK" w:cs="TH SarabunPSK" w:hint="cs"/>
          <w:sz w:val="28"/>
          <w:szCs w:val="28"/>
        </w:rPr>
        <w:t xml:space="preserve">The sample group used in this study were students in </w:t>
      </w:r>
      <w:proofErr w:type="spellStart"/>
      <w:r w:rsidR="00D976F7"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="00D976F7" w:rsidRPr="00342178">
        <w:rPr>
          <w:rFonts w:ascii="TH SarabunPSK" w:hAnsi="TH SarabunPSK" w:cs="TH SarabunPSK" w:hint="cs"/>
          <w:sz w:val="28"/>
          <w:szCs w:val="28"/>
        </w:rPr>
        <w:t xml:space="preserve"> 3/1, </w:t>
      </w:r>
      <w:proofErr w:type="spellStart"/>
      <w:r w:rsidR="00D976F7" w:rsidRPr="00342178">
        <w:rPr>
          <w:rFonts w:ascii="TH SarabunPSK" w:hAnsi="TH SarabunPSK" w:cs="TH SarabunPSK" w:hint="cs"/>
          <w:sz w:val="28"/>
          <w:szCs w:val="28"/>
        </w:rPr>
        <w:t>Tessabanwangsaphung</w:t>
      </w:r>
      <w:proofErr w:type="spellEnd"/>
      <w:r w:rsidR="00D976F7" w:rsidRPr="00342178">
        <w:rPr>
          <w:rFonts w:ascii="TH SarabunPSK" w:hAnsi="TH SarabunPSK" w:cs="TH SarabunPSK" w:hint="cs"/>
          <w:sz w:val="28"/>
          <w:szCs w:val="28"/>
        </w:rPr>
        <w:t xml:space="preserve"> 2 </w:t>
      </w:r>
      <w:proofErr w:type="spellStart"/>
      <w:r w:rsidR="00D976F7" w:rsidRPr="00342178">
        <w:rPr>
          <w:rFonts w:ascii="TH SarabunPSK" w:hAnsi="TH SarabunPSK" w:cs="TH SarabunPSK" w:hint="cs"/>
          <w:sz w:val="28"/>
          <w:szCs w:val="28"/>
        </w:rPr>
        <w:t>Banbungsalai</w:t>
      </w:r>
      <w:proofErr w:type="spellEnd"/>
      <w:r w:rsidR="00D976F7" w:rsidRPr="00342178">
        <w:rPr>
          <w:rFonts w:ascii="TH SarabunPSK" w:hAnsi="TH SarabunPSK" w:cs="TH SarabunPSK" w:hint="cs"/>
          <w:sz w:val="28"/>
          <w:szCs w:val="28"/>
        </w:rPr>
        <w:t xml:space="preserve"> School, Wang </w:t>
      </w:r>
      <w:proofErr w:type="spellStart"/>
      <w:r w:rsidR="00D976F7" w:rsidRPr="00342178">
        <w:rPr>
          <w:rFonts w:ascii="TH SarabunPSK" w:hAnsi="TH SarabunPSK" w:cs="TH SarabunPSK" w:hint="cs"/>
          <w:sz w:val="28"/>
          <w:szCs w:val="28"/>
        </w:rPr>
        <w:t>Saphung</w:t>
      </w:r>
      <w:proofErr w:type="spellEnd"/>
      <w:r w:rsidR="00D976F7" w:rsidRPr="00342178">
        <w:rPr>
          <w:rFonts w:ascii="TH SarabunPSK" w:hAnsi="TH SarabunPSK" w:cs="TH SarabunPSK" w:hint="cs"/>
          <w:sz w:val="28"/>
          <w:szCs w:val="28"/>
        </w:rPr>
        <w:t xml:space="preserve"> District, </w:t>
      </w:r>
      <w:proofErr w:type="spellStart"/>
      <w:r w:rsidR="00D976F7" w:rsidRPr="00342178">
        <w:rPr>
          <w:rFonts w:ascii="TH SarabunPSK" w:hAnsi="TH SarabunPSK" w:cs="TH SarabunPSK" w:hint="cs"/>
          <w:sz w:val="28"/>
          <w:szCs w:val="28"/>
        </w:rPr>
        <w:t>Loei</w:t>
      </w:r>
      <w:proofErr w:type="spellEnd"/>
      <w:r w:rsidR="00D976F7" w:rsidRPr="00342178">
        <w:rPr>
          <w:rFonts w:ascii="TH SarabunPSK" w:hAnsi="TH SarabunPSK" w:cs="TH SarabunPSK" w:hint="cs"/>
          <w:sz w:val="28"/>
          <w:szCs w:val="28"/>
        </w:rPr>
        <w:t xml:space="preserve"> Province, semester 1, academic year 2022, 1 classroom, 39 students.</w:t>
      </w:r>
      <w:r w:rsidR="00B2250F" w:rsidRPr="00342178">
        <w:rPr>
          <w:rFonts w:ascii="TH SarabunPSK" w:hAnsi="TH SarabunPSK" w:cs="TH SarabunPSK" w:hint="cs"/>
          <w:sz w:val="28"/>
          <w:szCs w:val="28"/>
        </w:rPr>
        <w:t xml:space="preserve"> The time spent on learning activities using SSCS format combined with skill exercises was 12 hours. The research tools consisted of a learning management plan using SSCS format combined with skill exercises on single-variable quadratic equations. and a mathematics learning achievement test on quadratic equations with one variable. which was conducted as a one-group experiment Measured before and after the experiment (One group Pretest-Posttest Design). Data were analyzed by percentage, mean, standard deviation. and t-test dependent group.</w:t>
      </w:r>
    </w:p>
    <w:p w14:paraId="47701428" w14:textId="0846DA7C" w:rsidR="00B2250F" w:rsidRPr="00342178" w:rsidRDefault="00B2250F" w:rsidP="00D976F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  <w:t xml:space="preserve">The research results showed that (1) the results of the development of a learning management plan using the SSCS model combined with the skill exercise on single variable quadratic equations; of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Pr="00342178">
        <w:rPr>
          <w:rFonts w:ascii="TH SarabunPSK" w:hAnsi="TH SarabunPSK" w:cs="TH SarabunPSK" w:hint="cs"/>
          <w:sz w:val="28"/>
          <w:szCs w:val="28"/>
        </w:rPr>
        <w:t xml:space="preserve"> 3 students to have efficiency E1/E2 equal to 89.03 /76.54, which is higher than the set criteria of 70/70. (2) Students have mathematics learning achievements on quadratic equations in one variable. of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Pr="00342178">
        <w:rPr>
          <w:rFonts w:ascii="TH SarabunPSK" w:hAnsi="TH SarabunPSK" w:cs="TH SarabunPSK" w:hint="cs"/>
          <w:sz w:val="28"/>
          <w:szCs w:val="28"/>
        </w:rPr>
        <w:t xml:space="preserve"> 3 students after receiving the SSCS learning management model combined with skill exercises Higher than the threshold of 60 percent, statistically significant at the .05 level. </w:t>
      </w:r>
      <w:r w:rsidR="00F83FC8" w:rsidRPr="00342178">
        <w:rPr>
          <w:rFonts w:ascii="TH SarabunPSK" w:hAnsi="TH SarabunPSK" w:cs="TH SarabunPSK" w:hint="cs"/>
          <w:sz w:val="28"/>
          <w:szCs w:val="28"/>
        </w:rPr>
        <w:t xml:space="preserve">(3) Students have learning achievements in mathematics on single variable quadratic equations. of </w:t>
      </w:r>
      <w:proofErr w:type="spellStart"/>
      <w:r w:rsidR="00F83FC8" w:rsidRPr="00342178">
        <w:rPr>
          <w:rFonts w:ascii="TH SarabunPSK" w:hAnsi="TH SarabunPSK" w:cs="TH SarabunPSK" w:hint="cs"/>
          <w:sz w:val="28"/>
          <w:szCs w:val="28"/>
        </w:rPr>
        <w:t>Mathayomsuksa</w:t>
      </w:r>
      <w:proofErr w:type="spellEnd"/>
      <w:r w:rsidR="00F83FC8" w:rsidRPr="00342178">
        <w:rPr>
          <w:rFonts w:ascii="TH SarabunPSK" w:hAnsi="TH SarabunPSK" w:cs="TH SarabunPSK" w:hint="cs"/>
          <w:sz w:val="28"/>
          <w:szCs w:val="28"/>
        </w:rPr>
        <w:t xml:space="preserve"> 3 students who received learning management using the SSCS model combined with skill exercises after school is higher than before Statistically significant at the .05 level.</w:t>
      </w:r>
    </w:p>
    <w:p w14:paraId="2883B9E8" w14:textId="77777777" w:rsidR="00956F6D" w:rsidRPr="00342178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07FC448" w14:textId="25EE0778" w:rsidR="00DC33E2" w:rsidRPr="00342178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</w:rPr>
        <w:t>Keywords:</w:t>
      </w: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C907B5" w:rsidRPr="00342178">
        <w:rPr>
          <w:rFonts w:ascii="TH SarabunPSK" w:hAnsi="TH SarabunPSK" w:cs="TH SarabunPSK" w:hint="cs"/>
          <w:sz w:val="28"/>
          <w:szCs w:val="28"/>
        </w:rPr>
        <w:t xml:space="preserve">SSCS Teaching Model, mathematics </w:t>
      </w:r>
      <w:proofErr w:type="gramStart"/>
      <w:r w:rsidR="00C907B5" w:rsidRPr="00342178">
        <w:rPr>
          <w:rFonts w:ascii="TH SarabunPSK" w:hAnsi="TH SarabunPSK" w:cs="TH SarabunPSK" w:hint="cs"/>
          <w:sz w:val="28"/>
          <w:szCs w:val="28"/>
        </w:rPr>
        <w:t>learning  achievement</w:t>
      </w:r>
      <w:proofErr w:type="gramEnd"/>
    </w:p>
    <w:p w14:paraId="2099F78B" w14:textId="77777777" w:rsidR="00DC33E2" w:rsidRPr="0034217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BA4CDD" w14:textId="77777777" w:rsidR="00345B26" w:rsidRPr="00342178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F238B0E" w14:textId="77777777" w:rsidR="00DC33E2" w:rsidRPr="0034217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19A90F3" w14:textId="77777777" w:rsidR="00DC33E2" w:rsidRPr="0034217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B76D4D" w14:textId="77777777" w:rsidR="00DC33E2" w:rsidRPr="0034217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E91790" w14:textId="77777777" w:rsidR="00DC33E2" w:rsidRPr="0034217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39BB11" w14:textId="77777777" w:rsidR="00DC33E2" w:rsidRPr="0034217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CA4727" w14:textId="77777777" w:rsidR="00DC33E2" w:rsidRPr="00342178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18840D" w14:textId="77777777" w:rsidR="00E962B0" w:rsidRPr="00342178" w:rsidRDefault="00E962B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8EBB3E" w14:textId="77777777" w:rsidR="00E21EFE" w:rsidRPr="0034217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035A5A" w14:textId="77777777" w:rsidR="00E03F0A" w:rsidRPr="00342178" w:rsidRDefault="00E03F0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4716BF5" w14:textId="77777777" w:rsidR="000F4149" w:rsidRPr="00342178" w:rsidRDefault="000F4149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E478B58" w14:textId="53B7E3EB" w:rsidR="00E21EFE" w:rsidRPr="0034217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B973AE" w14:textId="77777777" w:rsidR="00E21EFE" w:rsidRPr="0034217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97A358" w14:textId="77777777" w:rsidR="009F6918" w:rsidRPr="0034217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4662253C" w14:textId="77777777" w:rsidR="006873D6" w:rsidRPr="00342178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342178" w:rsidSect="00BB5F5B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1A78DD31" w14:textId="77777777" w:rsidR="00E03F0A" w:rsidRPr="00342178" w:rsidRDefault="00E03F0A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E3B4677" w14:textId="77777777" w:rsidR="0081626B" w:rsidRPr="00342178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50200D29" w14:textId="77777777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>คณิตศาสตร์มีบทบาทสำคัญยิ่งต่อการพัฒนากระบวนการคิดและการแก้ปัญหาของมนุษย์ กล่าวคือคณิตศาสตร์ทำให้มนุษย์มีการคิดอย่างมีเหตุผล เป็นระบบระเบียบ มีแบบแผน สามารถวิเคราะห์ปัญหาและสถานการณ์ได้อย่างถี่ถ้วนรอบคอบ ทำให้สามารถคาดการณ์วางแผน ตัดสินใจและแก้ปัญหาในชีวิตประจำวันได้อย่างถูกต้องและเหมาะสม หลักสูตรแกนกลาง การศึกษาขั้นพื้นฐานพุทธศักราช 2551 กำหนดให้ทักษะกระบวนการคณิตศาสตร์เป็นสาระหนึ่งในกลุ่มสาระการเรียนรู้คณิตศาสตร์ ซึ่งทักษะกระบวนการคณิตศาสตร์ประกอบด้วย 5 ทักษะได้แก่ (1) ทักษะการแก้ปัญหาทางคณิตศาสตร์ (2) ทักษะการให้เหตุผลทางคณิตศาสตร์ (3) ทักษะการสื่อสารและสื่อความหมายทางคณิตศาสตร์และการนำเสนอ (4) ทักษะการเชื่อมโยงทางคณิตศาสตร์ และ (5) ทักษะความคิดริเริ่มสร้างสรรค์ทางคณิตศาสตร์ คณิตศาสตร์จึงมีประโยชน์ต่อการดำรงชีวิต และช่วยพัฒนาคุณภาพชีวิตให้ดีขึ้น นอกจากนี้คณิตศาสตร์ยังช่วยพัฒนาคนให้เป็นมนุษย์ที่สมบูรณ์ มีความสมดุลทั้งทางร่างกายจิตใจ สติปัญญาและอารมณ์ สามารถคิดเป็นทำเป็น แก้ปัญหาเป็น และสามารถอยู่ร่วมกับผู้อื่นได้อย่างมีความสุข (กระทรวงศึกษาธิการ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2552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หน้า 56-57)</w:t>
      </w:r>
    </w:p>
    <w:p w14:paraId="78A5BE53" w14:textId="77777777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ทักษะและกระบวนการทางคณิตศาสตร์เป็นความสามารถที่จะนำความรู้ไปประยุกต์ใช้ในการเรียนรู้สิ่งต่าง ๆ เพื่อให้ได้มาซึ่งความรู้และประยุกต์ใช้ในชีวิตประจำวันได้อย่างมีประสิทธิภาพ ทักษะและกระบวนการทางคณิตศาสตร์ในที่นี้เน้นที่ทักษะและกระบวนการทางคณิตศาสตร์ที่จำเป็นและต้องการพัฒนาให้เกิดขึ้นกับผู้เรียน  โดยหลักสูตรแกนกลางการศึกษาขั้นพื้นฐาน พ.ศ. 2551 ฉบับปรับปรุง พ.ศ. 2560 ได้กำหนดไว้ 5 ทักษะคือ การแก้ปัญหา การสื่อสารและการสื่อความหมายทางคณิตศาสตร์ การเชื่อมโยง การให้เหตุผล และการคิดสร้างสรรค์ (สถาบันส่งเสริมการสอน วิทยาศาสตร์และเทคโนโลยี. 2560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;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3) การแก้ปัญหา เป็นกระบวนการที่ผู้เรียนควรจะเรียนรู้ฝึกฝน และพัฒนาให้เกิดทักษะขึ้นในตนเอง เพื่อสร้างองค์ความรู้ใหม่ เพื่อให้ผู้เรียนมีแนวทางในการคิดที่หลากหลาย รู้จักประยุกต์และปรับเปลี่ยน วิธีการแก้ปัญหาให้เหมาะสม รู้จักตรวจสอบและสะท้อนกระบวนการแก้ปัญหา มีนิสัยกระตือรือร้น ไม่ย่อท้อ รวมถึงมีความมั่นใจในการแก้ปัญหาที่เผชิญอยู่ ทั้งภายในและภายนอกห้องเรียน นอกจากนี้การแก้ปัญหายังเป็นทักษะพื้นฐานที่ผู้เรียนสามารถนำไปใช้ในชีวิตจริงได้  การส่งเสริมให้ผู้เรียนได้เรียนรู้เกี่ยวกับการแก้ปัญหาอย่างมีประสิทธิผล ควรใช้ สถานการณ์หรือปัญหาทางคณิตศาสตร์ที่กระตุ้น ดึงดูดความสนใจ ส่งเสริมให้มีการประยุกต์ความรู้ทางคณิตศาสตร์  ขั้นตอน/ กระบวนการแก้ปัญหา และยุทธวิธีแก้ปัญหา ที่หลากหลาย (สถาบัน ส่งเสริมการสอนวิทยาศาสตร์และเทคโนโลยี. 2560 : 39) กล่าวได้ว่าการแก้ปัญหาเป็นกระบวนการที่สำคัญที่ผู้เรียนควรจะได้เรียนรู้ ฝึกฝนและพัฒนาให้เกิดทักษะขึ้นในตัวนักเรียน </w:t>
      </w:r>
    </w:p>
    <w:p w14:paraId="09836D97" w14:textId="77777777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การแก้ปัญหาเป็นทักษะที่สำคัญและจำเป็นอันดับแรกของทักษะ/กระบวนการทางคณิตศาสตร์ ทั้งนี้เพราะการแก้ปัญหาทางคณิตศาสตร์ช่วยให้นักเรียนพัฒนาศักยภาพ ในการ วิเคราะห์ช่วยกระตุ้นการเรียนรู้และการสร้างสรรค์ทางคณิตศาสตร์แก่นักเรียน นอกจากนี้การแก้ปัญหายังช่วยให้นักเรียน เรียนรู้ข้อเท็จจริง ทักษะ มโนมติ และหลักการต่าง ๆ ทางคณิตศาสตร์ ความสำเร็จในการแก้ปัญหาจะก่อให้เกิดการพัฒนาลักษณะที่ต้องการแก่นักเรียน เช่น ความใฝ่รู้ ความอยากรู้อยากเห็น มีนิสัยกระตือรือร้น ไม่ย่อท้อ เกิดแนวการคิดที่หลากหลาย (กรมวิชาการ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2545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หน้า 3) นักเรียนจึงควรเรียนรู้ฝึกฝนและพัฒนาให้เกิดทักษะการแก้ปัญหาขึ้นในตัวนักเรียน เมื่อนักเรียนมีทักษะการแก้ปัญหาแล้ว นักเรียนจะมีความมั่นใจในการแก้ปัญหาที่เผชิญอยู่ทั้งภายใน และภายนอกห้องเรียน ตลอดจนเป็นทักษะพื้นฐานที่นักเรียนสามารถนำติดตัวไปใช้ในชีวิตได้นานตลอดชีวิต (สถาบันส่งเสริมการสอนวิทยาศาสตร์และเทคโนโลยี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2555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หน้า 6) แต่การจัดการเรียนรู้ให้นักเรียนเกิดทักษะการแก้ปัญหา นับว่าเป็นเรื่องยากพอสมควรสำหรับครูผู้สอน นักเรียนส่วนใหญ่จะพัฒนาได้ดีในทักษะการคิดคำนวณ แต่เมื่อพบโจทย์ปัญหามักจะมีปัญหาในเรื่องของทักษะการอ่าน การทำความเข้าใจโจทย์ การวิเคราะห์โจทย์ รวมถึงการหารูปแบบแนวคิดในการแก้ปัญหานั้น      (วิไลวัลย์  เมืองโคตร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2548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หน้า 2) </w:t>
      </w:r>
    </w:p>
    <w:p w14:paraId="12100204" w14:textId="77777777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ป็นรูปแบบการสอนที่มุ่งเน้นให้นักเรียนได้พัฒนาให้มีความสามารถในการแก้ปัญหาได้อย่างสมบูรณ์และมีประสิทธิภาพ คือผู้เรียนต้องผ่านประสบการณ์การแก้ปัญหาและมีทักษะทางความคิดที่มีความจำเป็นสำหรับการแก้ปัญหา นั่นคือ ทักษะในการจัดระบบข้อมูล การตัดสินใจ การหาทางเลือกของวิธีการแก้ปัญหา แล้วทำการทดสอบทางเลือกเหล่านั้นและที่สำคัญคือการใช้กระบวนการคิดที่นำไปสู่การแก้ปัญหาตามทฤษฎีการประมวลผลข้อมูล ซึ่งประกอบด้วย การนิยามธรรมชาติของปัญหา การเลือกองค์ประกอบ หรือขั้นตอนที่จะใช้ในการแก้ปัญหา การเลือกกลวิธีในการจัดลำดับองค์ประกอบในการแก้ปัญหา การเลือกตัวแทนความคิดเกี่ยวกับข้อมูลของปัญหา การกำหนดแหล่งข้อมูลที่เป็นประโยชน์ในการวางแผนแก้ปัญหา การตรวจสอบวิธีการแก้ปัญหา ซึ่งเป็นส่วนประกอบในการจัดกิจกรรมการเรียนรู้แบบ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>SSCS (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จีราวะดี  เก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ษี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. 2560 : 22-23) 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มีขั้นสอนประกอบด้วย 4 ขั้นตอนตามรูปแบบ 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ขั้นที่ 1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S: Search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ขั้นค้นหาข้อมูล เป็นขั้นที่นักเรียนค้นหาข้อมูลที่เกี่ยวกับปัญหาพร้อมทั้ง แยกแยะประเด็นปัญหาให้ครอบคลุมประเด็นต่าง ๆ คือ สิ่งที่โจทย์ต้องการหา สิ่งที่โจทย์กำหนดให้  ขั้นที่ 2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 S: Solve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ขั้นแก้ปัญหา เป็นขั้นตอนการวางแผนและการดำเนินการแก้ปัญหาด้วยวิธีการต่าง ๆ โดยการนำข้อมูลในขั้นที่ 1 มาใช้ประกอบในการแก้ปัญหา ขั้นที่ 3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C: Create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ขั้นสร้างคำตอบ เป็นขั้นตอนการนำผลที่ได้มาจัดกระทำเป็นขั้นตอนเพื่อให้เข้าใจได้ง่ายและเพื่อสื่อสารกับคนอื่นได้ และขั้นที่ 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S: Share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ขั้น แลกเปลี่ยนความคิดเห็น เป็นขั้นตอนการแลกเปลี่ยนความคิดเห็นเกี่ยวกับข้อมูล และวิธีการ</w:t>
      </w:r>
      <w:r w:rsidRPr="00342178">
        <w:rPr>
          <w:rFonts w:ascii="TH SarabunPSK" w:hAnsi="TH SarabunPSK" w:cs="TH SarabunPSK" w:hint="cs"/>
          <w:sz w:val="28"/>
          <w:szCs w:val="28"/>
          <w:cs/>
        </w:rPr>
        <w:lastRenderedPageBreak/>
        <w:t>แก้ปัญหา จากทั้งสี่ขั้นตอนทำให้เห็นว่านักเรียนได้ฝึกการแก้ปัญหาโดยใช้วิธีที่หลากหลาย เพื่อได้มาซึ่งคำตอบ ฝึกการใช้ภาษาและสัญลักษณ์ทางคณิตศาสตร์ในการสื่อสารกับผู้อื่น</w:t>
      </w:r>
    </w:p>
    <w:p w14:paraId="0B2A03DC" w14:textId="77777777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จากการศึกษาแนวคิด ทฤษฎี / หลักการ สภาพปัญหา และความจำเป็นดังกล่าวนั้น ครูควรใช้ เทคนิคหลายๆประการเพื่อไม่ให้เด็กเกิดความคับข้องใจ หรือขาดแรงจูงใจในการแก้ปัญหา การสอนให้นักเรียนคิด  ทำให้นักเรียนมีความเห็นชอบ และรู้จริง การสอนให้นักเรียนเห็นชอบทำให้ นักเรียนแก้ปัญหาได้และทำให้นักเรียนเติบโตขึ้นอย่างมีอิสรภาพ และหากนักเรียนมีโอกาสฝึกทักษะหลายๆข้อ แล้วนักเรียนจะมีความชำนาญและเฉลียวฉลาดขึ้น ทำให้ผลสัมฤทธิ์ทางการเรียนของนักเรียนดีขึ้น การใช้ชุดฝึกทักษะเป็นเครื่องมือที่ใช้ฝึกทักษะในเรื่องสมการกำลังสองตัวแปรเดียว ช่วยให้ผู้เรียนเข้าใจเนื้อหาดียิ่งขึ้น และสามารถหาคำตอบได้ถูกต้อง ชุดฝึกทักษะที่สร้างสามารถช่วยในการเรียนรู้ของนักเรียนโดยใช้ชุดฝึกทักษะคณิตศาสตร์เรื่องสมการกำลังสองตัวแปรเดียว ส่งผลให้ผลสัมฤทธิ์ทางการเรียนหลังเรียน โดยใช้การจัดการเรียนรู้ด้วยรูปแบบ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ร่วมกับแบบฝึกทักษะสูงกว่าเกณฑ์ร้อยละ 60 อย่างมีนัยทางสถิติที่ดีขึ้น</w:t>
      </w:r>
    </w:p>
    <w:p w14:paraId="59A3ED06" w14:textId="65E2CF6F" w:rsidR="00345B26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จากเหตุผลดังที่ได้กล่าวมาในข้างต้น ผู้วิจัยมีจุดมุ่งหมายที่จะศึกษาผลการจัดการเรียนรู้ด้วยรูปแบบ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เรื่อง สมการกำลังสองตัวแปรเดียว เพื่อพัฒนาการเรียนรู้ เรื่อง สมการกำลังสองตัวแปรเดียว และศึกษาผลสัมฤทธิ์ทางการเรียนของนักเรียนชั้นมัธยมศึกษาปีที่ 3 และผลของการวิจัยในครั้งนี้จะเป็นแนวทางที่สำคัญสำหรับการพัฒนากิจกรรมการเรียนการสอนของคณิตศาสตร์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ที่น่าจะเป็นประโยชน์ต่อการพัฒนาการจัดการเรียนรู้ในวิชาคณิตศาสตร์ต่อไป</w:t>
      </w:r>
    </w:p>
    <w:p w14:paraId="493CBE39" w14:textId="77777777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C8E8E9" w14:textId="77777777" w:rsidR="0081626B" w:rsidRPr="00342178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5E4D33DF" w14:textId="255ACAB9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1. เพื่อพัฒนาแผนการจัดการเรียนรู้ด้วยรูปแบบ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เรื่อง สมการกำลังสองตัวแปรเดียว ของนักเรียนชั้นมัธยมศึกษาปีที่ 3 ให้มีประสิทธิภาพตามเกณฑ์ 70/70 </w:t>
      </w:r>
    </w:p>
    <w:p w14:paraId="52CBE241" w14:textId="2305EDB0" w:rsidR="006E04AD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</w:r>
      <w:r w:rsidRPr="00342178">
        <w:rPr>
          <w:rFonts w:ascii="TH SarabunPSK" w:hAnsi="TH SarabunPSK" w:cs="TH SarabunPSK" w:hint="cs"/>
          <w:sz w:val="28"/>
          <w:szCs w:val="28"/>
        </w:rPr>
        <w:t>2.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เพื่อเปรียบเทียบผลสัมฤทธิ์ทางการเรียนคณิตศาสตร์ เรื่อง สมการกำลังสองตัวแปรเดียว ของนักเรียนชั้นมัธยมศึกษา     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กับเกณฑ์ร้อยละ 60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ab/>
      </w:r>
    </w:p>
    <w:p w14:paraId="369BE213" w14:textId="713439B9" w:rsidR="00345B26" w:rsidRPr="00342178" w:rsidRDefault="006E04AD" w:rsidP="006E04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3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เพื่อเปรียบเทียบผลสัมฤทธิ์ทางการเรียนคณิตศาสตร์ เรื่อง สมการกำลังสองตัวแปรเดียว ของนักเรียนชั้นมัธยมศึกษา     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ก่อนเรียนและหลังเรียน</w:t>
      </w:r>
    </w:p>
    <w:p w14:paraId="153CCBEC" w14:textId="77777777" w:rsidR="00C77146" w:rsidRPr="00342178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867D395" w14:textId="77777777" w:rsidR="0081626B" w:rsidRPr="00342178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วิธีดำเนินการวิจัย </w:t>
      </w:r>
    </w:p>
    <w:p w14:paraId="222CD379" w14:textId="77777777" w:rsidR="009F6918" w:rsidRPr="0034217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1.  </w:t>
      </w:r>
      <w:r w:rsidR="002A0FDB" w:rsidRPr="00342178">
        <w:rPr>
          <w:rFonts w:ascii="TH SarabunPSK" w:hAnsi="TH SarabunPSK" w:cs="TH SarabunPSK" w:hint="cs"/>
          <w:sz w:val="28"/>
          <w:szCs w:val="28"/>
          <w:cs/>
        </w:rPr>
        <w:tab/>
      </w:r>
      <w:r w:rsidR="00C77146" w:rsidRPr="00342178">
        <w:rPr>
          <w:rFonts w:ascii="TH SarabunPSK" w:hAnsi="TH SarabunPSK" w:cs="TH SarabunPSK" w:hint="cs"/>
          <w:sz w:val="28"/>
          <w:szCs w:val="28"/>
          <w:cs/>
        </w:rPr>
        <w:t>ประเภทของ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การวิจัย  </w:t>
      </w:r>
    </w:p>
    <w:p w14:paraId="2CB9825B" w14:textId="63BD8EBF" w:rsidR="009F6918" w:rsidRPr="00342178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r w:rsidR="00E0701A" w:rsidRPr="00342178">
        <w:rPr>
          <w:rFonts w:ascii="TH SarabunPSK" w:hAnsi="TH SarabunPSK" w:cs="TH SarabunPSK" w:hint="cs"/>
          <w:sz w:val="28"/>
          <w:szCs w:val="28"/>
          <w:cs/>
        </w:rPr>
        <w:t xml:space="preserve">รูปแบบการวิจัยเชิงทดลอง </w:t>
      </w:r>
      <w:r w:rsidR="00E0701A" w:rsidRPr="00342178">
        <w:rPr>
          <w:rFonts w:ascii="TH SarabunPSK" w:hAnsi="TH SarabunPSK" w:cs="TH SarabunPSK" w:hint="cs"/>
          <w:sz w:val="28"/>
          <w:szCs w:val="28"/>
        </w:rPr>
        <w:t>(Experimental design)</w:t>
      </w:r>
    </w:p>
    <w:p w14:paraId="63CA95C7" w14:textId="77777777" w:rsidR="0081626B" w:rsidRPr="0034217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2.</w:t>
      </w:r>
      <w:r w:rsidR="0081626B" w:rsidRPr="00342178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2A0FDB" w:rsidRPr="00342178">
        <w:rPr>
          <w:rFonts w:ascii="TH SarabunPSK" w:hAnsi="TH SarabunPSK" w:cs="TH SarabunPSK" w:hint="cs"/>
          <w:sz w:val="28"/>
          <w:szCs w:val="28"/>
          <w:cs/>
        </w:rPr>
        <w:tab/>
      </w:r>
      <w:r w:rsidR="0081626B" w:rsidRPr="00342178">
        <w:rPr>
          <w:rFonts w:ascii="TH SarabunPSK" w:hAnsi="TH SarabunPSK" w:cs="TH SarabunPSK" w:hint="cs"/>
          <w:sz w:val="28"/>
          <w:szCs w:val="28"/>
          <w:cs/>
        </w:rPr>
        <w:t xml:space="preserve">ประชากรและกลุ่มตัวอย่าง  </w:t>
      </w:r>
    </w:p>
    <w:p w14:paraId="3E7D0F71" w14:textId="0420E146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2.1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ประชากรในการวิจัยครั้งนี้ ได้แก่ นักเรียนชั้นมัธยมศึกษาปีที่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>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โรงเรียนเทศบาลวังสะพุง </w:t>
      </w:r>
      <w:r w:rsidRPr="00342178">
        <w:rPr>
          <w:rFonts w:ascii="TH SarabunPSK" w:hAnsi="TH SarabunPSK" w:cs="TH SarabunPSK" w:hint="cs"/>
          <w:sz w:val="28"/>
          <w:szCs w:val="28"/>
        </w:rPr>
        <w:t>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บ้านบุ่งไ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สล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่ สังกัดกองการศึกษาเทศบาลเมืองวังสะพุง จังหวัดเลย ภาคเรียนที่ </w:t>
      </w:r>
      <w:r w:rsidRPr="00342178">
        <w:rPr>
          <w:rFonts w:ascii="TH SarabunPSK" w:hAnsi="TH SarabunPSK" w:cs="TH SarabunPSK" w:hint="cs"/>
          <w:sz w:val="28"/>
          <w:szCs w:val="28"/>
        </w:rPr>
        <w:t>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ปีการศึกษา </w:t>
      </w:r>
      <w:r w:rsidRPr="00342178">
        <w:rPr>
          <w:rFonts w:ascii="TH SarabunPSK" w:hAnsi="TH SarabunPSK" w:cs="TH SarabunPSK" w:hint="cs"/>
          <w:sz w:val="28"/>
          <w:szCs w:val="28"/>
        </w:rPr>
        <w:t>2565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 w:rsidRPr="00342178">
        <w:rPr>
          <w:rFonts w:ascii="TH SarabunPSK" w:hAnsi="TH SarabunPSK" w:cs="TH SarabunPSK" w:hint="cs"/>
          <w:sz w:val="28"/>
          <w:szCs w:val="28"/>
        </w:rPr>
        <w:t>111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คน</w:t>
      </w:r>
    </w:p>
    <w:p w14:paraId="3B6ADA31" w14:textId="77777777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2.2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กลุ่มตัวอย่างในการวิจัยครั้งนี้ ได้แก่ นักเรียนชั้นมัธยมศึกษาปีที่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3/1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โรงเรียนเทศบาลวังสะพุง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 xml:space="preserve">2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บ้านบุ่งไ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สล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่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สังกัดกองการศึกษาเทศบาลเมืองวังสะพุง จังหวัดเลย ภาคเรียนที่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1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2565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39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คน ได้มาจากการเลือกแบบเจาะจง </w:t>
      </w:r>
    </w:p>
    <w:p w14:paraId="6969FBD1" w14:textId="0D415362" w:rsidR="0004086F" w:rsidRPr="00342178" w:rsidRDefault="002065F5" w:rsidP="00037D13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3.</w:t>
      </w:r>
      <w:r w:rsidR="0081626B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A0FDB" w:rsidRPr="00342178">
        <w:rPr>
          <w:rFonts w:ascii="TH SarabunPSK" w:hAnsi="TH SarabunPSK" w:cs="TH SarabunPSK" w:hint="cs"/>
          <w:sz w:val="28"/>
          <w:szCs w:val="28"/>
          <w:cs/>
        </w:rPr>
        <w:tab/>
      </w:r>
      <w:r w:rsidRPr="00342178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</w:p>
    <w:p w14:paraId="1035A82A" w14:textId="769A0A1B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  <w:t>3.1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แผนการจัดกิจกรรมการเรียนรู้ เรื่อง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  <w:cs/>
        </w:rPr>
        <w:t>สมการกำลังสองตัวแปรเดียว  โดยใช้การจัดการเรียนรู้ด้วยรูปแบบ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จำนวน </w:t>
      </w:r>
      <w:r w:rsidRPr="00342178">
        <w:rPr>
          <w:rFonts w:ascii="TH SarabunPSK" w:hAnsi="TH SarabunPSK" w:cs="TH SarabunPSK" w:hint="cs"/>
          <w:sz w:val="28"/>
          <w:szCs w:val="28"/>
        </w:rPr>
        <w:t>12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แผนการเรียนรู้</w:t>
      </w:r>
    </w:p>
    <w:p w14:paraId="57B0467F" w14:textId="77777777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  <w:t>3.2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แบบวัดผลสัมฤทธิ์ทางการเรียน เรื่อง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  <w:cs/>
        </w:rPr>
        <w:t>สมการกำลังสองตัวแปรเดียว  โดยใช้การจัดการเรียนรู้ด้วยรูปแบบ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ซึ่งเป็นแบบทดสอบปรนัยแบบเลือกตอบ </w:t>
      </w:r>
      <w:r w:rsidRPr="00342178">
        <w:rPr>
          <w:rFonts w:ascii="TH SarabunPSK" w:hAnsi="TH SarabunPSK" w:cs="TH SarabunPSK" w:hint="cs"/>
          <w:sz w:val="28"/>
          <w:szCs w:val="28"/>
        </w:rPr>
        <w:t>4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ตัวเลือก จำนวน </w:t>
      </w:r>
      <w:r w:rsidRPr="00342178">
        <w:rPr>
          <w:rFonts w:ascii="TH SarabunPSK" w:hAnsi="TH SarabunPSK" w:cs="TH SarabunPSK" w:hint="cs"/>
          <w:sz w:val="28"/>
          <w:szCs w:val="28"/>
        </w:rPr>
        <w:t>20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ข้อ </w:t>
      </w:r>
    </w:p>
    <w:p w14:paraId="2C0EBF7F" w14:textId="208D4B2F" w:rsidR="0004086F" w:rsidRPr="00342178" w:rsidRDefault="002065F5" w:rsidP="00037D13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4.</w:t>
      </w:r>
      <w:r w:rsidR="0081626B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A0FDB" w:rsidRPr="00342178">
        <w:rPr>
          <w:rFonts w:ascii="TH SarabunPSK" w:hAnsi="TH SarabunPSK" w:cs="TH SarabunPSK" w:hint="cs"/>
          <w:sz w:val="28"/>
          <w:szCs w:val="28"/>
          <w:cs/>
        </w:rPr>
        <w:tab/>
      </w:r>
      <w:r w:rsidRPr="00342178"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14:paraId="05BE4AD2" w14:textId="77777777" w:rsidR="00037D13" w:rsidRPr="00342178" w:rsidRDefault="002A0FDB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r w:rsidR="00037D13" w:rsidRPr="00342178">
        <w:rPr>
          <w:rFonts w:ascii="TH SarabunPSK" w:hAnsi="TH SarabunPSK" w:cs="TH SarabunPSK" w:hint="cs"/>
          <w:sz w:val="28"/>
          <w:szCs w:val="28"/>
          <w:cs/>
        </w:rPr>
        <w:t>ในการวิจัยครั้งนี้ ผู้วิจัยได้ดำเนินการทดลองตามขั้นตอนดังนี้</w:t>
      </w:r>
    </w:p>
    <w:p w14:paraId="7048FCFA" w14:textId="6058B44E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  4.1</w:t>
      </w:r>
      <w:r w:rsidRPr="00342178">
        <w:rPr>
          <w:rFonts w:ascii="TH SarabunPSK" w:hAnsi="TH SarabunPSK" w:cs="TH SarabunPSK" w:hint="cs"/>
          <w:sz w:val="28"/>
          <w:szCs w:val="28"/>
        </w:rPr>
        <w:tab/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ขออนุญาตกับผู้อำนวยการโรงเรียนเทศบาลวังสะพุง </w:t>
      </w:r>
      <w:r w:rsidRPr="00342178">
        <w:rPr>
          <w:rFonts w:ascii="TH SarabunPSK" w:hAnsi="TH SarabunPSK" w:cs="TH SarabunPSK" w:hint="cs"/>
          <w:sz w:val="28"/>
          <w:szCs w:val="28"/>
        </w:rPr>
        <w:t>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บ้านบุ่งไ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สล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่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  <w:cs/>
        </w:rPr>
        <w:t>จังหวัดเลย  สังกัดกองการศึกษาเทศบาลเมืองวังสะพุง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ในภาคเรียนที่ </w:t>
      </w:r>
      <w:r w:rsidRPr="00342178">
        <w:rPr>
          <w:rFonts w:ascii="TH SarabunPSK" w:hAnsi="TH SarabunPSK" w:cs="TH SarabunPSK" w:hint="cs"/>
          <w:sz w:val="28"/>
          <w:szCs w:val="28"/>
        </w:rPr>
        <w:t>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ปีการศึกษา </w:t>
      </w:r>
      <w:r w:rsidRPr="00342178">
        <w:rPr>
          <w:rFonts w:ascii="TH SarabunPSK" w:hAnsi="TH SarabunPSK" w:cs="TH SarabunPSK" w:hint="cs"/>
          <w:sz w:val="28"/>
          <w:szCs w:val="28"/>
        </w:rPr>
        <w:t>2565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ซึ่งกลุ่มตัวอย่างเป็นนักเรียน   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>3/1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 w:rsidRPr="00342178">
        <w:rPr>
          <w:rFonts w:ascii="TH SarabunPSK" w:hAnsi="TH SarabunPSK" w:cs="TH SarabunPSK" w:hint="cs"/>
          <w:sz w:val="28"/>
          <w:szCs w:val="28"/>
        </w:rPr>
        <w:t>39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คน </w:t>
      </w:r>
    </w:p>
    <w:p w14:paraId="3B1E06D8" w14:textId="333DAE69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  4.2</w:t>
      </w:r>
      <w:r w:rsidRPr="00342178">
        <w:rPr>
          <w:rFonts w:ascii="TH SarabunPSK" w:hAnsi="TH SarabunPSK" w:cs="TH SarabunPSK" w:hint="cs"/>
          <w:sz w:val="28"/>
          <w:szCs w:val="28"/>
        </w:rPr>
        <w:tab/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ชี้แจงให้นักเรียนที่เป็นกลุ่มตัวอย่างทราบถึงการจัดการเรียนรู้แบบ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เรื่อง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  <w:cs/>
        </w:rPr>
        <w:t>สมการกำลังสองตัวแปรเดียว  เพื่อให้นักเรียนได้ปฏิบัติตนได้ถูกต้อง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9F96869" w14:textId="3F82BFE3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 xml:space="preserve">4.3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ทำการทดสอบวัดผลสัมฤทธิ์ทางการเรียนคณิตศาสตร์ก่อนเรียน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เรื่อง สมการกำลังสองตัวแปรเดียว  ที่ผู้วิจัยสร้างขึ้น </w:t>
      </w:r>
    </w:p>
    <w:p w14:paraId="402732C0" w14:textId="1CD4ACA8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lastRenderedPageBreak/>
        <w:t xml:space="preserve">   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 xml:space="preserve">4.4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ดำเนินการจัดการเรียนรู้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เรื่อง สมการกำลังสองตัวแปรเดียว  โดยใช้การจัดการเรียนรู้แบบ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Pr="00342178">
        <w:rPr>
          <w:rFonts w:ascii="TH SarabunPSK" w:hAnsi="TH SarabunPSK" w:cs="TH SarabunPSK" w:hint="cs"/>
          <w:sz w:val="28"/>
          <w:szCs w:val="28"/>
        </w:rPr>
        <w:t>12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แผน  โดยใช้เวลาการสอน </w:t>
      </w:r>
      <w:r w:rsidRPr="00342178">
        <w:rPr>
          <w:rFonts w:ascii="TH SarabunPSK" w:hAnsi="TH SarabunPSK" w:cs="TH SarabunPSK" w:hint="cs"/>
          <w:sz w:val="28"/>
          <w:szCs w:val="28"/>
        </w:rPr>
        <w:t>12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คาบ คาบละ </w:t>
      </w:r>
      <w:r w:rsidRPr="00342178">
        <w:rPr>
          <w:rFonts w:ascii="TH SarabunPSK" w:hAnsi="TH SarabunPSK" w:cs="TH SarabunPSK" w:hint="cs"/>
          <w:sz w:val="28"/>
          <w:szCs w:val="28"/>
        </w:rPr>
        <w:t>50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นาที</w:t>
      </w:r>
    </w:p>
    <w:p w14:paraId="3AD2C8D7" w14:textId="02C4FA4A" w:rsidR="00037D13" w:rsidRPr="00342178" w:rsidRDefault="00037D13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 xml:space="preserve">4.5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เมื่อดำเนินการจัดการเรียนรู้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เรื่อง สมการกำลังสองตัวแปรเดียว  โดยใช้การจัดการเรียนรู้แบบ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สิ้นสุดตามแผนที่วางไว้อย่างครบสมบูรณ์แล้ว  จากนั้นทำการทดสอบวัดผลสัมฤทธิ์ทางการเรียนคณิตศาสตร์หลังเรียน เรื่อง สมการกำลังสองตัวแปรเดียว  ที่ผู้วิจัยสร้างขึ้น </w:t>
      </w:r>
    </w:p>
    <w:p w14:paraId="4CD529C7" w14:textId="7C5755A8" w:rsidR="002A0FDB" w:rsidRPr="00342178" w:rsidRDefault="00037D13" w:rsidP="00037D1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 </w:t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 xml:space="preserve">4.6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ตรวจให้คะแนนแบบทดสอบวัดผลสัมฤทธิ์ทางการเรียนคณิตศาสตร์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เรื่อง สมการกำลังสองตัวแปรเดียว  จากนั้นนำคะแนนที่ได้วิเคราะห์วิธีทางสถิติเพื่อตรวจสอบสมมติฐานต่อไป</w:t>
      </w:r>
    </w:p>
    <w:p w14:paraId="28B08B70" w14:textId="77777777" w:rsidR="0081626B" w:rsidRPr="00342178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5.</w:t>
      </w:r>
      <w:r w:rsidR="002A0FDB" w:rsidRPr="00342178">
        <w:rPr>
          <w:rFonts w:ascii="TH SarabunPSK" w:hAnsi="TH SarabunPSK" w:cs="TH SarabunPSK" w:hint="cs"/>
          <w:sz w:val="28"/>
          <w:szCs w:val="28"/>
        </w:rPr>
        <w:tab/>
      </w:r>
      <w:r w:rsidRPr="00342178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  <w:r w:rsidR="0081626B" w:rsidRPr="00342178"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00EEE4AA" w14:textId="3002CE97" w:rsidR="0045101E" w:rsidRPr="00342178" w:rsidRDefault="002A0FDB" w:rsidP="0045101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r w:rsidR="0045101E" w:rsidRPr="00342178">
        <w:rPr>
          <w:rFonts w:ascii="TH SarabunPSK" w:hAnsi="TH SarabunPSK" w:cs="TH SarabunPSK" w:hint="cs"/>
          <w:sz w:val="28"/>
          <w:szCs w:val="28"/>
          <w:cs/>
        </w:rPr>
        <w:t xml:space="preserve">ผู้วิจัยนำคะแนนที่ได้จากการตรวจแบบทดสอบวัดผลสัมฤทธิ์ทางการเรียน เรื่อง สมการกำลังสองตัวแปรเดียว            </w:t>
      </w:r>
      <w:r w:rsidR="00E04843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5101E" w:rsidRPr="00342178">
        <w:rPr>
          <w:rFonts w:ascii="TH SarabunPSK" w:hAnsi="TH SarabunPSK" w:cs="TH SarabunPSK" w:hint="cs"/>
          <w:sz w:val="28"/>
          <w:szCs w:val="28"/>
          <w:cs/>
        </w:rPr>
        <w:t xml:space="preserve">มาวิเคราะห์ข้อมูลโดยมีลำดับขั้น ดังนี้ </w:t>
      </w:r>
    </w:p>
    <w:p w14:paraId="67C6FD7C" w14:textId="5F8216E9" w:rsidR="0045101E" w:rsidRPr="00342178" w:rsidRDefault="0045101E" w:rsidP="0045101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>5.1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วิเคราะห์หาค่าสถิติพื้นฐานโดยใช้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ส่วนเบี่ยงเบนมาตรฐาน ค่าเฉลี่ยเลขคณิต และร้อยละ ของคะแนนที่ได้จากแบบวัดผลสัมฤทธิ์ทางการเรียน </w:t>
      </w:r>
    </w:p>
    <w:p w14:paraId="57F772EF" w14:textId="269CB288" w:rsidR="0045101E" w:rsidRPr="00342178" w:rsidRDefault="0045101E" w:rsidP="0045101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>5.2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เปรียบเทียบผลสัมฤทธิ์ทางการเรียนคณิตศาสตร์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เรื่อง สมการกำลังสองตัวแปรเดียว  ของนักเรียนชั้นมัธยมศึกษาปีที่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>3/1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ที่ได้รับการจัดการเรียนรู้แบบ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กับเกณฑ์ร้อยละ </w:t>
      </w:r>
      <w:r w:rsidRPr="00342178">
        <w:rPr>
          <w:rFonts w:ascii="TH SarabunPSK" w:hAnsi="TH SarabunPSK" w:cs="TH SarabunPSK" w:hint="cs"/>
          <w:sz w:val="28"/>
          <w:szCs w:val="28"/>
        </w:rPr>
        <w:t>60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โดยใช้สถิติ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t – test for one sample  </w:t>
      </w:r>
    </w:p>
    <w:p w14:paraId="17E220DB" w14:textId="4FB550B1" w:rsidR="0004086F" w:rsidRPr="00342178" w:rsidRDefault="0045101E" w:rsidP="0045101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proofErr w:type="gramStart"/>
      <w:r w:rsidRPr="00342178">
        <w:rPr>
          <w:rFonts w:ascii="TH SarabunPSK" w:hAnsi="TH SarabunPSK" w:cs="TH SarabunPSK" w:hint="cs"/>
          <w:sz w:val="28"/>
          <w:szCs w:val="28"/>
        </w:rPr>
        <w:t>5.3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เปรียบเทียบผลสัมฤทธิ์ทางการเรียน</w:t>
      </w:r>
      <w:proofErr w:type="gram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เรื่อง สมการกำลังสองตัวแปรเดียว  ของนักเรียนชั้นมัธยมศึกษาปีที่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>3/1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ที่ได้รับการจัดการเรียนรู้แบบ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ก่อนเรียนและหลังเรียน โดยใช้สถิติ </w:t>
      </w:r>
      <w:r w:rsidRPr="00342178">
        <w:rPr>
          <w:rFonts w:ascii="TH SarabunPSK" w:hAnsi="TH SarabunPSK" w:cs="TH SarabunPSK" w:hint="cs"/>
          <w:sz w:val="28"/>
          <w:szCs w:val="28"/>
        </w:rPr>
        <w:t>t – test Dependent sample</w:t>
      </w:r>
    </w:p>
    <w:p w14:paraId="59132AE1" w14:textId="77777777" w:rsidR="00345B26" w:rsidRPr="00342178" w:rsidRDefault="00345B26" w:rsidP="009F6918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4F60D1DA" w14:textId="77777777" w:rsidR="00BC1B26" w:rsidRPr="0034217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>ผลการวิจัย</w:t>
      </w:r>
    </w:p>
    <w:p w14:paraId="2C60BE03" w14:textId="4BFE9E34" w:rsidR="00D24480" w:rsidRDefault="00806AB4" w:rsidP="00D2448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          1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ผลการพัฒนาแผนจัดการเรียนรู้ด้วยรูปแบบ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เรื่อง สมการกำลังสองตัวแปรเดียว  ของนักเรียนชั้นมัธยมศึกษาปีที่ 3 ให้มีประสิทธิภาพ 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1/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 เท่ากับ 89.03 /76.54 ซึ่งสูงกว่าเกณฑ์ 70/70 ที่ตั้งไว้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ดังตารางที่ </w:t>
      </w:r>
      <w:r w:rsidRPr="00342178">
        <w:rPr>
          <w:rFonts w:ascii="TH SarabunPSK" w:hAnsi="TH SarabunPSK" w:cs="TH SarabunPSK" w:hint="cs"/>
          <w:sz w:val="28"/>
          <w:szCs w:val="28"/>
        </w:rPr>
        <w:t>1</w:t>
      </w:r>
    </w:p>
    <w:p w14:paraId="020812E7" w14:textId="77777777" w:rsidR="00922C31" w:rsidRPr="00342178" w:rsidRDefault="00922C31" w:rsidP="00D2448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0315475" w14:textId="0893FE0B" w:rsidR="00806AB4" w:rsidRDefault="00806AB4" w:rsidP="00D2448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>1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ประสิทธิภาพของแผนการจัดการเรียนรู้ด้วยรูปแบบ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เรื่อง สมการกำลังสองตัวแปรเดียว  ของนักเรียน</w:t>
      </w:r>
      <w:r w:rsidRPr="00342178">
        <w:rPr>
          <w:rFonts w:ascii="TH SarabunPSK" w:hAnsi="TH SarabunPSK" w:cs="TH SarabunPSK" w:hint="cs"/>
          <w:sz w:val="28"/>
          <w:szCs w:val="28"/>
          <w:cs/>
          <w:lang w:val="en-GB"/>
        </w:rPr>
        <w:t xml:space="preserve">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ให้มีประสิทธิภาพตามเกณฑ์ </w:t>
      </w:r>
      <w:r w:rsidRPr="00342178">
        <w:rPr>
          <w:rFonts w:ascii="TH SarabunPSK" w:hAnsi="TH SarabunPSK" w:cs="TH SarabunPSK" w:hint="cs"/>
          <w:sz w:val="28"/>
          <w:szCs w:val="28"/>
        </w:rPr>
        <w:t>70/70</w:t>
      </w:r>
    </w:p>
    <w:p w14:paraId="30859894" w14:textId="77777777" w:rsidR="00922C31" w:rsidRPr="00922C31" w:rsidRDefault="00922C31" w:rsidP="00D24480">
      <w:pPr>
        <w:tabs>
          <w:tab w:val="left" w:pos="709"/>
        </w:tabs>
        <w:jc w:val="thaiDistribute"/>
        <w:rPr>
          <w:rFonts w:ascii="TH SarabunPSK" w:hAnsi="TH SarabunPSK" w:cs="TH SarabunPSK"/>
        </w:rPr>
      </w:pPr>
    </w:p>
    <w:tbl>
      <w:tblPr>
        <w:tblStyle w:val="af0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915"/>
        <w:gridCol w:w="923"/>
        <w:gridCol w:w="992"/>
        <w:gridCol w:w="993"/>
        <w:gridCol w:w="992"/>
        <w:gridCol w:w="992"/>
        <w:gridCol w:w="992"/>
        <w:gridCol w:w="993"/>
        <w:gridCol w:w="985"/>
      </w:tblGrid>
      <w:tr w:rsidR="00806AB4" w:rsidRPr="00342178" w14:paraId="3DE9C372" w14:textId="77777777" w:rsidTr="00806AB4">
        <w:tc>
          <w:tcPr>
            <w:tcW w:w="915" w:type="dxa"/>
            <w:vMerge w:val="restart"/>
            <w:vAlign w:val="center"/>
          </w:tcPr>
          <w:p w14:paraId="7F81CF09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39</w:t>
            </w:r>
          </w:p>
          <w:p w14:paraId="31F097DD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คน</w:t>
            </w:r>
          </w:p>
        </w:tc>
        <w:tc>
          <w:tcPr>
            <w:tcW w:w="5884" w:type="dxa"/>
            <w:gridSpan w:val="6"/>
            <w:vAlign w:val="center"/>
          </w:tcPr>
          <w:p w14:paraId="75FECA6E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คะแนนระหว่างเรียน</w:t>
            </w:r>
          </w:p>
        </w:tc>
        <w:tc>
          <w:tcPr>
            <w:tcW w:w="993" w:type="dxa"/>
            <w:vMerge w:val="restart"/>
            <w:vAlign w:val="center"/>
          </w:tcPr>
          <w:p w14:paraId="4AA8D34C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คะแนนรวมระหว่างเรียน</w:t>
            </w:r>
          </w:p>
        </w:tc>
        <w:tc>
          <w:tcPr>
            <w:tcW w:w="985" w:type="dxa"/>
            <w:vMerge w:val="restart"/>
            <w:vAlign w:val="center"/>
          </w:tcPr>
          <w:p w14:paraId="49BEF5D5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คะแนนหลังเรียน</w:t>
            </w:r>
          </w:p>
        </w:tc>
      </w:tr>
      <w:tr w:rsidR="00806AB4" w:rsidRPr="00342178" w14:paraId="25C74C78" w14:textId="77777777" w:rsidTr="00806AB4">
        <w:tc>
          <w:tcPr>
            <w:tcW w:w="915" w:type="dxa"/>
            <w:vMerge/>
          </w:tcPr>
          <w:p w14:paraId="4BFBC8CD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23" w:type="dxa"/>
            <w:vAlign w:val="center"/>
          </w:tcPr>
          <w:p w14:paraId="155338E4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แบบฝึกทักษะที่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4BA4331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แบบฝึกทักษะที่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68B089C3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แบบฝึกทักษะที่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57A1EB4F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แบบฝึกทักษะที่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79CD1DFF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แบบฝึกทักษะที่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14:paraId="4D04B9D8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แบบฝึกทักษะที่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93" w:type="dxa"/>
            <w:vMerge/>
            <w:vAlign w:val="center"/>
          </w:tcPr>
          <w:p w14:paraId="495A7733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2E9BB04D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06AB4" w:rsidRPr="00342178" w14:paraId="6498808E" w14:textId="77777777" w:rsidTr="00806AB4">
        <w:tc>
          <w:tcPr>
            <w:tcW w:w="915" w:type="dxa"/>
          </w:tcPr>
          <w:p w14:paraId="69CD70E8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923" w:type="dxa"/>
            <w:vAlign w:val="center"/>
          </w:tcPr>
          <w:p w14:paraId="097161E8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992" w:type="dxa"/>
            <w:vAlign w:val="center"/>
          </w:tcPr>
          <w:p w14:paraId="5DC5AACA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993" w:type="dxa"/>
            <w:vAlign w:val="center"/>
          </w:tcPr>
          <w:p w14:paraId="0335F95A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992" w:type="dxa"/>
            <w:vAlign w:val="center"/>
          </w:tcPr>
          <w:p w14:paraId="48ABAFBC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238</w:t>
            </w:r>
          </w:p>
        </w:tc>
        <w:tc>
          <w:tcPr>
            <w:tcW w:w="992" w:type="dxa"/>
            <w:vAlign w:val="center"/>
          </w:tcPr>
          <w:p w14:paraId="7D81A86C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92" w:type="dxa"/>
            <w:vAlign w:val="center"/>
          </w:tcPr>
          <w:p w14:paraId="72272201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993" w:type="dxa"/>
            <w:vAlign w:val="center"/>
          </w:tcPr>
          <w:p w14:paraId="62507A6B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868</w:t>
            </w:r>
          </w:p>
        </w:tc>
        <w:tc>
          <w:tcPr>
            <w:tcW w:w="985" w:type="dxa"/>
            <w:vAlign w:val="center"/>
          </w:tcPr>
          <w:p w14:paraId="44755707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597</w:t>
            </w:r>
          </w:p>
        </w:tc>
      </w:tr>
      <w:tr w:rsidR="00806AB4" w:rsidRPr="00342178" w14:paraId="0141F8DC" w14:textId="77777777" w:rsidTr="00806AB4">
        <w:tc>
          <w:tcPr>
            <w:tcW w:w="915" w:type="dxa"/>
          </w:tcPr>
          <w:p w14:paraId="4988BFB2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923" w:type="dxa"/>
            <w:vAlign w:val="center"/>
          </w:tcPr>
          <w:p w14:paraId="1E2EF006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3.49</w:t>
            </w:r>
          </w:p>
        </w:tc>
        <w:tc>
          <w:tcPr>
            <w:tcW w:w="992" w:type="dxa"/>
            <w:vAlign w:val="center"/>
          </w:tcPr>
          <w:p w14:paraId="09BAE04A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3.56</w:t>
            </w:r>
          </w:p>
        </w:tc>
        <w:tc>
          <w:tcPr>
            <w:tcW w:w="993" w:type="dxa"/>
            <w:vAlign w:val="center"/>
          </w:tcPr>
          <w:p w14:paraId="613B1CA5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3.59</w:t>
            </w:r>
          </w:p>
        </w:tc>
        <w:tc>
          <w:tcPr>
            <w:tcW w:w="992" w:type="dxa"/>
            <w:vAlign w:val="center"/>
          </w:tcPr>
          <w:p w14:paraId="33C6D4C3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6.10</w:t>
            </w:r>
          </w:p>
        </w:tc>
        <w:tc>
          <w:tcPr>
            <w:tcW w:w="992" w:type="dxa"/>
            <w:vAlign w:val="center"/>
          </w:tcPr>
          <w:p w14:paraId="6DDD091D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2.74</w:t>
            </w:r>
          </w:p>
        </w:tc>
        <w:tc>
          <w:tcPr>
            <w:tcW w:w="992" w:type="dxa"/>
            <w:vAlign w:val="center"/>
          </w:tcPr>
          <w:p w14:paraId="53B39A4A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2.77</w:t>
            </w:r>
          </w:p>
        </w:tc>
        <w:tc>
          <w:tcPr>
            <w:tcW w:w="993" w:type="dxa"/>
            <w:vAlign w:val="center"/>
          </w:tcPr>
          <w:p w14:paraId="2C32F35C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22.26</w:t>
            </w:r>
          </w:p>
        </w:tc>
        <w:tc>
          <w:tcPr>
            <w:tcW w:w="985" w:type="dxa"/>
            <w:vAlign w:val="center"/>
          </w:tcPr>
          <w:p w14:paraId="39AEC82B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15.31</w:t>
            </w:r>
          </w:p>
        </w:tc>
      </w:tr>
      <w:tr w:rsidR="00806AB4" w:rsidRPr="00342178" w14:paraId="339F9059" w14:textId="77777777" w:rsidTr="00806AB4">
        <w:tc>
          <w:tcPr>
            <w:tcW w:w="915" w:type="dxa"/>
          </w:tcPr>
          <w:p w14:paraId="5AF4BE3A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923" w:type="dxa"/>
            <w:vAlign w:val="center"/>
          </w:tcPr>
          <w:p w14:paraId="7A329AA6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0.60</w:t>
            </w:r>
          </w:p>
        </w:tc>
        <w:tc>
          <w:tcPr>
            <w:tcW w:w="992" w:type="dxa"/>
            <w:vAlign w:val="center"/>
          </w:tcPr>
          <w:p w14:paraId="0263C6F9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0.48</w:t>
            </w:r>
          </w:p>
        </w:tc>
        <w:tc>
          <w:tcPr>
            <w:tcW w:w="993" w:type="dxa"/>
            <w:vAlign w:val="center"/>
          </w:tcPr>
          <w:p w14:paraId="48D4EAE4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0.53</w:t>
            </w:r>
          </w:p>
        </w:tc>
        <w:tc>
          <w:tcPr>
            <w:tcW w:w="992" w:type="dxa"/>
            <w:vAlign w:val="center"/>
          </w:tcPr>
          <w:p w14:paraId="2B43FBA8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992" w:type="dxa"/>
            <w:vAlign w:val="center"/>
          </w:tcPr>
          <w:p w14:paraId="6A1A29CE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0.39</w:t>
            </w:r>
          </w:p>
        </w:tc>
        <w:tc>
          <w:tcPr>
            <w:tcW w:w="992" w:type="dxa"/>
            <w:vAlign w:val="center"/>
          </w:tcPr>
          <w:p w14:paraId="08C2B282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0.37</w:t>
            </w:r>
          </w:p>
        </w:tc>
        <w:tc>
          <w:tcPr>
            <w:tcW w:w="993" w:type="dxa"/>
            <w:vAlign w:val="center"/>
          </w:tcPr>
          <w:p w14:paraId="3046E391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2.52</w:t>
            </w:r>
          </w:p>
        </w:tc>
        <w:tc>
          <w:tcPr>
            <w:tcW w:w="985" w:type="dxa"/>
            <w:vAlign w:val="center"/>
          </w:tcPr>
          <w:p w14:paraId="2A951050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2.51</w:t>
            </w:r>
          </w:p>
        </w:tc>
      </w:tr>
      <w:tr w:rsidR="00806AB4" w:rsidRPr="00342178" w14:paraId="2F154839" w14:textId="77777777" w:rsidTr="00806AB4">
        <w:tc>
          <w:tcPr>
            <w:tcW w:w="6799" w:type="dxa"/>
            <w:gridSpan w:val="7"/>
            <w:vAlign w:val="center"/>
          </w:tcPr>
          <w:p w14:paraId="0B718485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ประสิทธิภาพกระบวนการ</w:t>
            </w:r>
          </w:p>
        </w:tc>
        <w:tc>
          <w:tcPr>
            <w:tcW w:w="993" w:type="dxa"/>
            <w:vAlign w:val="center"/>
          </w:tcPr>
          <w:p w14:paraId="1CF5A228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89.03</w:t>
            </w:r>
          </w:p>
        </w:tc>
        <w:tc>
          <w:tcPr>
            <w:tcW w:w="985" w:type="dxa"/>
            <w:vAlign w:val="center"/>
          </w:tcPr>
          <w:p w14:paraId="165AA915" w14:textId="77777777" w:rsidR="00806AB4" w:rsidRPr="00342178" w:rsidRDefault="00806AB4" w:rsidP="00806AB4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76.54</w:t>
            </w:r>
          </w:p>
        </w:tc>
      </w:tr>
    </w:tbl>
    <w:p w14:paraId="5E807205" w14:textId="37868046" w:rsidR="00806AB4" w:rsidRPr="00342178" w:rsidRDefault="00806AB4" w:rsidP="00806AB4">
      <w:pPr>
        <w:spacing w:before="120" w:after="120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จากตารางที่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1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พบว่าคะแนนระหว่างเรียนของนักเรียนทั้งหมด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39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คน จากบทเรียนแต่ละแผนการจัดการเรียนรู้ โดยมีผลรวมของคะแนนเท่ากับ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868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ซึ่งมีคะแนนเฉลี่ยจากคะแนนระหว่างเรียนเท่ากับ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22.26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คะแนน คะแนนเฉลี่ยจากการ       ทำแบบฝึกทักษะที่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1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3.49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แบบฝึกทักษะที่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3.56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แบบฝึกทักษะที่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3.59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แบบฝึกทักษะที่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4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6.10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แบบฝึกทักษะที่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5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2.74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แบบฝึกทักษะที่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6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2.77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ผลคะแนนเฉลี่ยคิดเป็นร้อยละ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89.03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ของคะแนนเต็ม แสดงว่าประสิทธิภาพของกระบวนการ (</w:t>
      </w:r>
      <m:oMath>
        <m:sSub>
          <m:sSubPr>
            <m:ctrlPr>
              <w:rPr>
                <w:rFonts w:ascii="Cambria Math" w:hAnsi="Cambria Math" w:cs="TH SarabunPSK" w:hint="cs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 w:hint="cs"/>
                <w:sz w:val="28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TH SarabunPSK" w:hAnsi="TH SarabunPSK" w:cs="TH SarabunPSK" w:hint="cs"/>
                <w:sz w:val="28"/>
                <w:szCs w:val="28"/>
              </w:rPr>
              <m:t>1</m:t>
            </m:r>
          </m:sub>
        </m:sSub>
      </m:oMath>
      <w:r w:rsidRPr="00342178">
        <w:rPr>
          <w:rFonts w:ascii="TH SarabunPSK" w:hAnsi="TH SarabunPSK" w:cs="TH SarabunPSK" w:hint="cs"/>
          <w:sz w:val="28"/>
          <w:szCs w:val="28"/>
        </w:rPr>
        <w:t>)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89.03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จากการทำแบบทดสอบวัดผลสัมฤทธิ์ทางการเรียนหลังเรียนของนักเรียน จากคะแนนเต็ม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20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คะแนน ได้ค่าเฉลี่ยเท่ากับ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15.31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คิดเป็นร้อยละ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76.54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แสดงว่าประสิทธิภาพของผลลัพธ์ (</w:t>
      </w:r>
      <m:oMath>
        <m:sSub>
          <m:sSubPr>
            <m:ctrlPr>
              <w:rPr>
                <w:rFonts w:ascii="Cambria Math" w:hAnsi="Cambria Math" w:cs="TH SarabunPSK" w:hint="cs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 w:hint="cs"/>
                <w:sz w:val="28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TH SarabunPSK" w:hAnsi="TH SarabunPSK" w:cs="TH SarabunPSK" w:hint="cs"/>
                <w:sz w:val="28"/>
                <w:szCs w:val="28"/>
              </w:rPr>
              <m:t>2</m:t>
            </m:r>
          </m:sub>
        </m:sSub>
      </m:oMath>
      <w:r w:rsidRPr="00342178">
        <w:rPr>
          <w:rFonts w:ascii="TH SarabunPSK" w:hAnsi="TH SarabunPSK" w:cs="TH SarabunPSK" w:hint="cs"/>
          <w:sz w:val="28"/>
          <w:szCs w:val="28"/>
        </w:rPr>
        <w:t xml:space="preserve">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76.54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ดังนั้น แผนการจัดการเรียนรู้ด้วยรูปแบบ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เรื่อง สมการกำลังสองตัวแปรเดียว  ของนักเรียน</w:t>
      </w:r>
      <w:r w:rsidRPr="00342178">
        <w:rPr>
          <w:rFonts w:ascii="TH SarabunPSK" w:hAnsi="TH SarabunPSK" w:cs="TH SarabunPSK" w:hint="cs"/>
          <w:sz w:val="28"/>
          <w:szCs w:val="28"/>
          <w:cs/>
          <w:lang w:val="en-GB"/>
        </w:rPr>
        <w:t xml:space="preserve">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 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มีประสิทธิภาพ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E1/E2)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89.03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</w:rPr>
        <w:t>/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76.54</w:t>
      </w:r>
      <w:r w:rsidRPr="00342178">
        <w:rPr>
          <w:rFonts w:ascii="TH SarabunPSK" w:hAnsi="TH SarabunPSK" w:cs="TH SarabunPSK" w:hint="cs"/>
          <w:sz w:val="28"/>
          <w:szCs w:val="28"/>
        </w:rPr>
        <w:t> 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จึงสรุปได้ว่า มีประสิทธิภาพสูงกว่าเกณฑ์ </w:t>
      </w:r>
      <w:r w:rsidRPr="00342178">
        <w:rPr>
          <w:rFonts w:ascii="TH SarabunPSK" w:hAnsi="TH SarabunPSK" w:cs="TH SarabunPSK" w:hint="cs"/>
          <w:sz w:val="28"/>
          <w:szCs w:val="28"/>
        </w:rPr>
        <w:t>70/70 </w:t>
      </w:r>
    </w:p>
    <w:p w14:paraId="4DDDDA5B" w14:textId="77777777" w:rsidR="00806AB4" w:rsidRPr="00342178" w:rsidRDefault="00806AB4" w:rsidP="00806AB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6B13B26" w14:textId="77777777" w:rsidR="00922C31" w:rsidRDefault="00806AB4" w:rsidP="00D2448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lastRenderedPageBreak/>
        <w:tab/>
        <w:t>2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นักเรียนมีผลสัมฤทธิ์ทางการเรียนคณิตศาสตร์ เรื่อง สมการกำลังสองตัวแปรเดียว  ของนักเรียนชั้นมัธยมศึกษาปีที่ 3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สูงกว่าเกณฑ์ร้อยละ 60 อย่างมีนัยสำคัญทางสถิติที่ระดับ .05</w:t>
      </w:r>
      <w:r w:rsidR="00D24480" w:rsidRPr="00342178">
        <w:rPr>
          <w:rFonts w:ascii="TH SarabunPSK" w:hAnsi="TH SarabunPSK" w:cs="TH SarabunPSK" w:hint="cs"/>
          <w:sz w:val="28"/>
          <w:szCs w:val="28"/>
        </w:rPr>
        <w:t xml:space="preserve">       </w:t>
      </w:r>
      <w:r w:rsidR="00D24480" w:rsidRPr="00342178">
        <w:rPr>
          <w:rFonts w:ascii="TH SarabunPSK" w:hAnsi="TH SarabunPSK" w:cs="TH SarabunPSK" w:hint="cs"/>
          <w:sz w:val="28"/>
          <w:szCs w:val="28"/>
          <w:cs/>
        </w:rPr>
        <w:t xml:space="preserve">ดังตารางที่ </w:t>
      </w:r>
      <w:r w:rsidR="00D24480" w:rsidRPr="00342178">
        <w:rPr>
          <w:rFonts w:ascii="TH SarabunPSK" w:hAnsi="TH SarabunPSK" w:cs="TH SarabunPSK" w:hint="cs"/>
          <w:sz w:val="28"/>
          <w:szCs w:val="28"/>
        </w:rPr>
        <w:t>2</w:t>
      </w:r>
    </w:p>
    <w:p w14:paraId="234CBEFA" w14:textId="4203CBE0" w:rsidR="00806AB4" w:rsidRPr="00342178" w:rsidRDefault="00D24480" w:rsidP="00D2448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07A14F30" w14:textId="7836F46C" w:rsidR="00D24480" w:rsidRDefault="00D24480" w:rsidP="00D24480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>2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ผลการเปรียบเทียบผลสัมฤทธิ์ทางการเรียนคณิตศาสตร์ เรื่อง สมการกำลังสองตัวแปรเดียว ของนักเรียน</w:t>
      </w:r>
      <w:r w:rsidRPr="00342178">
        <w:rPr>
          <w:rFonts w:ascii="TH SarabunPSK" w:hAnsi="TH SarabunPSK" w:cs="TH SarabunPSK" w:hint="cs"/>
          <w:sz w:val="28"/>
          <w:szCs w:val="28"/>
          <w:cs/>
          <w:lang w:val="en-GB"/>
        </w:rPr>
        <w:t xml:space="preserve">ชั้นมัธยมศึกษา   ปีที่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3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SSCS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ร่วมกับแบบฝึกทักษะ กับเกณฑ์ร้อยละ </w:t>
      </w:r>
      <w:r w:rsidRPr="00342178">
        <w:rPr>
          <w:rFonts w:ascii="TH SarabunPSK" w:hAnsi="TH SarabunPSK" w:cs="TH SarabunPSK" w:hint="cs"/>
          <w:sz w:val="28"/>
          <w:szCs w:val="28"/>
        </w:rPr>
        <w:t>60</w:t>
      </w:r>
    </w:p>
    <w:p w14:paraId="6F4BC858" w14:textId="77777777" w:rsidR="00922C31" w:rsidRPr="00922C31" w:rsidRDefault="00922C31" w:rsidP="00D24480">
      <w:pPr>
        <w:jc w:val="thaiDistribute"/>
        <w:rPr>
          <w:rFonts w:ascii="TH SarabunPSK" w:hAnsi="TH SarabunPSK" w:cs="TH SarabunPSK"/>
          <w:b/>
          <w:bCs/>
        </w:rPr>
      </w:pPr>
    </w:p>
    <w:tbl>
      <w:tblPr>
        <w:tblStyle w:val="af0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1134"/>
        <w:gridCol w:w="1134"/>
        <w:gridCol w:w="1134"/>
        <w:gridCol w:w="985"/>
      </w:tblGrid>
      <w:tr w:rsidR="00D24480" w:rsidRPr="00342178" w14:paraId="20B1FF70" w14:textId="77777777" w:rsidTr="00D24480">
        <w:tc>
          <w:tcPr>
            <w:tcW w:w="2122" w:type="dxa"/>
            <w:vAlign w:val="center"/>
          </w:tcPr>
          <w:p w14:paraId="5267A879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แบบทดสอบ</w:t>
            </w:r>
          </w:p>
        </w:tc>
        <w:tc>
          <w:tcPr>
            <w:tcW w:w="6655" w:type="dxa"/>
            <w:gridSpan w:val="6"/>
            <w:vAlign w:val="center"/>
          </w:tcPr>
          <w:p w14:paraId="6DB70119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แผนการจัดการเรียนรู้ด้วยรูปแบบ </w:t>
            </w:r>
            <w:r w:rsidRPr="0034217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 xml:space="preserve">SSCS </w:t>
            </w: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ร่วมกับแบบฝึกทักษะ</w:t>
            </w:r>
          </w:p>
        </w:tc>
      </w:tr>
      <w:tr w:rsidR="00D24480" w:rsidRPr="00342178" w14:paraId="64B6E804" w14:textId="77777777" w:rsidTr="00D24480">
        <w:tc>
          <w:tcPr>
            <w:tcW w:w="2122" w:type="dxa"/>
            <w:vMerge w:val="restart"/>
            <w:vAlign w:val="center"/>
          </w:tcPr>
          <w:p w14:paraId="67A14021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คะแนนผลสัมฤทธิ์ทางการเรียน</w:t>
            </w:r>
          </w:p>
        </w:tc>
        <w:tc>
          <w:tcPr>
            <w:tcW w:w="992" w:type="dxa"/>
            <w:vAlign w:val="center"/>
          </w:tcPr>
          <w:p w14:paraId="30262707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n</w:t>
            </w:r>
          </w:p>
        </w:tc>
        <w:tc>
          <w:tcPr>
            <w:tcW w:w="1276" w:type="dxa"/>
            <w:vAlign w:val="center"/>
          </w:tcPr>
          <w:p w14:paraId="42B406BE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134" w:type="dxa"/>
            <w:vAlign w:val="center"/>
          </w:tcPr>
          <w:p w14:paraId="0F7380A4" w14:textId="77777777" w:rsidR="00D24480" w:rsidRPr="00342178" w:rsidRDefault="0000000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D1AD058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S.D.</w:t>
            </w:r>
          </w:p>
        </w:tc>
        <w:tc>
          <w:tcPr>
            <w:tcW w:w="1134" w:type="dxa"/>
            <w:vAlign w:val="center"/>
          </w:tcPr>
          <w:p w14:paraId="68B7A5B8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</w:p>
        </w:tc>
        <w:tc>
          <w:tcPr>
            <w:tcW w:w="985" w:type="dxa"/>
            <w:vAlign w:val="center"/>
          </w:tcPr>
          <w:p w14:paraId="685D774E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sig</w:t>
            </w:r>
          </w:p>
        </w:tc>
      </w:tr>
      <w:tr w:rsidR="00D24480" w:rsidRPr="00342178" w14:paraId="3BBD25B7" w14:textId="77777777" w:rsidTr="00D24480">
        <w:tc>
          <w:tcPr>
            <w:tcW w:w="2122" w:type="dxa"/>
            <w:vMerge/>
          </w:tcPr>
          <w:p w14:paraId="57EFC4E2" w14:textId="77777777" w:rsidR="00D24480" w:rsidRPr="00342178" w:rsidRDefault="00D24480" w:rsidP="00D2448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460ED5E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39</w:t>
            </w:r>
          </w:p>
        </w:tc>
        <w:tc>
          <w:tcPr>
            <w:tcW w:w="1276" w:type="dxa"/>
            <w:vAlign w:val="center"/>
          </w:tcPr>
          <w:p w14:paraId="357EEBC4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61279604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15.64</w:t>
            </w:r>
          </w:p>
        </w:tc>
        <w:tc>
          <w:tcPr>
            <w:tcW w:w="1134" w:type="dxa"/>
            <w:vAlign w:val="center"/>
          </w:tcPr>
          <w:p w14:paraId="46B31329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2.51</w:t>
            </w:r>
          </w:p>
        </w:tc>
        <w:tc>
          <w:tcPr>
            <w:tcW w:w="1134" w:type="dxa"/>
            <w:vAlign w:val="center"/>
          </w:tcPr>
          <w:p w14:paraId="5EF2E176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9.029*</w:t>
            </w:r>
          </w:p>
        </w:tc>
        <w:tc>
          <w:tcPr>
            <w:tcW w:w="985" w:type="dxa"/>
            <w:vAlign w:val="center"/>
          </w:tcPr>
          <w:p w14:paraId="26C05658" w14:textId="77777777" w:rsidR="00D24480" w:rsidRPr="00342178" w:rsidRDefault="00D24480" w:rsidP="00D244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.000</w:t>
            </w:r>
          </w:p>
        </w:tc>
      </w:tr>
    </w:tbl>
    <w:p w14:paraId="625CBCB6" w14:textId="28E615D8" w:rsidR="00D24480" w:rsidRPr="00922C31" w:rsidRDefault="00D24480" w:rsidP="00D24480">
      <w:pPr>
        <w:spacing w:after="120"/>
        <w:rPr>
          <w:rFonts w:ascii="TH SarabunPSK" w:hAnsi="TH SarabunPSK" w:cs="TH SarabunPSK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*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มีนัยสำคัญทางสถิติที่ระดับ .</w:t>
      </w:r>
      <w:r w:rsidRPr="00342178">
        <w:rPr>
          <w:rFonts w:ascii="TH SarabunPSK" w:hAnsi="TH SarabunPSK" w:cs="TH SarabunPSK" w:hint="cs"/>
          <w:sz w:val="28"/>
          <w:szCs w:val="28"/>
        </w:rPr>
        <w:t>05</w:t>
      </w:r>
    </w:p>
    <w:p w14:paraId="44267100" w14:textId="1D4C3AD5" w:rsidR="00D24480" w:rsidRPr="00342178" w:rsidRDefault="00D24480" w:rsidP="00D24480">
      <w:pPr>
        <w:tabs>
          <w:tab w:val="left" w:pos="709"/>
        </w:tabs>
        <w:spacing w:after="120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ab/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พบว่า คะแนนเฉลี่ยหลังเรียน 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15.64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และส่วนเบี่ยงเบนมาตรฐาน เท่ากับ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2.51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เมื่อเปรียบเทียบผลสัมฤทธิ์ทางการเรียนคณิตศาสตร์ เรื่อง สมการกำลังสองตัวแปรเดียว ของนักเรียนชั้นมัธยมศึกษาปีที่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>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SSCS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ร่วมกับแบบฝึกทักษะ กับเกณฑ์ร้อยละ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60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พบว่า นักเรียนมีผลสัมฤทธิ์ทางการเรียนคณิตศาสตร์  เรื่อง สมการกำลังสองตัวแปรเดียว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SSCS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ร่วมกับแบบฝึกทักษะ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สูงกว่าเกณฑ์ร้อยละ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60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 .</w:t>
      </w:r>
      <w:r w:rsidRPr="00342178">
        <w:rPr>
          <w:rFonts w:ascii="TH SarabunPSK" w:hAnsi="TH SarabunPSK" w:cs="TH SarabunPSK" w:hint="cs"/>
          <w:sz w:val="28"/>
          <w:szCs w:val="28"/>
        </w:rPr>
        <w:t>05</w:t>
      </w:r>
    </w:p>
    <w:p w14:paraId="1F1DB07B" w14:textId="04142985" w:rsidR="00633318" w:rsidRDefault="00806AB4" w:rsidP="00741C0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3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นักเรียนมีผลสัมฤทธิ์ทางการเรียนวิชาคณิตศาสตร์ เรื่อง สมการกำลังสองตัวแปรเดียว  ของนักเรียนชั้นมัธยมศึกษาปีที่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หลังเรียนสูงกว่าก่อนเรียน  อย่างมีนัยสำคัญทางสถิติที่ระดับ</w:t>
      </w:r>
      <w:r w:rsidR="00D24480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.05</w:t>
      </w:r>
      <w:r w:rsidR="00741C08" w:rsidRPr="00342178">
        <w:rPr>
          <w:rFonts w:ascii="TH SarabunPSK" w:hAnsi="TH SarabunPSK" w:cs="TH SarabunPSK" w:hint="cs"/>
          <w:b/>
          <w:bCs/>
          <w:sz w:val="30"/>
          <w:szCs w:val="30"/>
        </w:rPr>
        <w:t xml:space="preserve">  </w:t>
      </w:r>
      <w:r w:rsidR="00741C08" w:rsidRPr="00342178">
        <w:rPr>
          <w:rFonts w:ascii="TH SarabunPSK" w:hAnsi="TH SarabunPSK" w:cs="TH SarabunPSK" w:hint="cs"/>
          <w:sz w:val="28"/>
          <w:szCs w:val="28"/>
          <w:cs/>
        </w:rPr>
        <w:t xml:space="preserve">ดังตารางที่ </w:t>
      </w:r>
      <w:r w:rsidR="00741C08" w:rsidRPr="00342178">
        <w:rPr>
          <w:rFonts w:ascii="TH SarabunPSK" w:hAnsi="TH SarabunPSK" w:cs="TH SarabunPSK" w:hint="cs"/>
          <w:sz w:val="28"/>
          <w:szCs w:val="28"/>
        </w:rPr>
        <w:t>3</w:t>
      </w:r>
    </w:p>
    <w:p w14:paraId="148992C9" w14:textId="77777777" w:rsidR="00922C31" w:rsidRPr="00342178" w:rsidRDefault="00922C31" w:rsidP="00741C0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B416549" w14:textId="7CD0D6B9" w:rsidR="00741C08" w:rsidRDefault="00741C08" w:rsidP="00741C08">
      <w:pPr>
        <w:spacing w:after="120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>3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ผลการเปรียบเทียบผลสัมฤทธิ์ทางการเรียนคณิตศาสตร์ เรื่อง สมการกำลังสองตัวแปรเดียว ของนักเรียน</w:t>
      </w:r>
      <w:r w:rsidRPr="00342178">
        <w:rPr>
          <w:rFonts w:ascii="TH SarabunPSK" w:hAnsi="TH SarabunPSK" w:cs="TH SarabunPSK" w:hint="cs"/>
          <w:sz w:val="28"/>
          <w:szCs w:val="28"/>
          <w:cs/>
          <w:lang w:val="en-GB"/>
        </w:rPr>
        <w:t xml:space="preserve">ชั้นมัธยมศึกษา   ปีที่ </w:t>
      </w:r>
      <w:r w:rsidRPr="00342178">
        <w:rPr>
          <w:rFonts w:ascii="TH SarabunPSK" w:hAnsi="TH SarabunPSK" w:cs="TH SarabunPSK" w:hint="cs"/>
          <w:sz w:val="28"/>
          <w:szCs w:val="28"/>
        </w:rPr>
        <w:t>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ก่อนเรียนและหลังได้รับการจัดการเรียนรู้ด้วยรูปแบบ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 xml:space="preserve">SSCS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</w:t>
      </w:r>
    </w:p>
    <w:p w14:paraId="72CA6FC4" w14:textId="77777777" w:rsidR="00922C31" w:rsidRPr="00922C31" w:rsidRDefault="00922C31" w:rsidP="00922C31">
      <w:pPr>
        <w:jc w:val="thaiDistribute"/>
        <w:rPr>
          <w:rFonts w:ascii="TH SarabunPSK" w:hAnsi="TH SarabunPSK" w:cs="TH SarabunPSK"/>
          <w:cs/>
        </w:rPr>
      </w:pPr>
    </w:p>
    <w:tbl>
      <w:tblPr>
        <w:tblStyle w:val="af0"/>
        <w:tblW w:w="0" w:type="auto"/>
        <w:tblInd w:w="563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6"/>
        <w:gridCol w:w="1416"/>
      </w:tblGrid>
      <w:tr w:rsidR="00741C08" w:rsidRPr="00342178" w14:paraId="15358CEE" w14:textId="77777777" w:rsidTr="00741C08">
        <w:tc>
          <w:tcPr>
            <w:tcW w:w="1415" w:type="dxa"/>
          </w:tcPr>
          <w:p w14:paraId="76D78FBC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กลุ่มทดลอง</w:t>
            </w:r>
          </w:p>
        </w:tc>
        <w:tc>
          <w:tcPr>
            <w:tcW w:w="1415" w:type="dxa"/>
          </w:tcPr>
          <w:p w14:paraId="46B226EB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5" w:type="dxa"/>
          </w:tcPr>
          <w:p w14:paraId="3B8BD685" w14:textId="77777777" w:rsidR="00741C08" w:rsidRPr="00342178" w:rsidRDefault="00000000" w:rsidP="006B3F00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b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416" w:type="dxa"/>
          </w:tcPr>
          <w:p w14:paraId="7EB17B4A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416" w:type="dxa"/>
          </w:tcPr>
          <w:p w14:paraId="79D3B0F4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16" w:type="dxa"/>
          </w:tcPr>
          <w:p w14:paraId="49387035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sig</w:t>
            </w:r>
          </w:p>
        </w:tc>
      </w:tr>
      <w:tr w:rsidR="00741C08" w:rsidRPr="00342178" w14:paraId="44E27213" w14:textId="77777777" w:rsidTr="00741C08">
        <w:tc>
          <w:tcPr>
            <w:tcW w:w="1415" w:type="dxa"/>
          </w:tcPr>
          <w:p w14:paraId="426C3A9C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415" w:type="dxa"/>
          </w:tcPr>
          <w:p w14:paraId="4D115CB2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39</w:t>
            </w:r>
          </w:p>
        </w:tc>
        <w:tc>
          <w:tcPr>
            <w:tcW w:w="1415" w:type="dxa"/>
          </w:tcPr>
          <w:p w14:paraId="2E1DF354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6.95</w:t>
            </w:r>
          </w:p>
        </w:tc>
        <w:tc>
          <w:tcPr>
            <w:tcW w:w="1416" w:type="dxa"/>
          </w:tcPr>
          <w:p w14:paraId="4E0CAF1D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1.68</w:t>
            </w:r>
          </w:p>
        </w:tc>
        <w:tc>
          <w:tcPr>
            <w:tcW w:w="1416" w:type="dxa"/>
            <w:vMerge w:val="restart"/>
          </w:tcPr>
          <w:p w14:paraId="57A6BDF5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26.266*</w:t>
            </w:r>
          </w:p>
        </w:tc>
        <w:tc>
          <w:tcPr>
            <w:tcW w:w="1416" w:type="dxa"/>
            <w:vMerge w:val="restart"/>
          </w:tcPr>
          <w:p w14:paraId="32D2325A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.000</w:t>
            </w:r>
          </w:p>
        </w:tc>
      </w:tr>
      <w:tr w:rsidR="00741C08" w:rsidRPr="00342178" w14:paraId="04DDA17D" w14:textId="77777777" w:rsidTr="00741C08">
        <w:tc>
          <w:tcPr>
            <w:tcW w:w="1415" w:type="dxa"/>
          </w:tcPr>
          <w:p w14:paraId="3E3F1267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415" w:type="dxa"/>
          </w:tcPr>
          <w:p w14:paraId="14B1C88C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39</w:t>
            </w:r>
          </w:p>
        </w:tc>
        <w:tc>
          <w:tcPr>
            <w:tcW w:w="1415" w:type="dxa"/>
          </w:tcPr>
          <w:p w14:paraId="03674F25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15.64</w:t>
            </w: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</w:tcPr>
          <w:p w14:paraId="2D53FF55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42178">
              <w:rPr>
                <w:rFonts w:ascii="TH SarabunPSK" w:hAnsi="TH SarabunPSK" w:cs="TH SarabunPSK" w:hint="cs"/>
                <w:sz w:val="28"/>
                <w:szCs w:val="28"/>
              </w:rPr>
              <w:t>2.51</w:t>
            </w:r>
          </w:p>
        </w:tc>
        <w:tc>
          <w:tcPr>
            <w:tcW w:w="1416" w:type="dxa"/>
            <w:vMerge/>
          </w:tcPr>
          <w:p w14:paraId="0A771EE6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6" w:type="dxa"/>
            <w:vMerge/>
          </w:tcPr>
          <w:p w14:paraId="16E907D1" w14:textId="77777777" w:rsidR="00741C08" w:rsidRPr="00342178" w:rsidRDefault="00741C08" w:rsidP="006B3F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4588F39A" w14:textId="397C1545" w:rsidR="00741C08" w:rsidRPr="00342178" w:rsidRDefault="00741C08" w:rsidP="00741C08">
      <w:pPr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         *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มีนัยสำคัญทางสถิติที่ระดับ .</w:t>
      </w:r>
      <w:r w:rsidRPr="00342178">
        <w:rPr>
          <w:rFonts w:ascii="TH SarabunPSK" w:hAnsi="TH SarabunPSK" w:cs="TH SarabunPSK" w:hint="cs"/>
          <w:sz w:val="28"/>
          <w:szCs w:val="28"/>
        </w:rPr>
        <w:t>05</w:t>
      </w:r>
    </w:p>
    <w:p w14:paraId="31F647D1" w14:textId="3D78CDE8" w:rsidR="00741C08" w:rsidRPr="00342178" w:rsidRDefault="00741C08" w:rsidP="00741C08">
      <w:pPr>
        <w:spacing w:before="12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Pr="00342178">
        <w:rPr>
          <w:rFonts w:ascii="TH SarabunPSK" w:hAnsi="TH SarabunPSK" w:cs="TH SarabunPSK" w:hint="cs"/>
          <w:sz w:val="28"/>
          <w:szCs w:val="28"/>
        </w:rPr>
        <w:t>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พบว่า คะแนนเฉลี่ยก่อนเรียนมีค่าเท่ากับ </w:t>
      </w:r>
      <w:r w:rsidRPr="00342178">
        <w:rPr>
          <w:rFonts w:ascii="TH SarabunPSK" w:hAnsi="TH SarabunPSK" w:cs="TH SarabunPSK" w:hint="cs"/>
          <w:sz w:val="28"/>
          <w:szCs w:val="28"/>
        </w:rPr>
        <w:t>6.95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คะแนนเฉลี่ยหลังเรียนมีค่าเท่ากับ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>15.64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และเมื่อเปรียบเทียบคะแนนเฉลี่ยก่อนเรียนและหลังเรียน พบว่าผลสัมฤทธิ์ทางการเรียนวิชาคณิตศาสตร์ สมการกำลังสองตัวแปรเดียว ของนักเรียนชั้นมัธยมศึกษาปีที่ </w:t>
      </w:r>
      <w:r w:rsidRPr="00342178">
        <w:rPr>
          <w:rFonts w:ascii="TH SarabunPSK" w:hAnsi="TH SarabunPSK" w:cs="TH SarabunPSK" w:hint="cs"/>
          <w:sz w:val="28"/>
          <w:szCs w:val="28"/>
        </w:rPr>
        <w:t>3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color w:val="000000"/>
          <w:sz w:val="28"/>
          <w:szCs w:val="28"/>
        </w:rPr>
        <w:t xml:space="preserve">SSCS 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หลังเรียนสูงกว่าก่อนเรียนอย่างมีนัยสำคัญทางสถิติที่ระดับ .</w:t>
      </w:r>
      <w:r w:rsidRPr="00342178">
        <w:rPr>
          <w:rFonts w:ascii="TH SarabunPSK" w:hAnsi="TH SarabunPSK" w:cs="TH SarabunPSK" w:hint="cs"/>
          <w:sz w:val="28"/>
          <w:szCs w:val="28"/>
        </w:rPr>
        <w:t>05</w:t>
      </w:r>
    </w:p>
    <w:p w14:paraId="2FAA09D8" w14:textId="77777777" w:rsidR="00741C08" w:rsidRPr="00342178" w:rsidRDefault="00741C08" w:rsidP="00806AB4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1080F63" w14:textId="77777777" w:rsidR="002065F5" w:rsidRPr="0034217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>อภิปรายผล</w:t>
      </w:r>
    </w:p>
    <w:p w14:paraId="1A164400" w14:textId="77777777" w:rsidR="00151884" w:rsidRPr="00342178" w:rsidRDefault="00151884" w:rsidP="0015188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จากการวิจัยเรื่อง ศึกษาผลสัมฤทธิ์ทางการเรียนคณิตศาสตร์ เรื่อง สมการกำลังสองตัวแปรเดียว  โดยใช้การจัดการเรียนรู้ด้วยรูปแบบ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ของนักเรียนชั้นมัธยมศึกษาปีที่ 3 โรงเรียนเทศบาลวังสะพุง 2 บ้านบุ่งไ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สล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่  ซึ่งผลการวิจัยเป็นดังนี้</w:t>
      </w:r>
    </w:p>
    <w:p w14:paraId="633B63E1" w14:textId="34D820D9" w:rsidR="00151884" w:rsidRPr="00342178" w:rsidRDefault="00151884" w:rsidP="0015188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1. แผนการจัดการเรียนรู้ด้วยรูปแบบ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เรื่อง สมการกำลังสองตัวแปรเดียว ของนักเรียนชั้นมัธยมศึกษาปีที่ 3 มีประสิทธิภาพสูงกว่าเกณฑ์ 70/70 โดยมีประสิทธิภาพ (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1/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2) เท่ากับ 89.03 /76.54 มีผลประสิทธิภาพของกระบวนการเท่ากับ  89.03 และมีประสิทธิภาพของผลลัพธ์ (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vertAlign w:val="subscript"/>
        </w:rPr>
        <w:t>2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) เท่ากับ 76.54  ซึ่งเป็นไปตามเกณฑ์ 70/70 ที่ตั้งไว้หมายความว่า ประสิทธิภาพของกระบวนการ โดยได้คะแนนระหว่างเรียน มีค่า 89.03 และประสิทธิภาพของผลลัพธ์ โดยคะแนนได้จากการทำแบบทดสอบวัดผลสัมฤทธิ์ทางการเรียนหลังเรียน มีค่า 76.54  นั่นคือ ผู้วิจัยมีขั้นตอนการดำเนินงานที่ถูกต้อง ศึกษาหลักสูตรแกนกลางการศึกษาขั้นพื้นฐาน พุทธศักราช 2551 ของกลุ่มสาระการเรียนรู้คณิตศาสตร์ เพื่อให้ทราบรายละเอียดแนวคิด เป้าหมายของหลักสูตร มาตรฐาน</w:t>
      </w:r>
      <w:r w:rsidRPr="00342178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การเรียนรู้และตัวชี้วัด กลุ่มสาระการเรียนรู้คณิตศาสตร์ การวัดและประเมินผลผู้เรียน การจัดการเรียนรู้โดยใช้การจัดการเรียนรู้ด้วยรูปแบบ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เรื่อง สมการกำลังสองตัวแปรเดียว  ของนักเรียนชั้นมัธยมศึกษาปีที่ 3 เป็นการจัดการเรียนรู้ที่เน้นผู้เรียนเป็นสำคัญ</w:t>
      </w:r>
      <w:r w:rsidR="00014032" w:rsidRPr="0034217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มีกิจกรรมการเรียนรู้ที่ทำให้ผู้เรียนเกิดกระบวนการเรียนรู้อย่างมีระบบขั้นตอน สามารถส่งเสริมและพัฒนาให้ผู้เรียนสร้างองค์ความรู้ได้ด้วยตนเอง ซึ่งสอดคล้องกับงานวิจัย ปรารถนา เมืองพรม (2559 : 63-65) ได้ทำการวิจัยเรื่อง การพัฒนาทักษะการแก้ปัญหา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วัตถุประสงค์ของการวิจัย 1. เพื่อพัฒนาแผนการจัดการเรียนรู้เพื่อพัฒนาทักษะการแก้ปัญหา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2. เพื่อศึกษาผลการพัฒนาทักษะการแก้ปัญหา 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3. เพื่อศึกษาความพึงพอใจของนักเรียนที่มีต่อการพัฒนาทักษะการแก้ปัญหา 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สรุปผลการวิจัยดังนี้ 1. แผนการจัดการเรียนรู้เพื่อพัฒนาทักษะการแก้ปัญหา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ที่มีขั้นตอนการจัดกิจกรรม 5 ขั้นตอน ได้แก่ ขั้นที่ 1 ขั้นนำเข้าสู่บทเรียนให้เร้า ใจ ขั้นที่ 2 ขั้นค้นหาข้อมูลรายบุคคล ขั้นที่ 3 ขั้นแก้ปัญหาร่วมกับการแบ่งกลุ่มบ้าน ขั้นที่ 4 ขั้นสร้าง ความรู้ร่วมกับการประเมินพัฒนาการรายบุคคล ขั้นที่ 5 ขั้นแลกเปลี่ยนข้อมูลร่วมกับการประเมินพัฒนาการรายกลุ่ม และมีแผนการจัดการเรียนรู้ทั้งหมด 12 แผน แต่ละแผนใช้เวลาในการจัดการเรียนรู้ 50 นาทีซึ่งมีเนื้อหา ประกอบด้วย เรื่อง สมบัติของเลขยกกำลัง 4 แผน เรื่อง 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สัญ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กรณ์วิทยาศาสตร์ 2 แผน เรื่อง รากที่สอง และรากที่สาม 4 แผน และเรื่อง การประยุกต์เลขยกกำลังและ รากที่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n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มี 2 แผน โดยมีคุณภาพด้านความสอดคล้องหรือค่า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IOC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จากความเห็นของผู้เชี่ยวชาญ เท่ากับ 1 ทุกหัวข้อของรายการประเมิน 2. ผลการพัฒนาทักษะการแก้ปัญหา เรื่อง จานวนจริง ของ 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พบว่า หลังสิ้นสุดการทดลอง มีจำนวนนักเรียนที่มีคะแนนผ่านเกณฑ์ร้อยละ 75 จำนวน 23 คน จาก จำนวนนักเรียนทั้งหมด 30 คน คิดเป็นร้อยละ 75.84 และมีคะแนนเฉลี่ยทั้งห้อง คิดเป็นร้อยละ 79.41 ซึ่งเป็นไปตามเกณฑ์ที่กำหนดไว้ว่ามีจำนวนนักเรียนผ่านเกณฑ์มากกว่าร้อยละ 75 และมี คะแนนเฉลี่ยทั้งห้องมากกว่าร้อยละ 75 3. ความพึงพอใจของนักเรียนที่มีต่อแผนการจัดการเรียนรู้ที่ 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พบว่า ความพึงพอใจของนักเรียนในภาพรวมอยู่ในระดับมาก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X=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4.44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S.D. =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0.55)  </w:t>
      </w:r>
    </w:p>
    <w:p w14:paraId="78738B32" w14:textId="77777777" w:rsidR="00151884" w:rsidRPr="00342178" w:rsidRDefault="00151884" w:rsidP="00014032">
      <w:pPr>
        <w:tabs>
          <w:tab w:val="left" w:pos="709"/>
        </w:tabs>
        <w:spacing w:after="12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2. ผลการเปรียบเทียบผลสัมฤทธิ์ทางการเรียนคณิตศาสตร์  เรื่อง สมการกำลังสองตัวแปรเดียว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สูงกว่าเกณฑ์ร้อยละ 60 อย่างมีนัยสำคัญทางสถิติที่ระดับ .05 โดยมีคะแนนเฉลี่ยหลังเรียน เท่ากับ 15.64  และส่วนเบี่ยงเบนมาตรฐาน เท่ากับ 2.51  เมื่อเปรียบเทียบผลสัมฤทธิ์ทางการเรียนคณิตศาสตร์ เรื่อง สมการกำลังสองตัวแปรเดียว ของนักเรียนชั้นมัธยมศึกษาปีที่ 3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กับเกณฑ์ร้อยละ 60 พบว่า นักเรียนมีผลสัมฤทธิ์ทางการเรียนคณิตศาสตร์  เรื่อง สมการกำลังสองตัวแปรเดียว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 สูงกว่าเกณฑ์ร้อยละ 60 อย่างมีนัยสำคัญทางสถิติที่ระดับ .05 ซึ่งสอดคล้องกับ นริศรา สำราญวงษ์(2558 : 116) ได้ทำการวิจัยเรื่อง 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เพื่อพัฒนาความสามารถในการแก้ปัญหาทางคณิตศาสตร์และผลสัมฤทธิ์ทางการเรียนคณิตศาสตร์ เรื่อง บทประยุกต์สำหรับนักเรียนชั้นประถมศึกษาปีที่ 5 มีวัตถุประสงค์เพื่อเปรียบเทียบความสามารถในการแก้ปัญหาทางคณิตศาสตร์  ของนักเรียนชั้นประถมศึกษาปีที่ 5 หลังได้รับการจัดการเรียนรู้ด้วยรูปแบบ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กับเกณฑ์ร้อยละ 75 และเปรียบเทียบผลสัมฤทธิ์ทางการเรียนคณิตศาสตร์  เรื่อง บทประยุกต์ ของนักเรียนชั้นประถมศึกษาปีที่ 5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กับเกณฑ์ร้อยละ 75  กลุ่มตัวอย่างที่ใช้ในการวิจัย คือ นักเรียนชั้นประถมศึกษาปีที่ 5/1  โรงเรียนพระตำหนักมหาราชจังหวัดชลบุรีภาคเรียนที่ 2 ปีการศึกษา 2557 สรุปผลการวิจัยได้ ดังนี้ 1. ความสามารถในการแก้ปัญหาทางคณิตศาสตร์ของนักเรียนชั้นประถมศึกษาปีที่ 5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สูงกว่าเกณฑ์ร้อยละ 75 อย่างมีนัยสำคัญทางสถิติที่ระดับ .01  2. ผลสัมฤทธิ์ทางการเรียนคณิตศาสตร์ เรื่อง บทประยุกต์ ของนักเรียนชั้นประถมศึกษาปีที่ 5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สูงกว่าเกณฑ์ร้อยละ 75 อย่างมีนัยสำคัญทางสถิติที่ระดับ .01 </w:t>
      </w:r>
    </w:p>
    <w:p w14:paraId="3D43255A" w14:textId="7887FE9D" w:rsidR="00C77146" w:rsidRPr="00342178" w:rsidRDefault="00151884" w:rsidP="0015188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3. ผลการเปรียบเทียบผลสัมฤทธิ์ทางการเรียนวิชาคณิตศาสตร์ สมการกำลังสองตัวแปรเดียว</w:t>
      </w:r>
      <w:r w:rsidR="00014032" w:rsidRPr="00342178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ของนักเรียนชั้นมัธยมศึกษาปีที่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หลังเรียนสูงกว่าก่อนเรียนอย่างมีนัยสำคัญทางสถิติ</w:t>
      </w:r>
      <w:r w:rsidR="00014032" w:rsidRPr="00342178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ที่ระดับ .05  โดยมีคะแนนเฉลี่ยก่อนเรียนมีค่าเท่ากับ 6.79 คะแนนเฉลี่ยหลังเรียนมีค่าเท่ากับ 1</w:t>
      </w:r>
      <w:r w:rsidR="00014032" w:rsidRPr="00342178">
        <w:rPr>
          <w:rFonts w:ascii="TH SarabunPSK" w:hAnsi="TH SarabunPSK" w:cs="TH SarabunPSK" w:hint="cs"/>
          <w:sz w:val="28"/>
          <w:szCs w:val="28"/>
          <w:cs/>
        </w:rPr>
        <w:t xml:space="preserve">5.64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และเมื่อเปรียบเทียบคะแนนเฉลี่ยก่อนเรียนและหลังเรียน พบว่า นักเรียนมีผลสัมฤทธิ์ทางการเรียนวิชาคณิตศาสตร์ สมการกำลังสองตัวแปรเดียว</w:t>
      </w:r>
      <w:r w:rsidR="00014032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="00014032" w:rsidRPr="0034217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หลังเรียนสูงกว่าก่อนเรียนอย่างมีนัยสำคัญ</w:t>
      </w:r>
      <w:r w:rsidRPr="00342178">
        <w:rPr>
          <w:rFonts w:ascii="TH SarabunPSK" w:hAnsi="TH SarabunPSK" w:cs="TH SarabunPSK" w:hint="cs"/>
          <w:sz w:val="28"/>
          <w:szCs w:val="28"/>
          <w:cs/>
        </w:rPr>
        <w:lastRenderedPageBreak/>
        <w:t>ทางสถิติที่ระดับ .05 ซึ่งสอดคล้องกับปรารถนา เมืองพรม (2559 : 63-65) ได้ทำการวิจัยเรื่อง การพัฒนาทักษะการแก้ปัญหา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วัตถุประสงค์ของการวิจัย 1. เพื่อพัฒนาแผนการจัดการเรียนรู้เพื่อพัฒนาทักษะการแก้ปัญหา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2. เพื่อศึกษาผลการพัฒนาทักษะการแก้ปัญหา 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3. เพื่อศึกษาความพึงพอใจของนักเรียนที่มีต่อการพัฒนาทักษะการแก้ปัญหา 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สรุปผลการวิจัยดังนี้ 1. แผนการจัดการเรียนรู้เพื่อพัฒนาทักษะการแก้ปัญหา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ที่มีขั้นตอนการจัดกิจกรรม 5 ขั้นตอน ได้แก่ ขั้นที่ 1 ขั้นนำเข้าสู่บทเรียนให้เร้า ใจ ขั้นที่ 2 ขั้นค้นหาข้อมูลรายบุคคล ขั้นที่ 3 ขั้นแก้ปัญหาร่วมกับการแบ่งกลุ่มบ้าน ขั้นที่ 4 ขั้นสร้าง ความรู้ร่วมกับการประเมินพัฒนาการรายบุคคล ขั้นที่ 5 ขั้นแลกเปลี่ยนข้อมูลร่วมกับการประเมินพัฒนาการรายกลุ่ม และมีแผนการจัดการเรียนรู้ทั้งหมด 12 แผน แต่ละแผนใช้เวลาในการจัดการเรียนรู้ 50 นาทีซึ่งมีเนื้อหา ประกอบด้วย เรื่อง สมบัติของเลขยกกำลัง 4 แผน เรื่อง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สัญ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กรณ์วิทยาศาสตร์ 2 แผน เรื่อง รากที่สอง และรากที่สาม 4 แผน และเรื่อง การประยุกต์เลขยกกำลังและ รากที่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n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มี 2 แผน โดยมีคุณภาพด้านความสอดคล้องหรือค่า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IOC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จากความเห็นของผู้เชี่ยวชาญ เท่ากับ 1 ทุกหัวข้อของรายการประเมิน 2. ผลการพัฒนาทักษะการแก้ปัญหา เรื่อง จานวนจริง ของ นักเรียนชั้นมัธยมศึกษาปีที่ 3 โดยใช้รูปแบบการสอนเพื่อแก้ปัญหา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พบว่า หลังสิ้นสุดการทดลอง มีจำนวนนักเรียนที่มีคะแนนผ่านเกณฑ์ร้อยละ 75 จำนวน 23 คน จาก จำนวนนักเรียนทั้งหมด 30 คน คิดเป็นร้อยละ 75.84 และมีคะแนนเฉลี่ยทั้งห้อง คิดเป็นร้อยละ 79.41 ซึ่งเป็นไปตามเกณฑ์ที่กำหนดไว้ว่ามีจำนวนนักเรียนผ่านเกณฑ์มากกว่าร้อยละ 75 และมี คะแนนเฉลี่ยทั้งห้องมากกว่าร้อยละ 75 3. ความพึงพอใจของนักเรียนที่มีต่อแผนการจัดการเรียนรู้ที่ พัฒนาทักษะการแก้ปัญหา เรื่อง จำนวนจริง ของนักเรียนชั้นมัธยมศึกษาปีที่ 3 โดยใช้รูปแบบการ สอนเพื่อแก้ปัญหา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STAD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พบว่า ความพึงพอใจของนักเรียนในภาพรวมอยู่ในระดับมาก (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X=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4.44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S.D. =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0.55)</w:t>
      </w:r>
    </w:p>
    <w:p w14:paraId="53FCC61C" w14:textId="77777777" w:rsidR="004E1C1C" w:rsidRPr="00342178" w:rsidRDefault="004E1C1C" w:rsidP="004E1C1C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234906E7" w14:textId="77777777" w:rsidR="002065F5" w:rsidRPr="0034217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>สรุปผลการวิจัย</w:t>
      </w:r>
    </w:p>
    <w:p w14:paraId="63F5B8B0" w14:textId="295963D2" w:rsidR="00151884" w:rsidRPr="00342178" w:rsidRDefault="00151884" w:rsidP="00151884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           1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ผลการพัฒนาแผนจัดการเรียนรู้ด้วยรูปแบบ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ร่วมกับแบบฝึกทักษะ  เรื่อง สมการกำลังสองตัวแปรเดียว  ของนักเรียนชั้นมัธยมศึกษาปีที่ 3 ให้มีประสิทธิภาพ 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1/</w:t>
      </w:r>
      <w:r w:rsidRPr="00342178">
        <w:rPr>
          <w:rFonts w:ascii="TH SarabunPSK" w:hAnsi="TH SarabunPSK" w:cs="TH SarabunPSK" w:hint="cs"/>
          <w:sz w:val="28"/>
          <w:szCs w:val="28"/>
        </w:rPr>
        <w:t>E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2 เท่ากับ 89.03 /76.54 ซึ่งสูงกว่าเกณฑ์ 70/70 ที่ตั้งไว้</w:t>
      </w:r>
    </w:p>
    <w:p w14:paraId="64BB36B7" w14:textId="34B6BD8F" w:rsidR="00151884" w:rsidRPr="00342178" w:rsidRDefault="00151884" w:rsidP="00151884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2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นักเรียนมีผลสัมฤทธิ์ทางการเรียนคณิตศาสตร์ เรื่อง สมการกำลังสองตัวแปรเดียว  ของนักเรียนชั้นมัธยมศึกษาปีที่ 3 หลังได้รับการจัดการเรียนรู้ด้วยรูปแบบ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สูงกว่าเกณฑ์ร้อยละ 60 อย่างมีนัยสำคัญทางสถิติที่ระดับ .05</w:t>
      </w:r>
    </w:p>
    <w:p w14:paraId="1941356D" w14:textId="01B83890" w:rsidR="00E21EFE" w:rsidRPr="00342178" w:rsidRDefault="00151884" w:rsidP="00151884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3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นักเรียนมีผลสัมฤทธิ์ทางการเรียนวิชาคณิตศาสตร์ เรื่อง สมการกำลังสองตัวแปรเดียว  ของนักเรียนชั้นมัธยมศึกษาปีที่ 3 ที่ได้รับการจัดการเรียนรู้ด้วยรูปแบบ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ร่วมกับแบบฝึกทักษะ  หลังเรียนสูงกว่าก่อนเรียน  อย่างมีนัยสำคัญทางสถิติที่ระดับ</w:t>
      </w:r>
      <w:r w:rsidR="00F303C2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.05</w:t>
      </w:r>
    </w:p>
    <w:p w14:paraId="135EABB4" w14:textId="77777777" w:rsidR="00F303C2" w:rsidRPr="00342178" w:rsidRDefault="00F303C2" w:rsidP="00151884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5AB5888" w14:textId="77777777" w:rsidR="002065F5" w:rsidRPr="00342178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ข้อเสนอแนะ </w:t>
      </w:r>
    </w:p>
    <w:p w14:paraId="4970539D" w14:textId="77777777" w:rsidR="002065F5" w:rsidRPr="00342178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0548A783" w14:textId="1B512264" w:rsidR="00F303C2" w:rsidRPr="00342178" w:rsidRDefault="00F303C2" w:rsidP="00F303C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1.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การจัดกิจกรรมการเรียนรู้ที่ใช้ชุดแบบฝึกทักษะ ควรคำนึงถึงความพร้อมของนักเรียนที่จะใช้งานชุดแบบฝึกทักษะ คำนึงถึงการใช้งานที่งานต่อการเรียนรู้ หรือความพร้อมทางด้านอุปกรณ์ต่างๆที่จะส่งผลต่อชุดฝึกทักษะ</w:t>
      </w:r>
    </w:p>
    <w:p w14:paraId="4F4EEE28" w14:textId="470D74FE" w:rsidR="00F303C2" w:rsidRPr="00342178" w:rsidRDefault="00F303C2" w:rsidP="00F303C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2.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ในขณะดำเนินกิจกรรมครูผู้สอนจะต้องคอยสังเกตพฤติกรรมของผู้เรียนอย่างทั่วถึงและให้คำปรึกษาแนะนำกับนักเรียนที่มีข้อสงสัย</w:t>
      </w:r>
    </w:p>
    <w:p w14:paraId="22135CC2" w14:textId="79425C57" w:rsidR="00F303C2" w:rsidRPr="00342178" w:rsidRDefault="00F303C2" w:rsidP="00F303C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>3.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ครูผู้สอนคำนึงถึงสภาพแวดล้อมของห้องเรียนเพื่อให้เหมาะแก่การเรียนรู้ เช่น มีการแทรกความรู้อื่นๆ เพื่อไม่ให้เนื้อหาน่าเบื่อจนเกินไป</w:t>
      </w:r>
    </w:p>
    <w:p w14:paraId="6298DCF9" w14:textId="246B4113" w:rsidR="002A0FDB" w:rsidRPr="00342178" w:rsidRDefault="00F303C2" w:rsidP="00F303C2">
      <w:pPr>
        <w:tabs>
          <w:tab w:val="left" w:pos="709"/>
          <w:tab w:val="left" w:pos="993"/>
        </w:tabs>
        <w:spacing w:after="12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</w:rPr>
        <w:t xml:space="preserve">4.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ครูผู้สอนควรกำหนดเวลาที่เหมาะสมแก่ผู้เรียนในการศึกษาใบความรู้และทำแบบฝึกทักษะ แต่ละครั้งเพื่อให้นักเรียนมีเวลาในการทำกิจกรรมอย่างเพียงพอ</w:t>
      </w:r>
    </w:p>
    <w:p w14:paraId="1D623578" w14:textId="77777777" w:rsidR="002A0FDB" w:rsidRPr="00342178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609B0C0B" w14:textId="2FD5BAEE" w:rsidR="00F303C2" w:rsidRPr="00342178" w:rsidRDefault="00F303C2" w:rsidP="00F303C2">
      <w:pPr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>1</w:t>
      </w:r>
      <w:r w:rsidRPr="00342178">
        <w:rPr>
          <w:rFonts w:ascii="TH SarabunPSK" w:hAnsi="TH SarabunPSK" w:cs="TH SarabunPSK" w:hint="cs"/>
          <w:sz w:val="28"/>
          <w:szCs w:val="28"/>
        </w:rPr>
        <w:t>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ควรศึกษาผลการจัดการเรียนรู้โดยใช้การจัดการเรียนรู้ด้วยรูปแบบ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ให้เข้าใจในหลักการก่อนนำไปใช้งาน</w:t>
      </w:r>
    </w:p>
    <w:p w14:paraId="57295F6F" w14:textId="2A9F930D" w:rsidR="002065F5" w:rsidRPr="00342178" w:rsidRDefault="00F303C2" w:rsidP="00F303C2">
      <w:pPr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ab/>
        <w:t xml:space="preserve">2. ควรศึกษาผลการจัดการเรียนรู้คณิตศาสตร์ตามการจัดการเรียนรู้ด้วยรูปแบบ 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กับ ตัวแปรอื่น ๆ เช่น วิธีการแก้ปัญหา หรือความสามารถในการแก้ปัญหา เป็นต้น</w:t>
      </w:r>
    </w:p>
    <w:p w14:paraId="693F103F" w14:textId="77777777" w:rsidR="006C1FA0" w:rsidRPr="00342178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342178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เอกสารอ้างอิง</w:t>
      </w:r>
    </w:p>
    <w:p w14:paraId="2B744A65" w14:textId="0B988696" w:rsidR="00242BA9" w:rsidRPr="00342178" w:rsidRDefault="00242BA9" w:rsidP="00242BA9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กระทรวงศึกษาธิการ. (2560).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หลักสูตรแกนกลางการศึกษาขั้นพื้นฐาน พุทธศักราช 2551 (ฉบับปรับปรุง พ.ศ. 2560).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กรุงเทพฯ:ชุมนุมสหกรณ์การเกษตรแห่งประเทศไทย.</w:t>
      </w:r>
    </w:p>
    <w:p w14:paraId="54155E95" w14:textId="5A606F90" w:rsidR="00242BA9" w:rsidRPr="00342178" w:rsidRDefault="00242BA9" w:rsidP="00242BA9">
      <w:pPr>
        <w:spacing w:after="120"/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กระทรวงศึกษาธิการ. (2562).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มาตรฐานการเรียนรู้และตัวชี้วัด (ฉบับปรับปรุง พ.ศ. 2560) ตามหลักสูตรแกนกลางการศึกษา   ขั้นพื้นฐานพุทธศักราช 2551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.กรุงเทพฯ:ชุมนุมสหกรณ์การเกษตรแห่งประเทศไทย.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ab/>
      </w:r>
    </w:p>
    <w:p w14:paraId="52DA6606" w14:textId="42B30164" w:rsidR="00242BA9" w:rsidRPr="00342178" w:rsidRDefault="00242BA9" w:rsidP="008B57AB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บุญชม ศรีสะอาด. (2546).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หลักการสร้างแบบทดสอบวัดผลสัมฤทธิ์ทางการเรียน.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การวิจัยทางการวัดผลและประเมินผล. พิมพ์ครั้ง</w:t>
      </w:r>
      <w:r w:rsidR="008B57AB" w:rsidRPr="00342178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ที่ 2</w:t>
      </w:r>
      <w:r w:rsidR="008B57AB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(2543):สำนักพิมพ์สุวีริยาสา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ส์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น.</w:t>
      </w:r>
    </w:p>
    <w:p w14:paraId="6190423E" w14:textId="5AEC4DEA" w:rsidR="00242BA9" w:rsidRPr="00342178" w:rsidRDefault="00242BA9" w:rsidP="008B57AB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ธานินทร์ ศิลป์จารุ. (2555).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การวิจัยและวิเคราะห์ข้อมูลทางสถิติด้วย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>SPSS (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พิมพ์ครั้งที่ 11).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กรุงเทพฯ: 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บิส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ซิ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เนส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อาร์แอนด์ดี.</w:t>
      </w:r>
    </w:p>
    <w:p w14:paraId="764A204F" w14:textId="77777777" w:rsidR="00242BA9" w:rsidRPr="00342178" w:rsidRDefault="00242BA9" w:rsidP="008B57AB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บุญชม  ศรีสะอาด. (2545).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การวิจัยเบื้องต้น.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พิมพ์ครั้งที่ 7. กรุงเทพฯ: สุวีริยาสา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ส์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น.</w:t>
      </w:r>
    </w:p>
    <w:p w14:paraId="14C66419" w14:textId="71BE966E" w:rsidR="00242BA9" w:rsidRPr="00342178" w:rsidRDefault="00242BA9" w:rsidP="008B57AB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จิร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เดช เหมือนสมาน. (2551).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การพัฒนาชุดฝกทักษะการคิดวิเครา</w:t>
      </w:r>
      <w:proofErr w:type="spellStart"/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ะห</w:t>
      </w:r>
      <w:proofErr w:type="spellEnd"/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จากสื่อสิ่งพิมพสำหรับนักเรียนชั้นมัธยมศึกษาปที่ 3 โรงเรียน</w:t>
      </w:r>
      <w:r w:rsidR="008B57AB"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วัดทองเพลงสำนักงานเขตคลองสาน กรุงเทพมหานคร.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มหาวิทยาลัยศรีนครินทรวิ</w:t>
      </w: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โร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>ฒ เพื่อเป็นส่วนหนึ่งของการศึกษาตามหลักสูตรปริญญาการศึกษามหาบัณฑิต สาขาวิชาการมัธยมศึกษาเมษายน 2551.</w:t>
      </w:r>
    </w:p>
    <w:p w14:paraId="45BFA0B0" w14:textId="448438A5" w:rsidR="00242BA9" w:rsidRPr="00342178" w:rsidRDefault="00242BA9" w:rsidP="00786B13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342178">
        <w:rPr>
          <w:rFonts w:ascii="TH SarabunPSK" w:hAnsi="TH SarabunPSK" w:cs="TH SarabunPSK" w:hint="cs"/>
          <w:sz w:val="28"/>
          <w:szCs w:val="28"/>
          <w:cs/>
        </w:rPr>
        <w:t>ภิญญ</w:t>
      </w:r>
      <w:proofErr w:type="spellEnd"/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ดา กลับแก้ว. (2558).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การศึกษาผลสัมฤทธิ์ทางการเรียนวิชาคณิตศาสตร์และความสามารถในการแก้ปัญหาทางคณิตศาสตร์ ของนักเรียนชั้นมัธยมศึกษาปีที่ 2 เรื่อง สมการกำลังสองตัวแปรเดียว</w:t>
      </w:r>
      <w:r w:rsidR="00786B13"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โดยใช้รูปแบบ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 มอ.วิทยานุสรณ์ จังหวัดสงขลา.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วิทยานิพนธ์</w:t>
      </w:r>
      <w:r w:rsidR="00786B13" w:rsidRPr="0034217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มหาวิทยาลัยเกษตรศาสตร์</w:t>
      </w:r>
    </w:p>
    <w:p w14:paraId="68DF28AB" w14:textId="1C2BAE3A" w:rsidR="00242BA9" w:rsidRPr="00342178" w:rsidRDefault="00242BA9" w:rsidP="00786B13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มณีรัตน์ พันธุตา. (2559).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การศึกษาความสามารถในการแก้ปัญหาคณิตศาสตร์และผลสัมฤทธิ์ทางการเรียน</w:t>
      </w:r>
      <w:r w:rsidR="00786B13"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ยมศึกษาปีที่ 4 โดยใช้รูปแบบ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ร่วมกับกระบวนการแก้ปัญหาของ</w:t>
      </w:r>
      <w:r w:rsidR="00786B13"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>POLYA.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ปริญญานิพนธ์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มหาวิทยาลัยขอนแก่น</w:t>
      </w:r>
    </w:p>
    <w:p w14:paraId="54281358" w14:textId="5212D568" w:rsidR="00242BA9" w:rsidRPr="00342178" w:rsidRDefault="00242BA9" w:rsidP="00786B13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สุภัทรา สิริรุ่งเรือง. (2559).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ผลการจัดกิจกรรมการเรียนรู้โดยใช้รูปแบบ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ที่มีต่อความสามารถในการเรียนคณิตศาสตร์ เรื่อง การประยุกต์ของสมการเชิงเส้นตัวแปรเดียว ของนักเรียนชั้นมัธยมศึกษาปีที่ 2 โรงเรียน</w:t>
      </w:r>
      <w:proofErr w:type="spellStart"/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เบญ</w:t>
      </w:r>
      <w:proofErr w:type="spellEnd"/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จมเทพอุทิศจังหวัดเพชรบุรี.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มหาวิทยาลัยเกษตรศาสตร์.</w:t>
      </w:r>
    </w:p>
    <w:p w14:paraId="207AEE0A" w14:textId="2D6870FB" w:rsidR="00242BA9" w:rsidRPr="00342178" w:rsidRDefault="00242BA9" w:rsidP="00786B13">
      <w:pPr>
        <w:spacing w:after="12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ปรารถนา เมืองพรม. (2559).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การพัฒนาทักษะการแก้ปัญหา เรื่อง จำนวนจริง ของนักเรียนชั้นมัธยมศึกษาปีที่ 3 โดยใช้รูปแบบการสอนเพื่อแก้ปัญหา</w:t>
      </w:r>
      <w:r w:rsidR="00786B13"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(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SSCS)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ร่วมกับเทคนิค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>STAD.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r w:rsidR="00786B13"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มหาวิทยาลัยเกษตรศาสตร์.</w:t>
      </w:r>
    </w:p>
    <w:p w14:paraId="5303B8E4" w14:textId="4B9D4446" w:rsidR="00E942F7" w:rsidRPr="00342178" w:rsidRDefault="00242BA9" w:rsidP="00242BA9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นริศรา สำราญวงษ์.(2558).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การจัดการเรียนรู้ด้วยรูปแบบ </w:t>
      </w:r>
      <w:r w:rsidRPr="00342178">
        <w:rPr>
          <w:rFonts w:ascii="TH SarabunPSK" w:hAnsi="TH SarabunPSK" w:cs="TH SarabunPSK" w:hint="cs"/>
          <w:b/>
          <w:bCs/>
          <w:sz w:val="28"/>
          <w:szCs w:val="28"/>
        </w:rPr>
        <w:t xml:space="preserve">SSCS </w:t>
      </w:r>
      <w:r w:rsidRPr="00342178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เพื่อพัฒนาความสามารถในการแก้ปัญหาทางคณิตศาสตร์และผลสัมฤทธิ์ทางการเรียนคณิตศาสตร์ เรื่อง บทประยุกต์สำหรับนักเรียนชั้นประถมศึกษาปีที่ 5.</w:t>
      </w:r>
      <w:r w:rsidRPr="00342178">
        <w:rPr>
          <w:rFonts w:ascii="TH SarabunPSK" w:hAnsi="TH SarabunPSK" w:cs="TH SarabunPSK" w:hint="cs"/>
          <w:sz w:val="28"/>
          <w:szCs w:val="28"/>
          <w:cs/>
        </w:rPr>
        <w:t xml:space="preserve"> วิทยานิพนธ์</w:t>
      </w:r>
      <w:r w:rsidRPr="00342178">
        <w:rPr>
          <w:rFonts w:ascii="TH SarabunPSK" w:hAnsi="TH SarabunPSK" w:cs="TH SarabunPSK" w:hint="cs"/>
          <w:sz w:val="28"/>
          <w:szCs w:val="28"/>
        </w:rPr>
        <w:t xml:space="preserve">, </w:t>
      </w:r>
      <w:r w:rsidRPr="00342178">
        <w:rPr>
          <w:rFonts w:ascii="TH SarabunPSK" w:hAnsi="TH SarabunPSK" w:cs="TH SarabunPSK" w:hint="cs"/>
          <w:sz w:val="28"/>
          <w:szCs w:val="28"/>
          <w:cs/>
        </w:rPr>
        <w:t>มหาวิทยาลัยเกษตรศาสตร์.</w:t>
      </w:r>
      <w:r w:rsidR="00E942F7" w:rsidRPr="00342178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50D8D639" w14:textId="77777777" w:rsidR="00A27B46" w:rsidRPr="00342178" w:rsidRDefault="00A27B46" w:rsidP="00A27B46">
      <w:pPr>
        <w:ind w:left="709" w:hanging="709"/>
        <w:rPr>
          <w:rFonts w:ascii="TH SarabunPSK" w:hAnsi="TH SarabunPSK" w:cs="TH SarabunPSK"/>
          <w:b/>
          <w:bCs/>
          <w:sz w:val="28"/>
          <w:szCs w:val="28"/>
        </w:rPr>
      </w:pPr>
    </w:p>
    <w:p w14:paraId="299F28EB" w14:textId="77777777" w:rsidR="002065F5" w:rsidRPr="00342178" w:rsidRDefault="002065F5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F17B8A" w14:textId="6B5111C9" w:rsidR="00A77DD6" w:rsidRPr="00342178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342178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BDAB" w14:textId="77777777" w:rsidR="00125767" w:rsidRDefault="00125767">
      <w:r>
        <w:separator/>
      </w:r>
    </w:p>
  </w:endnote>
  <w:endnote w:type="continuationSeparator" w:id="0">
    <w:p w14:paraId="7E36C6A7" w14:textId="77777777" w:rsidR="00125767" w:rsidRDefault="0012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DEBED9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01B13" w:rsidRPr="00901B13">
      <w:rPr>
        <w:rFonts w:ascii="TH SarabunPSK" w:hAnsi="TH SarabunPSK" w:cs="TH SarabunPSK"/>
        <w:noProof/>
        <w:sz w:val="32"/>
        <w:szCs w:val="32"/>
        <w:lang w:val="th-TH"/>
      </w:rPr>
      <w:t>9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6C7E" w14:textId="77777777" w:rsidR="00125767" w:rsidRDefault="00125767">
      <w:r>
        <w:separator/>
      </w:r>
    </w:p>
  </w:footnote>
  <w:footnote w:type="continuationSeparator" w:id="0">
    <w:p w14:paraId="781F4FC5" w14:textId="77777777" w:rsidR="00125767" w:rsidRDefault="0012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5341928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8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10063586">
    <w:abstractNumId w:val="0"/>
  </w:num>
  <w:num w:numId="2" w16cid:durableId="1673334984">
    <w:abstractNumId w:val="22"/>
  </w:num>
  <w:num w:numId="3" w16cid:durableId="714089524">
    <w:abstractNumId w:val="24"/>
  </w:num>
  <w:num w:numId="4" w16cid:durableId="1770353011">
    <w:abstractNumId w:val="19"/>
  </w:num>
  <w:num w:numId="5" w16cid:durableId="62484924">
    <w:abstractNumId w:val="26"/>
  </w:num>
  <w:num w:numId="6" w16cid:durableId="459342471">
    <w:abstractNumId w:val="27"/>
  </w:num>
  <w:num w:numId="7" w16cid:durableId="1979215722">
    <w:abstractNumId w:val="14"/>
  </w:num>
  <w:num w:numId="8" w16cid:durableId="1555700915">
    <w:abstractNumId w:val="8"/>
  </w:num>
  <w:num w:numId="9" w16cid:durableId="338624714">
    <w:abstractNumId w:val="21"/>
  </w:num>
  <w:num w:numId="10" w16cid:durableId="273364633">
    <w:abstractNumId w:val="18"/>
  </w:num>
  <w:num w:numId="11" w16cid:durableId="733088832">
    <w:abstractNumId w:val="10"/>
  </w:num>
  <w:num w:numId="12" w16cid:durableId="465047677">
    <w:abstractNumId w:val="11"/>
  </w:num>
  <w:num w:numId="13" w16cid:durableId="1603681439">
    <w:abstractNumId w:val="3"/>
  </w:num>
  <w:num w:numId="14" w16cid:durableId="1151141427">
    <w:abstractNumId w:val="16"/>
  </w:num>
  <w:num w:numId="15" w16cid:durableId="529296722">
    <w:abstractNumId w:val="25"/>
  </w:num>
  <w:num w:numId="16" w16cid:durableId="484973739">
    <w:abstractNumId w:val="2"/>
  </w:num>
  <w:num w:numId="17" w16cid:durableId="1487208541">
    <w:abstractNumId w:val="12"/>
  </w:num>
  <w:num w:numId="18" w16cid:durableId="1069305385">
    <w:abstractNumId w:val="4"/>
  </w:num>
  <w:num w:numId="19" w16cid:durableId="1998219974">
    <w:abstractNumId w:val="5"/>
  </w:num>
  <w:num w:numId="20" w16cid:durableId="1214148754">
    <w:abstractNumId w:val="13"/>
  </w:num>
  <w:num w:numId="21" w16cid:durableId="1615945821">
    <w:abstractNumId w:val="29"/>
  </w:num>
  <w:num w:numId="22" w16cid:durableId="1507944094">
    <w:abstractNumId w:val="1"/>
  </w:num>
  <w:num w:numId="23" w16cid:durableId="239289723">
    <w:abstractNumId w:val="28"/>
  </w:num>
  <w:num w:numId="24" w16cid:durableId="1034189548">
    <w:abstractNumId w:val="6"/>
  </w:num>
  <w:num w:numId="25" w16cid:durableId="1080910512">
    <w:abstractNumId w:val="15"/>
  </w:num>
  <w:num w:numId="26" w16cid:durableId="1740790172">
    <w:abstractNumId w:val="30"/>
  </w:num>
  <w:num w:numId="27" w16cid:durableId="2100715588">
    <w:abstractNumId w:val="20"/>
  </w:num>
  <w:num w:numId="28" w16cid:durableId="2074228421">
    <w:abstractNumId w:val="23"/>
  </w:num>
  <w:num w:numId="29" w16cid:durableId="377124781">
    <w:abstractNumId w:val="9"/>
  </w:num>
  <w:num w:numId="30" w16cid:durableId="1034499498">
    <w:abstractNumId w:val="7"/>
  </w:num>
  <w:num w:numId="31" w16cid:durableId="15880766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E7"/>
    <w:rsid w:val="00005760"/>
    <w:rsid w:val="00007F00"/>
    <w:rsid w:val="000124AD"/>
    <w:rsid w:val="00013CBE"/>
    <w:rsid w:val="00014032"/>
    <w:rsid w:val="00026198"/>
    <w:rsid w:val="00037D13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E16D2"/>
    <w:rsid w:val="000F4149"/>
    <w:rsid w:val="000F4FE4"/>
    <w:rsid w:val="00103C48"/>
    <w:rsid w:val="001214A4"/>
    <w:rsid w:val="00125767"/>
    <w:rsid w:val="001372EC"/>
    <w:rsid w:val="00151038"/>
    <w:rsid w:val="00151884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355F"/>
    <w:rsid w:val="002154B3"/>
    <w:rsid w:val="002234B9"/>
    <w:rsid w:val="00242BA9"/>
    <w:rsid w:val="00246369"/>
    <w:rsid w:val="00247FCC"/>
    <w:rsid w:val="002572AD"/>
    <w:rsid w:val="00272942"/>
    <w:rsid w:val="00273FAB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2178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32D9"/>
    <w:rsid w:val="00375FAF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101E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04AD"/>
    <w:rsid w:val="006E1165"/>
    <w:rsid w:val="006F11B1"/>
    <w:rsid w:val="006F4AEE"/>
    <w:rsid w:val="0070216F"/>
    <w:rsid w:val="007150E4"/>
    <w:rsid w:val="00730396"/>
    <w:rsid w:val="00737748"/>
    <w:rsid w:val="00741C08"/>
    <w:rsid w:val="00741CD0"/>
    <w:rsid w:val="00765427"/>
    <w:rsid w:val="0077206F"/>
    <w:rsid w:val="00773AAC"/>
    <w:rsid w:val="00786B13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06AB4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57AB"/>
    <w:rsid w:val="008B6827"/>
    <w:rsid w:val="008C1AEB"/>
    <w:rsid w:val="008C3B58"/>
    <w:rsid w:val="008C4AB3"/>
    <w:rsid w:val="008D5930"/>
    <w:rsid w:val="008D738F"/>
    <w:rsid w:val="009010B5"/>
    <w:rsid w:val="00901B13"/>
    <w:rsid w:val="00902C6E"/>
    <w:rsid w:val="0090513E"/>
    <w:rsid w:val="00910AD7"/>
    <w:rsid w:val="009114E7"/>
    <w:rsid w:val="00915A8B"/>
    <w:rsid w:val="00922C31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0658B"/>
    <w:rsid w:val="00A11B9D"/>
    <w:rsid w:val="00A15A6E"/>
    <w:rsid w:val="00A17E71"/>
    <w:rsid w:val="00A21ECD"/>
    <w:rsid w:val="00A27B46"/>
    <w:rsid w:val="00A52B65"/>
    <w:rsid w:val="00A55BD7"/>
    <w:rsid w:val="00A740B2"/>
    <w:rsid w:val="00A753AE"/>
    <w:rsid w:val="00A76C17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250F"/>
    <w:rsid w:val="00B256D9"/>
    <w:rsid w:val="00B268AD"/>
    <w:rsid w:val="00B50F58"/>
    <w:rsid w:val="00B52F37"/>
    <w:rsid w:val="00B54197"/>
    <w:rsid w:val="00B61635"/>
    <w:rsid w:val="00B7358B"/>
    <w:rsid w:val="00B74272"/>
    <w:rsid w:val="00B80570"/>
    <w:rsid w:val="00B823E7"/>
    <w:rsid w:val="00B82954"/>
    <w:rsid w:val="00B963B2"/>
    <w:rsid w:val="00BA05F3"/>
    <w:rsid w:val="00BA1909"/>
    <w:rsid w:val="00BA225C"/>
    <w:rsid w:val="00BA7A29"/>
    <w:rsid w:val="00BA7D4E"/>
    <w:rsid w:val="00BB5F5B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07B5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480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81AF4"/>
    <w:rsid w:val="00D92022"/>
    <w:rsid w:val="00D93539"/>
    <w:rsid w:val="00D976F7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3F0A"/>
    <w:rsid w:val="00E04843"/>
    <w:rsid w:val="00E056E4"/>
    <w:rsid w:val="00E0658A"/>
    <w:rsid w:val="00E0701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303C2"/>
    <w:rsid w:val="00F42AB1"/>
    <w:rsid w:val="00F44FAB"/>
    <w:rsid w:val="00F505AF"/>
    <w:rsid w:val="00F72E62"/>
    <w:rsid w:val="00F749F3"/>
    <w:rsid w:val="00F83FC8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chartTrackingRefBased/>
  <w15:docId w15:val="{AA89CA0A-13CA-4254-80B6-553C0CC2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806AB4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4588</Words>
  <Characters>26152</Characters>
  <Application>Microsoft Office Word</Application>
  <DocSecurity>0</DocSecurity>
  <Lines>217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29</cp:revision>
  <cp:lastPrinted>2022-12-27T17:02:00Z</cp:lastPrinted>
  <dcterms:created xsi:type="dcterms:W3CDTF">2022-12-27T15:52:00Z</dcterms:created>
  <dcterms:modified xsi:type="dcterms:W3CDTF">2023-01-04T03:51:00Z</dcterms:modified>
</cp:coreProperties>
</file>