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</w:t>
      </w:r>
      <w:r w:rsidR="00486565" w:rsidRPr="00486565">
        <w:t xml:space="preserve"> </w:t>
      </w:r>
      <w:r w:rsidR="00486565" w:rsidRPr="00486565">
        <w:rPr>
          <w:rFonts w:ascii="TH SarabunPSK" w:hAnsi="TH SarabunPSK" w:cs="TH SarabunPSK"/>
          <w:sz w:val="32"/>
          <w:szCs w:val="32"/>
        </w:rPr>
        <w:t>PO</w:t>
      </w:r>
      <w:r w:rsidR="00486565" w:rsidRPr="00486565">
        <w:rPr>
          <w:rFonts w:ascii="TH SarabunPSK" w:hAnsi="TH SarabunPSK" w:cs="TH SarabunPSK"/>
          <w:sz w:val="32"/>
          <w:szCs w:val="32"/>
          <w:cs/>
        </w:rPr>
        <w:t>67001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:rsidR="00775135" w:rsidRPr="00D53DC9" w:rsidRDefault="00775135" w:rsidP="00D53DC9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</w:t>
      </w:r>
      <w:r w:rsidR="00D53DC9" w:rsidRPr="00D53DC9">
        <w:rPr>
          <w:rFonts w:ascii="TH SarabunPSK" w:hAnsi="TH SarabunPSK" w:cs="TH SarabunPSK"/>
          <w:sz w:val="32"/>
          <w:szCs w:val="32"/>
          <w:cs/>
        </w:rPr>
        <w:t>ปัจจัยการบริหารที่มีผลต่อประสิทธิภาพระบบบัญชีคอมพิวเตอร์ (</w:t>
      </w:r>
      <w:r w:rsidR="00D53DC9" w:rsidRPr="00D53DC9">
        <w:rPr>
          <w:rFonts w:ascii="TH SarabunPSK" w:hAnsi="TH SarabunPSK" w:cs="TH SarabunPSK"/>
          <w:sz w:val="32"/>
          <w:szCs w:val="32"/>
        </w:rPr>
        <w:t xml:space="preserve">e-LAAS) </w:t>
      </w:r>
      <w:r w:rsidR="00D53DC9" w:rsidRPr="00D53DC9">
        <w:rPr>
          <w:rFonts w:ascii="TH SarabunPSK" w:hAnsi="TH SarabunPSK" w:cs="TH SarabunPSK"/>
          <w:sz w:val="32"/>
          <w:szCs w:val="32"/>
          <w:cs/>
        </w:rPr>
        <w:t>ขององค์กรปกครองส่วนท้องถิ่น จังหวัดหนองบัวลำภู</w:t>
      </w:r>
    </w:p>
    <w:tbl>
      <w:tblPr>
        <w:tblStyle w:val="a3"/>
        <w:tblW w:w="1559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98"/>
        <w:gridCol w:w="2246"/>
        <w:gridCol w:w="1559"/>
        <w:gridCol w:w="1276"/>
        <w:gridCol w:w="9214"/>
      </w:tblGrid>
      <w:tr w:rsidR="00775135" w:rsidRPr="009D19A1" w:rsidTr="00FA68DD">
        <w:tc>
          <w:tcPr>
            <w:tcW w:w="1298" w:type="dxa"/>
            <w:vMerge w:val="restart"/>
            <w:vAlign w:val="center"/>
          </w:tcPr>
          <w:p w:rsidR="00775135" w:rsidRPr="00E93C05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5081" w:type="dxa"/>
            <w:gridSpan w:val="3"/>
            <w:vAlign w:val="center"/>
          </w:tcPr>
          <w:p w:rsidR="00775135" w:rsidRPr="00E93C05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9214" w:type="dxa"/>
            <w:vMerge w:val="restart"/>
            <w:vAlign w:val="center"/>
          </w:tcPr>
          <w:p w:rsidR="00775135" w:rsidRPr="00E93C05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FA68DD">
        <w:trPr>
          <w:trHeight w:val="269"/>
        </w:trPr>
        <w:tc>
          <w:tcPr>
            <w:tcW w:w="1298" w:type="dxa"/>
            <w:vMerge/>
          </w:tcPr>
          <w:p w:rsidR="009D19A1" w:rsidRPr="00E93C05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6" w:type="dxa"/>
          </w:tcPr>
          <w:p w:rsidR="009D19A1" w:rsidRPr="00E93C05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E93C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559" w:type="dxa"/>
          </w:tcPr>
          <w:p w:rsidR="009D19A1" w:rsidRPr="00E93C05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276" w:type="dxa"/>
          </w:tcPr>
          <w:p w:rsidR="009D19A1" w:rsidRPr="00E93C05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9214" w:type="dxa"/>
            <w:vMerge/>
          </w:tcPr>
          <w:p w:rsidR="009D19A1" w:rsidRPr="00E93C05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246" w:type="dxa"/>
          </w:tcPr>
          <w:p w:rsidR="00775135" w:rsidRPr="00E93C05" w:rsidRDefault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ชื่อภาษาอังกฤษไม่ครอบคลุม "องค์กรปกครองส่วนท้องถิ่น" คำว่า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e-LAAS , e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ควรตัวใหญ๋หรือตัวเล็ก</w:t>
            </w:r>
          </w:p>
        </w:tc>
        <w:tc>
          <w:tcPr>
            <w:tcW w:w="1559" w:type="dxa"/>
          </w:tcPr>
          <w:p w:rsidR="00775135" w:rsidRPr="00E93C05" w:rsidRDefault="007E41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ชื่อภาษาอังกฤษ ตกคำว่า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Local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และควรมีคำว่าประสิทธิภาพการประยุกต์ใช้ระบบ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775135" w:rsidRPr="00E93C05" w:rsidRDefault="004865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e-LAAS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e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ใช้ตัวเล็ก</w:t>
            </w:r>
          </w:p>
          <w:p w:rsidR="009F7FEB" w:rsidRPr="00E93C05" w:rsidRDefault="009F7FEB" w:rsidP="009F7F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ปัจจัยการบริหารที่มีผลต่อประสิทธิภาพการประยุกต์ใช้ระบบบัญชีคอมพิวเตอร์ (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e-LAAS) </w:t>
            </w:r>
          </w:p>
          <w:p w:rsidR="009F7FEB" w:rsidRPr="00E93C05" w:rsidRDefault="009F7FEB" w:rsidP="009F7F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ขององค์กรปกครองส่วนท้องถิ่น จังหวัดหนองบัวลำภู</w:t>
            </w:r>
          </w:p>
          <w:p w:rsidR="009F7FEB" w:rsidRPr="00E93C05" w:rsidRDefault="009F7FEB" w:rsidP="009F7FE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gramStart"/>
            <w:r w:rsidRPr="00E93C05">
              <w:rPr>
                <w:rFonts w:ascii="TH SarabunPSK" w:hAnsi="TH SarabunPSK" w:cs="TH SarabunPSK"/>
                <w:sz w:val="32"/>
                <w:szCs w:val="32"/>
              </w:rPr>
              <w:t>ADMINISTRATIVE  FACTORS</w:t>
            </w:r>
            <w:proofErr w:type="gramEnd"/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 AFFECTING THE EFFICIENCY OF THE APPLICATION OF COMPUTERIZED ACCOUNTING SYSTEMS (E-LAAS) OF LOCAL GOVERNMENT ORGANIZATIONS NONG BUA LAMPHU PROVINCE.</w:t>
            </w: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246" w:type="dxa"/>
          </w:tcPr>
          <w:p w:rsidR="00775135" w:rsidRPr="00E93C05" w:rsidRDefault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ควรจะสรุปประเด็นสิ่งที่ค้นพบในงานวิจัย</w:t>
            </w:r>
          </w:p>
        </w:tc>
        <w:tc>
          <w:tcPr>
            <w:tcW w:w="1559" w:type="dxa"/>
          </w:tcPr>
          <w:p w:rsidR="00775135" w:rsidRPr="00E93C05" w:rsidRDefault="007E41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ทั้งภาษาไทยและภาษาอังกฤษ เขียนซ้ำข้อความ และพิมพ์ผิดจำนวนมาก</w:t>
            </w:r>
          </w:p>
          <w:p w:rsidR="00FA68DD" w:rsidRPr="00E93C05" w:rsidRDefault="00FA68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มีทั้งพิมพ์ผิดและตกหล่น เช่น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The study of, hypothesis, it was, the organizations,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etc. </w:t>
            </w:r>
          </w:p>
          <w:p w:rsidR="0010406A" w:rsidRPr="00E93C05" w:rsidRDefault="001040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FA68DD" w:rsidRPr="00FA68DD" w:rsidRDefault="00FA68DD" w:rsidP="00FA68DD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 w:hint="cs"/>
                <w:sz w:val="32"/>
                <w:szCs w:val="32"/>
                <w:lang w:eastAsia="zh-CN"/>
              </w:rPr>
            </w:pP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การศึกษาเรื่องปัจจัยการบริหารที่มีผลต่อประสิทธิภาพระบบบัญชีคอมพิวเตอร์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องค์องค์กรปกครองส่วนท้องถิ่น จังหวัดหนองบัวลำภู จากกลุ่มตัวอย่าง คือ ผู้ปฎิบัติงานด้วยระบบบัญชีคอมพิวเตอร์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) ขององค์กรปกครองส่วนท้องถิ่น จังหวัดหนองบัวลำภู จำนวน 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68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คน สถิติที่ใช้ในการวิเคราะห์ ได้แก่ ค่าความถี่ ค่าร้อยละ ค่าเฉลี่ย และส่วนเบี่ยงเบนมาตรฐาน ทดสอบสมมติฐานด้วยการทดสอบ  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t-test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แบบสถิติความแปรปรวนทางเดียว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One-Way ANOVA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และการวิเคราะห์ถดถอยพหุคูณ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Multiple regression Analysis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</w:t>
            </w:r>
          </w:p>
          <w:p w:rsidR="00FA68DD" w:rsidRPr="00FA68DD" w:rsidRDefault="00FA68DD" w:rsidP="00FA68DD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</w:pP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ab/>
              <w:t>ผลการศึกษา พบว่า ปัจจัยการบริหารที่มีผลต่อประสิทธิภาพระบบบัญชีคอมพิวเตอร์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ขององค์กรปกครองส่วนท้องถิ่น จังหวัดหนองบัวลำภู ในภาพรวมอยู่ในระดับมาก เมื่อพิจารณาเป็นรายด้านพบว่า ด้านที่มีค่าเฉี่ยสูงสุดคือ ด้านการวางแผน อยู่ในระดับมาก ด้านที่มีค่าเฉลี่ยต่ำที่สุด คือ ด้านการจัดส่วนราชการหรือองค์กร อยู่ในระดับมาก ประสิทธิภาพระบบบัญชีคอมพิวเตอร์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ขององค์กรปกครองส่วนท้องถิ่น จังหวัดหนองบัวลำภู ในภาพรวม อยู่ในระดับมาก เมื่อพิจารณาเป็นรายด้านพบว่า ด้านที่มีค่าเฉลี่ยสูงสุด คือ ด้านปริมาณงานอยู่ในระดับมาก ด้านที่มีค่าเฉลี่ยต่ำที่สุด คือ ด้านคุณภาพงาน อยู่ในระดับมาก การทดสอบสมมุติฐานปัจจัยด้านประชากรศาสตร์ที่มีผลต่อประสิทธิภาพระบบบัญชีคอมพิวเตอร์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) พบว่า เมื่อจำแนกตามเพศ อายุ ระดับการศึกษา สาขาวิชาที่จบการศึกษาและตำแหน่งโดยภาพรวมและรายด้านไม่แตกต่างกันอย่างมีนัยสำคัญทางสถิติที่ระดับ 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0.05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จำแนกตามประสบการณ์ในการปฏิบัติงาน เมื่อพิจารณารายด้าน พบว่า ด้านคุณภาพงาน แตกต่างกันอย่างมีนัยสำคัญทางสถิติที่ระดับ 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0.05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ปัจจัยด้านกระบวนการ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lastRenderedPageBreak/>
              <w:t>บริหารด้านการจัดหาบุคคลและเจ้าหน้าที่มีผลต่อประสิทธิภาพระบบบัญชีคอมพิวเตอร์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ขององค์กรปกครองส่วนท้องถิ่น จังหวัดหนองบัวลำภู</w:t>
            </w:r>
          </w:p>
          <w:p w:rsidR="005D4EB6" w:rsidRPr="00E93C05" w:rsidRDefault="005D4EB6" w:rsidP="00FA68DD">
            <w:pPr>
              <w:ind w:left="900" w:hanging="900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  <w:p w:rsidR="005D4EB6" w:rsidRPr="00E93C05" w:rsidRDefault="005D4EB6" w:rsidP="00FA68DD">
            <w:pPr>
              <w:ind w:left="900" w:hanging="900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  <w:p w:rsidR="00FA68DD" w:rsidRPr="00FA68DD" w:rsidRDefault="00FA68DD" w:rsidP="00FA68DD">
            <w:pPr>
              <w:ind w:left="900" w:hanging="900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/>
              </w:rPr>
            </w:pPr>
            <w:r w:rsidRPr="00FA68DD"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  <w:t>Abstract</w:t>
            </w:r>
          </w:p>
          <w:p w:rsidR="00FA68DD" w:rsidRPr="00FA68DD" w:rsidRDefault="00FA68DD" w:rsidP="00FA68DD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</w:pP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The study of the Administration factors affecting the efficiency of Electronic Administration Accounting System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,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Nong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bua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Lamphu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Province. The samples were 68 Officer of Electronic Administration Accounting System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)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Nong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bua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Lamphu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Province. The statistics is the analysis frequency, percentage, mean and standard deviation. The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hypothrsis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is T-Test, One-way ANOVA, and Multiple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 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Regression Analysis.</w:t>
            </w:r>
          </w:p>
          <w:p w:rsidR="00FA68DD" w:rsidRPr="00FA68DD" w:rsidRDefault="00FA68DD" w:rsidP="00FA68DD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</w:pP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The results showed that the Administration factors affecting the efficiency of Electronic Administration Accounting System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,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Nong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bua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Lamphu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Province. Overall was at a high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level.when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considered each aspect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specifically,Plan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was at a high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leveland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with the lowest mean, Organizations was at a high level The efficiency of Electronic Administration Accounting System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,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Nong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bua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Lamphu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Province. Overall was at a high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levelwhen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considered each aspect specifically, Quantity was at a high level and with the lowest mean, Quality was at a high level The Hypothesis testing Demographic Factors Affecting Efficiency of Electronic Administration Accounting System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,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Nong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bua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Lamphu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Province. The results showed that by Sex Age Education Program and Position </w:t>
            </w:r>
            <w:proofErr w:type="gram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a whole and individual aspects</w:t>
            </w:r>
            <w:proofErr w:type="gram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. Not different Statistically significant at the 0.05 level. By Experience when and individual aspects. </w:t>
            </w:r>
            <w:proofErr w:type="gram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not</w:t>
            </w:r>
            <w:proofErr w:type="gram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different Statistically significant at significant at the 0.05 level. The Administration factors, personnel were related to Electronic Administration Accounting System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e-LASS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,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Nong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bua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proofErr w:type="spellStart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Lamphu</w:t>
            </w:r>
            <w:proofErr w:type="spellEnd"/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Province.  </w:t>
            </w:r>
          </w:p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A68DD" w:rsidRPr="00E93C05" w:rsidRDefault="00FA68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246" w:type="dxa"/>
          </w:tcPr>
          <w:p w:rsidR="00775135" w:rsidRPr="00E93C05" w:rsidRDefault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ยังไม่เห็นถึงประเด็นปัญหาที่ต้องศึกษาระบบ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e-LAAS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สำหรับองค์กร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ปกครองส่วนท้องถิ่น ในจังหวัดหนองบัวลำภู และยังไม่เห็นถึงความสำคัญของปัญหาว่า เหตุใดจึงต้องศึกษาเรื่องนี้</w:t>
            </w:r>
          </w:p>
        </w:tc>
        <w:tc>
          <w:tcPr>
            <w:tcW w:w="1559" w:type="dxa"/>
          </w:tcPr>
          <w:p w:rsidR="00775135" w:rsidRPr="00E93C05" w:rsidRDefault="0010406A" w:rsidP="001040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FA68DD" w:rsidRPr="00E93C05" w:rsidRDefault="00FA68DD" w:rsidP="005D4EB6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จากความเป็นมาและความสำคัญของปัญหา ในการปฏิบัติงานระบบบันทึกบัญชีคอมพิวเตอร์เกิดจากข้อมูลนำเข้า กระบวนการ ผลงาน และอื่นๆ พบว่าเกิดจากข้อมูลทางบัญชีไม่เป็นปัจจุบัน การบันทึกบัญชียุ่งยากมากกว่าแบบเดิม องค์กรปกครองส่วนท้องถิ่นบางแห่งยังใช้การบันทึกแบบเดิม เนื่องจากไม่มีบุคลากร 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lastRenderedPageBreak/>
              <w:t>บุคลากรย้ายบ่อย บุคลากรมีความรู้ ความสามารถไม่ตรงกับสายงานที่ต้องการ การทำงาน ของระบบไม่เพียงพอ การบันทึกบัญชีไม่สอดคล้องกับงบประมาณรายจ่ายที่ตั้งไว้ตามข้อบัญญัติงบประมาณรายจ่าย ประจำปี หรือเทศบัญญัติ อุปกรณ์ที่ใช้ในงานด้อยประสิทธิภาพ ระยะเวลาในการอบรมเจ้าหน้าที่น้อยเกินไป และไม่มีหน่วยงานที่รับผิดชอบในการแก้ไขปัญหาที่เกิดขึ้นหลังจากมีการใช้งานระบบ ดังนั้นผู้ศึกษามีความสนใจที่จะศึกษาปัจจัยการบริหารที่มีผลต่อประสิทธิภาพระบบบัญชีคอมพิวเตอร์ (</w:t>
            </w:r>
            <w:r w:rsidRPr="00FA68DD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FA68DD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ขององค์กรปกครองส่วนท้องถิ่น รวมถึงข้าราชการขององค์กรปกครองส่วนท้องถิ่นปรับปรุงแก้ไขและพัฒนาการปฏิบัติงานด้วยระบบบัญชีคอมพิวเตอร์ ให้มีความถูกต้องครบถ้วนทันต่อเหตุการณ์ มีการดำเนินงานอย่างต่อเนื่องและมีการปฏิบัติงานที่เป็นไปในทิศทางเดียวกันพร้อมทั้งปรับปรุงระบบการบริหารงานให้เกิดประสิทธิภาพคุ้มค่า สอดคล้องกับนโยบายของกรมส่งเสริมการปกครองส่วนท้องถิ่น</w:t>
            </w:r>
          </w:p>
          <w:p w:rsidR="00FA68DD" w:rsidRPr="00E93C05" w:rsidRDefault="00FA68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246" w:type="dxa"/>
          </w:tcPr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ขาดวัตถุประสงค์การวิจัยในการเปรียบเทียบด้านประชากรศาสตร์  และไม่ระบุจำนวนองค์กรปกครองส่วนท้องถิ่นทั้งหมดของจังหวัดหนองบัวลำภู  </w:t>
            </w:r>
          </w:p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กลุ่มตัวอย่างที่ศึกษา เป็นประชากรและกลุ่มตัวอย่างหรือไม่</w:t>
            </w:r>
          </w:p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การใช้เกณฑ์ </w:t>
            </w:r>
            <w:proofErr w:type="spellStart"/>
            <w:r w:rsidRPr="00E93C05">
              <w:rPr>
                <w:rFonts w:ascii="TH SarabunPSK" w:hAnsi="TH SarabunPSK" w:cs="TH SarabunPSK"/>
                <w:sz w:val="32"/>
                <w:szCs w:val="32"/>
              </w:rPr>
              <w:t>Lekert</w:t>
            </w:r>
            <w:proofErr w:type="spellEnd"/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 Scale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ใช้ปีใด </w:t>
            </w:r>
          </w:p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ตอนที่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กำหนดการให้เกณฑ์การให้คะแนนถูกต้องหรือไม่</w:t>
            </w:r>
          </w:p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ไม่ปรากฎการหาคุณภาพเครื่องมือ ค่า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หรือทดสอบว่า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ข้อมูลนี้ใช้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Multiple Regression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ได้หรือไม่</w:t>
            </w:r>
          </w:p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 (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Mean)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ไม่ใช่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Man</w:t>
            </w:r>
          </w:p>
          <w:p w:rsidR="0077513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ขาดการวิเคราะห์ข้อมูลทางสถิติ ด้วยค่า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t-test </w:t>
            </w:r>
            <w:proofErr w:type="spellStart"/>
            <w:r w:rsidRPr="00E93C05">
              <w:rPr>
                <w:rFonts w:ascii="TH SarabunPSK" w:hAnsi="TH SarabunPSK" w:cs="TH SarabunPSK"/>
                <w:sz w:val="32"/>
                <w:szCs w:val="32"/>
              </w:rPr>
              <w:t>Anova</w:t>
            </w:r>
            <w:proofErr w:type="spellEnd"/>
            <w:r w:rsidRPr="00E93C05">
              <w:rPr>
                <w:rFonts w:ascii="TH SarabunPSK" w:hAnsi="TH SarabunPSK" w:cs="TH SarabunPSK"/>
                <w:sz w:val="32"/>
                <w:szCs w:val="32"/>
              </w:rPr>
              <w:t>, Multiple Regression</w:t>
            </w:r>
          </w:p>
          <w:p w:rsidR="00D64372" w:rsidRPr="00E93C05" w:rsidRDefault="00D64372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4372" w:rsidRPr="00E93C05" w:rsidRDefault="00D64372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775135" w:rsidRPr="00E93C05" w:rsidRDefault="001040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กลุ่มตัวอย่างจำนวนน้อยยังไม่เหมาะสำหรับการทำ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Multiple regression analysis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และไม่มีการทดสอบข้อมูลให้สอดคล้องกับคุณสมบัติการใช้เทคนิควิจัยแบบหลายตัวแปร เช่น การทดสอบ </w:t>
            </w:r>
            <w:proofErr w:type="spellStart"/>
            <w:r w:rsidRPr="00E93C05">
              <w:rPr>
                <w:rFonts w:ascii="TH SarabunPSK" w:hAnsi="TH SarabunPSK" w:cs="TH SarabunPSK"/>
                <w:sz w:val="32"/>
                <w:szCs w:val="32"/>
              </w:rPr>
              <w:t>Multicollnearity</w:t>
            </w:r>
            <w:proofErr w:type="spellEnd"/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E93C05" w:rsidRPr="00E93C05" w:rsidRDefault="00E93C05" w:rsidP="00E93C0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นำแบบสอบถามเสนอผู้เชี่ยวชาญ เพื่อตรวจสอบความเที่ยงตรงเชิงเนื้อหา (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Content Validity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นำแบบประเมินที่ผ่านการพิจารณาจากผู้เชี่ยวชาญ หาดัชนีความสอดคล้องโดยใช้เทคนิค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Index of Item Objective Congruence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) มีเกณฑ์การใช้คะแนนดังนี้</w:t>
            </w:r>
          </w:p>
          <w:p w:rsidR="00E93C05" w:rsidRPr="00E93C05" w:rsidRDefault="00E93C05" w:rsidP="00E93C0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+1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เมื่อผู้เชี่ยวชาญเห็นด้วยข้อคำถามสอดคล้องกับเนื้อหา</w:t>
            </w:r>
          </w:p>
          <w:p w:rsidR="00E93C05" w:rsidRPr="00E93C05" w:rsidRDefault="00E93C05" w:rsidP="00E93C0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  0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เมื่อผู้เชี่ยวชาญมีความไม่แน่ใจข้อคำถามสอดคล้องกับเนื้อหา</w:t>
            </w:r>
          </w:p>
          <w:p w:rsidR="00E93C05" w:rsidRPr="00E93C05" w:rsidRDefault="00E93C05" w:rsidP="00E93C0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 -1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เมื่อผู้เชี่ยวชาญไม่เห็นด้วย ข้อคำถามไม่สอดคล้องกับเนื้อหา</w:t>
            </w:r>
          </w:p>
          <w:p w:rsidR="00E93C05" w:rsidRPr="00E93C05" w:rsidRDefault="00E93C05" w:rsidP="00E93C0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โดยเลือกใช้ข้อคำถามที่มีค่าดัชนีมีความสอดคล้องตั้งแต่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0.50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ขึ้นไปโดยได้ค่า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ทั้งฉบับบอยู่ระหว่าง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0.67 –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1.00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(พวงรัตน์ ทวีรัตน์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,2557,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117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75135" w:rsidRPr="00E93C05" w:rsidRDefault="007751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2246" w:type="dxa"/>
          </w:tcPr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ควรนำเสนอตารางผลการวิเคราะห์ ทั้ง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>t-</w:t>
            </w:r>
            <w:proofErr w:type="spellStart"/>
            <w:r w:rsidRPr="00E93C05">
              <w:rPr>
                <w:rFonts w:ascii="TH SarabunPSK" w:hAnsi="TH SarabunPSK" w:cs="TH SarabunPSK"/>
                <w:sz w:val="32"/>
                <w:szCs w:val="32"/>
              </w:rPr>
              <w:t>test,Anova</w:t>
            </w:r>
            <w:proofErr w:type="spellEnd"/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, Regression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เพื่อง่ายในการทำความเข้าใจ</w:t>
            </w:r>
          </w:p>
          <w:p w:rsidR="0077513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การอธิบายท้ายตารางที่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ควรนำเสนออายุ / ประสบการณ์ที่มีผู้ตอบแบบสอบถามมากอันดับที่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ก่อน</w:t>
            </w:r>
          </w:p>
        </w:tc>
        <w:tc>
          <w:tcPr>
            <w:tcW w:w="1559" w:type="dxa"/>
          </w:tcPr>
          <w:p w:rsidR="00775135" w:rsidRPr="00E93C05" w:rsidRDefault="001040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ผู้วิจัยควรนำเสนอผลการวิเคราะห์สถิติเชิงพรรณนาตัวแปร(ข้อคำถาม) ในรูปแบบตารางประกอบ รวมทั้งผลการวิเคราะห์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t-test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ในหัวข้อเครื่องมือวิจัยควรเขียนสรุปให้กระชับ ไม่ต้องอธิบาย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Rating scale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ซ้ำ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5038F5" w:rsidRPr="005038F5" w:rsidRDefault="005038F5" w:rsidP="005038F5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 w:hint="cs"/>
                <w:sz w:val="32"/>
                <w:szCs w:val="32"/>
                <w:lang w:eastAsia="zh-CN"/>
              </w:rPr>
            </w:pP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การทดสอบสมมุติฐานปัจจัยด้านประชากรศาสตร์ที่มีผลต่อประสิทธิภาพระบบบัญชีคอมพิวเตอร์ (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ของค์กรปกครองส่วนท้องถิ่น</w:t>
            </w:r>
          </w:p>
          <w:p w:rsidR="005038F5" w:rsidRPr="005038F5" w:rsidRDefault="005038F5" w:rsidP="005038F5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</w:pPr>
            <w:r w:rsidRPr="005038F5">
              <w:rPr>
                <w:rFonts w:ascii="TH SarabunPSK" w:eastAsia="SimSun" w:hAnsi="TH SarabunPSK" w:cs="TH SarabunPSK" w:hint="cs"/>
                <w:b/>
                <w:bCs/>
                <w:sz w:val="32"/>
                <w:szCs w:val="32"/>
                <w:cs/>
                <w:lang w:eastAsia="zh-CN"/>
              </w:rPr>
              <w:tab/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การเปรียบเทียบปัจจัยด้านประชากรศาสตร์ที่มีผลต่อประสิทธฺภาพระบบบัญชีคอมพิวเตอร์ (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 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LAAS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) ขององค์กรปกครองส่วนท้องถิ่น จังหวัดหนองบัวลำภู จำแนกตามเพศ อายุ ระดับการศึกษา โดยภาพรวมและรายด้านไม่แตกต่างกันอย่างมีนัยสำคัญทางสถิติที่ระดับ 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0.05 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จำแนกตามประสบการณ์ในการปฏิบัติงาน โดยภาพรวมไม่แตกต่างกันอย่างมีนัยสำคัญทางสถิติที่ระดับ 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0.05 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เมื่อพิจารณารายด้าน พบว่า ด้านคุณภาพงาน แตกต่างกันอย่างมีนัยสำคัญทางสถิติที่ระดับ 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0.05</w:t>
            </w:r>
          </w:p>
          <w:p w:rsidR="005038F5" w:rsidRPr="005038F5" w:rsidRDefault="005038F5" w:rsidP="005038F5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การทดสอบสมมุติฐานปัจจัยด้านกระบวนการบริหารมีผลต่อประสิทธิภาพระบบบัญชีคอมพิวเตอร์ (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ขององค์กรปกครองส่วนท้องถิ่น จังหวัดหนองบัวลำภู</w:t>
            </w:r>
          </w:p>
          <w:p w:rsidR="005038F5" w:rsidRDefault="005038F5" w:rsidP="005038F5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</w:pP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ผลการวิเคระห์ความถดถอยเชิงพหุ (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Multiple Regression Analysis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) พบว่า ด้านการจัดหาบุคคลและเจ้าหน้าที่ (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sig.=0.023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) มีระดับนัยสำคัญทางสถิติที่ระดับ 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0.05  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แสดงว่าปัจจัยด้านกระบวนการบริหารมีผลต่อประสิทธิภาพระบบบัญชีคอมพิวเตอร์ (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) ขององค์กรปกครองส่วนท้องถิ่น จังหวัดหนองบัวลำภู ได้อย่างมีนัยสำคัญทางสถิติ โดยมีค่าสัมประสิทธิ์ถดถอยของการพยากรณ์ เท่ากับ 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0.144 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>โดยมีอำนาจพยากรณ์ไปในทิศทางเดียวกันสามารถอธิบายปัจจัยด้านกระบวนการบริหารมีผลต่อประสิทธิภาพระบบบัญชีคอมพิวเตอร์ (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e-LAAS</w:t>
            </w:r>
            <w:r w:rsidRPr="005038F5">
              <w:rPr>
                <w:rFonts w:ascii="TH SarabunPSK" w:eastAsia="SimSun" w:hAnsi="TH SarabunPSK" w:cs="TH SarabunPSK" w:hint="cs"/>
                <w:sz w:val="32"/>
                <w:szCs w:val="32"/>
                <w:cs/>
                <w:lang w:eastAsia="zh-CN"/>
              </w:rPr>
              <w:t xml:space="preserve">) ขององค์กรปกครองส่วนท้องถิ่น จังหวัดหนองบัวลำภู ได้ร้อยละ </w:t>
            </w:r>
            <w:r w:rsidRPr="005038F5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28</w:t>
            </w:r>
          </w:p>
          <w:p w:rsidR="00F350E0" w:rsidRDefault="00F350E0" w:rsidP="005038F5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</w:pPr>
          </w:p>
          <w:p w:rsidR="00F350E0" w:rsidRPr="005038F5" w:rsidRDefault="00F350E0" w:rsidP="005038F5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eastAsia="SimSun" w:hAnsi="TH SarabunPSK" w:cs="TH SarabunPSK" w:hint="cs"/>
                <w:sz w:val="32"/>
                <w:szCs w:val="32"/>
                <w:lang w:eastAsia="zh-CN"/>
              </w:rPr>
            </w:pPr>
          </w:p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2246" w:type="dxa"/>
          </w:tcPr>
          <w:p w:rsidR="00775135" w:rsidRPr="00E93C05" w:rsidRDefault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ขาดงานวิจัยสนับสนุนผลการวิจัย</w:t>
            </w:r>
          </w:p>
        </w:tc>
        <w:tc>
          <w:tcPr>
            <w:tcW w:w="1559" w:type="dxa"/>
          </w:tcPr>
          <w:p w:rsidR="00775135" w:rsidRPr="00E93C05" w:rsidRDefault="001040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ควรเรียงลำดับเนื้อหาให้สามารถตอบตามวัตถุประสงค์งานวิจัย ตารางข้อมูลสถิติเชิงพรรณนาของกลุ่มตัวอย่าง ควรจัดให้อยู่ในตารางเดียวกันและกระชับ เนื่องจากควรให้ความสำคัญกับผลการวิจัยที่ต้องเสนอตามวัตถุประสงค์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775135" w:rsidRPr="009A4403" w:rsidRDefault="009A440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สอดคล้องกับงานวิจัยของ สุผาวรรณ  ศรีมงคล 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ปัจจัยที่ส่งผลต่อประสิทธิภาพในการใช้ระบบบัญชีคอมพิวเตอร์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e-LAAS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ของเจ้าหน้าที่องค์กรปกครองส่วนท้องถิ่น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จังหวัดภาคใต้ คือ ปัจจัยการปฏิบัติงาน ด้านความรู้ความสามารถ ด้านประสบการณ์ ด้านการฝึกอบรม ด้านความเข้าใจในขั้นตอนการใช้ระบบ และด้านหน่วยงานกำกับดูแล มีความสัมพันธ์ต่อประสิทธิภาพในการใช้ระบบคอมพิวเตอร์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e-LAAS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ของเจ้าหน้าที่องค์กรปกครองส่วนท้องถิ่น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จังหวัดภายใต้</w:t>
            </w: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246" w:type="dxa"/>
          </w:tcPr>
          <w:p w:rsidR="0048656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ควรสรุปประเด็นที่น่าสนใจ</w:t>
            </w:r>
          </w:p>
          <w:p w:rsidR="00775135" w:rsidRPr="00E93C05" w:rsidRDefault="00486565" w:rsidP="004865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และสรุปงานวิจัยไม่ครบตามวัตถุประสงค์ของงานวิจัย</w:t>
            </w:r>
          </w:p>
        </w:tc>
        <w:tc>
          <w:tcPr>
            <w:tcW w:w="1559" w:type="dxa"/>
          </w:tcPr>
          <w:p w:rsidR="00775135" w:rsidRPr="00E93C05" w:rsidRDefault="001040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ควรสรุปผลความสำคัญของเนื้อหาให้ตรงกับวัตถุประสงค์งานวิจัย</w:t>
            </w:r>
            <w:r w:rsidR="00B75D9B"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ข้อที่ </w:t>
            </w:r>
            <w:r w:rsidR="00B75D9B" w:rsidRPr="00E93C0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B75D9B"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หาความสัมพันธ์(ผล) ข้อที่ </w:t>
            </w:r>
            <w:r w:rsidR="00B75D9B" w:rsidRPr="00E93C0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B75D9B"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ศึกษาแนวทาง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371700" w:rsidRPr="00371700" w:rsidRDefault="00371700" w:rsidP="003717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ผลการวิเคราะห์ความถดถอยเชิงพหุ (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>Multiple Regression Analysis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>) พบว่า ด้านการจัดหาบุคคลและเจ้าหน้าที่ (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>sig.= 0.023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มีระดับนัยสำคัญทางสถิติที่ระดับ 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 xml:space="preserve">0.05 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แสดงว่า ปัจจัยด้านกระบวนการบริหารมีผลต่อประสิทธิภาพระบบบัญชีคอมพิวเตอร์ (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>e-LAAS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ขององค์กรปกครองส่วนท้องถิ่นจังหวัดหนองบัวลำภู ได้อย่างมีนัยสำคัญทางสถิติ โดยตัวแปรอิสระที่มีอำนาจในการพยากรณ์ได้ดีที่สุด คือ ด้านการจัดหาบุคคลและเจ้าหน้าที่ โดยมีค่าสัมประสิทธิ์ถดถอยของการพยากรณ์ เท่ากับ 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 xml:space="preserve">0.144 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มีอำนาจพยากรณ์ไปในทิศทางเดียวกันสามารถอธิบายปัจจัยด้านกระบวนการบริหารมีผลต่อประสิทธิภาพระบบบัญชีคอมพิวเตอร์ ( 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>e-LAAS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ขององค์กรปกครองส่วนท้องถิ่นจังหวัดหนองบัวลำภูได้ร้อยละ 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>28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  <w:p w:rsidR="00775135" w:rsidRDefault="0077513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71700" w:rsidRDefault="003717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71700" w:rsidRPr="00E93C05" w:rsidRDefault="003717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8. ข้อเสนอแนะ</w:t>
            </w:r>
          </w:p>
        </w:tc>
        <w:tc>
          <w:tcPr>
            <w:tcW w:w="2246" w:type="dxa"/>
          </w:tcPr>
          <w:p w:rsidR="00775135" w:rsidRPr="00E93C05" w:rsidRDefault="00B75D9B" w:rsidP="00B75D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775135" w:rsidRPr="00E93C05" w:rsidRDefault="00B75D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ข้อเสนอแนะข้อที่ </w:t>
            </w:r>
            <w:r w:rsidRPr="00E93C0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การเปรียบเทียบกับระบบงานอื่นไม่น่าจะทำได้ เนื่องจากคนละสภาพแวดล้อมและคุณลักษณะสำหรับงานวิจัย ควรเสนอแนะจากผลการศึกษาว่าควรมีการพัฒนาปรับปรุงอะไร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371700" w:rsidRPr="00371700" w:rsidRDefault="00371700" w:rsidP="003717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ควรเพิ่มกรอบแนวความคิดในการศึกษา โดยศึกษาปัจจัยด้านต่างๆที่มีผลต่อประสิทฺธิภาพในการใช้ระบบบัญชีคอมพิวเตอร์ </w:t>
            </w:r>
            <w:r w:rsidRPr="00371700">
              <w:rPr>
                <w:rFonts w:ascii="TH SarabunPSK" w:hAnsi="TH SarabunPSK" w:cs="TH SarabunPSK"/>
                <w:sz w:val="32"/>
                <w:szCs w:val="32"/>
              </w:rPr>
              <w:t xml:space="preserve">e-LAAS </w:t>
            </w:r>
            <w:r w:rsidRPr="0037170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เพื่อให้ได้ข้อมูลที่สมบูรณ์และครอบคลุมมากขึ้น</w:t>
            </w:r>
          </w:p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FA68DD">
        <w:tc>
          <w:tcPr>
            <w:tcW w:w="1298" w:type="dxa"/>
          </w:tcPr>
          <w:p w:rsidR="00775135" w:rsidRPr="00E93C0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246" w:type="dxa"/>
          </w:tcPr>
          <w:p w:rsidR="00775135" w:rsidRPr="00E93C05" w:rsidRDefault="00B75D9B" w:rsidP="00B75D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775135" w:rsidRPr="00E93C05" w:rsidRDefault="00B75D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3C05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น้อยและเก่า</w:t>
            </w:r>
          </w:p>
        </w:tc>
        <w:tc>
          <w:tcPr>
            <w:tcW w:w="1276" w:type="dxa"/>
          </w:tcPr>
          <w:p w:rsidR="00775135" w:rsidRPr="00E93C0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4" w:type="dxa"/>
          </w:tcPr>
          <w:p w:rsidR="00775135" w:rsidRPr="00E93C05" w:rsidRDefault="006C5E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5E69">
              <w:rPr>
                <w:rFonts w:ascii="TH SarabunPSK" w:hAnsi="TH SarabunPSK" w:cs="TH SarabunPSK"/>
                <w:sz w:val="32"/>
                <w:szCs w:val="32"/>
                <w:cs/>
              </w:rPr>
              <w:t>สุผาวรรณ  ศรีมงคล (</w:t>
            </w:r>
            <w:r w:rsidRPr="006C5E69">
              <w:rPr>
                <w:rFonts w:ascii="TH SarabunPSK" w:hAnsi="TH SarabunPSK" w:cs="TH SarabunPSK"/>
                <w:sz w:val="32"/>
                <w:szCs w:val="32"/>
              </w:rPr>
              <w:t xml:space="preserve">2562) </w:t>
            </w:r>
            <w:r w:rsidRPr="006C5E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ปัจจัยที่ส่งผลต่อประสิทธิภาพในการใช้ระบบบัญชีคอมพิวเตอร์ </w:t>
            </w:r>
            <w:r w:rsidRPr="006C5E69">
              <w:rPr>
                <w:rFonts w:ascii="TH SarabunPSK" w:hAnsi="TH SarabunPSK" w:cs="TH SarabunPSK"/>
                <w:sz w:val="32"/>
                <w:szCs w:val="32"/>
              </w:rPr>
              <w:t xml:space="preserve">e-LAAS </w:t>
            </w:r>
            <w:r w:rsidRPr="006C5E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ของเจ้าหน้าที่องค์กรปกครองส่วนท้องถิ่น </w:t>
            </w:r>
            <w:r w:rsidRPr="006C5E69">
              <w:rPr>
                <w:rFonts w:ascii="TH SarabunPSK" w:hAnsi="TH SarabunPSK" w:cs="TH SarabunPSK"/>
                <w:sz w:val="32"/>
                <w:szCs w:val="32"/>
              </w:rPr>
              <w:t xml:space="preserve">14 </w:t>
            </w:r>
            <w:r w:rsidRPr="006C5E69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จังหวัดภาคใต้</w:t>
            </w:r>
            <w:r w:rsidR="00365F35">
              <w:rPr>
                <w:rFonts w:ascii="TH SarabunPSK" w:hAnsi="TH SarabunPSK" w:cs="TH SarabunPSK"/>
                <w:sz w:val="32"/>
                <w:szCs w:val="32"/>
              </w:rPr>
              <w:t>.</w:t>
            </w:r>
            <w:bookmarkStart w:id="0" w:name="_GoBack"/>
            <w:bookmarkEnd w:id="0"/>
            <w:r w:rsidR="00365F35" w:rsidRPr="00365F35">
              <w:rPr>
                <w:rFonts w:ascii="TH SarabunPSK" w:hAnsi="TH SarabunPSK" w:cs="TH SarabunPSK"/>
                <w:sz w:val="32"/>
                <w:szCs w:val="32"/>
                <w:cs/>
              </w:rPr>
              <w:t>การศึกษาค้นคว้าอิสระ บัญชีมหาบัณฑิต คณะบัญชี มหาวิทยาลัยศรีปทุม.</w:t>
            </w: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486565" w:rsidRPr="00486565" w:rsidRDefault="00486565" w:rsidP="00486565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ลงชื่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  </w:t>
      </w:r>
      <w:r w:rsidRPr="00486565">
        <w:rPr>
          <w:rFonts w:ascii="TH SarabunPSK" w:hAnsi="TH SarabunPSK" w:cs="TH SarabunPSK"/>
          <w:sz w:val="32"/>
          <w:szCs w:val="32"/>
          <w:cs/>
        </w:rPr>
        <w:t xml:space="preserve">นางสาวณัจฉรียา  ยางนอก   </w:t>
      </w:r>
    </w:p>
    <w:p w:rsidR="006B292D" w:rsidRPr="009D19A1" w:rsidRDefault="00486565" w:rsidP="00486565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486565">
        <w:rPr>
          <w:rFonts w:ascii="TH SarabunPSK" w:hAnsi="TH SarabunPSK" w:cs="TH SarabunPSK"/>
          <w:sz w:val="32"/>
          <w:szCs w:val="32"/>
          <w:cs/>
        </w:rPr>
        <w:t xml:space="preserve">นางสาวมิรัญตรี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565">
        <w:rPr>
          <w:rFonts w:ascii="TH SarabunPSK" w:hAnsi="TH SarabunPSK" w:cs="TH SarabunPSK"/>
          <w:sz w:val="32"/>
          <w:szCs w:val="32"/>
          <w:cs/>
        </w:rPr>
        <w:t>คำมา</w:t>
      </w:r>
    </w:p>
    <w:p w:rsidR="006B292D" w:rsidRPr="009D19A1" w:rsidRDefault="00486565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="006B292D"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0406A"/>
    <w:rsid w:val="00315A37"/>
    <w:rsid w:val="00365F35"/>
    <w:rsid w:val="00371700"/>
    <w:rsid w:val="00486565"/>
    <w:rsid w:val="005038F5"/>
    <w:rsid w:val="005D4EB6"/>
    <w:rsid w:val="005D505D"/>
    <w:rsid w:val="00677188"/>
    <w:rsid w:val="006B292D"/>
    <w:rsid w:val="006C0D94"/>
    <w:rsid w:val="006C24A7"/>
    <w:rsid w:val="006C5E69"/>
    <w:rsid w:val="00775135"/>
    <w:rsid w:val="007E4162"/>
    <w:rsid w:val="008A6B0C"/>
    <w:rsid w:val="009A4403"/>
    <w:rsid w:val="009D19A1"/>
    <w:rsid w:val="009F7FEB"/>
    <w:rsid w:val="00AC2856"/>
    <w:rsid w:val="00B75D9B"/>
    <w:rsid w:val="00D53DC9"/>
    <w:rsid w:val="00D64372"/>
    <w:rsid w:val="00DD3A7D"/>
    <w:rsid w:val="00E93C05"/>
    <w:rsid w:val="00F350E0"/>
    <w:rsid w:val="00F83A75"/>
    <w:rsid w:val="00FA68D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11</cp:revision>
  <dcterms:created xsi:type="dcterms:W3CDTF">2024-02-03T03:37:00Z</dcterms:created>
  <dcterms:modified xsi:type="dcterms:W3CDTF">2024-02-17T10:11:00Z</dcterms:modified>
</cp:coreProperties>
</file>